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2A3" w:rsidRPr="00CA52DD" w:rsidRDefault="000C3A04" w:rsidP="002C3364">
      <w:pPr>
        <w:pStyle w:val="Puesto"/>
        <w:rPr>
          <w:lang w:val="en-US"/>
        </w:rPr>
      </w:pPr>
      <w:r w:rsidRPr="00CA52DD">
        <w:rPr>
          <w:lang w:val="en-US"/>
        </w:rPr>
        <w:t xml:space="preserve">Sustainable </w:t>
      </w:r>
      <w:r w:rsidR="005B0FF5" w:rsidRPr="00CA52DD">
        <w:rPr>
          <w:lang w:val="en-US"/>
        </w:rPr>
        <w:t xml:space="preserve">remediation </w:t>
      </w:r>
      <w:r w:rsidRPr="00CA52DD">
        <w:rPr>
          <w:lang w:val="en-US"/>
        </w:rPr>
        <w:t xml:space="preserve">of </w:t>
      </w:r>
      <w:proofErr w:type="spellStart"/>
      <w:r w:rsidRPr="00CA52DD">
        <w:rPr>
          <w:lang w:val="en-US"/>
        </w:rPr>
        <w:t>antibacterials</w:t>
      </w:r>
      <w:proofErr w:type="spellEnd"/>
      <w:r w:rsidR="005B0FF5" w:rsidRPr="00CA52DD">
        <w:rPr>
          <w:lang w:val="en-US"/>
        </w:rPr>
        <w:t>, metals</w:t>
      </w:r>
      <w:r w:rsidRPr="00CA52DD">
        <w:rPr>
          <w:lang w:val="en-US"/>
        </w:rPr>
        <w:t xml:space="preserve"> and </w:t>
      </w:r>
      <w:r w:rsidR="0036734C" w:rsidRPr="00CA52DD">
        <w:rPr>
          <w:lang w:val="en-US"/>
        </w:rPr>
        <w:t>DNA</w:t>
      </w:r>
    </w:p>
    <w:p w:rsidR="000B00CE" w:rsidRPr="00CC5F44" w:rsidRDefault="00D3782F" w:rsidP="000B00CE">
      <w:pPr>
        <w:autoSpaceDE w:val="0"/>
        <w:autoSpaceDN w:val="0"/>
        <w:adjustRightInd w:val="0"/>
        <w:spacing w:after="0" w:line="360" w:lineRule="auto"/>
        <w:jc w:val="both"/>
        <w:rPr>
          <w:rFonts w:ascii="Verdana" w:hAnsi="Verdana"/>
          <w:b/>
        </w:rPr>
      </w:pPr>
      <w:r w:rsidRPr="00CC5F44">
        <w:rPr>
          <w:rFonts w:ascii="Verdana" w:hAnsi="Verdana"/>
          <w:b/>
        </w:rPr>
        <w:t>Marina Islas-Espinoza</w:t>
      </w:r>
      <w:proofErr w:type="gramStart"/>
      <w:r w:rsidRPr="00CC5F44">
        <w:rPr>
          <w:rFonts w:ascii="Verdana" w:hAnsi="Verdana"/>
          <w:b/>
        </w:rPr>
        <w:t>,</w:t>
      </w:r>
      <w:r w:rsidR="00734E54" w:rsidRPr="00CC5F44">
        <w:rPr>
          <w:rFonts w:ascii="Verdana" w:hAnsi="Verdana"/>
          <w:b/>
          <w:vertAlign w:val="superscript"/>
        </w:rPr>
        <w:t>1</w:t>
      </w:r>
      <w:proofErr w:type="gramEnd"/>
      <w:r w:rsidR="000B00CE" w:rsidRPr="00CC5F44">
        <w:rPr>
          <w:rFonts w:ascii="Verdana" w:hAnsi="Verdana"/>
          <w:b/>
        </w:rPr>
        <w:t xml:space="preserve"> </w:t>
      </w:r>
      <w:proofErr w:type="spellStart"/>
      <w:r w:rsidR="001B780B" w:rsidRPr="00CC5F44">
        <w:rPr>
          <w:rFonts w:ascii="Verdana" w:hAnsi="Verdana"/>
          <w:b/>
        </w:rPr>
        <w:t>Sevcan</w:t>
      </w:r>
      <w:proofErr w:type="spellEnd"/>
      <w:r w:rsidR="001B780B" w:rsidRPr="00CC5F44">
        <w:rPr>
          <w:rFonts w:ascii="Verdana" w:hAnsi="Verdana"/>
          <w:b/>
        </w:rPr>
        <w:t xml:space="preserve"> Aydin,</w:t>
      </w:r>
      <w:r w:rsidR="00734E54" w:rsidRPr="00CC5F44">
        <w:rPr>
          <w:rFonts w:ascii="Verdana" w:hAnsi="Verdana"/>
          <w:b/>
          <w:vertAlign w:val="superscript"/>
        </w:rPr>
        <w:t>2</w:t>
      </w:r>
      <w:r w:rsidR="001B780B" w:rsidRPr="00CC5F44">
        <w:rPr>
          <w:rFonts w:ascii="Verdana" w:hAnsi="Verdana"/>
          <w:b/>
        </w:rPr>
        <w:t xml:space="preserve"> </w:t>
      </w:r>
      <w:r w:rsidR="0027059A" w:rsidRPr="00CC5F44">
        <w:rPr>
          <w:rFonts w:ascii="Verdana" w:hAnsi="Verdana"/>
          <w:b/>
        </w:rPr>
        <w:t>Alejandro de las Heras,</w:t>
      </w:r>
      <w:r w:rsidR="00734E54" w:rsidRPr="00CC5F44">
        <w:rPr>
          <w:rFonts w:ascii="Verdana" w:hAnsi="Verdana"/>
          <w:b/>
          <w:vertAlign w:val="superscript"/>
        </w:rPr>
        <w:t>3</w:t>
      </w:r>
      <w:r w:rsidR="0027059A" w:rsidRPr="00CC5F44">
        <w:rPr>
          <w:rFonts w:ascii="Verdana" w:hAnsi="Verdana"/>
          <w:b/>
        </w:rPr>
        <w:t xml:space="preserve"> </w:t>
      </w:r>
      <w:r w:rsidR="001B780B" w:rsidRPr="00CC5F44">
        <w:rPr>
          <w:rFonts w:ascii="Verdana" w:hAnsi="Verdana"/>
          <w:b/>
        </w:rPr>
        <w:t xml:space="preserve">Cecilia A. </w:t>
      </w:r>
      <w:r w:rsidR="00734E54" w:rsidRPr="00CC5F44">
        <w:rPr>
          <w:rFonts w:ascii="Verdana" w:hAnsi="Verdana"/>
          <w:b/>
        </w:rPr>
        <w:t>Cer</w:t>
      </w:r>
      <w:r w:rsidR="002A3264" w:rsidRPr="00CC5F44">
        <w:rPr>
          <w:rFonts w:ascii="Verdana" w:hAnsi="Verdana"/>
          <w:b/>
        </w:rPr>
        <w:t>o</w:t>
      </w:r>
      <w:r w:rsidR="00734E54" w:rsidRPr="00CC5F44">
        <w:rPr>
          <w:rFonts w:ascii="Verdana" w:hAnsi="Verdana"/>
          <w:b/>
        </w:rPr>
        <w:t>n,</w:t>
      </w:r>
      <w:r w:rsidR="00734E54" w:rsidRPr="00CC5F44">
        <w:rPr>
          <w:rFonts w:ascii="Verdana" w:hAnsi="Verdana"/>
          <w:b/>
          <w:vertAlign w:val="superscript"/>
        </w:rPr>
        <w:t>1</w:t>
      </w:r>
      <w:r w:rsidR="00734E54" w:rsidRPr="00CC5F44">
        <w:rPr>
          <w:rFonts w:ascii="Verdana" w:hAnsi="Verdana"/>
          <w:b/>
        </w:rPr>
        <w:t xml:space="preserve"> </w:t>
      </w:r>
      <w:r w:rsidR="003723B3" w:rsidRPr="00CC5F44">
        <w:rPr>
          <w:rFonts w:ascii="Verdana" w:hAnsi="Verdana"/>
          <w:b/>
        </w:rPr>
        <w:t xml:space="preserve">Saúl </w:t>
      </w:r>
      <w:r w:rsidR="00D9749E" w:rsidRPr="00CC5F44">
        <w:rPr>
          <w:rFonts w:ascii="Verdana" w:hAnsi="Verdana"/>
          <w:b/>
        </w:rPr>
        <w:t>G</w:t>
      </w:r>
      <w:r w:rsidR="004D1A1F" w:rsidRPr="00CC5F44">
        <w:rPr>
          <w:rFonts w:ascii="Verdana" w:hAnsi="Verdana"/>
          <w:b/>
        </w:rPr>
        <w:t xml:space="preserve">. </w:t>
      </w:r>
      <w:r w:rsidR="005144BD">
        <w:rPr>
          <w:rFonts w:ascii="Verdana" w:hAnsi="Verdana"/>
          <w:b/>
        </w:rPr>
        <w:t>Martínez,</w:t>
      </w:r>
      <w:r w:rsidR="003723B3" w:rsidRPr="00CC5F44">
        <w:rPr>
          <w:rFonts w:ascii="Verdana" w:hAnsi="Verdana"/>
          <w:b/>
          <w:vertAlign w:val="superscript"/>
        </w:rPr>
        <w:t>4</w:t>
      </w:r>
      <w:r w:rsidR="003723B3" w:rsidRPr="00CC5F44">
        <w:rPr>
          <w:rFonts w:ascii="Verdana" w:hAnsi="Verdana"/>
          <w:b/>
        </w:rPr>
        <w:t xml:space="preserve"> Juan Carlos Vázquez-Chagoyán</w:t>
      </w:r>
      <w:r w:rsidR="00D9749E" w:rsidRPr="00CC5F44">
        <w:rPr>
          <w:rFonts w:ascii="Verdana" w:hAnsi="Verdana"/>
          <w:b/>
          <w:vertAlign w:val="superscript"/>
        </w:rPr>
        <w:t>5</w:t>
      </w:r>
    </w:p>
    <w:p w:rsidR="000B00CE" w:rsidRPr="00CC5F44" w:rsidRDefault="000B00CE" w:rsidP="000B00CE">
      <w:pPr>
        <w:autoSpaceDE w:val="0"/>
        <w:autoSpaceDN w:val="0"/>
        <w:adjustRightInd w:val="0"/>
        <w:spacing w:after="0" w:line="360" w:lineRule="auto"/>
        <w:jc w:val="both"/>
        <w:rPr>
          <w:rFonts w:ascii="Verdana" w:hAnsi="Verdana"/>
          <w:b/>
          <w:sz w:val="10"/>
        </w:rPr>
      </w:pPr>
    </w:p>
    <w:p w:rsidR="00A93582" w:rsidRPr="00CA52DD" w:rsidRDefault="00734E54">
      <w:pPr>
        <w:rPr>
          <w:rFonts w:ascii="Arial" w:eastAsia="Times New Roman" w:hAnsi="Arial" w:cs="Arial"/>
          <w:lang w:val="en-US"/>
        </w:rPr>
      </w:pPr>
      <w:r w:rsidRPr="00CA52DD">
        <w:rPr>
          <w:rFonts w:ascii="Verdana" w:hAnsi="Verdana"/>
          <w:b/>
          <w:vertAlign w:val="superscript"/>
          <w:lang w:val="en-US"/>
        </w:rPr>
        <w:t>1</w:t>
      </w:r>
      <w:proofErr w:type="gramStart"/>
      <w:r w:rsidR="00164FCF">
        <w:rPr>
          <w:rFonts w:ascii="Verdana" w:hAnsi="Verdana"/>
          <w:b/>
          <w:vertAlign w:val="superscript"/>
          <w:lang w:val="en-US"/>
        </w:rPr>
        <w:t>,3</w:t>
      </w:r>
      <w:proofErr w:type="gramEnd"/>
      <w:r w:rsidR="00164FCF">
        <w:rPr>
          <w:rFonts w:ascii="Verdana" w:hAnsi="Verdana"/>
          <w:b/>
          <w:vertAlign w:val="superscript"/>
          <w:lang w:val="en-US"/>
        </w:rPr>
        <w:t xml:space="preserve"> </w:t>
      </w:r>
      <w:r w:rsidR="00444167" w:rsidRPr="00CA52DD">
        <w:rPr>
          <w:lang w:val="en-US"/>
        </w:rPr>
        <w:t xml:space="preserve">Inter-American </w:t>
      </w:r>
      <w:r w:rsidR="009C170C" w:rsidRPr="00CA52DD">
        <w:rPr>
          <w:lang w:val="en-US"/>
        </w:rPr>
        <w:t>Centre</w:t>
      </w:r>
      <w:r w:rsidR="00444167" w:rsidRPr="00CA52DD">
        <w:rPr>
          <w:lang w:val="en-US"/>
        </w:rPr>
        <w:t xml:space="preserve"> for Water Resources, Engineering Department, Mexico State University, Toluca</w:t>
      </w:r>
      <w:r w:rsidR="006E2DC6" w:rsidRPr="00CA52DD">
        <w:rPr>
          <w:lang w:val="en-US"/>
        </w:rPr>
        <w:t>, Mexico</w:t>
      </w:r>
    </w:p>
    <w:p w:rsidR="003B19B1" w:rsidRPr="00CA52DD" w:rsidRDefault="00734E54">
      <w:pPr>
        <w:rPr>
          <w:lang w:val="en-US"/>
        </w:rPr>
      </w:pPr>
      <w:r w:rsidRPr="00CA52DD">
        <w:rPr>
          <w:rFonts w:ascii="Verdana" w:hAnsi="Verdana"/>
          <w:b/>
          <w:vertAlign w:val="superscript"/>
          <w:lang w:val="en-US"/>
        </w:rPr>
        <w:t>2</w:t>
      </w:r>
      <w:r w:rsidR="005B3C24" w:rsidRPr="00CA52DD">
        <w:rPr>
          <w:lang w:val="en-US"/>
        </w:rPr>
        <w:t xml:space="preserve">Environmental Engineering Department, Istanbul Technical University, </w:t>
      </w:r>
      <w:proofErr w:type="spellStart"/>
      <w:r w:rsidR="005B3C24" w:rsidRPr="00CA52DD">
        <w:rPr>
          <w:lang w:val="en-US"/>
        </w:rPr>
        <w:t>Maslak</w:t>
      </w:r>
      <w:proofErr w:type="spellEnd"/>
      <w:r w:rsidR="005B3C24" w:rsidRPr="00CA52DD">
        <w:rPr>
          <w:lang w:val="en-US"/>
        </w:rPr>
        <w:t>, Istanbul, Turkey</w:t>
      </w:r>
    </w:p>
    <w:p w:rsidR="00734E54" w:rsidRPr="00CA52DD" w:rsidRDefault="00734E54">
      <w:pPr>
        <w:rPr>
          <w:rFonts w:ascii="Arial" w:eastAsia="Times New Roman" w:hAnsi="Arial" w:cs="Arial"/>
          <w:lang w:val="en-US"/>
        </w:rPr>
      </w:pPr>
      <w:r w:rsidRPr="00CA52DD">
        <w:rPr>
          <w:rFonts w:ascii="Verdana" w:hAnsi="Verdana"/>
          <w:b/>
          <w:vertAlign w:val="superscript"/>
          <w:lang w:val="en-US"/>
        </w:rPr>
        <w:t>4</w:t>
      </w:r>
      <w:r w:rsidR="00D9749E" w:rsidRPr="00CA52DD">
        <w:rPr>
          <w:rFonts w:ascii="Verdana" w:hAnsi="Verdana"/>
          <w:b/>
          <w:vertAlign w:val="superscript"/>
          <w:lang w:val="en-US"/>
        </w:rPr>
        <w:t>,5</w:t>
      </w:r>
      <w:r w:rsidRPr="00CA52DD">
        <w:rPr>
          <w:lang w:val="en-US"/>
        </w:rPr>
        <w:t xml:space="preserve">Veterinary and </w:t>
      </w:r>
      <w:proofErr w:type="spellStart"/>
      <w:r w:rsidRPr="00CA52DD">
        <w:rPr>
          <w:lang w:val="en-US"/>
        </w:rPr>
        <w:t>Zootechnics</w:t>
      </w:r>
      <w:proofErr w:type="spellEnd"/>
      <w:r w:rsidRPr="00CA52DD">
        <w:rPr>
          <w:lang w:val="en-US"/>
        </w:rPr>
        <w:t xml:space="preserve"> </w:t>
      </w:r>
      <w:r w:rsidR="00A45267" w:rsidRPr="00CA52DD">
        <w:rPr>
          <w:lang w:val="en-US"/>
        </w:rPr>
        <w:t>Department</w:t>
      </w:r>
      <w:r w:rsidRPr="00CA52DD">
        <w:rPr>
          <w:lang w:val="en-US"/>
        </w:rPr>
        <w:t>, Mexico State University, Toluca</w:t>
      </w:r>
      <w:r w:rsidR="006E2DC6" w:rsidRPr="00CA52DD">
        <w:rPr>
          <w:lang w:val="en-US"/>
        </w:rPr>
        <w:t>, Mexico</w:t>
      </w:r>
    </w:p>
    <w:p w:rsidR="00CC5B0D" w:rsidRPr="00CA52DD" w:rsidRDefault="000D6F4D">
      <w:pPr>
        <w:rPr>
          <w:lang w:val="en-US"/>
        </w:rPr>
      </w:pPr>
      <w:r w:rsidRPr="00CA52DD">
        <w:rPr>
          <w:lang w:val="en-US"/>
        </w:rPr>
        <w:t>Corre</w:t>
      </w:r>
      <w:r w:rsidR="000813C0" w:rsidRPr="00CA52DD">
        <w:rPr>
          <w:lang w:val="en-US"/>
        </w:rPr>
        <w:t>s</w:t>
      </w:r>
      <w:r w:rsidRPr="00CA52DD">
        <w:rPr>
          <w:lang w:val="en-US"/>
        </w:rPr>
        <w:t>ponding author</w:t>
      </w:r>
      <w:r w:rsidR="003B532D" w:rsidRPr="00CA52DD">
        <w:rPr>
          <w:lang w:val="en-US"/>
        </w:rPr>
        <w:t>:</w:t>
      </w:r>
      <w:r w:rsidRPr="00CA52DD">
        <w:rPr>
          <w:lang w:val="en-US"/>
        </w:rPr>
        <w:t xml:space="preserve"> m</w:t>
      </w:r>
      <w:r w:rsidR="004D0745" w:rsidRPr="00CA52DD">
        <w:rPr>
          <w:lang w:val="en-US"/>
        </w:rPr>
        <w:t>arina</w:t>
      </w:r>
      <w:r w:rsidRPr="00CA52DD">
        <w:rPr>
          <w:lang w:val="en-US"/>
        </w:rPr>
        <w:t>islas@</w:t>
      </w:r>
      <w:r w:rsidR="004D0745" w:rsidRPr="00CA52DD">
        <w:rPr>
          <w:lang w:val="en-US"/>
        </w:rPr>
        <w:t>ymail.com</w:t>
      </w:r>
    </w:p>
    <w:p w:rsidR="000B00CE" w:rsidRPr="00CA52DD" w:rsidRDefault="002B747A" w:rsidP="00B73331">
      <w:pPr>
        <w:pStyle w:val="Ttulo1"/>
        <w:numPr>
          <w:ilvl w:val="0"/>
          <w:numId w:val="0"/>
        </w:numPr>
        <w:ind w:left="432" w:hanging="432"/>
        <w:rPr>
          <w:lang w:val="en-US"/>
        </w:rPr>
      </w:pPr>
      <w:r w:rsidRPr="00CA52DD">
        <w:rPr>
          <w:lang w:val="en-US"/>
        </w:rPr>
        <w:t>Abstract</w:t>
      </w:r>
    </w:p>
    <w:p w:rsidR="00965476" w:rsidRPr="00CA52DD" w:rsidRDefault="00965476" w:rsidP="00965476">
      <w:pPr>
        <w:rPr>
          <w:lang w:val="en-US"/>
        </w:rPr>
      </w:pPr>
      <w:r w:rsidRPr="00CA52DD">
        <w:rPr>
          <w:lang w:val="en-US"/>
        </w:rPr>
        <w:t xml:space="preserve">The global antibacterial crisis </w:t>
      </w:r>
      <w:r w:rsidR="002E4291">
        <w:rPr>
          <w:lang w:val="en-US"/>
        </w:rPr>
        <w:t xml:space="preserve">requires urgent </w:t>
      </w:r>
      <w:r w:rsidR="00FF0476">
        <w:rPr>
          <w:lang w:val="en-US"/>
        </w:rPr>
        <w:t xml:space="preserve">attention from environmental engineering </w:t>
      </w:r>
      <w:r w:rsidR="00F711E4">
        <w:rPr>
          <w:lang w:val="en-US"/>
        </w:rPr>
        <w:t xml:space="preserve">and </w:t>
      </w:r>
      <w:r w:rsidR="00FF0476">
        <w:rPr>
          <w:lang w:val="en-US"/>
        </w:rPr>
        <w:t>bioengineering. Here, u</w:t>
      </w:r>
      <w:r w:rsidRPr="00CA52DD">
        <w:rPr>
          <w:lang w:val="en-US"/>
        </w:rPr>
        <w:t>nit operation efficiencies</w:t>
      </w:r>
      <w:r w:rsidR="00FF0476">
        <w:rPr>
          <w:lang w:val="en-US"/>
        </w:rPr>
        <w:t xml:space="preserve"> are assessed</w:t>
      </w:r>
      <w:r w:rsidRPr="00CA52DD">
        <w:rPr>
          <w:lang w:val="en-US"/>
        </w:rPr>
        <w:t xml:space="preserve">, in a novel water treatment train capable of remediating </w:t>
      </w:r>
      <w:proofErr w:type="spellStart"/>
      <w:r w:rsidRPr="00CA52DD">
        <w:rPr>
          <w:lang w:val="en-US"/>
        </w:rPr>
        <w:t>antibacterials</w:t>
      </w:r>
      <w:proofErr w:type="spellEnd"/>
      <w:r w:rsidRPr="00CA52DD">
        <w:rPr>
          <w:lang w:val="en-US"/>
        </w:rPr>
        <w:t xml:space="preserve">, metals and DNA. This technological cycle relies on bioremediation, high temperature and pressure. The analyses used </w:t>
      </w:r>
      <w:r w:rsidRPr="00CA52DD">
        <w:rPr>
          <w:vertAlign w:val="superscript"/>
          <w:lang w:val="en-US"/>
        </w:rPr>
        <w:t>14</w:t>
      </w:r>
      <w:r w:rsidRPr="00CA52DD">
        <w:rPr>
          <w:lang w:val="en-US"/>
        </w:rPr>
        <w:t xml:space="preserve">C-respirometry, spectrometry, and a set of molecular analyses. </w:t>
      </w:r>
      <w:proofErr w:type="spellStart"/>
      <w:r w:rsidRPr="00CA52DD">
        <w:rPr>
          <w:lang w:val="en-US"/>
        </w:rPr>
        <w:t>Multiresistant</w:t>
      </w:r>
      <w:proofErr w:type="spellEnd"/>
      <w:r w:rsidRPr="00CA52DD">
        <w:rPr>
          <w:lang w:val="en-US"/>
        </w:rPr>
        <w:t xml:space="preserve"> bacteria hold antibacterial resistance genes (ARGs); they were harnessed for bioremediation of pollutant mixtures. Treatment efficiencies were </w:t>
      </w:r>
      <w:r w:rsidRPr="00CA52DD">
        <w:rPr>
          <w:rFonts w:eastAsia="Times New Roman" w:cs="Times New Roman"/>
          <w:lang w:val="en-US" w:eastAsia="en-US"/>
        </w:rPr>
        <w:t>25-71</w:t>
      </w:r>
      <w:r w:rsidR="00C62740">
        <w:rPr>
          <w:lang w:val="en-US"/>
        </w:rPr>
        <w:t>% for 8-days</w:t>
      </w:r>
      <w:r w:rsidRPr="00CA52DD">
        <w:rPr>
          <w:lang w:val="en-US"/>
        </w:rPr>
        <w:t xml:space="preserve"> aerobic metal reduction and removal (</w:t>
      </w:r>
      <w:proofErr w:type="spellStart"/>
      <w:r w:rsidRPr="00CA52DD">
        <w:rPr>
          <w:lang w:val="en-US"/>
        </w:rPr>
        <w:t>CrVI</w:t>
      </w:r>
      <w:proofErr w:type="spellEnd"/>
      <w:r w:rsidR="00C62740">
        <w:rPr>
          <w:lang w:val="en-US"/>
        </w:rPr>
        <w:t xml:space="preserve">: </w:t>
      </w:r>
      <w:r w:rsidRPr="00CA52DD">
        <w:rPr>
          <w:lang w:val="en-US"/>
        </w:rPr>
        <w:t>255, Cd</w:t>
      </w:r>
      <w:r w:rsidR="00C62740">
        <w:rPr>
          <w:lang w:val="en-US"/>
        </w:rPr>
        <w:t xml:space="preserve">: </w:t>
      </w:r>
      <w:r w:rsidRPr="00CA52DD">
        <w:rPr>
          <w:lang w:val="en-US"/>
        </w:rPr>
        <w:t xml:space="preserve">0.65, and </w:t>
      </w:r>
      <w:proofErr w:type="spellStart"/>
      <w:r w:rsidRPr="00CA52DD">
        <w:rPr>
          <w:lang w:val="en-US"/>
        </w:rPr>
        <w:t>Pb</w:t>
      </w:r>
      <w:proofErr w:type="spellEnd"/>
      <w:r w:rsidR="00C62740">
        <w:rPr>
          <w:lang w:val="en-US"/>
        </w:rPr>
        <w:t xml:space="preserve">: </w:t>
      </w:r>
      <w:r w:rsidRPr="00CA52DD">
        <w:rPr>
          <w:lang w:val="en-US"/>
        </w:rPr>
        <w:t>0.65 mg L</w:t>
      </w:r>
      <w:r w:rsidRPr="00CA52DD">
        <w:rPr>
          <w:rFonts w:eastAsia="Times New Roman" w:cs="Times New Roman"/>
          <w:vertAlign w:val="superscript"/>
          <w:lang w:val="en-US" w:eastAsia="en-US"/>
        </w:rPr>
        <w:t>-1</w:t>
      </w:r>
      <w:r w:rsidRPr="00CA52DD">
        <w:rPr>
          <w:lang w:val="en-US"/>
        </w:rPr>
        <w:t xml:space="preserve"> </w:t>
      </w:r>
      <w:r w:rsidR="00C62740" w:rsidRPr="00CA52DD">
        <w:rPr>
          <w:lang w:val="en-US"/>
        </w:rPr>
        <w:t xml:space="preserve">initial </w:t>
      </w:r>
      <w:r w:rsidRPr="00CA52DD">
        <w:rPr>
          <w:lang w:val="en-US"/>
        </w:rPr>
        <w:t>concentrations)</w:t>
      </w:r>
      <w:r w:rsidR="00B34A28">
        <w:rPr>
          <w:lang w:val="en-US"/>
        </w:rPr>
        <w:t>;</w:t>
      </w:r>
      <w:r w:rsidRPr="00CA52DD">
        <w:rPr>
          <w:lang w:val="en-US"/>
        </w:rPr>
        <w:t xml:space="preserve"> </w:t>
      </w:r>
      <w:r w:rsidRPr="00CA52DD">
        <w:rPr>
          <w:rFonts w:eastAsia="Times New Roman" w:cs="Times New Roman"/>
          <w:lang w:val="en-US" w:eastAsia="en-US"/>
        </w:rPr>
        <w:t>34.8% erythromycin (ERY) 20-</w:t>
      </w:r>
      <w:r w:rsidR="00C62740">
        <w:rPr>
          <w:rFonts w:eastAsia="Times New Roman" w:cs="Times New Roman"/>
          <w:lang w:val="en-US" w:eastAsia="en-US"/>
        </w:rPr>
        <w:t>days</w:t>
      </w:r>
      <w:r w:rsidRPr="00CA52DD">
        <w:rPr>
          <w:rFonts w:eastAsia="Times New Roman" w:cs="Times New Roman"/>
          <w:lang w:val="en-US" w:eastAsia="en-US"/>
        </w:rPr>
        <w:t xml:space="preserve"> biodegradation</w:t>
      </w:r>
      <w:r w:rsidRPr="00CA52DD">
        <w:rPr>
          <w:lang w:val="en-US"/>
        </w:rPr>
        <w:t xml:space="preserve"> </w:t>
      </w:r>
      <w:r w:rsidRPr="00CA52DD">
        <w:rPr>
          <w:rFonts w:eastAsia="Times New Roman" w:cs="Times New Roman"/>
          <w:lang w:val="en-US" w:eastAsia="en-US"/>
        </w:rPr>
        <w:t>(from 750 mg L</w:t>
      </w:r>
      <w:r w:rsidRPr="00CA52DD">
        <w:rPr>
          <w:rFonts w:eastAsia="Times New Roman" w:cs="Times New Roman"/>
          <w:vertAlign w:val="superscript"/>
          <w:lang w:val="en-US" w:eastAsia="en-US"/>
        </w:rPr>
        <w:t>-1</w:t>
      </w:r>
      <w:r w:rsidRPr="00CA52DD">
        <w:rPr>
          <w:rFonts w:eastAsia="Times New Roman" w:cs="Times New Roman"/>
          <w:lang w:val="en-US" w:eastAsia="en-US"/>
        </w:rPr>
        <w:t>)</w:t>
      </w:r>
      <w:r w:rsidRPr="00CA52DD">
        <w:rPr>
          <w:rFonts w:eastAsia="Times New Roman" w:cs="Times New Roman"/>
          <w:lang w:val="en-US"/>
        </w:rPr>
        <w:t xml:space="preserve">. The </w:t>
      </w:r>
      <w:r w:rsidRPr="00CA52DD">
        <w:rPr>
          <w:lang w:val="en-US"/>
        </w:rPr>
        <w:t xml:space="preserve">anaerobic </w:t>
      </w:r>
      <w:r w:rsidR="001E30C1">
        <w:rPr>
          <w:lang w:val="en-US"/>
        </w:rPr>
        <w:t xml:space="preserve">digestion (AD) </w:t>
      </w:r>
      <w:proofErr w:type="spellStart"/>
      <w:r w:rsidR="00E3268B">
        <w:rPr>
          <w:lang w:val="en-US"/>
        </w:rPr>
        <w:t>bioremediated</w:t>
      </w:r>
      <w:proofErr w:type="spellEnd"/>
      <w:r w:rsidR="00E3268B">
        <w:rPr>
          <w:lang w:val="en-US"/>
        </w:rPr>
        <w:t xml:space="preserve"> mixed </w:t>
      </w:r>
      <w:proofErr w:type="spellStart"/>
      <w:r w:rsidR="00E3268B">
        <w:rPr>
          <w:lang w:val="en-US"/>
        </w:rPr>
        <w:t>antibacterials</w:t>
      </w:r>
      <w:proofErr w:type="spellEnd"/>
      <w:r w:rsidR="00E3268B">
        <w:rPr>
          <w:lang w:val="en-US"/>
        </w:rPr>
        <w:t xml:space="preserve"> </w:t>
      </w:r>
      <w:r w:rsidR="00E3268B" w:rsidRPr="00E3268B">
        <w:rPr>
          <w:lang w:val="en-US"/>
        </w:rPr>
        <w:t>(65-73% in 60 days from initial 100 mg L</w:t>
      </w:r>
      <w:r w:rsidR="00E3268B" w:rsidRPr="00E3268B">
        <w:rPr>
          <w:rFonts w:eastAsia="Times New Roman" w:cs="Times New Roman"/>
          <w:vertAlign w:val="superscript"/>
          <w:lang w:val="en-US" w:eastAsia="en-US"/>
        </w:rPr>
        <w:t>-1</w:t>
      </w:r>
      <w:r w:rsidR="00E3268B" w:rsidRPr="00E3268B">
        <w:rPr>
          <w:lang w:val="en-US"/>
        </w:rPr>
        <w:t>)</w:t>
      </w:r>
      <w:r w:rsidRPr="00E3268B">
        <w:rPr>
          <w:lang w:val="en-US"/>
        </w:rPr>
        <w:t>.</w:t>
      </w:r>
      <w:r w:rsidRPr="00CA52DD">
        <w:rPr>
          <w:lang w:val="en-US"/>
        </w:rPr>
        <w:t xml:space="preserve"> However, high concentrations of mixed </w:t>
      </w:r>
      <w:proofErr w:type="spellStart"/>
      <w:r w:rsidRPr="00CA52DD">
        <w:rPr>
          <w:lang w:val="en-US"/>
        </w:rPr>
        <w:t>antibacterials</w:t>
      </w:r>
      <w:proofErr w:type="spellEnd"/>
      <w:r w:rsidRPr="00CA52DD">
        <w:rPr>
          <w:lang w:val="en-US"/>
        </w:rPr>
        <w:t xml:space="preserve"> (</w:t>
      </w:r>
      <w:r w:rsidRPr="00CA52DD">
        <w:rPr>
          <w:rFonts w:eastAsia="Times New Roman" w:cs="Times New Roman"/>
          <w:lang w:val="en-US"/>
        </w:rPr>
        <w:t>SMX</w:t>
      </w:r>
      <w:r w:rsidR="00127AFA">
        <w:rPr>
          <w:rFonts w:eastAsia="Times New Roman" w:cs="Times New Roman"/>
          <w:lang w:val="en-US"/>
        </w:rPr>
        <w:t>+</w:t>
      </w:r>
      <w:r w:rsidRPr="00CA52DD">
        <w:rPr>
          <w:rFonts w:eastAsia="Times New Roman" w:cs="Times New Roman"/>
          <w:lang w:val="en-US"/>
        </w:rPr>
        <w:t xml:space="preserve">ERY) </w:t>
      </w:r>
      <w:r w:rsidRPr="00CA52DD">
        <w:rPr>
          <w:lang w:val="en-US"/>
        </w:rPr>
        <w:t xml:space="preserve">induced stronger inhibition of enzymatic activity, higher sensitivity of bacteria and </w:t>
      </w:r>
      <w:proofErr w:type="spellStart"/>
      <w:r w:rsidRPr="00CA52DD">
        <w:rPr>
          <w:lang w:val="en-US"/>
        </w:rPr>
        <w:t>acetoclastic</w:t>
      </w:r>
      <w:proofErr w:type="spellEnd"/>
      <w:r w:rsidRPr="00CA52DD">
        <w:rPr>
          <w:lang w:val="en-US"/>
        </w:rPr>
        <w:t xml:space="preserve"> methanogens, and higher diversity of ARGs. ARGs</w:t>
      </w:r>
      <w:r w:rsidR="00FF0476">
        <w:rPr>
          <w:lang w:val="en-US"/>
        </w:rPr>
        <w:t xml:space="preserve"> </w:t>
      </w:r>
      <w:r w:rsidRPr="00CA52DD">
        <w:rPr>
          <w:lang w:val="en-US"/>
        </w:rPr>
        <w:t xml:space="preserve">justified </w:t>
      </w:r>
      <w:r w:rsidR="00606905" w:rsidRPr="00CA52DD">
        <w:rPr>
          <w:lang w:val="en-US"/>
        </w:rPr>
        <w:t xml:space="preserve">complete </w:t>
      </w:r>
      <w:r w:rsidRPr="00CA52DD">
        <w:rPr>
          <w:lang w:val="en-US"/>
        </w:rPr>
        <w:t>DNA degradation</w:t>
      </w:r>
      <w:r w:rsidR="00606905" w:rsidRPr="00CA52DD">
        <w:rPr>
          <w:lang w:val="en-US"/>
        </w:rPr>
        <w:t xml:space="preserve"> (</w:t>
      </w:r>
      <w:r w:rsidRPr="00CA52DD">
        <w:rPr>
          <w:lang w:val="en-US"/>
        </w:rPr>
        <w:t xml:space="preserve">60°C </w:t>
      </w:r>
      <w:r w:rsidR="008E3E69">
        <w:rPr>
          <w:lang w:val="en-US"/>
        </w:rPr>
        <w:t>at</w:t>
      </w:r>
      <w:r w:rsidRPr="00CA52DD">
        <w:rPr>
          <w:lang w:val="en-US"/>
        </w:rPr>
        <w:t xml:space="preserve"> 5</w:t>
      </w:r>
      <w:r w:rsidR="00606905" w:rsidRPr="00CA52DD">
        <w:rPr>
          <w:lang w:val="en-US"/>
        </w:rPr>
        <w:t>.</w:t>
      </w:r>
      <w:r w:rsidRPr="00CA52DD">
        <w:rPr>
          <w:lang w:val="en-US"/>
        </w:rPr>
        <w:t>8</w:t>
      </w:r>
      <w:r w:rsidR="00606905" w:rsidRPr="00CA52DD">
        <w:rPr>
          <w:lang w:val="en-US"/>
        </w:rPr>
        <w:t xml:space="preserve"> </w:t>
      </w:r>
      <w:proofErr w:type="spellStart"/>
      <w:r w:rsidR="00606905" w:rsidRPr="00CA52DD">
        <w:rPr>
          <w:lang w:val="en-US"/>
        </w:rPr>
        <w:t>k</w:t>
      </w:r>
      <w:r w:rsidRPr="00CA52DD">
        <w:rPr>
          <w:lang w:val="en-US"/>
        </w:rPr>
        <w:t>Pa</w:t>
      </w:r>
      <w:proofErr w:type="spellEnd"/>
      <w:r w:rsidRPr="00CA52DD">
        <w:rPr>
          <w:lang w:val="en-US"/>
        </w:rPr>
        <w:t xml:space="preserve"> for 10 min</w:t>
      </w:r>
      <w:r w:rsidR="00606905" w:rsidRPr="00CA52DD">
        <w:rPr>
          <w:lang w:val="en-US"/>
        </w:rPr>
        <w:t>)</w:t>
      </w:r>
      <w:r w:rsidRPr="00CA52DD">
        <w:rPr>
          <w:lang w:val="en-US"/>
        </w:rPr>
        <w:t xml:space="preserve">. The </w:t>
      </w:r>
      <w:r w:rsidR="00587AD5" w:rsidRPr="00CA52DD">
        <w:rPr>
          <w:lang w:val="en-US"/>
        </w:rPr>
        <w:t xml:space="preserve">suggested </w:t>
      </w:r>
      <w:r w:rsidRPr="00CA52DD">
        <w:rPr>
          <w:lang w:val="en-US"/>
        </w:rPr>
        <w:t xml:space="preserve">coupling sequence of operations was </w:t>
      </w:r>
      <w:r w:rsidR="00587AD5" w:rsidRPr="00CA52DD">
        <w:rPr>
          <w:lang w:val="en-US"/>
        </w:rPr>
        <w:t xml:space="preserve">metal then antibacterial </w:t>
      </w:r>
      <w:r w:rsidRPr="00CA52DD">
        <w:rPr>
          <w:lang w:val="en-US"/>
        </w:rPr>
        <w:t>aerobic bioremediation (as pre-treatment</w:t>
      </w:r>
      <w:r w:rsidR="00587AD5" w:rsidRPr="00CA52DD">
        <w:rPr>
          <w:lang w:val="en-US"/>
        </w:rPr>
        <w:t>s</w:t>
      </w:r>
      <w:r w:rsidRPr="00CA52DD">
        <w:rPr>
          <w:lang w:val="en-US"/>
        </w:rPr>
        <w:t xml:space="preserve"> to anaerobic digestion), anaerobic bioremediation (also yielding </w:t>
      </w:r>
      <w:proofErr w:type="spellStart"/>
      <w:r w:rsidRPr="00CA52DD">
        <w:rPr>
          <w:lang w:val="en-US"/>
        </w:rPr>
        <w:t>biomethane</w:t>
      </w:r>
      <w:proofErr w:type="spellEnd"/>
      <w:r w:rsidRPr="00CA52DD">
        <w:rPr>
          <w:lang w:val="en-US"/>
        </w:rPr>
        <w:t xml:space="preserve"> as heat source), </w:t>
      </w:r>
      <w:proofErr w:type="gramStart"/>
      <w:r w:rsidRPr="00CA52DD">
        <w:rPr>
          <w:lang w:val="en-US"/>
        </w:rPr>
        <w:t>recirculation</w:t>
      </w:r>
      <w:proofErr w:type="gramEnd"/>
      <w:r w:rsidRPr="00CA52DD">
        <w:rPr>
          <w:lang w:val="en-US"/>
        </w:rPr>
        <w:t xml:space="preserve"> of ARGs </w:t>
      </w:r>
      <w:r w:rsidRPr="00CA52DD">
        <w:rPr>
          <w:i/>
          <w:lang w:val="en-US"/>
        </w:rPr>
        <w:t>in situ</w:t>
      </w:r>
      <w:r w:rsidRPr="00CA52DD">
        <w:rPr>
          <w:lang w:val="en-US"/>
        </w:rPr>
        <w:t>, and thermal</w:t>
      </w:r>
      <w:r w:rsidR="00587AD5" w:rsidRPr="00CA52DD">
        <w:rPr>
          <w:lang w:val="en-US"/>
        </w:rPr>
        <w:t>-</w:t>
      </w:r>
      <w:r w:rsidR="00C42BB7" w:rsidRPr="00CA52DD">
        <w:rPr>
          <w:lang w:val="en-US"/>
        </w:rPr>
        <w:t>barometric</w:t>
      </w:r>
      <w:r w:rsidRPr="00CA52DD">
        <w:rPr>
          <w:lang w:val="en-US"/>
        </w:rPr>
        <w:t xml:space="preserve"> DNA degradation.</w:t>
      </w:r>
    </w:p>
    <w:p w:rsidR="00480252" w:rsidRPr="00CA52DD" w:rsidRDefault="00B818DF" w:rsidP="00A60408">
      <w:pPr>
        <w:pStyle w:val="Ttulo2"/>
        <w:numPr>
          <w:ilvl w:val="0"/>
          <w:numId w:val="0"/>
        </w:numPr>
        <w:ind w:left="576" w:hanging="576"/>
        <w:rPr>
          <w:lang w:val="en-US"/>
        </w:rPr>
      </w:pPr>
      <w:r w:rsidRPr="00CA52DD">
        <w:rPr>
          <w:lang w:val="en-US"/>
        </w:rPr>
        <w:t>Keywords</w:t>
      </w:r>
      <w:r w:rsidR="00B34A57" w:rsidRPr="00CA52DD">
        <w:rPr>
          <w:lang w:val="en-US"/>
        </w:rPr>
        <w:t xml:space="preserve"> </w:t>
      </w:r>
    </w:p>
    <w:p w:rsidR="00B818DF" w:rsidRPr="00CA52DD" w:rsidRDefault="0077373A" w:rsidP="00480252">
      <w:pPr>
        <w:rPr>
          <w:lang w:val="en-US"/>
        </w:rPr>
      </w:pPr>
      <w:r>
        <w:rPr>
          <w:lang w:val="en-US"/>
        </w:rPr>
        <w:t>Bioremediation,</w:t>
      </w:r>
      <w:r w:rsidRPr="00CA52DD">
        <w:rPr>
          <w:lang w:val="en-US"/>
        </w:rPr>
        <w:t xml:space="preserve"> </w:t>
      </w:r>
      <w:r>
        <w:rPr>
          <w:lang w:val="en-US"/>
        </w:rPr>
        <w:t>T</w:t>
      </w:r>
      <w:r w:rsidRPr="00CA52DD">
        <w:rPr>
          <w:lang w:val="en-US"/>
        </w:rPr>
        <w:t>hermal-barometric degradation</w:t>
      </w:r>
      <w:r>
        <w:rPr>
          <w:lang w:val="en-US"/>
        </w:rPr>
        <w:t>,</w:t>
      </w:r>
      <w:r w:rsidRPr="00CA52DD">
        <w:rPr>
          <w:lang w:val="en-US"/>
        </w:rPr>
        <w:t xml:space="preserve"> </w:t>
      </w:r>
      <w:proofErr w:type="spellStart"/>
      <w:r>
        <w:rPr>
          <w:lang w:val="en-US"/>
        </w:rPr>
        <w:t>Antibacterials</w:t>
      </w:r>
      <w:proofErr w:type="spellEnd"/>
      <w:r>
        <w:rPr>
          <w:lang w:val="en-US"/>
        </w:rPr>
        <w:t>,</w:t>
      </w:r>
      <w:r w:rsidRPr="00CA52DD">
        <w:rPr>
          <w:lang w:val="en-US"/>
        </w:rPr>
        <w:t xml:space="preserve"> </w:t>
      </w:r>
      <w:r>
        <w:rPr>
          <w:lang w:val="en-US"/>
        </w:rPr>
        <w:t>M</w:t>
      </w:r>
      <w:r w:rsidRPr="00CA52DD">
        <w:rPr>
          <w:lang w:val="en-US"/>
        </w:rPr>
        <w:t>etals</w:t>
      </w:r>
      <w:r>
        <w:rPr>
          <w:lang w:val="en-US"/>
        </w:rPr>
        <w:t>,</w:t>
      </w:r>
      <w:r w:rsidRPr="00CA52DD">
        <w:rPr>
          <w:lang w:val="en-US"/>
        </w:rPr>
        <w:t xml:space="preserve"> </w:t>
      </w:r>
      <w:r w:rsidR="000263EB" w:rsidRPr="00CA52DD">
        <w:rPr>
          <w:lang w:val="en-US"/>
        </w:rPr>
        <w:t>A</w:t>
      </w:r>
      <w:r w:rsidR="00A56046" w:rsidRPr="00CA52DD">
        <w:rPr>
          <w:lang w:val="en-US"/>
        </w:rPr>
        <w:t>nti</w:t>
      </w:r>
      <w:r>
        <w:rPr>
          <w:lang w:val="en-US"/>
        </w:rPr>
        <w:t xml:space="preserve">bacterial </w:t>
      </w:r>
      <w:r w:rsidR="00A56046" w:rsidRPr="00CA52DD">
        <w:rPr>
          <w:lang w:val="en-US"/>
        </w:rPr>
        <w:t xml:space="preserve">resistance genes, </w:t>
      </w:r>
      <w:proofErr w:type="spellStart"/>
      <w:r>
        <w:rPr>
          <w:lang w:val="en-US"/>
        </w:rPr>
        <w:t>B</w:t>
      </w:r>
      <w:r w:rsidR="00116E3C" w:rsidRPr="00CA52DD">
        <w:rPr>
          <w:lang w:val="en-US"/>
        </w:rPr>
        <w:t>io</w:t>
      </w:r>
      <w:r w:rsidR="00A56046" w:rsidRPr="00CA52DD">
        <w:rPr>
          <w:lang w:val="en-US"/>
        </w:rPr>
        <w:t>methane</w:t>
      </w:r>
      <w:proofErr w:type="spellEnd"/>
      <w:r>
        <w:rPr>
          <w:lang w:val="en-US"/>
        </w:rPr>
        <w:t xml:space="preserve"> </w:t>
      </w:r>
    </w:p>
    <w:p w:rsidR="00467703" w:rsidRPr="00CA52DD" w:rsidRDefault="00467703" w:rsidP="00246107">
      <w:pPr>
        <w:pStyle w:val="Ttulo1"/>
        <w:rPr>
          <w:noProof/>
          <w:lang w:val="en-US"/>
        </w:rPr>
      </w:pPr>
      <w:r w:rsidRPr="00CA52DD">
        <w:rPr>
          <w:noProof/>
          <w:lang w:val="en-US"/>
        </w:rPr>
        <w:lastRenderedPageBreak/>
        <w:t>Introduction</w:t>
      </w:r>
    </w:p>
    <w:p w:rsidR="00A84682" w:rsidRPr="00CA52DD" w:rsidRDefault="00A84682" w:rsidP="00AE6C17">
      <w:pPr>
        <w:pStyle w:val="Ttulo2"/>
        <w:rPr>
          <w:noProof/>
          <w:lang w:val="en-US"/>
        </w:rPr>
      </w:pPr>
      <w:r w:rsidRPr="00CA52DD">
        <w:rPr>
          <w:noProof/>
          <w:lang w:val="en-US"/>
        </w:rPr>
        <w:t>Multiresistance</w:t>
      </w:r>
      <w:r w:rsidR="00AE6C17" w:rsidRPr="00CA52DD">
        <w:rPr>
          <w:noProof/>
          <w:lang w:val="en-US"/>
        </w:rPr>
        <w:t xml:space="preserve"> factors: Antibacterials, ARGs,</w:t>
      </w:r>
      <w:r w:rsidR="00241517" w:rsidRPr="00CA52DD">
        <w:rPr>
          <w:noProof/>
          <w:lang w:val="en-US"/>
        </w:rPr>
        <w:t xml:space="preserve"> </w:t>
      </w:r>
      <w:r w:rsidR="00AE6C17" w:rsidRPr="00CA52DD">
        <w:rPr>
          <w:noProof/>
          <w:lang w:val="en-US"/>
        </w:rPr>
        <w:t>and metals</w:t>
      </w:r>
    </w:p>
    <w:p w:rsidR="00694F37" w:rsidRPr="00CA52DD" w:rsidRDefault="003260FF" w:rsidP="009102DC">
      <w:pPr>
        <w:autoSpaceDE w:val="0"/>
        <w:autoSpaceDN w:val="0"/>
        <w:adjustRightInd w:val="0"/>
        <w:spacing w:after="0"/>
        <w:rPr>
          <w:noProof/>
          <w:lang w:val="en-US"/>
        </w:rPr>
      </w:pPr>
      <w:r w:rsidRPr="00CA52DD">
        <w:rPr>
          <w:noProof/>
          <w:lang w:val="en-US"/>
        </w:rPr>
        <w:t>Failure of antib</w:t>
      </w:r>
      <w:r w:rsidR="00DC595E" w:rsidRPr="00CA52DD">
        <w:rPr>
          <w:noProof/>
          <w:lang w:val="en-US"/>
        </w:rPr>
        <w:t>acterials</w:t>
      </w:r>
      <w:r w:rsidRPr="00CA52DD">
        <w:rPr>
          <w:noProof/>
          <w:lang w:val="en-US"/>
        </w:rPr>
        <w:t xml:space="preserve"> to cut short bacterial infections is already a prominent global health issue </w:t>
      </w:r>
      <w:r w:rsidR="0068658F" w:rsidRPr="00CA52DD">
        <w:rPr>
          <w:noProof/>
          <w:lang w:val="en-US"/>
        </w:rPr>
        <w:fldChar w:fldCharType="begin" w:fldLock="1"/>
      </w:r>
      <w:r w:rsidR="00817032">
        <w:rPr>
          <w:noProof/>
          <w:lang w:val="en-US"/>
        </w:rPr>
        <w:instrText>ADDIN CSL_CITATION { "citationItems" : [ { "id" : "ITEM-1", "itemData" : { "DOI" : "10.1016/S0140-6736(15)61121-7", "author" : [ { "dropping-particle" : "", "family" : "The Lancet", "given" : "", "non-dropping-particle" : "", "parse-names" : false, "suffix" : "" } ], "container-title" : "The Lancet", "id" : "ITEM-1", "issued" : { "date-parts" : [ [ "2015" ] ] }, "page" : "2433", "publisher" : "Elsevier Ltd", "title" : "The G7 and global health: inaction or incisive leadership?", "type" : "article-journal", "volume" : "385" }, "uris" : [ "http://www.mendeley.com/documents/?uuid=fac77782-0739-42e7-83b9-e5d787d49924" ] } ], "mendeley" : { "previouslyFormattedCitation" : "(1)" }, "properties" : { "noteIndex" : 0 }, "schema" : "https://github.com/citation-style-language/schema/raw/master/csl-citation.json" }</w:instrText>
      </w:r>
      <w:r w:rsidR="0068658F" w:rsidRPr="00CA52DD">
        <w:rPr>
          <w:noProof/>
          <w:lang w:val="en-US"/>
        </w:rPr>
        <w:fldChar w:fldCharType="separate"/>
      </w:r>
      <w:r w:rsidR="00C003E1" w:rsidRPr="00C003E1">
        <w:rPr>
          <w:noProof/>
          <w:lang w:val="en-US"/>
        </w:rPr>
        <w:t>(1)</w:t>
      </w:r>
      <w:r w:rsidR="0068658F" w:rsidRPr="00CA52DD">
        <w:rPr>
          <w:noProof/>
          <w:lang w:val="en-US"/>
        </w:rPr>
        <w:fldChar w:fldCharType="end"/>
      </w:r>
      <w:r w:rsidRPr="00CA52DD">
        <w:rPr>
          <w:noProof/>
          <w:lang w:val="en-US"/>
        </w:rPr>
        <w:t>. Th</w:t>
      </w:r>
      <w:r w:rsidR="00694F37" w:rsidRPr="00CA52DD">
        <w:rPr>
          <w:noProof/>
          <w:lang w:val="en-US"/>
        </w:rPr>
        <w:t>e</w:t>
      </w:r>
      <w:r w:rsidRPr="00CA52DD">
        <w:rPr>
          <w:noProof/>
          <w:lang w:val="en-US"/>
        </w:rPr>
        <w:t xml:space="preserve"> issue is complicated by </w:t>
      </w:r>
      <w:r w:rsidR="00DB36A5" w:rsidRPr="00CA52DD">
        <w:rPr>
          <w:noProof/>
          <w:lang w:val="en-US"/>
        </w:rPr>
        <w:t>multiresistance</w:t>
      </w:r>
      <w:r w:rsidRPr="00CA52DD">
        <w:rPr>
          <w:noProof/>
          <w:lang w:val="en-US"/>
        </w:rPr>
        <w:t>,</w:t>
      </w:r>
      <w:r w:rsidR="00DB36A5" w:rsidRPr="00CA52DD">
        <w:rPr>
          <w:noProof/>
          <w:lang w:val="en-US"/>
        </w:rPr>
        <w:t xml:space="preserve"> </w:t>
      </w:r>
      <w:r w:rsidR="008E7A4E" w:rsidRPr="00CA52DD">
        <w:rPr>
          <w:noProof/>
          <w:lang w:val="en-US"/>
        </w:rPr>
        <w:t xml:space="preserve">the </w:t>
      </w:r>
      <w:r w:rsidR="00DB36A5" w:rsidRPr="00CA52DD">
        <w:rPr>
          <w:noProof/>
          <w:lang w:val="en-US"/>
        </w:rPr>
        <w:t xml:space="preserve">ability of bacteria to survive or thrive in the presence of different </w:t>
      </w:r>
      <w:r w:rsidR="00CD6D32">
        <w:rPr>
          <w:noProof/>
          <w:lang w:val="en-US"/>
        </w:rPr>
        <w:t>pollutants</w:t>
      </w:r>
      <w:r w:rsidRPr="00CA52DD">
        <w:rPr>
          <w:noProof/>
          <w:lang w:val="en-US"/>
        </w:rPr>
        <w:t>, owing to ARG transmission</w:t>
      </w:r>
      <w:r w:rsidR="00DB36A5" w:rsidRPr="00CA52DD">
        <w:rPr>
          <w:noProof/>
          <w:lang w:val="en-US"/>
        </w:rPr>
        <w:t>.</w:t>
      </w:r>
      <w:r w:rsidR="00851115" w:rsidRPr="00CA52DD">
        <w:rPr>
          <w:noProof/>
          <w:lang w:val="en-US"/>
        </w:rPr>
        <w:t xml:space="preserve"> </w:t>
      </w:r>
      <w:r w:rsidR="008E4A1F" w:rsidRPr="00CA52DD">
        <w:rPr>
          <w:noProof/>
          <w:lang w:val="en-US"/>
        </w:rPr>
        <w:t xml:space="preserve">Transference </w:t>
      </w:r>
      <w:r w:rsidR="00183F79" w:rsidRPr="00CA52DD">
        <w:rPr>
          <w:noProof/>
          <w:lang w:val="en-US"/>
        </w:rPr>
        <w:t>of ARGs has been widel</w:t>
      </w:r>
      <w:r w:rsidR="00C01991" w:rsidRPr="00CA52DD">
        <w:rPr>
          <w:noProof/>
          <w:lang w:val="en-US"/>
        </w:rPr>
        <w:t>y documented and is probably the ch</w:t>
      </w:r>
      <w:r w:rsidR="00183F79" w:rsidRPr="00CA52DD">
        <w:rPr>
          <w:noProof/>
          <w:lang w:val="en-US"/>
        </w:rPr>
        <w:t>ie</w:t>
      </w:r>
      <w:r w:rsidR="00C01991" w:rsidRPr="00CA52DD">
        <w:rPr>
          <w:noProof/>
          <w:lang w:val="en-US"/>
        </w:rPr>
        <w:t>f mechanism for resistance gene dis</w:t>
      </w:r>
      <w:r w:rsidR="00183F79" w:rsidRPr="00CA52DD">
        <w:rPr>
          <w:noProof/>
          <w:lang w:val="en-US"/>
        </w:rPr>
        <w:t xml:space="preserve">persion </w:t>
      </w:r>
      <w:r w:rsidR="0068658F" w:rsidRPr="00CA52DD">
        <w:rPr>
          <w:noProof/>
          <w:lang w:val="en-US"/>
        </w:rPr>
        <w:fldChar w:fldCharType="begin" w:fldLock="1"/>
      </w:r>
      <w:r w:rsidR="00817032">
        <w:rPr>
          <w:noProof/>
          <w:lang w:val="en-US"/>
        </w:rPr>
        <w:instrText>ADDIN CSL_CITATION { "citationItems" : [ { "id" : "ITEM-1", "itemData" : { "DOI" : "10.1016/j.mib.2014.09.002", "author" : [ { "dropping-particle" : "", "family" : "Perry", "given" : "Julie Ann", "non-dropping-particle" : "", "parse-names" : false, "suffix" : "" }, { "dropping-particle" : "", "family" : "Westman", "given" : "Erin Louise", "non-dropping-particle" : "", "parse-names" : false, "suffix" : "" }, { "dropping-particle" : "", "family" : "Wright", "given" : "Gerard D", "non-dropping-particle" : "", "parse-names" : false, "suffix" : "" } ], "container-title" : "Current Opinion in Microbiology", "id" : "ITEM-1", "issued" : { "date-parts" : [ [ "2014" ] ] }, "page" : "45-50", "publisher" : "Elsevier Ltd", "title" : "The antibiotic resistome: what\u2019s new?", "type" : "article-journal", "volume" : "21" }, "uris" : [ "http://www.mendeley.com/documents/?uuid=66a23a84-e71c-42cd-a3b2-1f8d3b4de79a" ] } ], "mendeley" : { "previouslyFormattedCitation" : "(2)" }, "properties" : { "noteIndex" : 0 }, "schema" : "https://github.com/citation-style-language/schema/raw/master/csl-citation.json" }</w:instrText>
      </w:r>
      <w:r w:rsidR="0068658F" w:rsidRPr="00CA52DD">
        <w:rPr>
          <w:noProof/>
          <w:lang w:val="en-US"/>
        </w:rPr>
        <w:fldChar w:fldCharType="separate"/>
      </w:r>
      <w:r w:rsidR="00C003E1" w:rsidRPr="00C003E1">
        <w:rPr>
          <w:noProof/>
          <w:lang w:val="en-US"/>
        </w:rPr>
        <w:t>(2)</w:t>
      </w:r>
      <w:r w:rsidR="0068658F" w:rsidRPr="00CA52DD">
        <w:rPr>
          <w:noProof/>
          <w:lang w:val="en-US"/>
        </w:rPr>
        <w:fldChar w:fldCharType="end"/>
      </w:r>
      <w:r w:rsidR="00C01991" w:rsidRPr="00CA52DD">
        <w:rPr>
          <w:noProof/>
          <w:lang w:val="en-US"/>
        </w:rPr>
        <w:t>.</w:t>
      </w:r>
    </w:p>
    <w:p w:rsidR="00554CEC" w:rsidRPr="00CF1DCD" w:rsidRDefault="00554CEC" w:rsidP="00554CEC">
      <w:pPr>
        <w:autoSpaceDE w:val="0"/>
        <w:autoSpaceDN w:val="0"/>
        <w:adjustRightInd w:val="0"/>
        <w:spacing w:after="0"/>
        <w:rPr>
          <w:noProof/>
          <w:lang w:val="en-US"/>
        </w:rPr>
      </w:pPr>
    </w:p>
    <w:p w:rsidR="00554CEC" w:rsidRPr="00CF1DCD" w:rsidRDefault="00554CEC" w:rsidP="00554CEC">
      <w:pPr>
        <w:autoSpaceDE w:val="0"/>
        <w:autoSpaceDN w:val="0"/>
        <w:adjustRightInd w:val="0"/>
        <w:spacing w:after="0"/>
        <w:rPr>
          <w:noProof/>
          <w:lang w:val="en-US"/>
        </w:rPr>
      </w:pPr>
      <w:r w:rsidRPr="00CF1DCD">
        <w:rPr>
          <w:noProof/>
          <w:lang w:val="en-US"/>
        </w:rPr>
        <w:t xml:space="preserve">Multiresistance expresses the resistance of bacteria to compounds as different as </w:t>
      </w:r>
      <w:r w:rsidR="00CF1DCD" w:rsidRPr="00CF1DCD">
        <w:rPr>
          <w:noProof/>
          <w:lang w:val="en-US"/>
        </w:rPr>
        <w:t>aromatic-ring pollutants (</w:t>
      </w:r>
      <w:r w:rsidRPr="00CF1DCD">
        <w:rPr>
          <w:noProof/>
          <w:lang w:val="en-US"/>
        </w:rPr>
        <w:t xml:space="preserve">antibacterials, </w:t>
      </w:r>
      <w:r w:rsidR="00CF1DCD" w:rsidRPr="00CF1DCD">
        <w:rPr>
          <w:noProof/>
          <w:lang w:val="en-US"/>
        </w:rPr>
        <w:t xml:space="preserve">hydrocarbons) and </w:t>
      </w:r>
      <w:r w:rsidRPr="00CF1DCD">
        <w:rPr>
          <w:noProof/>
          <w:lang w:val="en-US"/>
        </w:rPr>
        <w:t xml:space="preserve">metals. </w:t>
      </w:r>
      <w:r w:rsidR="00CF1DCD" w:rsidRPr="00CF1DCD">
        <w:rPr>
          <w:noProof/>
          <w:lang w:val="en-US"/>
        </w:rPr>
        <w:t>M</w:t>
      </w:r>
      <w:r w:rsidRPr="00CF1DCD">
        <w:rPr>
          <w:noProof/>
          <w:lang w:val="en-US"/>
        </w:rPr>
        <w:t xml:space="preserve">ultidrug resistance </w:t>
      </w:r>
      <w:r w:rsidR="00CF1DCD" w:rsidRPr="00CF1DCD">
        <w:rPr>
          <w:noProof/>
          <w:lang w:val="en-US"/>
        </w:rPr>
        <w:t xml:space="preserve">is a narrower concept </w:t>
      </w:r>
      <w:r w:rsidRPr="00CF1DCD">
        <w:rPr>
          <w:noProof/>
          <w:lang w:val="en-US"/>
        </w:rPr>
        <w:t xml:space="preserve">that applies only </w:t>
      </w:r>
      <w:r w:rsidR="00CF1DCD" w:rsidRPr="00CF1DCD">
        <w:rPr>
          <w:noProof/>
          <w:lang w:val="en-US"/>
        </w:rPr>
        <w:t>to</w:t>
      </w:r>
      <w:r w:rsidRPr="00CF1DCD">
        <w:rPr>
          <w:noProof/>
          <w:lang w:val="en-US"/>
        </w:rPr>
        <w:t xml:space="preserve"> pharmaceuticals.</w:t>
      </w:r>
    </w:p>
    <w:p w:rsidR="001951FA" w:rsidRPr="00CF1DCD" w:rsidRDefault="001951FA" w:rsidP="009102DC">
      <w:pPr>
        <w:autoSpaceDE w:val="0"/>
        <w:autoSpaceDN w:val="0"/>
        <w:adjustRightInd w:val="0"/>
        <w:spacing w:after="0"/>
        <w:rPr>
          <w:noProof/>
          <w:lang w:val="en-US"/>
        </w:rPr>
      </w:pPr>
    </w:p>
    <w:p w:rsidR="00AB3EFE" w:rsidRDefault="006104D1" w:rsidP="00386AA3">
      <w:pPr>
        <w:autoSpaceDE w:val="0"/>
        <w:autoSpaceDN w:val="0"/>
        <w:adjustRightInd w:val="0"/>
        <w:spacing w:after="0"/>
        <w:rPr>
          <w:rFonts w:cs="Arial"/>
          <w:lang w:val="en-US"/>
        </w:rPr>
      </w:pPr>
      <w:r w:rsidRPr="00CA52DD">
        <w:rPr>
          <w:rFonts w:eastAsia="Times New Roman" w:cs="Arial"/>
          <w:lang w:val="en-US" w:eastAsia="en-GB"/>
        </w:rPr>
        <w:t xml:space="preserve">Of particular concern are </w:t>
      </w:r>
      <w:r w:rsidR="0038570C" w:rsidRPr="00CA52DD">
        <w:rPr>
          <w:rFonts w:eastAsia="Times New Roman" w:cs="Arial"/>
          <w:lang w:val="en-US" w:eastAsia="en-GB"/>
        </w:rPr>
        <w:t xml:space="preserve">the most extensively used </w:t>
      </w:r>
      <w:proofErr w:type="spellStart"/>
      <w:r w:rsidRPr="00CA52DD">
        <w:rPr>
          <w:rFonts w:eastAsia="Times New Roman" w:cs="Arial"/>
          <w:lang w:val="en-US" w:eastAsia="en-GB"/>
        </w:rPr>
        <w:t>antibacterials</w:t>
      </w:r>
      <w:proofErr w:type="spellEnd"/>
      <w:r w:rsidR="00386AA3">
        <w:rPr>
          <w:rFonts w:eastAsia="Times New Roman" w:cs="Arial"/>
          <w:lang w:val="en-US" w:eastAsia="en-GB"/>
        </w:rPr>
        <w:t xml:space="preserve">. </w:t>
      </w:r>
      <w:r w:rsidR="00D85DE1">
        <w:rPr>
          <w:rFonts w:eastAsia="Times New Roman" w:cs="Arial"/>
          <w:lang w:val="en-US" w:eastAsia="en-GB"/>
        </w:rPr>
        <w:t>These are o</w:t>
      </w:r>
      <w:r w:rsidR="0038570C" w:rsidRPr="00CA52DD">
        <w:rPr>
          <w:rFonts w:eastAsia="Times New Roman" w:cs="Arial"/>
          <w:lang w:val="en-US" w:eastAsia="en-GB"/>
        </w:rPr>
        <w:t xml:space="preserve">ften </w:t>
      </w:r>
      <w:r w:rsidRPr="00CA52DD">
        <w:rPr>
          <w:rFonts w:eastAsia="Times New Roman" w:cs="Arial"/>
          <w:lang w:val="en-US" w:eastAsia="en-GB"/>
        </w:rPr>
        <w:t>v</w:t>
      </w:r>
      <w:r w:rsidR="00D85108" w:rsidRPr="00CA52DD">
        <w:rPr>
          <w:rFonts w:eastAsia="Times New Roman" w:cs="Arial"/>
          <w:lang w:val="en-US" w:eastAsia="en-GB"/>
        </w:rPr>
        <w:t xml:space="preserve">eterinary </w:t>
      </w:r>
      <w:r w:rsidR="00D85DE1">
        <w:rPr>
          <w:rFonts w:eastAsia="Times New Roman" w:cs="Arial"/>
          <w:lang w:val="en-US" w:eastAsia="en-GB"/>
        </w:rPr>
        <w:t xml:space="preserve">drugs </w:t>
      </w:r>
      <w:r w:rsidR="008B72E8" w:rsidRPr="00CA52DD">
        <w:rPr>
          <w:rFonts w:eastAsia="Times New Roman" w:cs="Arial"/>
          <w:lang w:val="en-US" w:eastAsia="en-GB"/>
        </w:rPr>
        <w:t>also</w:t>
      </w:r>
      <w:r w:rsidR="00D85108" w:rsidRPr="00CA52DD">
        <w:rPr>
          <w:rFonts w:eastAsia="Times New Roman" w:cs="Arial"/>
          <w:lang w:val="en-US" w:eastAsia="en-GB"/>
        </w:rPr>
        <w:t xml:space="preserve"> listed as essential human medicines, </w:t>
      </w:r>
      <w:r w:rsidRPr="00CA52DD">
        <w:rPr>
          <w:rFonts w:eastAsia="Times New Roman" w:cs="Arial"/>
          <w:lang w:val="en-US" w:eastAsia="en-GB"/>
        </w:rPr>
        <w:t xml:space="preserve">including </w:t>
      </w:r>
      <w:proofErr w:type="spellStart"/>
      <w:r w:rsidR="00D85108" w:rsidRPr="00CA52DD">
        <w:rPr>
          <w:rFonts w:eastAsia="Times New Roman" w:cs="Arial"/>
          <w:lang w:val="en-US" w:eastAsia="en-GB"/>
        </w:rPr>
        <w:t>sulfamethazine</w:t>
      </w:r>
      <w:proofErr w:type="spellEnd"/>
      <w:r w:rsidR="00D85108" w:rsidRPr="00CA52DD">
        <w:rPr>
          <w:rFonts w:eastAsia="Times New Roman" w:cs="Arial"/>
          <w:lang w:val="en-US" w:eastAsia="en-GB"/>
        </w:rPr>
        <w:t xml:space="preserve"> (SMZ) and </w:t>
      </w:r>
      <w:proofErr w:type="spellStart"/>
      <w:r w:rsidR="00D85108" w:rsidRPr="00CA52DD">
        <w:rPr>
          <w:rFonts w:eastAsia="Times New Roman" w:cs="Arial"/>
          <w:lang w:val="en-US" w:eastAsia="en-GB"/>
        </w:rPr>
        <w:t>sulfamethoxazole</w:t>
      </w:r>
      <w:proofErr w:type="spellEnd"/>
      <w:r w:rsidR="00D85108" w:rsidRPr="00CA52DD">
        <w:rPr>
          <w:rFonts w:eastAsia="Times New Roman" w:cs="Arial"/>
          <w:lang w:val="en-US" w:eastAsia="en-GB"/>
        </w:rPr>
        <w:t xml:space="preserve"> (SMX), and natural </w:t>
      </w:r>
      <w:proofErr w:type="spellStart"/>
      <w:r w:rsidR="00D85108" w:rsidRPr="00CA52DD">
        <w:rPr>
          <w:rFonts w:eastAsia="Times New Roman" w:cs="Arial"/>
          <w:lang w:val="en-US" w:eastAsia="en-GB"/>
        </w:rPr>
        <w:t>bacteriostatics</w:t>
      </w:r>
      <w:proofErr w:type="spellEnd"/>
      <w:r w:rsidR="00D85108" w:rsidRPr="00CA52DD">
        <w:rPr>
          <w:rFonts w:eastAsia="Times New Roman" w:cs="Arial"/>
          <w:lang w:val="en-US" w:eastAsia="en-GB"/>
        </w:rPr>
        <w:t xml:space="preserve"> like tetracycline (TET), erythromycin (ERY), or chloramphenicol (CHLO) </w:t>
      </w:r>
      <w:r w:rsidR="0068658F" w:rsidRPr="00CA52DD">
        <w:rPr>
          <w:rFonts w:eastAsia="Times New Roman" w:cs="Arial"/>
          <w:lang w:val="en-US" w:eastAsia="en-GB"/>
        </w:rPr>
        <w:fldChar w:fldCharType="begin" w:fldLock="1"/>
      </w:r>
      <w:r w:rsidR="00817032">
        <w:rPr>
          <w:rFonts w:eastAsia="Times New Roman" w:cs="Arial"/>
          <w:lang w:val="en-US" w:eastAsia="en-GB"/>
        </w:rPr>
        <w:instrText>ADDIN CSL_CITATION { "citationItems" : [ { "id" : "ITEM-1", "itemData" : { "author" : [ { "dropping-particle" : "", "family" : "World Health Organization", "given" : "", "non-dropping-particle" : "", "parse-names" : false, "suffix" : "" } ], "id" : "ITEM-1", "issued" : { "date-parts" : [ [ "2013" ] ] }, "page" : "47", "publisher-place" : "Geneva", "title" : "WHO Model List of Essential Medicines. 18th list. (April 2013) (Final Amendments \u2013 October 2013)", "type" : "report" }, "uris" : [ "http://www.mendeley.com/documents/?uuid=4840f226-cc07-48be-b846-9965ff566835" ] } ], "mendeley" : { "previouslyFormattedCitation" : "(3)" }, "properties" : { "noteIndex" : 0 }, "schema" : "https://github.com/citation-style-language/schema/raw/master/csl-citation.json" }</w:instrText>
      </w:r>
      <w:r w:rsidR="0068658F" w:rsidRPr="00CA52DD">
        <w:rPr>
          <w:rFonts w:eastAsia="Times New Roman" w:cs="Arial"/>
          <w:lang w:val="en-US" w:eastAsia="en-GB"/>
        </w:rPr>
        <w:fldChar w:fldCharType="separate"/>
      </w:r>
      <w:r w:rsidR="00C003E1" w:rsidRPr="00C003E1">
        <w:rPr>
          <w:rFonts w:eastAsia="Times New Roman" w:cs="Arial"/>
          <w:noProof/>
          <w:lang w:val="en-US" w:eastAsia="en-GB"/>
        </w:rPr>
        <w:t>(3)</w:t>
      </w:r>
      <w:r w:rsidR="0068658F" w:rsidRPr="00CA52DD">
        <w:rPr>
          <w:rFonts w:eastAsia="Times New Roman" w:cs="Arial"/>
          <w:lang w:val="en-US" w:eastAsia="en-GB"/>
        </w:rPr>
        <w:fldChar w:fldCharType="end"/>
      </w:r>
      <w:r w:rsidR="00D85108" w:rsidRPr="00CA52DD">
        <w:rPr>
          <w:rFonts w:eastAsia="Times New Roman" w:cs="Arial"/>
          <w:lang w:val="en-US" w:eastAsia="en-GB"/>
        </w:rPr>
        <w:t xml:space="preserve">. SMZ, SMX, TET, </w:t>
      </w:r>
      <w:r w:rsidR="00A93B76" w:rsidRPr="00CA52DD">
        <w:rPr>
          <w:rFonts w:eastAsia="Times New Roman" w:cs="Arial"/>
          <w:lang w:val="en-US" w:eastAsia="en-GB"/>
        </w:rPr>
        <w:t xml:space="preserve">ERY and </w:t>
      </w:r>
      <w:r w:rsidR="00D85108" w:rsidRPr="00CA52DD">
        <w:rPr>
          <w:rFonts w:eastAsia="Times New Roman" w:cs="Arial"/>
          <w:lang w:val="en-US" w:eastAsia="en-GB"/>
        </w:rPr>
        <w:t xml:space="preserve">CHLO are persistent in the environment due to their </w:t>
      </w:r>
      <w:r w:rsidR="00D85108" w:rsidRPr="00CA52DD">
        <w:rPr>
          <w:rFonts w:eastAsia="Times New Roman" w:cs="Times New Roman"/>
          <w:lang w:val="en-US"/>
        </w:rPr>
        <w:t>aromatic-ring structure</w:t>
      </w:r>
      <w:r w:rsidR="008E0FC6" w:rsidRPr="00CA52DD">
        <w:rPr>
          <w:rFonts w:eastAsia="Times New Roman" w:cs="Times New Roman"/>
          <w:lang w:val="en-US"/>
        </w:rPr>
        <w:t>,</w:t>
      </w:r>
      <w:r w:rsidR="00796423" w:rsidRPr="00CA52DD">
        <w:rPr>
          <w:rFonts w:eastAsia="Times New Roman" w:cs="Times New Roman"/>
          <w:lang w:val="en-US"/>
        </w:rPr>
        <w:t xml:space="preserve"> </w:t>
      </w:r>
      <w:r w:rsidR="006D70CC" w:rsidRPr="00CA52DD">
        <w:rPr>
          <w:rFonts w:eastAsia="Times New Roman" w:cs="Times New Roman"/>
          <w:lang w:val="en-US"/>
        </w:rPr>
        <w:t>which makes them difficult to degrade</w:t>
      </w:r>
      <w:r w:rsidR="00D85108" w:rsidRPr="00CA52DD">
        <w:rPr>
          <w:rFonts w:eastAsia="Times New Roman" w:cs="Times New Roman"/>
          <w:lang w:val="en-US"/>
        </w:rPr>
        <w:t>.</w:t>
      </w:r>
      <w:r w:rsidR="00807760" w:rsidRPr="00CA52DD">
        <w:rPr>
          <w:lang w:val="en-US"/>
        </w:rPr>
        <w:t xml:space="preserve"> </w:t>
      </w:r>
      <w:r w:rsidR="00815B34" w:rsidRPr="00CA52DD">
        <w:rPr>
          <w:rFonts w:eastAsia="Times New Roman" w:cs="Arial"/>
          <w:lang w:val="en-US" w:eastAsia="en-GB"/>
        </w:rPr>
        <w:t xml:space="preserve">As to </w:t>
      </w:r>
      <w:r w:rsidR="008B4864" w:rsidRPr="00CA52DD">
        <w:rPr>
          <w:rFonts w:eastAsia="Times New Roman" w:cs="Arial"/>
          <w:lang w:val="en-US" w:eastAsia="en-GB"/>
        </w:rPr>
        <w:t>metals</w:t>
      </w:r>
      <w:r w:rsidR="00815B34" w:rsidRPr="00CA52DD">
        <w:rPr>
          <w:rFonts w:eastAsia="Times New Roman" w:cs="Arial"/>
          <w:lang w:val="en-US" w:eastAsia="en-GB"/>
        </w:rPr>
        <w:t>,</w:t>
      </w:r>
      <w:r w:rsidR="00A01257" w:rsidRPr="00CA52DD">
        <w:rPr>
          <w:rFonts w:eastAsia="Times New Roman" w:cs="Arial"/>
          <w:lang w:val="en-US" w:eastAsia="en-GB"/>
        </w:rPr>
        <w:t xml:space="preserve"> </w:t>
      </w:r>
      <w:r w:rsidR="00815B34" w:rsidRPr="00CA52DD">
        <w:rPr>
          <w:rFonts w:eastAsia="Times New Roman" w:cs="Arial"/>
          <w:lang w:val="en-US" w:eastAsia="en-GB"/>
        </w:rPr>
        <w:t>they</w:t>
      </w:r>
      <w:r w:rsidR="00A01257" w:rsidRPr="00CA52DD">
        <w:rPr>
          <w:rFonts w:eastAsia="Times New Roman" w:cs="Arial"/>
          <w:lang w:val="en-US" w:eastAsia="en-GB"/>
        </w:rPr>
        <w:t xml:space="preserve"> </w:t>
      </w:r>
      <w:r w:rsidR="00D85108" w:rsidRPr="00CA52DD">
        <w:rPr>
          <w:rFonts w:cs="Arial"/>
          <w:lang w:val="en-US"/>
        </w:rPr>
        <w:t>act as gene transcription inducers</w:t>
      </w:r>
      <w:r w:rsidR="005F5C00" w:rsidRPr="00CA52DD">
        <w:rPr>
          <w:rFonts w:cs="Arial"/>
          <w:lang w:val="en-US"/>
        </w:rPr>
        <w:t>,</w:t>
      </w:r>
      <w:r w:rsidR="00D85108" w:rsidRPr="00CA52DD">
        <w:rPr>
          <w:rFonts w:cs="Arial"/>
          <w:lang w:val="en-US"/>
        </w:rPr>
        <w:t xml:space="preserve"> </w:t>
      </w:r>
      <w:r w:rsidR="005F5C00" w:rsidRPr="00CA52DD">
        <w:rPr>
          <w:rFonts w:cs="Arial"/>
          <w:lang w:val="en-US"/>
        </w:rPr>
        <w:t>increasing</w:t>
      </w:r>
      <w:r w:rsidR="00D85108" w:rsidRPr="00CA52DD">
        <w:rPr>
          <w:rFonts w:cs="Arial"/>
          <w:lang w:val="en-US"/>
        </w:rPr>
        <w:t xml:space="preserve"> expression of </w:t>
      </w:r>
      <w:r w:rsidR="008E0FC6" w:rsidRPr="00CA52DD">
        <w:rPr>
          <w:rFonts w:cs="Arial"/>
          <w:lang w:val="en-US"/>
        </w:rPr>
        <w:t xml:space="preserve">regulatory </w:t>
      </w:r>
      <w:r w:rsidR="00D85108" w:rsidRPr="00CA52DD">
        <w:rPr>
          <w:rFonts w:cs="Arial"/>
          <w:lang w:val="en-US"/>
        </w:rPr>
        <w:t xml:space="preserve">genes </w:t>
      </w:r>
      <w:r w:rsidR="008E0FC6" w:rsidRPr="00CA52DD">
        <w:rPr>
          <w:rFonts w:cs="Arial"/>
          <w:lang w:val="en-US"/>
        </w:rPr>
        <w:t>associated with</w:t>
      </w:r>
      <w:r w:rsidR="00D85108" w:rsidRPr="00CA52DD">
        <w:rPr>
          <w:rFonts w:cs="Arial"/>
          <w:lang w:val="en-US"/>
        </w:rPr>
        <w:t xml:space="preserve"> antibiotic resistance</w:t>
      </w:r>
      <w:r w:rsidR="007A4FF5">
        <w:rPr>
          <w:rFonts w:cs="Arial"/>
          <w:lang w:val="en-US"/>
        </w:rPr>
        <w:t xml:space="preserve"> </w:t>
      </w:r>
      <w:r w:rsidR="007A4FF5">
        <w:rPr>
          <w:rFonts w:cs="Arial"/>
          <w:lang w:val="en-US"/>
        </w:rPr>
        <w:fldChar w:fldCharType="begin" w:fldLock="1"/>
      </w:r>
      <w:r w:rsidR="00817032">
        <w:rPr>
          <w:rFonts w:cs="Arial"/>
          <w:lang w:val="en-US"/>
        </w:rPr>
        <w:instrText>ADDIN CSL_CITATION { "citationItems" : [ { "id" : "ITEM-1", "itemData" : { "author" : [ { "dropping-particle" : "", "family" : "Aydin", "given" : "S.", "non-dropping-particle" : "", "parse-names" : false, "suffix" : "" }, { "dropping-particle" : "", "family" : "Ince", "given" : "B.", "non-dropping-particle" : "", "parse-names" : false, "suffix" : "" }, { "dropping-particle" : "", "family" : "Ince", "given" : "O.", "non-dropping-particle" : "", "parse-names" : false, "suffix" : "" } ], "container-title" : "Water Research", "id" : "ITEM-1", "issued" : { "date-parts" : [ [ "2015" ] ] }, "page" : "337-344", "title" : "Development of antibiotic resistance genes in microbial communities during long-term operation of anaerobic reactors in the treatment of pharmaceutical wastewater", "type" : "article-journal", "volume" : "83" }, "uris" : [ "http://www.mendeley.com/documents/?uuid=6b6e2bbd-f571-40d6-b9cd-0404fb1df3fa" ] } ], "mendeley" : { "previouslyFormattedCitation" : "(4)" }, "properties" : { "noteIndex" : 0 }, "schema" : "https://github.com/citation-style-language/schema/raw/master/csl-citation.json" }</w:instrText>
      </w:r>
      <w:r w:rsidR="007A4FF5">
        <w:rPr>
          <w:rFonts w:cs="Arial"/>
          <w:lang w:val="en-US"/>
        </w:rPr>
        <w:fldChar w:fldCharType="separate"/>
      </w:r>
      <w:r w:rsidR="007A4FF5" w:rsidRPr="007A4FF5">
        <w:rPr>
          <w:rFonts w:cs="Arial"/>
          <w:noProof/>
          <w:lang w:val="en-US"/>
        </w:rPr>
        <w:t>(4)</w:t>
      </w:r>
      <w:r w:rsidR="007A4FF5">
        <w:rPr>
          <w:rFonts w:cs="Arial"/>
          <w:lang w:val="en-US"/>
        </w:rPr>
        <w:fldChar w:fldCharType="end"/>
      </w:r>
      <w:r w:rsidR="00D85108" w:rsidRPr="00CA52DD">
        <w:rPr>
          <w:rFonts w:cs="Arial"/>
          <w:lang w:val="en-US"/>
        </w:rPr>
        <w:t xml:space="preserve">. </w:t>
      </w:r>
    </w:p>
    <w:p w:rsidR="00554CEC" w:rsidRDefault="00554CEC" w:rsidP="006D2DFC">
      <w:pPr>
        <w:autoSpaceDE w:val="0"/>
        <w:autoSpaceDN w:val="0"/>
        <w:adjustRightInd w:val="0"/>
        <w:spacing w:after="0"/>
        <w:rPr>
          <w:rFonts w:cs="Arial"/>
          <w:lang w:val="en-US"/>
        </w:rPr>
      </w:pPr>
    </w:p>
    <w:p w:rsidR="00D6698B" w:rsidRPr="00CA52DD" w:rsidRDefault="00D6698B" w:rsidP="006D2DFC">
      <w:pPr>
        <w:autoSpaceDE w:val="0"/>
        <w:autoSpaceDN w:val="0"/>
        <w:adjustRightInd w:val="0"/>
        <w:spacing w:after="0"/>
        <w:rPr>
          <w:rFonts w:cs="Arial"/>
          <w:lang w:val="en-US"/>
        </w:rPr>
      </w:pPr>
    </w:p>
    <w:p w:rsidR="00271D6D" w:rsidRPr="00CA52DD" w:rsidRDefault="00A84682" w:rsidP="00246107">
      <w:pPr>
        <w:pStyle w:val="Ttulo2"/>
        <w:rPr>
          <w:noProof/>
          <w:lang w:val="en-US"/>
        </w:rPr>
      </w:pPr>
      <w:r w:rsidRPr="00CA52DD">
        <w:rPr>
          <w:noProof/>
          <w:lang w:val="en-US"/>
        </w:rPr>
        <w:t>Implicated technologies</w:t>
      </w:r>
    </w:p>
    <w:p w:rsidR="008E09E3" w:rsidRPr="00CA52DD" w:rsidRDefault="0020669F" w:rsidP="008E09E3">
      <w:pPr>
        <w:autoSpaceDE w:val="0"/>
        <w:autoSpaceDN w:val="0"/>
        <w:adjustRightInd w:val="0"/>
        <w:spacing w:after="0"/>
        <w:rPr>
          <w:lang w:val="en-US"/>
        </w:rPr>
      </w:pPr>
      <w:r w:rsidRPr="00CA52DD">
        <w:rPr>
          <w:lang w:val="en-US"/>
        </w:rPr>
        <w:t>A set of</w:t>
      </w:r>
      <w:r w:rsidR="005A55E4" w:rsidRPr="00CA52DD">
        <w:rPr>
          <w:lang w:val="en-US"/>
        </w:rPr>
        <w:t xml:space="preserve"> human technologies </w:t>
      </w:r>
      <w:r w:rsidR="005C3E6C" w:rsidRPr="00CA52DD">
        <w:rPr>
          <w:lang w:val="en-US"/>
        </w:rPr>
        <w:t xml:space="preserve">are </w:t>
      </w:r>
      <w:r w:rsidR="001B4D03" w:rsidRPr="00CA52DD">
        <w:rPr>
          <w:lang w:val="en-US"/>
        </w:rPr>
        <w:t>hotspots</w:t>
      </w:r>
      <w:r w:rsidR="005C3E6C" w:rsidRPr="00CA52DD">
        <w:rPr>
          <w:lang w:val="en-US"/>
        </w:rPr>
        <w:t xml:space="preserve"> and mixing vessels of pollutants</w:t>
      </w:r>
      <w:r w:rsidR="005A55E4" w:rsidRPr="00CA52DD">
        <w:rPr>
          <w:lang w:val="en-US"/>
        </w:rPr>
        <w:t xml:space="preserve">, which force bacteria to maintain </w:t>
      </w:r>
      <w:r w:rsidR="008E09E3" w:rsidRPr="00CA52DD">
        <w:rPr>
          <w:lang w:val="en-US"/>
        </w:rPr>
        <w:t xml:space="preserve">ARGs </w:t>
      </w:r>
      <w:r w:rsidR="005A55E4" w:rsidRPr="00CA52DD">
        <w:rPr>
          <w:lang w:val="en-US"/>
        </w:rPr>
        <w:t>in water</w:t>
      </w:r>
      <w:r w:rsidR="00EA3328" w:rsidRPr="00CA52DD">
        <w:rPr>
          <w:lang w:val="en-US"/>
        </w:rPr>
        <w:t xml:space="preserve"> (Fig. 1)</w:t>
      </w:r>
      <w:r w:rsidR="005A55E4" w:rsidRPr="00CA52DD">
        <w:rPr>
          <w:lang w:val="en-US"/>
        </w:rPr>
        <w:t xml:space="preserve">. </w:t>
      </w:r>
      <w:r w:rsidR="0064654B" w:rsidRPr="00CA52DD">
        <w:rPr>
          <w:lang w:val="en-US"/>
        </w:rPr>
        <w:t xml:space="preserve">ARGs </w:t>
      </w:r>
      <w:r w:rsidR="005667A8">
        <w:rPr>
          <w:lang w:val="en-US"/>
        </w:rPr>
        <w:t>can be</w:t>
      </w:r>
      <w:r w:rsidR="0064654B" w:rsidRPr="00CA52DD">
        <w:rPr>
          <w:lang w:val="en-US"/>
        </w:rPr>
        <w:t xml:space="preserve"> dispersed between sylvatic reservoirs </w:t>
      </w:r>
      <w:r w:rsidR="0068658F" w:rsidRPr="00CA52DD">
        <w:rPr>
          <w:lang w:val="en-US"/>
        </w:rPr>
        <w:fldChar w:fldCharType="begin" w:fldLock="1"/>
      </w:r>
      <w:r w:rsidR="00817032">
        <w:rPr>
          <w:lang w:val="en-US"/>
        </w:rPr>
        <w:instrText>ADDIN CSL_CITATION { "citationItems" : [ { "id" : "ITEM-1", "itemData" : { "DOI" : "dx.doi.org/10.1098/rsbl.2016.0137", "author" : [ { "dropping-particle" : "", "family" : "Arnold", "given" : "Kathryn E", "non-dropping-particle" : "", "parse-names" : false, "suffix" : "" }, { "dropping-particle" : "", "family" : "Williams", "given" : "Nicola J", "non-dropping-particle" : "", "parse-names" : false, "suffix" : "" }, { "dropping-particle" : "", "family" : "Bennett", "given" : "Malcolm", "non-dropping-particle" : "", "parse-names" : false, "suffix" : "" } ], "container-title" : "Biology Letters", "id" : "ITEM-1", "issued" : { "date-parts" : [ [ "2016" ] ] }, "page" : "1-8", "title" : "\u2018Disperse abroad in the land\u2019: the role of wildlife in the dissemination of antimicrobial resistance", "type" : "article-journal", "volume" : "12" }, "uris" : [ "http://www.mendeley.com/documents/?uuid=70450c8f-c22c-46d3-99a8-faf290ea7907" ] } ], "mendeley" : { "previouslyFormattedCitation" : "(5)" }, "properties" : { "noteIndex" : 0 }, "schema" : "https://github.com/citation-style-language/schema/raw/master/csl-citation.json" }</w:instrText>
      </w:r>
      <w:r w:rsidR="0068658F" w:rsidRPr="00CA52DD">
        <w:rPr>
          <w:lang w:val="en-US"/>
        </w:rPr>
        <w:fldChar w:fldCharType="separate"/>
      </w:r>
      <w:r w:rsidR="007A4FF5" w:rsidRPr="007A4FF5">
        <w:rPr>
          <w:noProof/>
          <w:lang w:val="en-US"/>
        </w:rPr>
        <w:t>(5)</w:t>
      </w:r>
      <w:r w:rsidR="0068658F" w:rsidRPr="00CA52DD">
        <w:rPr>
          <w:lang w:val="en-US"/>
        </w:rPr>
        <w:fldChar w:fldCharType="end"/>
      </w:r>
      <w:r w:rsidR="0064654B" w:rsidRPr="00CA52DD">
        <w:rPr>
          <w:lang w:val="en-US"/>
        </w:rPr>
        <w:t>, domestic animals</w:t>
      </w:r>
      <w:r w:rsidR="005A55E4" w:rsidRPr="00CA52DD">
        <w:rPr>
          <w:lang w:val="en-US"/>
        </w:rPr>
        <w:t>,</w:t>
      </w:r>
      <w:r w:rsidR="0064654B" w:rsidRPr="00CA52DD">
        <w:rPr>
          <w:lang w:val="en-US"/>
        </w:rPr>
        <w:t xml:space="preserve"> </w:t>
      </w:r>
      <w:r w:rsidR="008E02C8" w:rsidRPr="00CA52DD">
        <w:rPr>
          <w:lang w:val="en-US"/>
        </w:rPr>
        <w:t xml:space="preserve">cultivated </w:t>
      </w:r>
      <w:r w:rsidR="0064654B" w:rsidRPr="00CA52DD">
        <w:rPr>
          <w:lang w:val="en-US"/>
        </w:rPr>
        <w:t>vegetables, and human populations</w:t>
      </w:r>
      <w:r w:rsidR="008E09E3" w:rsidRPr="00CA52DD">
        <w:rPr>
          <w:lang w:val="en-US"/>
        </w:rPr>
        <w:t xml:space="preserve">, owing </w:t>
      </w:r>
      <w:r w:rsidR="005667A8">
        <w:rPr>
          <w:lang w:val="en-US"/>
        </w:rPr>
        <w:t xml:space="preserve">to </w:t>
      </w:r>
      <w:r w:rsidR="00076775">
        <w:rPr>
          <w:lang w:val="en-US"/>
        </w:rPr>
        <w:t xml:space="preserve">water runoff and </w:t>
      </w:r>
      <w:r w:rsidR="008E09E3" w:rsidRPr="00CA52DD">
        <w:rPr>
          <w:lang w:val="en-US"/>
        </w:rPr>
        <w:t>r</w:t>
      </w:r>
      <w:r w:rsidR="0064654B" w:rsidRPr="00CA52DD">
        <w:rPr>
          <w:lang w:val="en-US"/>
        </w:rPr>
        <w:t>oads</w:t>
      </w:r>
      <w:r w:rsidR="008E09E3" w:rsidRPr="00CA52DD">
        <w:rPr>
          <w:lang w:val="en-US"/>
        </w:rPr>
        <w:t>. E</w:t>
      </w:r>
      <w:r w:rsidR="0064654B" w:rsidRPr="00CA52DD">
        <w:rPr>
          <w:lang w:val="en-US"/>
        </w:rPr>
        <w:t xml:space="preserve">ngine fuels </w:t>
      </w:r>
      <w:r w:rsidR="005667A8">
        <w:rPr>
          <w:lang w:val="en-US"/>
        </w:rPr>
        <w:t xml:space="preserve">and industries </w:t>
      </w:r>
      <w:r w:rsidR="0064654B" w:rsidRPr="00CA52DD">
        <w:rPr>
          <w:lang w:val="en-US"/>
        </w:rPr>
        <w:t>contribute metals</w:t>
      </w:r>
      <w:r w:rsidR="007A4FF5">
        <w:rPr>
          <w:lang w:val="en-US"/>
        </w:rPr>
        <w:t xml:space="preserve"> </w:t>
      </w:r>
      <w:r w:rsidR="007A4FF5">
        <w:rPr>
          <w:lang w:val="en-US"/>
        </w:rPr>
        <w:fldChar w:fldCharType="begin" w:fldLock="1"/>
      </w:r>
      <w:r w:rsidR="00817032">
        <w:rPr>
          <w:lang w:val="en-US"/>
        </w:rPr>
        <w:instrText>ADDIN CSL_CITATION { "citationItems" : [ { "id" : "ITEM-1", "itemData" : { "author" : [ { "dropping-particle" : "", "family" : "Islas-Espinoza", "given" : "M.", "non-dropping-particle" : "", "parse-names" : false, "suffix" : "" }, { "dropping-particle" : "", "family" : "las Heras", "given" : "A.", "non-dropping-particle" : "de", "parse-names" : false, "suffix" : "" } ], "container-title" : "Sustainable Production and Consumption", "id" : "ITEM-1", "issued" : { "date-parts" : [ [ "2015" ] ] }, "page" : "128\u2013135", "title" : "WEF nexus: From cancer effects of xenobiotics to integrated sustainable technologies", "type" : "article-journal", "volume" : "2" }, "uris" : [ "http://www.mendeley.com/documents/?uuid=1513526c-ca41-41f5-8fae-dd0923ce7892" ] } ], "mendeley" : { "previouslyFormattedCitation" : "(6)" }, "properties" : { "noteIndex" : 0 }, "schema" : "https://github.com/citation-style-language/schema/raw/master/csl-citation.json" }</w:instrText>
      </w:r>
      <w:r w:rsidR="007A4FF5">
        <w:rPr>
          <w:lang w:val="en-US"/>
        </w:rPr>
        <w:fldChar w:fldCharType="separate"/>
      </w:r>
      <w:r w:rsidR="007A4FF5" w:rsidRPr="007A4FF5">
        <w:rPr>
          <w:noProof/>
          <w:lang w:val="en-US"/>
        </w:rPr>
        <w:t>(6)</w:t>
      </w:r>
      <w:r w:rsidR="007A4FF5">
        <w:rPr>
          <w:lang w:val="en-US"/>
        </w:rPr>
        <w:fldChar w:fldCharType="end"/>
      </w:r>
      <w:r w:rsidR="0064654B" w:rsidRPr="00CA52DD">
        <w:rPr>
          <w:lang w:val="en-US"/>
        </w:rPr>
        <w:t xml:space="preserve"> </w:t>
      </w:r>
      <w:r w:rsidR="00D6405F" w:rsidRPr="00CA52DD">
        <w:rPr>
          <w:lang w:val="en-US"/>
        </w:rPr>
        <w:t>which</w:t>
      </w:r>
      <w:r w:rsidR="0064654B" w:rsidRPr="00CA52DD">
        <w:rPr>
          <w:lang w:val="en-US"/>
        </w:rPr>
        <w:t xml:space="preserve"> washout from the atmosphere</w:t>
      </w:r>
      <w:r w:rsidR="00644BB0">
        <w:rPr>
          <w:lang w:val="en-US"/>
        </w:rPr>
        <w:t xml:space="preserve"> or are transported by water</w:t>
      </w:r>
      <w:r w:rsidR="0064654B" w:rsidRPr="00CA52DD">
        <w:rPr>
          <w:lang w:val="en-US"/>
        </w:rPr>
        <w:t xml:space="preserve">. </w:t>
      </w:r>
      <w:r w:rsidR="008F1D4A" w:rsidRPr="00CA52DD">
        <w:rPr>
          <w:lang w:val="en-US"/>
        </w:rPr>
        <w:t xml:space="preserve">Fuel (aromatic) hydrocarbons, aromatic </w:t>
      </w:r>
      <w:proofErr w:type="spellStart"/>
      <w:r w:rsidR="001718AD" w:rsidRPr="00CA52DD">
        <w:rPr>
          <w:lang w:val="en-US"/>
        </w:rPr>
        <w:t>antibacterials</w:t>
      </w:r>
      <w:proofErr w:type="spellEnd"/>
      <w:r w:rsidR="001718AD" w:rsidRPr="00CA52DD">
        <w:rPr>
          <w:lang w:val="en-US"/>
        </w:rPr>
        <w:t xml:space="preserve"> </w:t>
      </w:r>
      <w:r w:rsidR="008F1D4A" w:rsidRPr="00CA52DD">
        <w:rPr>
          <w:lang w:val="en-US"/>
        </w:rPr>
        <w:t>and some metals seem to be resisted by the same bacterial species</w:t>
      </w:r>
      <w:r w:rsidR="00271FCE" w:rsidRPr="00CA52DD">
        <w:rPr>
          <w:lang w:val="en-US"/>
        </w:rPr>
        <w:t xml:space="preserve"> </w:t>
      </w:r>
      <w:r w:rsidR="0068658F" w:rsidRPr="00CA52DD">
        <w:rPr>
          <w:lang w:val="en-US"/>
        </w:rPr>
        <w:fldChar w:fldCharType="begin" w:fldLock="1"/>
      </w:r>
      <w:r w:rsidR="00817032">
        <w:rPr>
          <w:lang w:val="en-US"/>
        </w:rPr>
        <w:instrText>ADDIN CSL_CITATION { "citationItems" : [ { "id" : "ITEM-1", "itemData" : { "author" : [ { "dropping-particle" : "", "family" : "M\u00e1th\u00e9", "given" : "Istv\u00e1n", "non-dropping-particle" : "", "parse-names" : false, "suffix" : "" }, { "dropping-particle" : "", "family" : "Benedek", "given" : "Tibor", "non-dropping-particle" : "", "parse-names" : false, "suffix" : "" }, { "dropping-particle" : "", "family" : "T\u00e1ncsics", "given" : "Andr\u00e1s", "non-dropping-particle" : "", "parse-names" : false, "suffix" : "" }, { "dropping-particle" : "", "family" : "Palatinszky", "given" : "M\u00e1rton", "non-dropping-particle" : "", "parse-names" : false, "suffix" : "" }, { "dropping-particle" : "", "family" : "L\u00e1nyi", "given" : "Szabolcs", "non-dropping-particle" : "", "parse-names" : false, "suffix" : "" }, { "dropping-particle" : "", "family" : "M\u00e1rialigeti", "given" : "K\u00e1roly", "non-dropping-particle" : "", "parse-names" : false, "suffix" : "" } ], "container-title" : "International Biodeterioration &amp; Biodegradation", "id" : "ITEM-1", "issued" : { "date-parts" : [ [ "2012" ] ] }, "page" : "41-49", "title" : "Diversity, activity, antibiotic and heavy metal resistance of bacteria from petroleum hydrocarbon contaminated soils located in Harghita County (Romania)", "type" : "article-journal", "volume" : "73" }, "uris" : [ "http://www.mendeley.com/documents/?uuid=418f9aee-76ff-4165-a1bd-6f55119ee8af" ] } ], "mendeley" : { "previouslyFormattedCitation" : "(7)" }, "properties" : { "noteIndex" : 0 }, "schema" : "https://github.com/citation-style-language/schema/raw/master/csl-citation.json" }</w:instrText>
      </w:r>
      <w:r w:rsidR="0068658F" w:rsidRPr="00CA52DD">
        <w:rPr>
          <w:lang w:val="en-US"/>
        </w:rPr>
        <w:fldChar w:fldCharType="separate"/>
      </w:r>
      <w:r w:rsidR="007A4FF5" w:rsidRPr="007A4FF5">
        <w:rPr>
          <w:noProof/>
          <w:lang w:val="en-US"/>
        </w:rPr>
        <w:t>(7)</w:t>
      </w:r>
      <w:r w:rsidR="0068658F" w:rsidRPr="00CA52DD">
        <w:rPr>
          <w:lang w:val="en-US"/>
        </w:rPr>
        <w:fldChar w:fldCharType="end"/>
      </w:r>
      <w:r w:rsidR="00962481" w:rsidRPr="00CA52DD">
        <w:rPr>
          <w:lang w:val="en-US"/>
        </w:rPr>
        <w:t>.</w:t>
      </w:r>
    </w:p>
    <w:p w:rsidR="008E09E3" w:rsidRPr="00CA52DD" w:rsidRDefault="008E09E3" w:rsidP="008E09E3">
      <w:pPr>
        <w:autoSpaceDE w:val="0"/>
        <w:autoSpaceDN w:val="0"/>
        <w:adjustRightInd w:val="0"/>
        <w:spacing w:after="0"/>
        <w:rPr>
          <w:lang w:val="en-US"/>
        </w:rPr>
      </w:pPr>
    </w:p>
    <w:p w:rsidR="001A1CE1" w:rsidRPr="00CA52DD" w:rsidRDefault="008E09E3" w:rsidP="001A1CE1">
      <w:pPr>
        <w:autoSpaceDE w:val="0"/>
        <w:autoSpaceDN w:val="0"/>
        <w:adjustRightInd w:val="0"/>
        <w:spacing w:after="0"/>
        <w:rPr>
          <w:rFonts w:eastAsia="Times New Roman" w:cs="Arial"/>
          <w:lang w:val="en-US" w:eastAsia="en-GB"/>
        </w:rPr>
      </w:pPr>
      <w:r w:rsidRPr="00CA52DD">
        <w:rPr>
          <w:noProof/>
          <w:lang w:val="en-US"/>
        </w:rPr>
        <w:t>T</w:t>
      </w:r>
      <w:proofErr w:type="spellStart"/>
      <w:r w:rsidR="0064654B" w:rsidRPr="00CA52DD">
        <w:rPr>
          <w:rFonts w:eastAsia="Times New Roman" w:cs="Arial"/>
          <w:lang w:val="en-US" w:eastAsia="en-GB"/>
        </w:rPr>
        <w:t>echnologies</w:t>
      </w:r>
      <w:proofErr w:type="spellEnd"/>
      <w:r w:rsidR="0064654B" w:rsidRPr="00CA52DD">
        <w:rPr>
          <w:rFonts w:eastAsia="Times New Roman" w:cs="Arial"/>
          <w:lang w:val="en-US" w:eastAsia="en-GB"/>
        </w:rPr>
        <w:t xml:space="preserve"> responsible for outstanding gains in human survival are now being implicated in the </w:t>
      </w:r>
      <w:proofErr w:type="spellStart"/>
      <w:r w:rsidR="0064654B" w:rsidRPr="00CA52DD">
        <w:rPr>
          <w:rFonts w:eastAsia="Times New Roman" w:cs="Arial"/>
          <w:lang w:val="en-US" w:eastAsia="en-GB"/>
        </w:rPr>
        <w:t>multiresistance</w:t>
      </w:r>
      <w:proofErr w:type="spellEnd"/>
      <w:r w:rsidR="0064654B" w:rsidRPr="00CA52DD">
        <w:rPr>
          <w:rFonts w:eastAsia="Times New Roman" w:cs="Arial"/>
          <w:lang w:val="en-US" w:eastAsia="en-GB"/>
        </w:rPr>
        <w:t xml:space="preserve"> </w:t>
      </w:r>
      <w:r w:rsidR="0047230B" w:rsidRPr="00CA52DD">
        <w:rPr>
          <w:rFonts w:eastAsia="Times New Roman" w:cs="Arial"/>
          <w:lang w:val="en-US" w:eastAsia="en-GB"/>
        </w:rPr>
        <w:t xml:space="preserve">health </w:t>
      </w:r>
      <w:r w:rsidR="0064654B" w:rsidRPr="00CA52DD">
        <w:rPr>
          <w:rFonts w:eastAsia="Times New Roman" w:cs="Arial"/>
          <w:lang w:val="en-US" w:eastAsia="en-GB"/>
        </w:rPr>
        <w:t xml:space="preserve">crisis: sewerage-sanitation, antibiotics, animal husbandry and crop production </w:t>
      </w:r>
      <w:r w:rsidR="0068658F" w:rsidRPr="00CA52DD">
        <w:rPr>
          <w:rFonts w:eastAsia="Times New Roman" w:cs="Arial"/>
          <w:lang w:val="en-US" w:eastAsia="en-GB"/>
        </w:rPr>
        <w:fldChar w:fldCharType="begin" w:fldLock="1"/>
      </w:r>
      <w:r w:rsidR="00817032">
        <w:rPr>
          <w:rFonts w:eastAsia="Times New Roman" w:cs="Arial"/>
          <w:lang w:val="en-US" w:eastAsia="en-GB"/>
        </w:rPr>
        <w:instrText>ADDIN CSL_CITATION { "citationItems" : [ { "id" : "ITEM-1", "itemData" : { "author" : [ { "dropping-particle" : "", "family" : "Ferriman", "given" : "Annabel", "non-dropping-particle" : "", "parse-names" : false, "suffix" : "" } ], "container-title" : "BMJ", "id" : "ITEM-1", "issued" : { "date-parts" : [ [ "2007" ] ] }, "page" : "111", "title" : "BMJ readers choose sanitation as greatest medical advance since 1840", "type" : "article-journal", "volume" : "334" }, "uris" : [ "http://www.mendeley.com/documents/?uuid=844538ea-81e1-448d-8eb6-88aa1c7ec1ec" ] }, { "id" : "ITEM-2", "itemData" : { "author" : [ { "dropping-particle" : "", "family" : "Laxminarayan", "given" : "Ramanan", "non-dropping-particle" : "", "parse-names" : false, "suffix" : "" }, { "dropping-particle" : "", "family" : "Duse", "given" : "Adriano", "non-dropping-particle" : "", "parse-names" : false, "suffix" : "" }, { "dropping-particle" : "", "family" : "Wattal", "given" : "Chand", "non-dropping-particle" : "", "parse-names" : false, "suffix" : "" }, { "dropping-particle" : "", "family" : "Zaidi", "given" : "Anita K M", "non-dropping-particle" : "", "parse-names" : false, "suffix" : "" }, { "dropping-particle" : "", "family" : "Wertheim", "given" : "Heiman F L", "non-dropping-particle" : "", "parse-names" : false, "suffix" : "" }, { "dropping-particle" : "", "family" : "Sumpradit", "given" : "Nithima", "non-dropping-particle" : "", "parse-names" : false, "suffix" : "" }, { "dropping-particle" : "", "family" : "Vlieghe", "given" : "Erika", "non-dropping-particle" : "", "parse-names" : false, "suffix" : "" }, { "dropping-particle" : "", "family" : "Hara", "given" : "Gabriel Levy", "non-dropping-particle" : "", "parse-names" : false, "suffix" : "" }, { "dropping-particle" : "", "family" : "Gould", "given" : "Ian M", "non-dropping-particle" : "", "parse-names" : false, "suffix" : "" }, { "dropping-particle" : "", "family" : "Goossens", "given" : "Herman", "non-dropping-particle" : "", "parse-names" : false, "suffix" : "" }, { "dropping-particle" : "", "family" : "Greko", "given" : "Christina", "non-dropping-particle" : "", "parse-names" : false, "suffix" : "" }, { "dropping-particle" : "", "family" : "So", "given" : "Anthony D", "non-dropping-particle" : "", "parse-names" : false, "suffix" : "" }, { "dropping-particle" : "", "family" : "Bigdeli", "given" : "Maryam", "non-dropping-particle" : "", "parse-names" : false, "suffix" : "" }, { "dropping-particle" : "", "family" : "Tomson", "given" : "G\u00f6ran", "non-dropping-particle" : "", "parse-names" : false, "suffix" : "" }, { "dropping-particle" : "", "family" : "Woodhouse", "given" : "Will", "non-dropping-particle" : "", "parse-names" : false, "suffix" : "" }, { "dropping-particle" : "", "family" : "Ombaka", "given" : "Eva", "non-dropping-particle" : "", "parse-names" : false, "suffix" : "" }, { "dropping-particle" : "", "family" : "Peralta", "given" : "Arturo Quizhpe", "non-dropping-particle" : "", "parse-names" : false, "suffix" : "" } ], "id" : "ITEM-2", "issue" : "13", "issued" : { "date-parts" : [ [ "2013" ] ] }, "title" : "The Lancet Infectious Diseases Commission Antibiotic resistance \u2014 the need for global solutions", "type" : "article-journal", "volume" : "3099" }, "uris" : [ "http://www.mendeley.com/documents/?uuid=28f7e6ae-50db-41a2-a1a1-06b450f5c7e0" ] }, { "id" : "ITEM-3", "itemData" : { "DOI" : "10.1016/j.nmni.2015.02.007", "author" : [ { "dropping-particle" : "", "family" : "Roca", "given" : "I", "non-dropping-particle" : "", "parse-names" : false, "suffix" : "" }, { "dropping-particle" : "", "family" : "Akova", "given" : "M", "non-dropping-particle" : "", "parse-names" : false, "suffix" : "" }, { "dropping-particle" : "", "family" : "Baquero", "given" : "F", "non-dropping-particle" : "", "parse-names" : false, "suffix" : "" }, { "dropping-particle" : "", "family" : "Carlet", "given" : "J", "non-dropping-particle" : "", "parse-names" : false, "suffix" : "" }, { "dropping-particle" : "", "family" : "Cavaleri", "given" : "M", "non-dropping-particle" : "", "parse-names" : false, "suffix" : "" }, { "dropping-particle" : "", "family" : "Coenen", "given" : "S", "non-dropping-particle" : "", "parse-names" : false, "suffix" : "" }, { "dropping-particle" : "", "family" : "Cohen", "given" : "J", "non-dropping-particle" : "", "parse-names" : false, "suffix" : "" }, { "dropping-particle" : "", "family" : "Findlay", "given" : "D", "non-dropping-particle" : "", "parse-names" : false, "suffix" : "" }, { "dropping-particle" : "", "family" : "Gyssens", "given" : "I", "non-dropping-particle" : "", "parse-names" : false, "suffix" : "" }, { "dropping-particle" : "", "family" : "Heure", "given" : "O E", "non-dropping-particle" : "", "parse-names" : false, "suffix" : "" } ], "container-title" : "New Microbes and New Infections", "id" : "ITEM-3", "issued" : { "date-parts" : [ [ "2015" ] ] }, "page" : "22-29", "publisher" : "Elsevier Ltd", "title" : "The global threat of antimicrobial resistance: Science for intervention", "type" : "article-journal", "volume" : "6" }, "uris" : [ "http://www.mendeley.com/documents/?uuid=e076eb71-1932-4d50-b1be-c5a7606eccc5" ] } ], "mendeley" : { "previouslyFormattedCitation" : "(8\u201310)" }, "properties" : { "noteIndex" : 0 }, "schema" : "https://github.com/citation-style-language/schema/raw/master/csl-citation.json" }</w:instrText>
      </w:r>
      <w:r w:rsidR="0068658F" w:rsidRPr="00CA52DD">
        <w:rPr>
          <w:rFonts w:eastAsia="Times New Roman" w:cs="Arial"/>
          <w:lang w:val="en-US" w:eastAsia="en-GB"/>
        </w:rPr>
        <w:fldChar w:fldCharType="separate"/>
      </w:r>
      <w:r w:rsidR="007A4FF5" w:rsidRPr="007A4FF5">
        <w:rPr>
          <w:rFonts w:eastAsia="Times New Roman" w:cs="Arial"/>
          <w:noProof/>
          <w:lang w:val="en-US" w:eastAsia="en-GB"/>
        </w:rPr>
        <w:t>(8–10)</w:t>
      </w:r>
      <w:r w:rsidR="0068658F" w:rsidRPr="00CA52DD">
        <w:rPr>
          <w:rFonts w:eastAsia="Times New Roman" w:cs="Arial"/>
          <w:lang w:val="en-US" w:eastAsia="en-GB"/>
        </w:rPr>
        <w:fldChar w:fldCharType="end"/>
      </w:r>
      <w:r w:rsidR="0064654B" w:rsidRPr="00CA52DD">
        <w:rPr>
          <w:rFonts w:eastAsia="Times New Roman" w:cs="Arial"/>
          <w:lang w:val="en-US" w:eastAsia="en-GB"/>
        </w:rPr>
        <w:t xml:space="preserve">. </w:t>
      </w:r>
      <w:r w:rsidR="001A41A5" w:rsidRPr="00CA52DD">
        <w:rPr>
          <w:rFonts w:eastAsia="Times New Roman" w:cs="Arial"/>
          <w:lang w:val="en-US" w:eastAsia="en-GB"/>
        </w:rPr>
        <w:t>Wastewater treatment plants (</w:t>
      </w:r>
      <w:r w:rsidR="001A1CE1" w:rsidRPr="00CA52DD">
        <w:rPr>
          <w:rFonts w:cs="Arial"/>
          <w:lang w:val="en-US"/>
        </w:rPr>
        <w:t>WWTPs</w:t>
      </w:r>
      <w:r w:rsidR="001A41A5" w:rsidRPr="00CA52DD">
        <w:rPr>
          <w:rFonts w:cs="Arial"/>
          <w:lang w:val="en-US"/>
        </w:rPr>
        <w:t>)</w:t>
      </w:r>
      <w:r w:rsidR="001A1CE1" w:rsidRPr="00CA52DD">
        <w:rPr>
          <w:rFonts w:cs="Arial"/>
          <w:lang w:val="en-US"/>
        </w:rPr>
        <w:t xml:space="preserve"> are </w:t>
      </w:r>
      <w:r w:rsidR="00541116" w:rsidRPr="00CA52DD">
        <w:rPr>
          <w:rFonts w:cs="Arial"/>
          <w:lang w:val="en-US"/>
        </w:rPr>
        <w:t>a</w:t>
      </w:r>
      <w:r w:rsidR="001A1CE1" w:rsidRPr="00CA52DD">
        <w:rPr>
          <w:rFonts w:cs="Arial"/>
          <w:lang w:val="en-US"/>
        </w:rPr>
        <w:t xml:space="preserve"> </w:t>
      </w:r>
      <w:r w:rsidR="00541116" w:rsidRPr="00CA52DD">
        <w:rPr>
          <w:rFonts w:cs="Arial"/>
          <w:lang w:val="en-US"/>
        </w:rPr>
        <w:t>chief</w:t>
      </w:r>
      <w:r w:rsidR="001A1CE1" w:rsidRPr="00CA52DD">
        <w:rPr>
          <w:rFonts w:cs="Arial"/>
          <w:lang w:val="en-US"/>
        </w:rPr>
        <w:t xml:space="preserve"> </w:t>
      </w:r>
      <w:r w:rsidR="00541116" w:rsidRPr="00CA52DD">
        <w:rPr>
          <w:rFonts w:cs="Arial"/>
          <w:lang w:val="en-US"/>
        </w:rPr>
        <w:t>release point</w:t>
      </w:r>
      <w:r w:rsidR="00C317F7" w:rsidRPr="00CA52DD">
        <w:rPr>
          <w:rFonts w:cs="Arial"/>
          <w:lang w:val="en-US"/>
        </w:rPr>
        <w:t xml:space="preserve"> </w:t>
      </w:r>
      <w:r w:rsidR="001A1CE1" w:rsidRPr="00CA52DD">
        <w:rPr>
          <w:rFonts w:cs="Arial"/>
          <w:lang w:val="en-US"/>
        </w:rPr>
        <w:t>of antibiotic</w:t>
      </w:r>
      <w:r w:rsidR="00541116" w:rsidRPr="00CA52DD">
        <w:rPr>
          <w:rFonts w:cs="Arial"/>
          <w:lang w:val="en-US"/>
        </w:rPr>
        <w:t>s</w:t>
      </w:r>
      <w:r w:rsidR="001A1CE1" w:rsidRPr="00CA52DD">
        <w:rPr>
          <w:rFonts w:cs="Arial"/>
          <w:b/>
          <w:lang w:val="en-US"/>
        </w:rPr>
        <w:t xml:space="preserve"> </w:t>
      </w:r>
      <w:r w:rsidR="003023A6" w:rsidRPr="00CA52DD">
        <w:rPr>
          <w:rFonts w:cs="Arial"/>
          <w:lang w:val="en-US"/>
        </w:rPr>
        <w:t>and ARGs</w:t>
      </w:r>
      <w:r w:rsidR="001A1CE1" w:rsidRPr="00CA52DD">
        <w:rPr>
          <w:rFonts w:cs="Arial"/>
          <w:lang w:val="en-US"/>
        </w:rPr>
        <w:t xml:space="preserve"> </w:t>
      </w:r>
      <w:r w:rsidR="0068658F" w:rsidRPr="00CA52DD">
        <w:rPr>
          <w:rFonts w:cs="Arial"/>
          <w:lang w:val="en-US"/>
        </w:rPr>
        <w:fldChar w:fldCharType="begin" w:fldLock="1"/>
      </w:r>
      <w:r w:rsidR="00817032">
        <w:rPr>
          <w:rFonts w:cs="Arial"/>
          <w:lang w:val="en-US"/>
        </w:rPr>
        <w:instrText>ADDIN CSL_CITATION { "citationItems" : [ { "id" : "ITEM-1", "itemData" : { "DOI" : "10.1016/j.watres.2012.11.027", "author" : [ { "dropping-particle" : "", "family" : "Michael", "given" : "I", "non-dropping-particle" : "", "parse-names" : false, "suffix" : "" }, { "dropping-particle" : "", "family" : "Rizzo", "given" : "L", "non-dropping-particle" : "", "parse-names" : false, "suffix" : "" }, { "dropping-particle" : "", "family" : "Mcardell", "given" : "C S", "non-dropping-particle" : "", "parse-names" : false, "suffix" : "" }, { "dropping-particle" : "", "family" : "Manaia", "given" : "C M", "non-dropping-particle" : "", "parse-names" : false, "suffix" : "" }, { "dropping-particle" : "", "family" : "Merlin", "given" : "C", "non-dropping-particle" : "", "parse-names" : false, "suffix" : "" }, { "dropping-particle" : "", "family" : "Schwartz", "given" : "T", "non-dropping-particle" : "", "parse-names" : false, "suffix" : "" }, { "dropping-particle" : "", "family" : "Dagot", "given" : "C", "non-dropping-particle" : "", "parse-names" : false, "suffix" : "" }, { "dropping-particle" : "", "family" : "Fatta-kassinos", "given" : "D", "non-dropping-particle" : "", "parse-names" : false, "suffix" : "" } ], "container-title" : "Water Research", "id" : "ITEM-1", "issue" : "3", "issued" : { "date-parts" : [ [ "2013" ] ] }, "page" : "957-995", "publisher" : "Elsevier Ltd", "title" : "Urban wastewater treatment plants as hotspots for the release of antibiotics in the environment : A review", "type" : "article-journal", "volume" : "47" }, "uris" : [ "http://www.mendeley.com/documents/?uuid=cc82b203-c935-4d22-90cf-24661b2b6cde" ] }, { "id" : "ITEM-2", "itemData" : { "DOI" : "10.1016/j.apcatb.2016.06.007", "author" : [ { "dropping-particle" : "", "family" : "Giannakis", "given" : "Stefanos", "non-dropping-particle" : "", "parse-names" : false, "suffix" : "" }, { "dropping-particle" : "", "family" : "Inmaculada", "given" : "Mar\u00eda", "non-dropping-particle" : "", "parse-names" : false, "suffix" : "" }, { "dropping-particle" : "", "family" : "L\u00f3pez", "given" : "Polo", "non-dropping-particle" : "", "parse-names" : false, "suffix" : "" }, { "dropping-particle" : "", "family" : "Spuhler", "given" : "Dorothee", "non-dropping-particle" : "", "parse-names" : false, "suffix" : "" }, { "dropping-particle" : "", "family" : "Antonio", "given" : "Jos\u00e9", "non-dropping-particle" : "", "parse-names" : false, "suffix" : "" }, { "dropping-particle" : "", "family" : "P\u00e9rez", "given" : "S\u00e1nchez", "non-dropping-particle" : "", "parse-names" : false, "suffix" : "" }, { "dropping-particle" : "", "family" : "Fern\u00e1ndez", "given" : "Pilar", "non-dropping-particle" : "", "parse-names" : false, "suffix" : "" } ], "id" : "ITEM-2", "issued" : { "date-parts" : [ [ "2016" ] ] }, "page" : "431-446", "title" : "Applied Catalysis B : Environmental Solar disinfection is an augmentable , in situ-generated photo-Fenton reaction \u2014 Part 2 : A review of the applications for drinking water and wastewater disinfection", "type" : "article-journal", "volume" : "198" }, "uris" : [ "http://www.mendeley.com/documents/?uuid=ce20c56c-6506-4c5d-9170-cdc962263916" ] } ], "mendeley" : { "previouslyFormattedCitation" : "(11,12)" }, "properties" : { "noteIndex" : 0 }, "schema" : "https://github.com/citation-style-language/schema/raw/master/csl-citation.json" }</w:instrText>
      </w:r>
      <w:r w:rsidR="0068658F" w:rsidRPr="00CA52DD">
        <w:rPr>
          <w:rFonts w:cs="Arial"/>
          <w:lang w:val="en-US"/>
        </w:rPr>
        <w:fldChar w:fldCharType="separate"/>
      </w:r>
      <w:r w:rsidR="007A4FF5" w:rsidRPr="007A4FF5">
        <w:rPr>
          <w:rFonts w:cs="Arial"/>
          <w:noProof/>
          <w:lang w:val="en-US"/>
        </w:rPr>
        <w:t>(11,12)</w:t>
      </w:r>
      <w:r w:rsidR="0068658F" w:rsidRPr="00CA52DD">
        <w:rPr>
          <w:rFonts w:cs="Arial"/>
          <w:lang w:val="en-US"/>
        </w:rPr>
        <w:fldChar w:fldCharType="end"/>
      </w:r>
      <w:r w:rsidR="001A1CE1" w:rsidRPr="00CA52DD">
        <w:rPr>
          <w:rFonts w:cs="Arial"/>
          <w:lang w:val="en-US"/>
        </w:rPr>
        <w:t xml:space="preserve">. </w:t>
      </w:r>
      <w:r w:rsidR="00EF5765">
        <w:rPr>
          <w:lang w:val="en-US"/>
        </w:rPr>
        <w:t>H</w:t>
      </w:r>
      <w:r w:rsidR="00EF5765" w:rsidRPr="00CA52DD">
        <w:rPr>
          <w:lang w:val="en-US"/>
        </w:rPr>
        <w:t xml:space="preserve">umans </w:t>
      </w:r>
      <w:r w:rsidR="00EF5765">
        <w:rPr>
          <w:lang w:val="en-US"/>
        </w:rPr>
        <w:t>and domestic</w:t>
      </w:r>
      <w:r w:rsidR="00544DB2" w:rsidRPr="00CA52DD">
        <w:rPr>
          <w:lang w:val="en-US"/>
        </w:rPr>
        <w:t xml:space="preserve"> animals are amplifying hosts</w:t>
      </w:r>
      <w:r w:rsidR="00C2216B">
        <w:rPr>
          <w:lang w:val="en-US"/>
        </w:rPr>
        <w:t xml:space="preserve"> for a pathogen</w:t>
      </w:r>
      <w:r w:rsidR="00EF5765">
        <w:rPr>
          <w:lang w:val="en-US"/>
        </w:rPr>
        <w:t>,</w:t>
      </w:r>
      <w:r w:rsidR="00544DB2" w:rsidRPr="00CA52DD">
        <w:rPr>
          <w:lang w:val="en-US"/>
        </w:rPr>
        <w:t xml:space="preserve"> </w:t>
      </w:r>
      <w:r w:rsidR="00EF5765" w:rsidRPr="00CA52DD">
        <w:rPr>
          <w:lang w:val="en-US"/>
        </w:rPr>
        <w:t>are often co-infected by several pathogens</w:t>
      </w:r>
      <w:r w:rsidR="00EF5765">
        <w:rPr>
          <w:lang w:val="en-US"/>
        </w:rPr>
        <w:t xml:space="preserve">, </w:t>
      </w:r>
      <w:r w:rsidR="00544DB2" w:rsidRPr="00CA52DD">
        <w:rPr>
          <w:lang w:val="en-US"/>
        </w:rPr>
        <w:t xml:space="preserve">and add to waterborne ARG transfers </w:t>
      </w:r>
      <w:r w:rsidR="007A4FF5">
        <w:rPr>
          <w:lang w:val="en-US"/>
        </w:rPr>
        <w:fldChar w:fldCharType="begin" w:fldLock="1"/>
      </w:r>
      <w:r w:rsidR="00817032">
        <w:rPr>
          <w:lang w:val="en-US"/>
        </w:rPr>
        <w:instrText>ADDIN CSL_CITATION { "citationItems" : [ { "id" : "ITEM-1", "itemData" : { "DOI" : "DOI: 10.1081/E-EEM-120052926", "author" : [ { "dropping-particle" : "", "family" : "las Heras", "given" : "A.", "non-dropping-particle" : "De", "parse-names" : false, "suffix" : "" }, { "dropping-particle" : "", "family" : "Islas-Espinoza", "given" : "M.", "non-dropping-particle" : "", "parse-names" : false, "suffix" : "" }, { "dropping-particle" : "", "family" : "Amaya-Chavez", "given" : "A.", "non-dropping-particle" : "", "parse-names" : false, "suffix" : "" } ], "container-title" : "Encyclopedia of Environmental Management", "id" : "ITEM-1", "issue" : "1-10", "issued" : { "date-parts" : [ [ "2016" ] ] }, "title" : "Pollution: The pathogenic and xenobiotic exposome of humans and the need for technological change", "type" : "article-journal" }, "uris" : [ "http://www.mendeley.com/documents/?uuid=383f1b35-59c6-4c01-8090-2c5c69aad8ea" ] } ], "mendeley" : { "previouslyFormattedCitation" : "(13)" }, "properties" : { "noteIndex" : 0 }, "schema" : "https://github.com/citation-style-language/schema/raw/master/csl-citation.json" }</w:instrText>
      </w:r>
      <w:r w:rsidR="007A4FF5">
        <w:rPr>
          <w:lang w:val="en-US"/>
        </w:rPr>
        <w:fldChar w:fldCharType="separate"/>
      </w:r>
      <w:r w:rsidR="007A4FF5" w:rsidRPr="007A4FF5">
        <w:rPr>
          <w:noProof/>
          <w:lang w:val="en-US"/>
        </w:rPr>
        <w:t>(13)</w:t>
      </w:r>
      <w:r w:rsidR="007A4FF5">
        <w:rPr>
          <w:lang w:val="en-US"/>
        </w:rPr>
        <w:fldChar w:fldCharType="end"/>
      </w:r>
      <w:r w:rsidR="00544DB2" w:rsidRPr="00CA52DD">
        <w:rPr>
          <w:lang w:val="en-US"/>
        </w:rPr>
        <w:t xml:space="preserve">. </w:t>
      </w:r>
      <w:r w:rsidR="00716677" w:rsidRPr="00CA52DD">
        <w:rPr>
          <w:rFonts w:cs="Arial"/>
          <w:lang w:val="en-US"/>
        </w:rPr>
        <w:t xml:space="preserve">When </w:t>
      </w:r>
      <w:r w:rsidR="00544DB2" w:rsidRPr="00CA52DD">
        <w:rPr>
          <w:rFonts w:cs="Arial"/>
          <w:lang w:val="en-US"/>
        </w:rPr>
        <w:t xml:space="preserve">WWTPs or ranch </w:t>
      </w:r>
      <w:r w:rsidR="00716677" w:rsidRPr="00CA52DD">
        <w:rPr>
          <w:rFonts w:cs="Arial"/>
          <w:lang w:val="en-US"/>
        </w:rPr>
        <w:t xml:space="preserve">releases meet </w:t>
      </w:r>
      <w:r w:rsidR="001A1CE1" w:rsidRPr="00CA52DD">
        <w:rPr>
          <w:rFonts w:cs="Arial"/>
          <w:lang w:val="en-US"/>
        </w:rPr>
        <w:t xml:space="preserve">drinking water sources, or </w:t>
      </w:r>
      <w:r w:rsidR="00716677" w:rsidRPr="00CA52DD">
        <w:rPr>
          <w:rFonts w:cs="Arial"/>
          <w:lang w:val="en-US"/>
        </w:rPr>
        <w:t>are</w:t>
      </w:r>
      <w:r w:rsidR="001A1CE1" w:rsidRPr="00CA52DD">
        <w:rPr>
          <w:rFonts w:cs="Arial"/>
          <w:lang w:val="en-US"/>
        </w:rPr>
        <w:t xml:space="preserve"> reused in crop irrigation, the fecal-oral infection</w:t>
      </w:r>
      <w:r w:rsidR="00716677" w:rsidRPr="00CA52DD">
        <w:rPr>
          <w:rFonts w:cs="Arial"/>
          <w:lang w:val="en-US"/>
        </w:rPr>
        <w:t xml:space="preserve"> cycle </w:t>
      </w:r>
      <w:r w:rsidR="00227470" w:rsidRPr="00CA52DD">
        <w:rPr>
          <w:rFonts w:cs="Arial"/>
          <w:lang w:val="en-US"/>
        </w:rPr>
        <w:t>is</w:t>
      </w:r>
      <w:r w:rsidR="00716677" w:rsidRPr="00CA52DD">
        <w:rPr>
          <w:rFonts w:cs="Arial"/>
          <w:lang w:val="en-US"/>
        </w:rPr>
        <w:t xml:space="preserve"> closed</w:t>
      </w:r>
      <w:r w:rsidR="00227470" w:rsidRPr="00CA52DD">
        <w:rPr>
          <w:rFonts w:cs="Arial"/>
          <w:lang w:val="en-US"/>
        </w:rPr>
        <w:t>.</w:t>
      </w:r>
    </w:p>
    <w:p w:rsidR="001A1CE1" w:rsidRPr="00CA52DD" w:rsidRDefault="001A1CE1" w:rsidP="00BC134D">
      <w:pPr>
        <w:autoSpaceDE w:val="0"/>
        <w:autoSpaceDN w:val="0"/>
        <w:adjustRightInd w:val="0"/>
        <w:spacing w:after="0"/>
        <w:rPr>
          <w:lang w:val="en-US"/>
        </w:rPr>
      </w:pPr>
    </w:p>
    <w:p w:rsidR="00861CF6" w:rsidRPr="00861CF6" w:rsidRDefault="00347D84" w:rsidP="00861CF6">
      <w:pPr>
        <w:rPr>
          <w:color w:val="C00000"/>
          <w:lang w:val="en-GB"/>
        </w:rPr>
      </w:pPr>
      <w:r w:rsidRPr="00CA52DD">
        <w:rPr>
          <w:lang w:val="en-US"/>
        </w:rPr>
        <w:t>N</w:t>
      </w:r>
      <w:r w:rsidR="00BC134D" w:rsidRPr="00CA52DD">
        <w:rPr>
          <w:lang w:val="en-US"/>
        </w:rPr>
        <w:t xml:space="preserve">ew technologies are not </w:t>
      </w:r>
      <w:r w:rsidR="00D724D1" w:rsidRPr="00CA52DD">
        <w:rPr>
          <w:lang w:val="en-US"/>
        </w:rPr>
        <w:t>devoid</w:t>
      </w:r>
      <w:r w:rsidR="00BC134D" w:rsidRPr="00CA52DD">
        <w:rPr>
          <w:lang w:val="en-US"/>
        </w:rPr>
        <w:t xml:space="preserve"> of </w:t>
      </w:r>
      <w:r w:rsidR="00D724D1" w:rsidRPr="00CA52DD">
        <w:rPr>
          <w:lang w:val="en-US"/>
        </w:rPr>
        <w:t xml:space="preserve">a role in ARG </w:t>
      </w:r>
      <w:r w:rsidR="00D724D1" w:rsidRPr="00861CF6">
        <w:rPr>
          <w:lang w:val="en-US"/>
        </w:rPr>
        <w:t>retention by bacteria</w:t>
      </w:r>
      <w:r w:rsidR="00BC134D" w:rsidRPr="00861CF6">
        <w:rPr>
          <w:lang w:val="en-US"/>
        </w:rPr>
        <w:t xml:space="preserve">: </w:t>
      </w:r>
      <w:r w:rsidR="00861CF6" w:rsidRPr="00861CF6">
        <w:rPr>
          <w:lang w:val="en-GB"/>
        </w:rPr>
        <w:t xml:space="preserve">SMX is now used as anticonvulsant, anti-diabetic and diuretic </w:t>
      </w:r>
      <w:r w:rsidR="00861CF6" w:rsidRPr="00861CF6">
        <w:rPr>
          <w:lang w:val="en-GB"/>
        </w:rPr>
        <w:fldChar w:fldCharType="begin" w:fldLock="1"/>
      </w:r>
      <w:r w:rsidR="00817032">
        <w:rPr>
          <w:lang w:val="en-GB"/>
        </w:rPr>
        <w:instrText>ADDIN CSL_CITATION { "citationItems" : [ { "id" : "ITEM-1", "itemData" : { "DOI" : "10.1016/j.jhazmat.2014.08.039", "author" : [ { "dropping-particle" : "", "family" : "Reis", "given" : "Patr\u00edcia J M", "non-dropping-particle" : "", "parse-names" : false, "suffix" : "" }, { "dropping-particle" : "", "family" : "Reis", "given" : "Ana C", "non-dropping-particle" : "", "parse-names" : false, "suffix" : "" }, { "dropping-particle" : "", "family" : "Ricken", "given" : "Benjamin", "non-dropping-particle" : "", "parse-names" : false, "suffix" : "" }, { "dropping-particle" : "", "family" : "Kolvenbach", "given" : "Boris A", "non-dropping-particle" : "", "parse-names" : false, "suffix" : "" }, { "dropping-particle" : "", "family" : "Manaia", "given" : "C\u00e9lia M", "non-dropping-particle" : "", "parse-names" : false, "suffix" : "" }, { "dropping-particle" : "", "family" : "Corvini", "given" : "Philippe F X", "non-dropping-particle" : "", "parse-names" : false, "suffix" : "" }, { "dropping-particle" : "", "family" : "Nunes", "given" : "Olga C", "non-dropping-particle" : "", "parse-names" : false, "suffix" : "" } ], "container-title" : "Journal of Hazardous Materials", "id" : "ITEM-1", "issued" : { "date-parts" : [ [ "2014" ] ] }, "note" : "Achromobacter denitrificans remove SMX at a rate of 73.6 micromol SMX/g cell dry weight h. \n\nSMX as anticonvulsant, anti-diabetic, diuretic.\n\nMIC estimated is 512 mg/L for SMX", "page" : "741-749", "publisher" : "Elsevier B.V.", "title" : "Biodegradation of sulfamethoxazole and other sulfonamides by Achromobacter denitrificans PR1", "type" : "article-journal", "volume" : "280" }, "uris" : [ "http://www.mendeley.com/documents/?uuid=d2bbe634-76c5-4741-9145-c71d2cc71fba" ] } ], "mendeley" : { "previouslyFormattedCitation" : "(14)" }, "properties" : { "noteIndex" : 0 }, "schema" : "https://github.com/citation-style-language/schema/raw/master/csl-citation.json" }</w:instrText>
      </w:r>
      <w:r w:rsidR="00861CF6" w:rsidRPr="00861CF6">
        <w:rPr>
          <w:lang w:val="en-GB"/>
        </w:rPr>
        <w:fldChar w:fldCharType="separate"/>
      </w:r>
      <w:r w:rsidR="00861CF6" w:rsidRPr="00861CF6">
        <w:rPr>
          <w:noProof/>
          <w:lang w:val="en-GB"/>
        </w:rPr>
        <w:t>(14)</w:t>
      </w:r>
      <w:r w:rsidR="00861CF6" w:rsidRPr="00861CF6">
        <w:rPr>
          <w:lang w:val="en-GB"/>
        </w:rPr>
        <w:fldChar w:fldCharType="end"/>
      </w:r>
      <w:r w:rsidR="00861CF6" w:rsidRPr="00861CF6">
        <w:rPr>
          <w:lang w:val="en-GB"/>
        </w:rPr>
        <w:t xml:space="preserve">. </w:t>
      </w:r>
      <w:r w:rsidR="006D5CDA" w:rsidRPr="00861CF6">
        <w:rPr>
          <w:lang w:val="en-US"/>
        </w:rPr>
        <w:t xml:space="preserve">Food </w:t>
      </w:r>
      <w:r w:rsidR="006D5CDA" w:rsidRPr="00CA52DD">
        <w:rPr>
          <w:lang w:val="en-US"/>
        </w:rPr>
        <w:t xml:space="preserve">preservation, ethanol production, horticulture, aquaculture and apiculture are expanding the point sources of </w:t>
      </w:r>
      <w:r w:rsidR="000D57E2" w:rsidRPr="00CA52DD">
        <w:rPr>
          <w:lang w:val="en-US"/>
        </w:rPr>
        <w:t xml:space="preserve">antibacterial </w:t>
      </w:r>
      <w:r w:rsidR="000D57E2">
        <w:rPr>
          <w:lang w:val="en-US"/>
        </w:rPr>
        <w:t xml:space="preserve">or ARG </w:t>
      </w:r>
      <w:r w:rsidR="000D57E2" w:rsidRPr="00CA52DD">
        <w:rPr>
          <w:lang w:val="en-US"/>
        </w:rPr>
        <w:t xml:space="preserve">pollution </w:t>
      </w:r>
      <w:r w:rsidR="006D5CDA" w:rsidRPr="00CA52DD">
        <w:rPr>
          <w:lang w:val="en-US"/>
        </w:rPr>
        <w:fldChar w:fldCharType="begin" w:fldLock="1"/>
      </w:r>
      <w:r w:rsidR="00817032">
        <w:rPr>
          <w:lang w:val="en-US"/>
        </w:rPr>
        <w:instrText>ADDIN CSL_CITATION { "citationItems" : [ { "id" : "ITEM-1", "itemData" : { "DOI" : "10.1371/journal.pbio.1002266", "author" : [ { "dropping-particle" : "", "family" : "Meek", "given" : "Richard William", "non-dropping-particle" : "", "parse-names" : false, "suffix" : "" }, { "dropping-particle" : "", "family" : "Vyas", "given" : "Hrushi", "non-dropping-particle" : "", "parse-names" : false, "suffix" : "" }, { "dropping-particle" : "", "family" : "Piddock", "given" : "Laura Jane Violet", "non-dropping-particle" : "", "parse-names" : false, "suffix" : "" } ], "container-title" : "PLoS Biology", "id" : "ITEM-1", "issue" : "10", "issued" : { "date-parts" : [ [ "2015" ] ] }, "page" : "1-11", "title" : "Nonmedical Uses of Antibiotics : Time to Restrict Their Use ?", "type" : "article-journal", "volume" : "13" }, "uris" : [ "http://www.mendeley.com/documents/?uuid=9effa8df-111f-4289-8b89-fda69ea919c3" ] } ], "mendeley" : { "previouslyFormattedCitation" : "(15)" }, "properties" : { "noteIndex" : 0 }, "schema" : "https://github.com/citation-style-language/schema/raw/master/csl-citation.json" }</w:instrText>
      </w:r>
      <w:r w:rsidR="006D5CDA" w:rsidRPr="00CA52DD">
        <w:rPr>
          <w:lang w:val="en-US"/>
        </w:rPr>
        <w:fldChar w:fldCharType="separate"/>
      </w:r>
      <w:r w:rsidR="00861CF6" w:rsidRPr="00861CF6">
        <w:rPr>
          <w:noProof/>
          <w:lang w:val="en-US"/>
        </w:rPr>
        <w:t>(15)</w:t>
      </w:r>
      <w:r w:rsidR="006D5CDA" w:rsidRPr="00CA52DD">
        <w:rPr>
          <w:lang w:val="en-US"/>
        </w:rPr>
        <w:fldChar w:fldCharType="end"/>
      </w:r>
      <w:r w:rsidR="006D5CDA" w:rsidRPr="00CA52DD">
        <w:rPr>
          <w:lang w:val="en-US"/>
        </w:rPr>
        <w:t>. Antimicrobial nanoparticles in textiles, toys and food packaging are propagating metals</w:t>
      </w:r>
      <w:r w:rsidR="007A4FF5">
        <w:rPr>
          <w:lang w:val="en-US"/>
        </w:rPr>
        <w:t xml:space="preserve"> </w:t>
      </w:r>
      <w:r w:rsidR="007A4FF5">
        <w:rPr>
          <w:lang w:val="en-US"/>
        </w:rPr>
        <w:fldChar w:fldCharType="begin" w:fldLock="1"/>
      </w:r>
      <w:r w:rsidR="00817032">
        <w:rPr>
          <w:lang w:val="en-US"/>
        </w:rPr>
        <w:instrText>ADDIN CSL_CITATION { "citationItems" : [ { "id" : "ITEM-1", "itemData" : { "DOI" : "10.1093/femsec/fiw022", "author" : [ { "dropping-particle" : "", "family" : "Ma", "given" : "Yanjun", "non-dropping-particle" : "", "parse-names" : false, "suffix" : "" }, { "dropping-particle" : "", "family" : "Metch", "given" : "Jacob W", "non-dropping-particle" : "", "parse-names" : false, "suffix" : "" }, { "dropping-particle" : "", "family" : "Yang", "given" : "Ying", "non-dropping-particle" : "", "parse-names" : false, "suffix" : "" }, { "dropping-particle" : "", "family" : "Pruden", "given" : "Amy", "non-dropping-particle" : "", "parse-names" : false, "suffix" : "" }, { "dropping-particle" : "", "family" : "Zhang", "given" : "Tong", "non-dropping-particle" : "", "parse-names" : false, "suffix" : "" } ], "container-title" : "FEMS Microbiology Ecology", "id" : "ITEM-1", "issued" : { "date-parts" : [ [ "2016" ] ] }, "page" : "1-8", "title" : "Shift in antibiotic resistance gene profiles associated with nanosilver during wastewater treatment", "type" : "article-journal", "volume" : "92" }, "uris" : [ "http://www.mendeley.com/documents/?uuid=b2a1651f-a608-47c6-86c9-d07961acd53e" ] } ], "mendeley" : { "previouslyFormattedCitation" : "(16)" }, "properties" : { "noteIndex" : 0 }, "schema" : "https://github.com/citation-style-language/schema/raw/master/csl-citation.json" }</w:instrText>
      </w:r>
      <w:r w:rsidR="007A4FF5">
        <w:rPr>
          <w:lang w:val="en-US"/>
        </w:rPr>
        <w:fldChar w:fldCharType="separate"/>
      </w:r>
      <w:r w:rsidR="00861CF6" w:rsidRPr="00861CF6">
        <w:rPr>
          <w:noProof/>
          <w:lang w:val="en-US"/>
        </w:rPr>
        <w:t>(16)</w:t>
      </w:r>
      <w:r w:rsidR="007A4FF5">
        <w:rPr>
          <w:lang w:val="en-US"/>
        </w:rPr>
        <w:fldChar w:fldCharType="end"/>
      </w:r>
      <w:r w:rsidR="006D5CDA" w:rsidRPr="00CA52DD">
        <w:rPr>
          <w:lang w:val="en-US"/>
        </w:rPr>
        <w:t>.</w:t>
      </w:r>
      <w:r w:rsidR="00861CF6">
        <w:rPr>
          <w:lang w:val="en-US"/>
        </w:rPr>
        <w:t xml:space="preserve"> </w:t>
      </w:r>
    </w:p>
    <w:p w:rsidR="005667A8" w:rsidRDefault="005667A8" w:rsidP="00BC134D">
      <w:pPr>
        <w:autoSpaceDE w:val="0"/>
        <w:autoSpaceDN w:val="0"/>
        <w:adjustRightInd w:val="0"/>
        <w:spacing w:after="0"/>
        <w:rPr>
          <w:lang w:val="en-US"/>
        </w:rPr>
      </w:pPr>
    </w:p>
    <w:p w:rsidR="003A10D6" w:rsidRPr="00CA52DD" w:rsidRDefault="003A10D6" w:rsidP="003A10D6">
      <w:pPr>
        <w:pStyle w:val="Ttulo2"/>
        <w:rPr>
          <w:noProof/>
          <w:lang w:val="en-US"/>
        </w:rPr>
      </w:pPr>
      <w:r w:rsidRPr="00CA52DD">
        <w:rPr>
          <w:noProof/>
          <w:lang w:val="en-US"/>
        </w:rPr>
        <w:lastRenderedPageBreak/>
        <w:t>D</w:t>
      </w:r>
      <w:r w:rsidR="007878BC" w:rsidRPr="00CA52DD">
        <w:rPr>
          <w:noProof/>
          <w:lang w:val="en-US"/>
        </w:rPr>
        <w:t>isinfection byproducts</w:t>
      </w:r>
      <w:r w:rsidR="007E105B" w:rsidRPr="00CA52DD">
        <w:rPr>
          <w:noProof/>
          <w:lang w:val="en-US"/>
        </w:rPr>
        <w:t xml:space="preserve"> (DBPs)</w:t>
      </w:r>
    </w:p>
    <w:p w:rsidR="00AB3437" w:rsidRPr="00CA52DD" w:rsidRDefault="00656F75" w:rsidP="00AB3437">
      <w:pPr>
        <w:rPr>
          <w:lang w:val="en-US"/>
        </w:rPr>
      </w:pPr>
      <w:r w:rsidRPr="00CA52DD">
        <w:rPr>
          <w:lang w:val="en-US"/>
        </w:rPr>
        <w:t xml:space="preserve">Removal of antibiotics by chlorination has been </w:t>
      </w:r>
      <w:r w:rsidR="00053E3A">
        <w:rPr>
          <w:lang w:val="en-US"/>
        </w:rPr>
        <w:t>explored</w:t>
      </w:r>
      <w:r w:rsidRPr="00CA52DD">
        <w:rPr>
          <w:lang w:val="en-US"/>
        </w:rPr>
        <w:t xml:space="preserve"> </w:t>
      </w:r>
      <w:r w:rsidR="0068658F" w:rsidRPr="00CA52DD">
        <w:rPr>
          <w:lang w:val="en-US"/>
        </w:rPr>
        <w:fldChar w:fldCharType="begin" w:fldLock="1"/>
      </w:r>
      <w:r w:rsidR="00817032">
        <w:rPr>
          <w:lang w:val="en-US"/>
        </w:rPr>
        <w:instrText>ADDIN CSL_CITATION { "citationItems" : [ { "id" : "ITEM-1", "itemData" : { "DOI" : "10.1016/j.watres.2012.11.027", "author" : [ { "dropping-particle" : "", "family" : "Michael", "given" : "I", "non-dropping-particle" : "", "parse-names" : false, "suffix" : "" }, { "dropping-particle" : "", "family" : "Rizzo", "given" : "L", "non-dropping-particle" : "", "parse-names" : false, "suffix" : "" }, { "dropping-particle" : "", "family" : "Mcardell", "given" : "C S", "non-dropping-particle" : "", "parse-names" : false, "suffix" : "" }, { "dropping-particle" : "", "family" : "Manaia", "given" : "C M", "non-dropping-particle" : "", "parse-names" : false, "suffix" : "" }, { "dropping-particle" : "", "family" : "Merlin", "given" : "C", "non-dropping-particle" : "", "parse-names" : false, "suffix" : "" }, { "dropping-particle" : "", "family" : "Schwartz", "given" : "T", "non-dropping-particle" : "", "parse-names" : false, "suffix" : "" }, { "dropping-particle" : "", "family" : "Dagot", "given" : "C", "non-dropping-particle" : "", "parse-names" : false, "suffix" : "" }, { "dropping-particle" : "", "family" : "Fatta-kassinos", "given" : "D", "non-dropping-particle" : "", "parse-names" : false, "suffix" : "" } ], "container-title" : "Water Research", "id" : "ITEM-1", "issue" : "3", "issued" : { "date-parts" : [ [ "2013" ] ] }, "page" : "957-995", "publisher" : "Elsevier Ltd", "title" : "Urban wastewater treatment plants as hotspots for the release of antibiotics in the environment : A review", "type" : "article-journal", "volume" : "47" }, "uris" : [ "http://www.mendeley.com/documents/?uuid=cc82b203-c935-4d22-90cf-24661b2b6cde" ] } ], "mendeley" : { "previouslyFormattedCitation" : "(11)" }, "properties" : { "noteIndex" : 0 }, "schema" : "https://github.com/citation-style-language/schema/raw/master/csl-citation.json" }</w:instrText>
      </w:r>
      <w:r w:rsidR="0068658F" w:rsidRPr="00CA52DD">
        <w:rPr>
          <w:lang w:val="en-US"/>
        </w:rPr>
        <w:fldChar w:fldCharType="separate"/>
      </w:r>
      <w:r w:rsidR="007A4FF5" w:rsidRPr="007A4FF5">
        <w:rPr>
          <w:noProof/>
          <w:lang w:val="en-US"/>
        </w:rPr>
        <w:t>(11)</w:t>
      </w:r>
      <w:r w:rsidR="0068658F" w:rsidRPr="00CA52DD">
        <w:rPr>
          <w:lang w:val="en-US"/>
        </w:rPr>
        <w:fldChar w:fldCharType="end"/>
      </w:r>
      <w:r w:rsidR="00E426A9" w:rsidRPr="00CA52DD">
        <w:rPr>
          <w:lang w:val="en-US"/>
        </w:rPr>
        <w:t>,</w:t>
      </w:r>
      <w:r w:rsidR="007E105B" w:rsidRPr="00CA52DD">
        <w:rPr>
          <w:lang w:val="en-US"/>
        </w:rPr>
        <w:t xml:space="preserve"> but chlorination and </w:t>
      </w:r>
      <w:r w:rsidR="005B2DDA" w:rsidRPr="00CA52DD">
        <w:rPr>
          <w:lang w:val="en-US"/>
        </w:rPr>
        <w:t xml:space="preserve">currently used </w:t>
      </w:r>
      <w:proofErr w:type="spellStart"/>
      <w:r w:rsidR="000530A5" w:rsidRPr="00CA52DD">
        <w:rPr>
          <w:lang w:val="en-US"/>
        </w:rPr>
        <w:t>potabilization</w:t>
      </w:r>
      <w:proofErr w:type="spellEnd"/>
      <w:r w:rsidR="000530A5" w:rsidRPr="00CA52DD">
        <w:rPr>
          <w:lang w:val="en-US"/>
        </w:rPr>
        <w:t xml:space="preserve"> compounds and pro</w:t>
      </w:r>
      <w:r w:rsidR="005B2DDA" w:rsidRPr="00CA52DD">
        <w:rPr>
          <w:lang w:val="en-US"/>
        </w:rPr>
        <w:t xml:space="preserve">cesses </w:t>
      </w:r>
      <w:r w:rsidR="000530A5" w:rsidRPr="00CA52DD">
        <w:rPr>
          <w:lang w:val="en-US"/>
        </w:rPr>
        <w:t xml:space="preserve"> </w:t>
      </w:r>
      <w:r w:rsidR="00204898" w:rsidRPr="00CA52DD">
        <w:rPr>
          <w:lang w:val="en-US"/>
        </w:rPr>
        <w:t xml:space="preserve">generate DBPs which </w:t>
      </w:r>
      <w:r w:rsidR="007E105B" w:rsidRPr="00CA52DD">
        <w:rPr>
          <w:lang w:val="en-US"/>
        </w:rPr>
        <w:t xml:space="preserve">are human carcinogens. </w:t>
      </w:r>
      <w:r w:rsidR="00A7612F" w:rsidRPr="00CA52DD">
        <w:rPr>
          <w:lang w:val="en-US"/>
        </w:rPr>
        <w:t>Alternatives to chlorinat</w:t>
      </w:r>
      <w:r w:rsidR="007E105B" w:rsidRPr="00CA52DD">
        <w:rPr>
          <w:lang w:val="en-US"/>
        </w:rPr>
        <w:t>ion</w:t>
      </w:r>
      <w:r w:rsidR="00A7612F" w:rsidRPr="00CA52DD">
        <w:rPr>
          <w:lang w:val="en-US"/>
        </w:rPr>
        <w:t xml:space="preserve"> </w:t>
      </w:r>
      <w:r w:rsidR="00324D71" w:rsidRPr="00CA52DD">
        <w:rPr>
          <w:lang w:val="en-US"/>
        </w:rPr>
        <w:t>such as ozone</w:t>
      </w:r>
      <w:r w:rsidR="00AB3437" w:rsidRPr="00CA52DD">
        <w:rPr>
          <w:lang w:val="en-US"/>
        </w:rPr>
        <w:t>, UV</w:t>
      </w:r>
      <w:r w:rsidR="00324D71" w:rsidRPr="00CA52DD">
        <w:rPr>
          <w:lang w:val="en-US"/>
        </w:rPr>
        <w:t xml:space="preserve"> or </w:t>
      </w:r>
      <w:r w:rsidR="00C8650E" w:rsidRPr="00CA52DD">
        <w:rPr>
          <w:lang w:val="en-US"/>
        </w:rPr>
        <w:t>bromide/iodide compounds</w:t>
      </w:r>
      <w:r w:rsidR="007E105B" w:rsidRPr="00CA52DD">
        <w:rPr>
          <w:lang w:val="en-US"/>
        </w:rPr>
        <w:t xml:space="preserve"> </w:t>
      </w:r>
      <w:r w:rsidR="00C8650E" w:rsidRPr="00CA52DD">
        <w:rPr>
          <w:lang w:val="en-US"/>
        </w:rPr>
        <w:t xml:space="preserve">may still </w:t>
      </w:r>
      <w:r w:rsidR="00E426A9" w:rsidRPr="00CA52DD">
        <w:rPr>
          <w:lang w:val="en-US"/>
        </w:rPr>
        <w:t>r</w:t>
      </w:r>
      <w:r w:rsidR="00A7612F" w:rsidRPr="00CA52DD">
        <w:rPr>
          <w:lang w:val="en-US"/>
        </w:rPr>
        <w:t>elease many toxic</w:t>
      </w:r>
      <w:r w:rsidR="00C8650E" w:rsidRPr="00CA52DD">
        <w:rPr>
          <w:lang w:val="en-US"/>
        </w:rPr>
        <w:t xml:space="preserve"> DBPs</w:t>
      </w:r>
      <w:r w:rsidR="007A4FF5">
        <w:rPr>
          <w:lang w:val="en-US"/>
        </w:rPr>
        <w:t xml:space="preserve"> </w:t>
      </w:r>
      <w:r w:rsidR="007A4FF5">
        <w:rPr>
          <w:lang w:val="en-US"/>
        </w:rPr>
        <w:fldChar w:fldCharType="begin" w:fldLock="1"/>
      </w:r>
      <w:r w:rsidR="00817032">
        <w:rPr>
          <w:lang w:val="en-US"/>
        </w:rPr>
        <w:instrText>ADDIN CSL_CITATION { "citationItems" : [ { "id" : "ITEM-1", "itemData" : { "DOI" : "10.1016/j.mrrev.2007.09.001", "author" : [ { "dropping-particle" : "", "family" : "Richardson", "given" : "Susan D", "non-dropping-particle" : "", "parse-names" : false, "suffix" : "" }, { "dropping-particle" : "", "family" : "Plewa", "given" : "Michael J", "non-dropping-particle" : "", "parse-names" : false, "suffix" : "" }, { "dropping-particle" : "", "family" : "Wagner", "given" : "Elizabeth D", "non-dropping-particle" : "", "parse-names" : false, "suffix" : "" }, { "dropping-particle" : "", "family" : "Schoeny", "given" : "Rita", "non-dropping-particle" : "", "parse-names" : false, "suffix" : "" }, { "dropping-particle" : "", "family" : "DeMarini", "given" : "David M", "non-dropping-particle" : "", "parse-names" : false, "suffix" : "" } ], "container-title" : "Reviews in Mutation Research", "id" : "ITEM-1", "issued" : { "date-parts" : [ [ "2007" ] ] }, "page" : "178-242", "title" : "Occurrence, genotoxicity, and carcinogenicity of regulated and emerging disinfection by-products in drinking water: A review and roadmap for research", "type" : "article-journal", "volume" : "636" }, "uris" : [ "http://www.mendeley.com/documents/?uuid=b139a1fb-a547-424c-8ebe-7071f84791d0" ] } ], "mendeley" : { "previouslyFormattedCitation" : "(17)" }, "properties" : { "noteIndex" : 0 }, "schema" : "https://github.com/citation-style-language/schema/raw/master/csl-citation.json" }</w:instrText>
      </w:r>
      <w:r w:rsidR="007A4FF5">
        <w:rPr>
          <w:lang w:val="en-US"/>
        </w:rPr>
        <w:fldChar w:fldCharType="separate"/>
      </w:r>
      <w:r w:rsidR="00861CF6" w:rsidRPr="00861CF6">
        <w:rPr>
          <w:noProof/>
          <w:lang w:val="en-US"/>
        </w:rPr>
        <w:t>(17)</w:t>
      </w:r>
      <w:r w:rsidR="007A4FF5">
        <w:rPr>
          <w:lang w:val="en-US"/>
        </w:rPr>
        <w:fldChar w:fldCharType="end"/>
      </w:r>
      <w:r w:rsidR="00DE3C1F" w:rsidRPr="00CA52DD">
        <w:rPr>
          <w:lang w:val="en-US"/>
        </w:rPr>
        <w:t>.</w:t>
      </w:r>
      <w:r w:rsidR="00A7612F" w:rsidRPr="00CA52DD">
        <w:rPr>
          <w:lang w:val="en-US"/>
        </w:rPr>
        <w:t xml:space="preserve"> </w:t>
      </w:r>
      <w:r w:rsidR="00204898" w:rsidRPr="00CA52DD">
        <w:rPr>
          <w:lang w:val="en-US"/>
        </w:rPr>
        <w:t xml:space="preserve">Moreover, DBPs </w:t>
      </w:r>
      <w:r w:rsidR="00AC5606" w:rsidRPr="00CA52DD">
        <w:rPr>
          <w:lang w:val="en-US"/>
        </w:rPr>
        <w:t>m</w:t>
      </w:r>
      <w:r w:rsidR="00F3194D" w:rsidRPr="00CA52DD">
        <w:rPr>
          <w:lang w:val="en-US"/>
        </w:rPr>
        <w:t>ight</w:t>
      </w:r>
      <w:r w:rsidR="00204898" w:rsidRPr="00CA52DD">
        <w:rPr>
          <w:lang w:val="en-US"/>
        </w:rPr>
        <w:t xml:space="preserve"> enhance cross-resistance to antibiotics </w:t>
      </w:r>
      <w:r w:rsidR="0068658F" w:rsidRPr="00CA52DD">
        <w:rPr>
          <w:lang w:val="en-US"/>
        </w:rPr>
        <w:fldChar w:fldCharType="begin" w:fldLock="1"/>
      </w:r>
      <w:r w:rsidR="00817032">
        <w:rPr>
          <w:lang w:val="en-US"/>
        </w:rPr>
        <w:instrText>ADDIN CSL_CITATION { "citationItems" : [ { "id" : "ITEM-1", "itemData" : { "DOI" : "10.1093/femsec/fiw022", "author" : [ { "dropping-particle" : "", "family" : "Ma", "given" : "Yanjun", "non-dropping-particle" : "", "parse-names" : false, "suffix" : "" }, { "dropping-particle" : "", "family" : "Metch", "given" : "Jacob W", "non-dropping-particle" : "", "parse-names" : false, "suffix" : "" }, { "dropping-particle" : "", "family" : "Yang", "given" : "Ying", "non-dropping-particle" : "", "parse-names" : false, "suffix" : "" }, { "dropping-particle" : "", "family" : "Pruden", "given" : "Amy", "non-dropping-particle" : "", "parse-names" : false, "suffix" : "" }, { "dropping-particle" : "", "family" : "Zhang", "given" : "Tong", "non-dropping-particle" : "", "parse-names" : false, "suffix" : "" } ], "container-title" : "FEMS Microbiology Ecology", "id" : "ITEM-1", "issued" : { "date-parts" : [ [ "2016" ] ] }, "page" : "1-8", "title" : "Shift in antibiotic resistance gene profiles associated with nanosilver during wastewater treatment", "type" : "article-journal", "volume" : "92" }, "uris" : [ "http://www.mendeley.com/documents/?uuid=b2a1651f-a608-47c6-86c9-d07961acd53e" ] } ], "mendeley" : { "previouslyFormattedCitation" : "(16)" }, "properties" : { "noteIndex" : 0 }, "schema" : "https://github.com/citation-style-language/schema/raw/master/csl-citation.json" }</w:instrText>
      </w:r>
      <w:r w:rsidR="0068658F" w:rsidRPr="00CA52DD">
        <w:rPr>
          <w:lang w:val="en-US"/>
        </w:rPr>
        <w:fldChar w:fldCharType="separate"/>
      </w:r>
      <w:r w:rsidR="00861CF6" w:rsidRPr="00861CF6">
        <w:rPr>
          <w:noProof/>
          <w:lang w:val="en-US"/>
        </w:rPr>
        <w:t>(16)</w:t>
      </w:r>
      <w:r w:rsidR="0068658F" w:rsidRPr="00CA52DD">
        <w:rPr>
          <w:lang w:val="en-US"/>
        </w:rPr>
        <w:fldChar w:fldCharType="end"/>
      </w:r>
      <w:r w:rsidR="00204898" w:rsidRPr="00CA52DD">
        <w:rPr>
          <w:lang w:val="en-US"/>
        </w:rPr>
        <w:t>.</w:t>
      </w:r>
      <w:r w:rsidR="00AB3437" w:rsidRPr="00CA52DD">
        <w:rPr>
          <w:lang w:val="en-US"/>
        </w:rPr>
        <w:t xml:space="preserve"> Contrariwise, thermal disinfection appears to be DBP-free </w:t>
      </w:r>
      <w:r w:rsidR="007A4FF5">
        <w:rPr>
          <w:lang w:val="en-US"/>
        </w:rPr>
        <w:fldChar w:fldCharType="begin" w:fldLock="1"/>
      </w:r>
      <w:r w:rsidR="00817032">
        <w:rPr>
          <w:lang w:val="en-US"/>
        </w:rPr>
        <w:instrText>ADDIN CSL_CITATION { "citationItems" : [ { "id" : "ITEM-1", "itemData" : { "DOI" : "10.1016/j.watres.2012.03.030", "author" : [ { "dropping-particle" : "", "family" : "Loo", "given" : "Siew-Leng", "non-dropping-particle" : "", "parse-names" : false, "suffix" : "" }, { "dropping-particle" : "", "family" : "Fane", "given" : "Anthony G", "non-dropping-particle" : "", "parse-names" : false, "suffix" : "" }, { "dropping-particle" : "", "family" : "Krantz", "given" : "William B", "non-dropping-particle" : "", "parse-names" : false, "suffix" : "" }, { "dropping-particle" : "", "family" : "Lim", "given" : "Teik-Thye", "non-dropping-particle" : "", "parse-names" : false, "suffix" : "" } ], "container-title" : "Water Research", "id" : "ITEM-1", "issue" : "October 2016", "issued" : { "date-parts" : [ [ "2012" ] ] }, "page" : "3125-51", "title" : "Emergency water supply: A review of potential technologies and selection criteria", "type" : "article-journal", "volume" : "46" }, "uris" : [ "http://www.mendeley.com/documents/?uuid=bab76d2b-3ba7-4e27-9987-9f7f61404bbf" ] } ], "mendeley" : { "previouslyFormattedCitation" : "(18)" }, "properties" : { "noteIndex" : 0 }, "schema" : "https://github.com/citation-style-language/schema/raw/master/csl-citation.json" }</w:instrText>
      </w:r>
      <w:r w:rsidR="007A4FF5">
        <w:rPr>
          <w:lang w:val="en-US"/>
        </w:rPr>
        <w:fldChar w:fldCharType="separate"/>
      </w:r>
      <w:r w:rsidR="00861CF6" w:rsidRPr="00861CF6">
        <w:rPr>
          <w:noProof/>
          <w:lang w:val="en-US"/>
        </w:rPr>
        <w:t>(18)</w:t>
      </w:r>
      <w:r w:rsidR="007A4FF5">
        <w:rPr>
          <w:lang w:val="en-US"/>
        </w:rPr>
        <w:fldChar w:fldCharType="end"/>
      </w:r>
      <w:r w:rsidR="00AB3437" w:rsidRPr="00CA52DD">
        <w:rPr>
          <w:lang w:val="en-US"/>
        </w:rPr>
        <w:t>.</w:t>
      </w:r>
    </w:p>
    <w:p w:rsidR="00091015" w:rsidRPr="00CA52DD" w:rsidRDefault="00A65133" w:rsidP="00D65891">
      <w:pPr>
        <w:rPr>
          <w:lang w:val="en-US"/>
        </w:rPr>
      </w:pPr>
      <w:r w:rsidRPr="00CA52DD">
        <w:rPr>
          <w:lang w:val="en-US"/>
        </w:rPr>
        <w:t>A</w:t>
      </w:r>
      <w:r w:rsidR="006D280C" w:rsidRPr="00CA52DD">
        <w:rPr>
          <w:lang w:val="en-US"/>
        </w:rPr>
        <w:t xml:space="preserve">n additional problem is that </w:t>
      </w:r>
      <w:r w:rsidR="00815387" w:rsidRPr="00CA52DD">
        <w:rPr>
          <w:lang w:val="en-US"/>
        </w:rPr>
        <w:t xml:space="preserve">ARGs </w:t>
      </w:r>
      <w:r w:rsidR="006D280C" w:rsidRPr="00CA52DD">
        <w:rPr>
          <w:lang w:val="en-US"/>
        </w:rPr>
        <w:t>are more difficult to destroy than pathogens</w:t>
      </w:r>
      <w:r w:rsidR="00573E9E" w:rsidRPr="00CA52DD">
        <w:rPr>
          <w:lang w:val="en-US"/>
        </w:rPr>
        <w:t xml:space="preserve"> </w:t>
      </w:r>
      <w:r w:rsidR="0068658F" w:rsidRPr="00CA52DD">
        <w:rPr>
          <w:lang w:val="en-US"/>
        </w:rPr>
        <w:fldChar w:fldCharType="begin" w:fldLock="1"/>
      </w:r>
      <w:r w:rsidR="00817032">
        <w:rPr>
          <w:lang w:val="en-US"/>
        </w:rPr>
        <w:instrText>ADDIN CSL_CITATION { "citationItems" : [ { "id" : "ITEM-1", "itemData" : { "DOI" : "10.1016/j.apcatb.2016.06.007", "author" : [ { "dropping-particle" : "", "family" : "Giannakis", "given" : "Stefanos", "non-dropping-particle" : "", "parse-names" : false, "suffix" : "" }, { "dropping-particle" : "", "family" : "Inmaculada", "given" : "Mar\u00eda", "non-dropping-particle" : "", "parse-names" : false, "suffix" : "" }, { "dropping-particle" : "", "family" : "L\u00f3pez", "given" : "Polo", "non-dropping-particle" : "", "parse-names" : false, "suffix" : "" }, { "dropping-particle" : "", "family" : "Spuhler", "given" : "Dorothee", "non-dropping-particle" : "", "parse-names" : false, "suffix" : "" }, { "dropping-particle" : "", "family" : "Antonio", "given" : "Jos\u00e9", "non-dropping-particle" : "", "parse-names" : false, "suffix" : "" }, { "dropping-particle" : "", "family" : "P\u00e9rez", "given" : "S\u00e1nchez", "non-dropping-particle" : "", "parse-names" : false, "suffix" : "" }, { "dropping-particle" : "", "family" : "Fern\u00e1ndez", "given" : "Pilar", "non-dropping-particle" : "", "parse-names" : false, "suffix" : "" } ], "id" : "ITEM-1", "issued" : { "date-parts" : [ [ "2016" ] ] }, "page" : "431-446", "title" : "Applied Catalysis B : Environmental Solar disinfection is an augmentable , in situ-generated photo-Fenton reaction \u2014 Part 2 : A review of the applications for drinking water and wastewater disinfection", "type" : "article-journal", "volume" : "198" }, "uris" : [ "http://www.mendeley.com/documents/?uuid=ce20c56c-6506-4c5d-9170-cdc962263916" ] } ], "mendeley" : { "previouslyFormattedCitation" : "(12)" }, "properties" : { "noteIndex" : 0 }, "schema" : "https://github.com/citation-style-language/schema/raw/master/csl-citation.json" }</w:instrText>
      </w:r>
      <w:r w:rsidR="0068658F" w:rsidRPr="00CA52DD">
        <w:rPr>
          <w:lang w:val="en-US"/>
        </w:rPr>
        <w:fldChar w:fldCharType="separate"/>
      </w:r>
      <w:r w:rsidR="007A4FF5" w:rsidRPr="007A4FF5">
        <w:rPr>
          <w:noProof/>
          <w:lang w:val="en-US"/>
        </w:rPr>
        <w:t>(12)</w:t>
      </w:r>
      <w:r w:rsidR="0068658F" w:rsidRPr="00CA52DD">
        <w:rPr>
          <w:lang w:val="en-US"/>
        </w:rPr>
        <w:fldChar w:fldCharType="end"/>
      </w:r>
      <w:r w:rsidR="006D280C" w:rsidRPr="00CA52DD">
        <w:rPr>
          <w:lang w:val="en-US"/>
        </w:rPr>
        <w:t>.</w:t>
      </w:r>
      <w:r w:rsidR="00091015" w:rsidRPr="00CA52DD">
        <w:rPr>
          <w:lang w:val="en-US"/>
        </w:rPr>
        <w:t xml:space="preserve"> </w:t>
      </w:r>
      <w:r w:rsidR="00815387" w:rsidRPr="00CA52DD">
        <w:rPr>
          <w:lang w:val="en-US"/>
        </w:rPr>
        <w:t>ARGs are found in p</w:t>
      </w:r>
      <w:r w:rsidR="00091015" w:rsidRPr="00CA52DD">
        <w:rPr>
          <w:lang w:val="en-US"/>
        </w:rPr>
        <w:t>lasmid</w:t>
      </w:r>
      <w:r w:rsidR="00573E9E" w:rsidRPr="00CA52DD">
        <w:rPr>
          <w:lang w:val="en-US"/>
        </w:rPr>
        <w:t>s</w:t>
      </w:r>
      <w:r w:rsidR="00091015" w:rsidRPr="00CA52DD">
        <w:rPr>
          <w:lang w:val="en-US"/>
        </w:rPr>
        <w:t xml:space="preserve"> (as well as </w:t>
      </w:r>
      <w:proofErr w:type="spellStart"/>
      <w:r w:rsidR="00091015" w:rsidRPr="00CA52DD">
        <w:rPr>
          <w:lang w:val="en-US"/>
        </w:rPr>
        <w:t>integrons</w:t>
      </w:r>
      <w:proofErr w:type="spellEnd"/>
      <w:r w:rsidR="00091015" w:rsidRPr="00CA52DD">
        <w:rPr>
          <w:lang w:val="en-US"/>
        </w:rPr>
        <w:t xml:space="preserve"> and transposons)</w:t>
      </w:r>
      <w:r w:rsidR="00573E9E" w:rsidRPr="00CA52DD">
        <w:rPr>
          <w:lang w:val="en-US"/>
        </w:rPr>
        <w:t xml:space="preserve"> which</w:t>
      </w:r>
      <w:r w:rsidR="00815387" w:rsidRPr="00CA52DD">
        <w:rPr>
          <w:lang w:val="en-US"/>
        </w:rPr>
        <w:t xml:space="preserve"> </w:t>
      </w:r>
      <w:r w:rsidR="00FD7FA9" w:rsidRPr="00CA52DD">
        <w:rPr>
          <w:lang w:val="en-US"/>
        </w:rPr>
        <w:t>commonly exist</w:t>
      </w:r>
      <w:r w:rsidR="00D057A7" w:rsidRPr="00CA52DD">
        <w:rPr>
          <w:lang w:val="en-US"/>
        </w:rPr>
        <w:t xml:space="preserve"> </w:t>
      </w:r>
      <w:r w:rsidR="00815387" w:rsidRPr="00CA52DD">
        <w:rPr>
          <w:lang w:val="en-US"/>
        </w:rPr>
        <w:t xml:space="preserve">in </w:t>
      </w:r>
      <w:r w:rsidR="00D057A7" w:rsidRPr="00CA52DD">
        <w:rPr>
          <w:lang w:val="en-US"/>
        </w:rPr>
        <w:t xml:space="preserve">water </w:t>
      </w:r>
      <w:r w:rsidR="00573E9E" w:rsidRPr="00CA52DD">
        <w:rPr>
          <w:lang w:val="en-US"/>
        </w:rPr>
        <w:t>and</w:t>
      </w:r>
      <w:r w:rsidR="00815387" w:rsidRPr="00CA52DD">
        <w:rPr>
          <w:lang w:val="en-US"/>
        </w:rPr>
        <w:t xml:space="preserve"> facilitate the </w:t>
      </w:r>
      <w:r w:rsidR="00D057A7" w:rsidRPr="00CA52DD">
        <w:rPr>
          <w:lang w:val="en-US"/>
        </w:rPr>
        <w:t>transmission of ARGs</w:t>
      </w:r>
      <w:r w:rsidR="00BE4581" w:rsidRPr="00CA52DD">
        <w:rPr>
          <w:lang w:val="en-US"/>
        </w:rPr>
        <w:t xml:space="preserve"> </w:t>
      </w:r>
      <w:r w:rsidR="0068658F" w:rsidRPr="00CA52DD">
        <w:rPr>
          <w:u w:val="single"/>
          <w:lang w:val="en-US"/>
        </w:rPr>
        <w:fldChar w:fldCharType="begin" w:fldLock="1"/>
      </w:r>
      <w:r w:rsidR="00817032">
        <w:rPr>
          <w:u w:val="single"/>
          <w:lang w:val="en-US"/>
        </w:rPr>
        <w:instrText>ADDIN CSL_CITATION { "citationItems" : [ { "id" : "ITEM-1", "itemData" : { "DOI" : "10.1089/dna.2013.2056", "author" : [ { "dropping-particle" : "", "family" : "Karni", "given" : "M", "non-dropping-particle" : "", "parse-names" : false, "suffix" : "" }, { "dropping-particle" : "", "family" : "Zidon", "given" : "D", "non-dropping-particle" : "", "parse-names" : false, "suffix" : "" }, { "dropping-particle" : "", "family" : "Polak", "given" : "P", "non-dropping-particle" : "", "parse-names" : false, "suffix" : "" }, { "dropping-particle" : "", "family" : "Zalevsky", "given" : "Z", "non-dropping-particle" : "", "parse-names" : false, "suffix" : "" }, { "dropping-particle" : "", "family" : "Shefi", "given" : "O", "non-dropping-particle" : "", "parse-names" : false, "suffix" : "" } ], "container-title" : "DNA and Cell Biology", "id" : "ITEM-1", "issued" : { "date-parts" : [ [ "2013" ] ] }, "page" : "1-4", "title" : "Thermal Degradation of DNA", "type" : "article-journal", "volume" : "32" }, "uris" : [ "http://www.mendeley.com/documents/?uuid=f39f1b76-ccad-4246-9a39-43597b0e13ea" ] } ], "mendeley" : { "previouslyFormattedCitation" : "(19)" }, "properties" : { "noteIndex" : 0 }, "schema" : "https://github.com/citation-style-language/schema/raw/master/csl-citation.json" }</w:instrText>
      </w:r>
      <w:r w:rsidR="0068658F" w:rsidRPr="00CA52DD">
        <w:rPr>
          <w:u w:val="single"/>
          <w:lang w:val="en-US"/>
        </w:rPr>
        <w:fldChar w:fldCharType="separate"/>
      </w:r>
      <w:r w:rsidR="00861CF6" w:rsidRPr="00861CF6">
        <w:rPr>
          <w:noProof/>
          <w:lang w:val="en-US"/>
        </w:rPr>
        <w:t>(19)</w:t>
      </w:r>
      <w:r w:rsidR="0068658F" w:rsidRPr="00CA52DD">
        <w:rPr>
          <w:u w:val="single"/>
          <w:lang w:val="en-US"/>
        </w:rPr>
        <w:fldChar w:fldCharType="end"/>
      </w:r>
      <w:r w:rsidR="00265175" w:rsidRPr="00CA52DD">
        <w:rPr>
          <w:lang w:val="en-US"/>
        </w:rPr>
        <w:t>.</w:t>
      </w:r>
    </w:p>
    <w:p w:rsidR="00ED1A52" w:rsidRPr="00CA52DD" w:rsidRDefault="00ED1A52" w:rsidP="00D65891">
      <w:pPr>
        <w:rPr>
          <w:color w:val="00B050"/>
          <w:lang w:val="en-US"/>
        </w:rPr>
      </w:pPr>
    </w:p>
    <w:p w:rsidR="00AE6C17" w:rsidRPr="00CA52DD" w:rsidRDefault="00AB3437" w:rsidP="00AE6C17">
      <w:pPr>
        <w:pStyle w:val="Ttulo2"/>
        <w:rPr>
          <w:noProof/>
          <w:lang w:val="en-US"/>
        </w:rPr>
      </w:pPr>
      <w:r w:rsidRPr="00CA52DD">
        <w:rPr>
          <w:i/>
          <w:noProof/>
          <w:lang w:val="en-US"/>
        </w:rPr>
        <w:t>I</w:t>
      </w:r>
      <w:r w:rsidR="00AE6C17" w:rsidRPr="00CA52DD">
        <w:rPr>
          <w:i/>
          <w:noProof/>
          <w:lang w:val="en-US"/>
        </w:rPr>
        <w:t>n situ</w:t>
      </w:r>
      <w:r w:rsidR="00470AD7" w:rsidRPr="00CA52DD">
        <w:rPr>
          <w:noProof/>
          <w:lang w:val="en-US"/>
        </w:rPr>
        <w:t xml:space="preserve"> treatment</w:t>
      </w:r>
      <w:r w:rsidR="00172080" w:rsidRPr="00CA52DD">
        <w:rPr>
          <w:noProof/>
          <w:lang w:val="en-US"/>
        </w:rPr>
        <w:t xml:space="preserve"> </w:t>
      </w:r>
      <w:r w:rsidR="00470AD7" w:rsidRPr="00CA52DD">
        <w:rPr>
          <w:noProof/>
          <w:lang w:val="en-US"/>
        </w:rPr>
        <w:t xml:space="preserve">of </w:t>
      </w:r>
      <w:r w:rsidR="00ED1A52" w:rsidRPr="00CA52DD">
        <w:rPr>
          <w:noProof/>
          <w:lang w:val="en-US"/>
        </w:rPr>
        <w:t>A</w:t>
      </w:r>
      <w:r w:rsidR="00172080" w:rsidRPr="00CA52DD">
        <w:rPr>
          <w:noProof/>
          <w:lang w:val="en-US"/>
        </w:rPr>
        <w:t xml:space="preserve">ntibacterials, </w:t>
      </w:r>
      <w:r w:rsidR="00ED1A52" w:rsidRPr="00CA52DD">
        <w:rPr>
          <w:noProof/>
          <w:lang w:val="en-US"/>
        </w:rPr>
        <w:t>M</w:t>
      </w:r>
      <w:r w:rsidR="00172080" w:rsidRPr="00CA52DD">
        <w:rPr>
          <w:noProof/>
          <w:lang w:val="en-US"/>
        </w:rPr>
        <w:t>etals and ARGs</w:t>
      </w:r>
      <w:r w:rsidR="00A944DB" w:rsidRPr="00CA52DD">
        <w:rPr>
          <w:noProof/>
          <w:lang w:val="en-US"/>
        </w:rPr>
        <w:t xml:space="preserve"> (AMA)</w:t>
      </w:r>
      <w:r w:rsidR="00AE6C17" w:rsidRPr="00CA52DD">
        <w:rPr>
          <w:noProof/>
          <w:lang w:val="en-US"/>
        </w:rPr>
        <w:t xml:space="preserve"> </w:t>
      </w:r>
    </w:p>
    <w:p w:rsidR="002D19B5" w:rsidRPr="00CA52DD" w:rsidRDefault="00E52E47" w:rsidP="00D60F12">
      <w:pPr>
        <w:rPr>
          <w:lang w:val="en-US"/>
        </w:rPr>
      </w:pPr>
      <w:r w:rsidRPr="00CA52DD">
        <w:rPr>
          <w:lang w:val="en-US"/>
        </w:rPr>
        <w:t>AMA</w:t>
      </w:r>
      <w:r w:rsidR="00AE6C17" w:rsidRPr="00CA52DD">
        <w:rPr>
          <w:lang w:val="en-US"/>
        </w:rPr>
        <w:t xml:space="preserve"> </w:t>
      </w:r>
      <w:r w:rsidR="00943CF0" w:rsidRPr="00CA52DD">
        <w:rPr>
          <w:lang w:val="en-US"/>
        </w:rPr>
        <w:t xml:space="preserve">pollution should be treated </w:t>
      </w:r>
      <w:r w:rsidR="00A15281" w:rsidRPr="00CA52DD">
        <w:rPr>
          <w:i/>
          <w:lang w:val="en-US"/>
        </w:rPr>
        <w:t>in situ</w:t>
      </w:r>
      <w:r w:rsidR="00A15281" w:rsidRPr="00CA52DD">
        <w:rPr>
          <w:lang w:val="en-US"/>
        </w:rPr>
        <w:t xml:space="preserve"> </w:t>
      </w:r>
      <w:r w:rsidR="00A318AD">
        <w:rPr>
          <w:lang w:val="en-US"/>
        </w:rPr>
        <w:t>(</w:t>
      </w:r>
      <w:r w:rsidR="008846D0">
        <w:rPr>
          <w:lang w:val="en-US"/>
        </w:rPr>
        <w:t>by</w:t>
      </w:r>
      <w:r w:rsidR="00A318AD">
        <w:rPr>
          <w:lang w:val="en-US"/>
        </w:rPr>
        <w:t xml:space="preserve"> industries, hospitals and households) to </w:t>
      </w:r>
      <w:r w:rsidR="00ED1A52" w:rsidRPr="00CA52DD">
        <w:rPr>
          <w:lang w:val="en-US"/>
        </w:rPr>
        <w:t xml:space="preserve">separate </w:t>
      </w:r>
      <w:r w:rsidR="00EF59FB" w:rsidRPr="00CA52DD">
        <w:rPr>
          <w:lang w:val="en-US"/>
        </w:rPr>
        <w:t xml:space="preserve">AMA </w:t>
      </w:r>
      <w:r w:rsidR="00ED1A52" w:rsidRPr="00CA52DD">
        <w:rPr>
          <w:lang w:val="en-US"/>
        </w:rPr>
        <w:t>pollutants, unlike</w:t>
      </w:r>
      <w:r w:rsidR="00EF59FB" w:rsidRPr="00CA52DD">
        <w:rPr>
          <w:lang w:val="en-US"/>
        </w:rPr>
        <w:t xml:space="preserve"> WWTP that mix </w:t>
      </w:r>
      <w:r w:rsidR="00A15281" w:rsidRPr="00CA52DD">
        <w:rPr>
          <w:lang w:val="en-US"/>
        </w:rPr>
        <w:t xml:space="preserve">and disperse </w:t>
      </w:r>
      <w:r w:rsidR="00EF59FB" w:rsidRPr="00CA52DD">
        <w:rPr>
          <w:lang w:val="en-US"/>
        </w:rPr>
        <w:t>pollutants.</w:t>
      </w:r>
      <w:r w:rsidR="007A4FF5">
        <w:rPr>
          <w:lang w:val="en-US"/>
        </w:rPr>
        <w:t xml:space="preserve"> </w:t>
      </w:r>
      <w:r w:rsidR="00943CF0" w:rsidRPr="00CA52DD">
        <w:rPr>
          <w:lang w:val="en-US"/>
        </w:rPr>
        <w:t xml:space="preserve">Here, </w:t>
      </w:r>
      <w:r w:rsidR="00F601A1" w:rsidRPr="00CA52DD">
        <w:rPr>
          <w:lang w:val="en-US"/>
        </w:rPr>
        <w:t xml:space="preserve">four </w:t>
      </w:r>
      <w:r w:rsidR="00943CF0" w:rsidRPr="00CA52DD">
        <w:rPr>
          <w:lang w:val="en-US"/>
        </w:rPr>
        <w:t>u</w:t>
      </w:r>
      <w:r w:rsidR="002D19B5" w:rsidRPr="00CA52DD">
        <w:rPr>
          <w:lang w:val="en-US"/>
        </w:rPr>
        <w:t xml:space="preserve">nit operations </w:t>
      </w:r>
      <w:r w:rsidR="00943CF0" w:rsidRPr="00CA52DD">
        <w:rPr>
          <w:lang w:val="en-US"/>
        </w:rPr>
        <w:t xml:space="preserve">(Fig. 2) </w:t>
      </w:r>
      <w:r w:rsidR="00F601A1" w:rsidRPr="00CA52DD">
        <w:rPr>
          <w:lang w:val="en-US"/>
        </w:rPr>
        <w:t>were</w:t>
      </w:r>
      <w:r w:rsidR="00943CF0" w:rsidRPr="00CA52DD">
        <w:rPr>
          <w:lang w:val="en-US"/>
        </w:rPr>
        <w:t xml:space="preserve"> </w:t>
      </w:r>
      <w:r w:rsidR="002D19B5" w:rsidRPr="00CA52DD">
        <w:rPr>
          <w:lang w:val="en-US"/>
        </w:rPr>
        <w:t>tested individually</w:t>
      </w:r>
      <w:r w:rsidR="00D60F12" w:rsidRPr="00CA52DD">
        <w:rPr>
          <w:lang w:val="en-US"/>
        </w:rPr>
        <w:t xml:space="preserve">, a common practice to assess </w:t>
      </w:r>
      <w:r w:rsidR="00350DD0" w:rsidRPr="00CA52DD">
        <w:rPr>
          <w:lang w:val="en-US"/>
        </w:rPr>
        <w:t xml:space="preserve">in the laboratory </w:t>
      </w:r>
      <w:r w:rsidR="00D60F12" w:rsidRPr="00CA52DD">
        <w:rPr>
          <w:lang w:val="en-US"/>
        </w:rPr>
        <w:t xml:space="preserve">the viability of coupling and </w:t>
      </w:r>
      <w:r w:rsidR="001C0A08" w:rsidRPr="00E81A8E">
        <w:rPr>
          <w:lang w:val="en-US"/>
        </w:rPr>
        <w:t>scaling</w:t>
      </w:r>
      <w:r w:rsidR="00D60F12" w:rsidRPr="00E81A8E">
        <w:rPr>
          <w:lang w:val="en-US"/>
        </w:rPr>
        <w:t xml:space="preserve"> them </w:t>
      </w:r>
      <w:r w:rsidR="001C0A08" w:rsidRPr="00E81A8E">
        <w:rPr>
          <w:lang w:val="en-US"/>
        </w:rPr>
        <w:t>up</w:t>
      </w:r>
      <w:r w:rsidR="001C0A08" w:rsidRPr="00CA52DD">
        <w:rPr>
          <w:lang w:val="en-US"/>
        </w:rPr>
        <w:t xml:space="preserve"> </w:t>
      </w:r>
      <w:r w:rsidR="00D60F12" w:rsidRPr="00CA52DD">
        <w:rPr>
          <w:lang w:val="en-US"/>
        </w:rPr>
        <w:t>in a prototype</w:t>
      </w:r>
      <w:r w:rsidR="00090E60" w:rsidRPr="00CA52DD">
        <w:rPr>
          <w:lang w:val="en-US"/>
        </w:rPr>
        <w:t xml:space="preserve">. </w:t>
      </w:r>
      <w:r w:rsidR="00D60F12" w:rsidRPr="00CA52DD">
        <w:rPr>
          <w:lang w:val="en-US"/>
        </w:rPr>
        <w:t xml:space="preserve">In particular, efficiency and rate of biodegradation were obtained to determine a better sequence of operation. Other essential parameters were </w:t>
      </w:r>
      <w:r w:rsidR="00090E60" w:rsidRPr="00CA52DD">
        <w:rPr>
          <w:lang w:val="en-US"/>
        </w:rPr>
        <w:t>initial pollutant concentration, and volumetric flows</w:t>
      </w:r>
      <w:r w:rsidR="00D60F12" w:rsidRPr="00CA52DD">
        <w:rPr>
          <w:lang w:val="en-US"/>
        </w:rPr>
        <w:t>, which help determine the size of an apparatus.</w:t>
      </w:r>
    </w:p>
    <w:p w:rsidR="00011AA9" w:rsidRPr="00CA52DD" w:rsidRDefault="00011AA9" w:rsidP="00BC140A">
      <w:pPr>
        <w:rPr>
          <w:lang w:val="en-US"/>
        </w:rPr>
      </w:pPr>
    </w:p>
    <w:p w:rsidR="00C9092F" w:rsidRPr="00CA52DD" w:rsidRDefault="00323F61" w:rsidP="00E56EA9">
      <w:pPr>
        <w:pStyle w:val="Ttulo2"/>
        <w:rPr>
          <w:noProof/>
          <w:lang w:val="en-US"/>
        </w:rPr>
      </w:pPr>
      <w:r w:rsidRPr="00CA52DD">
        <w:rPr>
          <w:noProof/>
          <w:lang w:val="en-US"/>
        </w:rPr>
        <w:t>Thermal</w:t>
      </w:r>
      <w:r w:rsidR="00C711D5" w:rsidRPr="00CA52DD">
        <w:rPr>
          <w:noProof/>
          <w:lang w:val="en-US"/>
        </w:rPr>
        <w:t>-</w:t>
      </w:r>
      <w:r w:rsidR="00FA446A">
        <w:rPr>
          <w:noProof/>
          <w:lang w:val="en-US"/>
        </w:rPr>
        <w:t>barometric</w:t>
      </w:r>
      <w:r w:rsidR="00C9092F" w:rsidRPr="00CA52DD">
        <w:rPr>
          <w:noProof/>
          <w:lang w:val="en-US"/>
        </w:rPr>
        <w:t xml:space="preserve"> degradation of </w:t>
      </w:r>
      <w:r w:rsidR="00520525" w:rsidRPr="00CA52DD">
        <w:rPr>
          <w:noProof/>
          <w:lang w:val="en-US"/>
        </w:rPr>
        <w:t>DNA</w:t>
      </w:r>
    </w:p>
    <w:p w:rsidR="00F66361" w:rsidRDefault="00886E0E" w:rsidP="00F66361">
      <w:pPr>
        <w:rPr>
          <w:lang w:val="en-US"/>
        </w:rPr>
      </w:pPr>
      <w:r w:rsidRPr="00CA52DD">
        <w:rPr>
          <w:lang w:val="en-US"/>
        </w:rPr>
        <w:t xml:space="preserve">Thermal </w:t>
      </w:r>
      <w:r w:rsidR="0025757F" w:rsidRPr="00CA52DD">
        <w:rPr>
          <w:lang w:val="en-US"/>
        </w:rPr>
        <w:t xml:space="preserve">DNA </w:t>
      </w:r>
      <w:r w:rsidRPr="00CA52DD">
        <w:rPr>
          <w:lang w:val="en-US"/>
        </w:rPr>
        <w:t xml:space="preserve">degradation </w:t>
      </w:r>
      <w:r w:rsidR="0025757F" w:rsidRPr="00CA52DD">
        <w:rPr>
          <w:lang w:val="en-US"/>
        </w:rPr>
        <w:t>u</w:t>
      </w:r>
      <w:r w:rsidRPr="00CA52DD">
        <w:rPr>
          <w:lang w:val="en-US"/>
        </w:rPr>
        <w:t>nder dry conditions occurs above 190°C</w:t>
      </w:r>
      <w:r w:rsidR="0025757F" w:rsidRPr="00CA52DD">
        <w:rPr>
          <w:lang w:val="en-US"/>
        </w:rPr>
        <w:t xml:space="preserve">, while complete DNA degradation occurs at 100-110°C </w:t>
      </w:r>
      <w:r w:rsidRPr="00CA52DD">
        <w:rPr>
          <w:lang w:val="en-US"/>
        </w:rPr>
        <w:t xml:space="preserve">when </w:t>
      </w:r>
      <w:r w:rsidR="00CF4969" w:rsidRPr="00CA52DD">
        <w:rPr>
          <w:lang w:val="en-US"/>
        </w:rPr>
        <w:t xml:space="preserve">water </w:t>
      </w:r>
      <w:r w:rsidR="00107F4C" w:rsidRPr="00CA52DD">
        <w:rPr>
          <w:lang w:val="en-US"/>
        </w:rPr>
        <w:t xml:space="preserve">temperature and </w:t>
      </w:r>
      <w:r w:rsidRPr="00CA52DD">
        <w:rPr>
          <w:lang w:val="en-US"/>
        </w:rPr>
        <w:t xml:space="preserve">pressure are combined </w:t>
      </w:r>
      <w:r w:rsidR="00AE7F59" w:rsidRPr="00CA52DD">
        <w:rPr>
          <w:lang w:val="en-US"/>
        </w:rPr>
        <w:fldChar w:fldCharType="begin" w:fldLock="1"/>
      </w:r>
      <w:r w:rsidR="00817032">
        <w:rPr>
          <w:lang w:val="en-US"/>
        </w:rPr>
        <w:instrText>ADDIN CSL_CITATION { "citationItems" : [ { "id" : "ITEM-1", "itemData" : { "DOI" : "10.1089/dna.2013.2056", "author" : [ { "dropping-particle" : "", "family" : "Karni", "given" : "M", "non-dropping-particle" : "", "parse-names" : false, "suffix" : "" }, { "dropping-particle" : "", "family" : "Zidon", "given" : "D", "non-dropping-particle" : "", "parse-names" : false, "suffix" : "" }, { "dropping-particle" : "", "family" : "Polak", "given" : "P", "non-dropping-particle" : "", "parse-names" : false, "suffix" : "" }, { "dropping-particle" : "", "family" : "Zalevsky", "given" : "Z", "non-dropping-particle" : "", "parse-names" : false, "suffix" : "" }, { "dropping-particle" : "", "family" : "Shefi", "given" : "O", "non-dropping-particle" : "", "parse-names" : false, "suffix" : "" } ], "container-title" : "DNA and Cell Biology", "id" : "ITEM-1", "issued" : { "date-parts" : [ [ "2013" ] ] }, "page" : "1-4", "title" : "Thermal Degradation of DNA", "type" : "article-journal", "volume" : "32" }, "uris" : [ "http://www.mendeley.com/documents/?uuid=f39f1b76-ccad-4246-9a39-43597b0e13ea" ] } ], "mendeley" : { "previouslyFormattedCitation" : "(19)" }, "properties" : { "noteIndex" : 0 }, "schema" : "https://github.com/citation-style-language/schema/raw/master/csl-citation.json" }</w:instrText>
      </w:r>
      <w:r w:rsidR="00AE7F59" w:rsidRPr="00CA52DD">
        <w:rPr>
          <w:lang w:val="en-US"/>
        </w:rPr>
        <w:fldChar w:fldCharType="separate"/>
      </w:r>
      <w:r w:rsidR="00861CF6" w:rsidRPr="00861CF6">
        <w:rPr>
          <w:noProof/>
          <w:lang w:val="en-US"/>
        </w:rPr>
        <w:t>(19)</w:t>
      </w:r>
      <w:r w:rsidR="00AE7F59" w:rsidRPr="00CA52DD">
        <w:rPr>
          <w:lang w:val="en-US"/>
        </w:rPr>
        <w:fldChar w:fldCharType="end"/>
      </w:r>
      <w:r w:rsidR="006757BA" w:rsidRPr="00CA52DD">
        <w:rPr>
          <w:lang w:val="en-US"/>
        </w:rPr>
        <w:t>. T</w:t>
      </w:r>
      <w:r w:rsidR="009E12F7" w:rsidRPr="00CA52DD">
        <w:rPr>
          <w:lang w:val="en-US"/>
        </w:rPr>
        <w:t>emperature</w:t>
      </w:r>
      <w:r w:rsidR="006757BA" w:rsidRPr="00CA52DD">
        <w:rPr>
          <w:lang w:val="en-US"/>
        </w:rPr>
        <w:t xml:space="preserve"> </w:t>
      </w:r>
      <w:r w:rsidR="00951894" w:rsidRPr="00CA52DD">
        <w:rPr>
          <w:lang w:val="en-US"/>
        </w:rPr>
        <w:t xml:space="preserve">and pressure </w:t>
      </w:r>
      <w:r w:rsidR="006757BA" w:rsidRPr="00CA52DD">
        <w:rPr>
          <w:lang w:val="en-US"/>
        </w:rPr>
        <w:t xml:space="preserve">conditions can </w:t>
      </w:r>
      <w:r w:rsidR="00107F4C" w:rsidRPr="00CA52DD">
        <w:rPr>
          <w:lang w:val="en-US"/>
        </w:rPr>
        <w:t xml:space="preserve">be </w:t>
      </w:r>
      <w:r w:rsidR="009E12F7" w:rsidRPr="00CA52DD">
        <w:rPr>
          <w:lang w:val="en-US"/>
        </w:rPr>
        <w:t xml:space="preserve">obtained </w:t>
      </w:r>
      <w:r w:rsidR="00350DD0" w:rsidRPr="00CA52DD">
        <w:rPr>
          <w:lang w:val="en-US"/>
        </w:rPr>
        <w:t xml:space="preserve">more </w:t>
      </w:r>
      <w:r w:rsidR="00951894" w:rsidRPr="00CA52DD">
        <w:rPr>
          <w:lang w:val="en-US"/>
        </w:rPr>
        <w:t xml:space="preserve">sustainably </w:t>
      </w:r>
      <w:r w:rsidR="009E12F7" w:rsidRPr="00CA52DD">
        <w:rPr>
          <w:lang w:val="en-US"/>
        </w:rPr>
        <w:t>by</w:t>
      </w:r>
      <w:r w:rsidR="00107F4C" w:rsidRPr="00CA52DD">
        <w:rPr>
          <w:lang w:val="en-US"/>
        </w:rPr>
        <w:t xml:space="preserve"> combustion of </w:t>
      </w:r>
      <w:proofErr w:type="spellStart"/>
      <w:r w:rsidR="00107F4C" w:rsidRPr="00CA52DD">
        <w:rPr>
          <w:lang w:val="en-US"/>
        </w:rPr>
        <w:t>biomethane</w:t>
      </w:r>
      <w:proofErr w:type="spellEnd"/>
      <w:r w:rsidR="00350DD0" w:rsidRPr="00CA52DD">
        <w:rPr>
          <w:lang w:val="en-US"/>
        </w:rPr>
        <w:t xml:space="preserve"> obtained from </w:t>
      </w:r>
      <w:r w:rsidR="0002561B">
        <w:rPr>
          <w:lang w:val="en-US"/>
        </w:rPr>
        <w:t xml:space="preserve">AD </w:t>
      </w:r>
      <w:r w:rsidR="00350DD0" w:rsidRPr="00CA52DD">
        <w:rPr>
          <w:lang w:val="en-US"/>
        </w:rPr>
        <w:t>treatment of wastewater</w:t>
      </w:r>
      <w:r w:rsidR="00951894" w:rsidRPr="00CA52DD">
        <w:rPr>
          <w:lang w:val="en-US"/>
        </w:rPr>
        <w:t>.</w:t>
      </w:r>
    </w:p>
    <w:p w:rsidR="00CF4969" w:rsidRPr="00CA52DD" w:rsidRDefault="00CF4969" w:rsidP="00F66361">
      <w:pPr>
        <w:rPr>
          <w:lang w:val="en-US"/>
        </w:rPr>
      </w:pPr>
    </w:p>
    <w:p w:rsidR="00E52E47" w:rsidRPr="00CA52DD" w:rsidRDefault="00E52E47" w:rsidP="00E52E47">
      <w:pPr>
        <w:pStyle w:val="Ttulo2"/>
        <w:rPr>
          <w:noProof/>
          <w:lang w:val="en-US"/>
        </w:rPr>
      </w:pPr>
      <w:r w:rsidRPr="00CA52DD">
        <w:rPr>
          <w:noProof/>
          <w:lang w:val="en-US"/>
        </w:rPr>
        <w:t>Aims</w:t>
      </w:r>
    </w:p>
    <w:p w:rsidR="00D627F8" w:rsidRPr="00CA52DD" w:rsidRDefault="00D627F8" w:rsidP="00341901">
      <w:pPr>
        <w:rPr>
          <w:lang w:val="en-US"/>
        </w:rPr>
      </w:pPr>
      <w:r w:rsidRPr="00CA52DD">
        <w:rPr>
          <w:lang w:val="en-US"/>
        </w:rPr>
        <w:t xml:space="preserve">We aimed at measuring the efficiency of </w:t>
      </w:r>
      <w:r w:rsidR="00E6758A" w:rsidRPr="00CA52DD">
        <w:rPr>
          <w:lang w:val="en-US"/>
        </w:rPr>
        <w:t xml:space="preserve">unit operations </w:t>
      </w:r>
      <w:r w:rsidR="00FF0272" w:rsidRPr="00CA52DD">
        <w:rPr>
          <w:lang w:val="en-US"/>
        </w:rPr>
        <w:t>in a treatment train cap</w:t>
      </w:r>
      <w:r w:rsidR="00E6758A" w:rsidRPr="00CA52DD">
        <w:rPr>
          <w:lang w:val="en-US"/>
        </w:rPr>
        <w:t xml:space="preserve">able </w:t>
      </w:r>
      <w:r w:rsidR="00FF0272" w:rsidRPr="00CA52DD">
        <w:rPr>
          <w:lang w:val="en-US"/>
        </w:rPr>
        <w:t>of</w:t>
      </w:r>
      <w:r w:rsidR="00E6758A" w:rsidRPr="00CA52DD">
        <w:rPr>
          <w:lang w:val="en-US"/>
        </w:rPr>
        <w:t xml:space="preserve"> </w:t>
      </w:r>
      <w:r w:rsidRPr="00CA52DD">
        <w:rPr>
          <w:lang w:val="en-US"/>
        </w:rPr>
        <w:t>remediat</w:t>
      </w:r>
      <w:r w:rsidR="00FF0272" w:rsidRPr="00CA52DD">
        <w:rPr>
          <w:lang w:val="en-US"/>
        </w:rPr>
        <w:t>ing</w:t>
      </w:r>
      <w:r w:rsidRPr="00CA52DD">
        <w:rPr>
          <w:lang w:val="en-US"/>
        </w:rPr>
        <w:t xml:space="preserve"> water polluted with </w:t>
      </w:r>
      <w:proofErr w:type="spellStart"/>
      <w:r w:rsidR="00E6758A" w:rsidRPr="00CA52DD">
        <w:rPr>
          <w:lang w:val="en-US"/>
        </w:rPr>
        <w:t>antibacterials</w:t>
      </w:r>
      <w:proofErr w:type="spellEnd"/>
      <w:r w:rsidRPr="00CA52DD">
        <w:rPr>
          <w:lang w:val="en-US"/>
        </w:rPr>
        <w:t xml:space="preserve">, metals and </w:t>
      </w:r>
      <w:r w:rsidR="00FA446A">
        <w:rPr>
          <w:lang w:val="en-US"/>
        </w:rPr>
        <w:t>DNA</w:t>
      </w:r>
      <w:r w:rsidRPr="00CA52DD">
        <w:rPr>
          <w:lang w:val="en-US"/>
        </w:rPr>
        <w:t>.</w:t>
      </w:r>
    </w:p>
    <w:p w:rsidR="00043BCF" w:rsidRPr="00CA52DD" w:rsidRDefault="00043BCF" w:rsidP="004B4D97">
      <w:pPr>
        <w:pStyle w:val="Ttulo1"/>
        <w:rPr>
          <w:lang w:val="en-US"/>
        </w:rPr>
      </w:pPr>
      <w:r w:rsidRPr="00CA52DD">
        <w:rPr>
          <w:lang w:val="en-US"/>
        </w:rPr>
        <w:t>Methods</w:t>
      </w:r>
    </w:p>
    <w:p w:rsidR="004B4D97" w:rsidRPr="00CA52DD" w:rsidRDefault="004B4D97" w:rsidP="004B4D97">
      <w:pPr>
        <w:pStyle w:val="Ttulo2"/>
        <w:rPr>
          <w:noProof/>
          <w:lang w:val="en-US"/>
        </w:rPr>
      </w:pPr>
      <w:r w:rsidRPr="00CA52DD">
        <w:rPr>
          <w:noProof/>
          <w:lang w:val="en-US"/>
        </w:rPr>
        <w:t>A</w:t>
      </w:r>
      <w:r w:rsidR="00F41FC5" w:rsidRPr="00CA52DD">
        <w:rPr>
          <w:noProof/>
          <w:lang w:val="en-US"/>
        </w:rPr>
        <w:t>erobic treatment of antibacterial pollution</w:t>
      </w:r>
    </w:p>
    <w:p w:rsidR="00187795" w:rsidRPr="00CA52DD" w:rsidRDefault="00FA446A" w:rsidP="00812234">
      <w:pPr>
        <w:spacing w:after="120"/>
        <w:rPr>
          <w:rFonts w:eastAsia="Times New Roman" w:cs="Times New Roman"/>
          <w:lang w:val="en-US"/>
        </w:rPr>
      </w:pPr>
      <w:r>
        <w:rPr>
          <w:lang w:val="en-US"/>
        </w:rPr>
        <w:t>The</w:t>
      </w:r>
      <w:r w:rsidR="00F6099F" w:rsidRPr="00CA52DD">
        <w:rPr>
          <w:lang w:val="en-US"/>
        </w:rPr>
        <w:t xml:space="preserve"> faster catabolism of aerobic </w:t>
      </w:r>
      <w:r w:rsidR="009A461E" w:rsidRPr="00CA52DD">
        <w:rPr>
          <w:lang w:val="en-US"/>
        </w:rPr>
        <w:t xml:space="preserve">antibacterial-resistant </w:t>
      </w:r>
      <w:r w:rsidR="00F6099F" w:rsidRPr="00CA52DD">
        <w:rPr>
          <w:lang w:val="en-US"/>
        </w:rPr>
        <w:t>bacteria</w:t>
      </w:r>
      <w:r w:rsidR="00A45FFC" w:rsidRPr="00CA52DD">
        <w:rPr>
          <w:lang w:val="en-US"/>
        </w:rPr>
        <w:t xml:space="preserve"> was used to</w:t>
      </w:r>
      <w:r w:rsidR="00F6099F" w:rsidRPr="00CA52DD">
        <w:rPr>
          <w:lang w:val="en-US"/>
        </w:rPr>
        <w:t xml:space="preserve"> mitigate antibacterial peaks that jeopardize optimal operation of</w:t>
      </w:r>
      <w:r w:rsidR="004F698F" w:rsidRPr="00CA52DD">
        <w:rPr>
          <w:lang w:val="en-US"/>
        </w:rPr>
        <w:t xml:space="preserve"> </w:t>
      </w:r>
      <w:r w:rsidR="00C85F80" w:rsidRPr="00CA52DD">
        <w:rPr>
          <w:lang w:val="en-US"/>
        </w:rPr>
        <w:t>AD</w:t>
      </w:r>
      <w:r w:rsidR="00F6099F" w:rsidRPr="00CA52DD">
        <w:rPr>
          <w:rFonts w:cs="Arial"/>
          <w:lang w:val="en-US" w:eastAsia="en-GB"/>
        </w:rPr>
        <w:t>.</w:t>
      </w:r>
      <w:r w:rsidR="00F6099F" w:rsidRPr="00CA52DD">
        <w:rPr>
          <w:lang w:val="en-US"/>
        </w:rPr>
        <w:t xml:space="preserve"> </w:t>
      </w:r>
      <w:r w:rsidR="00813FD1" w:rsidRPr="00CA52DD">
        <w:rPr>
          <w:rFonts w:eastAsia="Times New Roman" w:cs="Times New Roman"/>
          <w:lang w:val="en-US"/>
        </w:rPr>
        <w:t>A</w:t>
      </w:r>
      <w:r w:rsidR="00311468" w:rsidRPr="00CA52DD">
        <w:rPr>
          <w:rFonts w:eastAsia="Times New Roman" w:cs="Times New Roman"/>
          <w:lang w:val="en-US"/>
        </w:rPr>
        <w:t>erobic</w:t>
      </w:r>
      <w:r w:rsidR="00B07AEA" w:rsidRPr="00CA52DD">
        <w:rPr>
          <w:rFonts w:eastAsia="Times New Roman" w:cs="Times New Roman"/>
          <w:lang w:val="en-US"/>
        </w:rPr>
        <w:t xml:space="preserve"> </w:t>
      </w:r>
      <w:r w:rsidR="00311468" w:rsidRPr="00CA52DD">
        <w:rPr>
          <w:rFonts w:eastAsia="Times New Roman" w:cs="Times New Roman"/>
          <w:lang w:val="en-US"/>
        </w:rPr>
        <w:t xml:space="preserve">catabolic activity of </w:t>
      </w:r>
      <w:r w:rsidR="00763DB8" w:rsidRPr="00CA52DD">
        <w:rPr>
          <w:rFonts w:eastAsia="Times New Roman" w:cs="Times New Roman"/>
          <w:lang w:val="en-US"/>
        </w:rPr>
        <w:t xml:space="preserve">the aromatic-ring </w:t>
      </w:r>
      <w:proofErr w:type="spellStart"/>
      <w:r w:rsidR="00763DB8" w:rsidRPr="00CA52DD">
        <w:rPr>
          <w:rFonts w:eastAsia="Times New Roman" w:cs="Times New Roman"/>
          <w:lang w:val="en-US"/>
        </w:rPr>
        <w:t>antibacterials</w:t>
      </w:r>
      <w:proofErr w:type="spellEnd"/>
      <w:r w:rsidR="00763DB8" w:rsidRPr="00CA52DD">
        <w:rPr>
          <w:rFonts w:eastAsia="Times New Roman" w:cs="Times New Roman"/>
          <w:lang w:val="en-US"/>
        </w:rPr>
        <w:t xml:space="preserve"> </w:t>
      </w:r>
      <w:r w:rsidR="00311468" w:rsidRPr="00CA52DD">
        <w:rPr>
          <w:rFonts w:eastAsia="Times New Roman" w:cs="Times New Roman"/>
          <w:vertAlign w:val="superscript"/>
          <w:lang w:val="en-US"/>
        </w:rPr>
        <w:t>14</w:t>
      </w:r>
      <w:r w:rsidR="00311468" w:rsidRPr="00CA52DD">
        <w:rPr>
          <w:rFonts w:eastAsia="Times New Roman" w:cs="Times New Roman"/>
          <w:lang w:val="en-US"/>
        </w:rPr>
        <w:t xml:space="preserve">C-labelled </w:t>
      </w:r>
      <w:proofErr w:type="spellStart"/>
      <w:r w:rsidR="00311468" w:rsidRPr="00CA52DD">
        <w:rPr>
          <w:rFonts w:eastAsia="Times New Roman" w:cs="Times New Roman"/>
          <w:lang w:val="en-US"/>
        </w:rPr>
        <w:t>S</w:t>
      </w:r>
      <w:r w:rsidR="004F698F" w:rsidRPr="00CA52DD">
        <w:rPr>
          <w:rFonts w:eastAsia="Times New Roman" w:cs="Times New Roman"/>
          <w:lang w:val="en-US"/>
        </w:rPr>
        <w:t>ulfamethazine</w:t>
      </w:r>
      <w:proofErr w:type="spellEnd"/>
      <w:r w:rsidR="004F698F" w:rsidRPr="00CA52DD">
        <w:rPr>
          <w:rFonts w:eastAsia="Times New Roman" w:cs="Times New Roman"/>
          <w:lang w:val="en-US"/>
        </w:rPr>
        <w:t xml:space="preserve"> (S</w:t>
      </w:r>
      <w:r w:rsidR="00311468" w:rsidRPr="00CA52DD">
        <w:rPr>
          <w:rFonts w:eastAsia="Times New Roman" w:cs="Times New Roman"/>
          <w:lang w:val="en-US"/>
        </w:rPr>
        <w:t>MZ</w:t>
      </w:r>
      <w:r w:rsidR="004F698F" w:rsidRPr="00CA52DD">
        <w:rPr>
          <w:rFonts w:eastAsia="Times New Roman" w:cs="Times New Roman"/>
          <w:lang w:val="en-US"/>
        </w:rPr>
        <w:t>)</w:t>
      </w:r>
      <w:r w:rsidR="00311468" w:rsidRPr="00CA52DD">
        <w:rPr>
          <w:rFonts w:eastAsia="Times New Roman" w:cs="Times New Roman"/>
          <w:lang w:val="en-US"/>
        </w:rPr>
        <w:t xml:space="preserve"> or </w:t>
      </w:r>
      <w:r w:rsidR="00311468" w:rsidRPr="00CA52DD">
        <w:rPr>
          <w:rFonts w:eastAsia="Times New Roman" w:cs="Times New Roman"/>
          <w:vertAlign w:val="superscript"/>
          <w:lang w:val="en-US"/>
        </w:rPr>
        <w:t>14</w:t>
      </w:r>
      <w:r w:rsidR="00311468" w:rsidRPr="00CA52DD">
        <w:rPr>
          <w:rFonts w:eastAsia="Times New Roman" w:cs="Times New Roman"/>
          <w:lang w:val="en-US"/>
        </w:rPr>
        <w:t xml:space="preserve">C-labeled </w:t>
      </w:r>
      <w:r w:rsidR="004F698F" w:rsidRPr="00CA52DD">
        <w:rPr>
          <w:rFonts w:eastAsia="Times New Roman" w:cs="Times New Roman"/>
          <w:lang w:val="en-US"/>
        </w:rPr>
        <w:t>Erythrom</w:t>
      </w:r>
      <w:r w:rsidR="002A69DF" w:rsidRPr="00CA52DD">
        <w:rPr>
          <w:rFonts w:eastAsia="Times New Roman" w:cs="Times New Roman"/>
          <w:lang w:val="en-US"/>
        </w:rPr>
        <w:t>y</w:t>
      </w:r>
      <w:r w:rsidR="004F698F" w:rsidRPr="00CA52DD">
        <w:rPr>
          <w:rFonts w:eastAsia="Times New Roman" w:cs="Times New Roman"/>
          <w:lang w:val="en-US"/>
        </w:rPr>
        <w:t>cin (</w:t>
      </w:r>
      <w:r w:rsidR="00311468" w:rsidRPr="00CA52DD">
        <w:rPr>
          <w:rFonts w:eastAsia="Times New Roman" w:cs="Times New Roman"/>
          <w:lang w:val="en-US"/>
        </w:rPr>
        <w:t>ERY</w:t>
      </w:r>
      <w:r w:rsidR="004F698F" w:rsidRPr="00CA52DD">
        <w:rPr>
          <w:rFonts w:eastAsia="Times New Roman" w:cs="Times New Roman"/>
          <w:lang w:val="en-US"/>
        </w:rPr>
        <w:t>)</w:t>
      </w:r>
      <w:r w:rsidR="00FC6C86" w:rsidRPr="00CA52DD">
        <w:rPr>
          <w:rFonts w:eastAsia="Times New Roman" w:cs="Times New Roman"/>
          <w:lang w:val="en-US"/>
        </w:rPr>
        <w:t xml:space="preserve"> </w:t>
      </w:r>
      <w:r w:rsidR="00763DB8" w:rsidRPr="00CA52DD">
        <w:rPr>
          <w:rFonts w:eastAsia="Times New Roman" w:cs="Times New Roman"/>
          <w:lang w:val="en-US"/>
        </w:rPr>
        <w:t>wa</w:t>
      </w:r>
      <w:r w:rsidR="00311468" w:rsidRPr="00CA52DD">
        <w:rPr>
          <w:rFonts w:eastAsia="Times New Roman" w:cs="Times New Roman"/>
          <w:lang w:val="en-US"/>
        </w:rPr>
        <w:t xml:space="preserve">s </w:t>
      </w:r>
      <w:r w:rsidR="00944358" w:rsidRPr="00CA52DD">
        <w:rPr>
          <w:rFonts w:eastAsia="Times New Roman" w:cs="Times New Roman"/>
          <w:lang w:val="en-US"/>
        </w:rPr>
        <w:t>determined by</w:t>
      </w:r>
      <w:r w:rsidR="00311468" w:rsidRPr="00CA52DD">
        <w:rPr>
          <w:rFonts w:eastAsia="Times New Roman" w:cs="Times New Roman"/>
          <w:lang w:val="en-US"/>
        </w:rPr>
        <w:t xml:space="preserve"> </w:t>
      </w:r>
      <w:proofErr w:type="spellStart"/>
      <w:r w:rsidR="00311468" w:rsidRPr="00CA52DD">
        <w:rPr>
          <w:rFonts w:eastAsia="Times New Roman" w:cs="Times New Roman"/>
          <w:lang w:val="en-US"/>
        </w:rPr>
        <w:t>respirometry</w:t>
      </w:r>
      <w:proofErr w:type="spellEnd"/>
      <w:r w:rsidR="00311468" w:rsidRPr="00CA52DD">
        <w:rPr>
          <w:rFonts w:eastAsia="Times New Roman" w:cs="Times New Roman"/>
          <w:lang w:val="en-US"/>
        </w:rPr>
        <w:t xml:space="preserve"> </w:t>
      </w:r>
      <w:r w:rsidR="00B07AEA" w:rsidRPr="00CA52DD">
        <w:rPr>
          <w:rFonts w:eastAsia="Times New Roman" w:cs="Times New Roman"/>
          <w:lang w:val="en-US"/>
        </w:rPr>
        <w:t>assays</w:t>
      </w:r>
      <w:r w:rsidR="007A4FF5">
        <w:rPr>
          <w:rFonts w:eastAsia="Times New Roman" w:cs="Times New Roman"/>
          <w:lang w:val="en-US"/>
        </w:rPr>
        <w:t xml:space="preserve"> </w:t>
      </w:r>
      <w:r w:rsidR="007A4FF5">
        <w:rPr>
          <w:rFonts w:eastAsia="Times New Roman" w:cs="Times New Roman"/>
          <w:lang w:val="en-US"/>
        </w:rPr>
        <w:fldChar w:fldCharType="begin" w:fldLock="1"/>
      </w:r>
      <w:r w:rsidR="00817032">
        <w:rPr>
          <w:rFonts w:eastAsia="Times New Roman" w:cs="Times New Roman"/>
          <w:lang w:val="en-US"/>
        </w:rPr>
        <w:instrText>ADDIN CSL_CITATION { "citationItems" : [ { "id" : "ITEM-1", "itemData" : { "author" : [ { "dropping-particle" : "", "family" : "Islas-Espinoza", "given" : "M", "non-dropping-particle" : "", "parse-names" : false, "suffix" : "" }, { "dropping-particle" : "", "family" : "Reid", "given" : "Brian J", "non-dropping-particle" : "", "parse-names" : false, "suffix" : "" }, { "dropping-particle" : "", "family" : "Wexler", "given" : "M", "non-dropping-particle" : "", "parse-names" : false, "suffix" : "" }, { "dropping-particle" : "", "family" : "Bond", "given" : "Philip L", "non-dropping-particle" : "", "parse-names" : false, "suffix" : "" } ], "container-title" : "Microb Ecol", "id" : "ITEM-1", "issued" : { "date-parts" : [ [ "2012" ] ] }, "page" : "140-151", "title" : "Soil bacterial consortia and previous exposure enhance the biodegradation of sulfonamides from pig manure", "type" : "article-journal", "volume" : "64" }, "uris" : [ "http://www.mendeley.com/documents/?uuid=1ee31407-f23a-445a-b848-9af9056de58b" ] } ], "mendeley" : { "previouslyFormattedCitation" : "(20)" }, "properties" : { "noteIndex" : 0 }, "schema" : "https://github.com/citation-style-language/schema/raw/master/csl-citation.json" }</w:instrText>
      </w:r>
      <w:r w:rsidR="007A4FF5">
        <w:rPr>
          <w:rFonts w:eastAsia="Times New Roman" w:cs="Times New Roman"/>
          <w:lang w:val="en-US"/>
        </w:rPr>
        <w:fldChar w:fldCharType="separate"/>
      </w:r>
      <w:r w:rsidR="00861CF6" w:rsidRPr="00861CF6">
        <w:rPr>
          <w:rFonts w:eastAsia="Times New Roman" w:cs="Times New Roman"/>
          <w:noProof/>
          <w:lang w:val="en-US"/>
        </w:rPr>
        <w:t>(20)</w:t>
      </w:r>
      <w:r w:rsidR="007A4FF5">
        <w:rPr>
          <w:rFonts w:eastAsia="Times New Roman" w:cs="Times New Roman"/>
          <w:lang w:val="en-US"/>
        </w:rPr>
        <w:fldChar w:fldCharType="end"/>
      </w:r>
      <w:r w:rsidR="00931AE0">
        <w:rPr>
          <w:rFonts w:eastAsia="Times New Roman" w:cs="Times New Roman"/>
          <w:lang w:val="en-US"/>
        </w:rPr>
        <w:t>;</w:t>
      </w:r>
      <w:r w:rsidR="00763DB8" w:rsidRPr="00CA52DD">
        <w:rPr>
          <w:rFonts w:eastAsia="Times New Roman" w:cs="Times New Roman"/>
          <w:lang w:val="en-US"/>
        </w:rPr>
        <w:t xml:space="preserve"> </w:t>
      </w:r>
      <w:r w:rsidR="00931AE0">
        <w:rPr>
          <w:rFonts w:eastAsia="Times New Roman" w:cs="Times New Roman"/>
          <w:lang w:val="en-US"/>
        </w:rPr>
        <w:t>the</w:t>
      </w:r>
      <w:r w:rsidR="00311468" w:rsidRPr="00CA52DD">
        <w:rPr>
          <w:rFonts w:eastAsia="Times New Roman" w:cs="Times New Roman"/>
          <w:lang w:val="en-US"/>
        </w:rPr>
        <w:t xml:space="preserve"> </w:t>
      </w:r>
      <w:r w:rsidR="00931AE0">
        <w:rPr>
          <w:rFonts w:eastAsia="Times New Roman" w:cs="Times New Roman"/>
          <w:lang w:val="en-US"/>
        </w:rPr>
        <w:t xml:space="preserve">bacteria were isolated from </w:t>
      </w:r>
      <w:r w:rsidR="00944358" w:rsidRPr="00CA52DD">
        <w:rPr>
          <w:rFonts w:eastAsia="Times New Roman" w:cs="Times New Roman"/>
          <w:lang w:val="en-US"/>
        </w:rPr>
        <w:t>soil and</w:t>
      </w:r>
      <w:r w:rsidR="00763DB8" w:rsidRPr="00CA52DD">
        <w:rPr>
          <w:rFonts w:eastAsia="Times New Roman" w:cs="Times New Roman"/>
          <w:lang w:val="en-US"/>
        </w:rPr>
        <w:t>/or</w:t>
      </w:r>
      <w:r w:rsidR="009D28CE" w:rsidRPr="00CA52DD">
        <w:rPr>
          <w:rFonts w:eastAsia="Times New Roman" w:cs="Times New Roman"/>
          <w:lang w:val="en-US"/>
        </w:rPr>
        <w:t xml:space="preserve"> manure from pigs treated with </w:t>
      </w:r>
      <w:proofErr w:type="spellStart"/>
      <w:r w:rsidR="009D28CE" w:rsidRPr="00CA52DD">
        <w:rPr>
          <w:rFonts w:eastAsia="Times New Roman" w:cs="Times New Roman"/>
          <w:lang w:val="en-US"/>
        </w:rPr>
        <w:t>antib</w:t>
      </w:r>
      <w:r w:rsidR="005D4679" w:rsidRPr="00CA52DD">
        <w:rPr>
          <w:rFonts w:eastAsia="Times New Roman" w:cs="Times New Roman"/>
          <w:lang w:val="en-US"/>
        </w:rPr>
        <w:t>acterials</w:t>
      </w:r>
      <w:proofErr w:type="spellEnd"/>
      <w:r w:rsidR="00311468" w:rsidRPr="00CA52DD">
        <w:rPr>
          <w:rFonts w:eastAsia="Times New Roman" w:cs="Times New Roman"/>
          <w:lang w:val="en-US"/>
        </w:rPr>
        <w:t>.</w:t>
      </w:r>
      <w:r w:rsidR="00D56F6D" w:rsidRPr="00CA52DD">
        <w:rPr>
          <w:rFonts w:eastAsia="Times New Roman" w:cs="Times New Roman"/>
          <w:lang w:val="en-US"/>
        </w:rPr>
        <w:t xml:space="preserve"> </w:t>
      </w:r>
      <w:r w:rsidR="00311468" w:rsidRPr="00CA52DD">
        <w:rPr>
          <w:rFonts w:eastAsia="Times New Roman" w:cs="Times New Roman"/>
          <w:lang w:val="en-US"/>
        </w:rPr>
        <w:t xml:space="preserve">A clone library was built to identify the </w:t>
      </w:r>
      <w:r w:rsidR="00900FB6" w:rsidRPr="00CA52DD">
        <w:rPr>
          <w:rFonts w:eastAsia="Times New Roman" w:cs="Times New Roman"/>
          <w:lang w:val="en-US"/>
        </w:rPr>
        <w:t>s</w:t>
      </w:r>
      <w:r w:rsidR="00763DB8" w:rsidRPr="00CA52DD">
        <w:rPr>
          <w:rFonts w:eastAsia="Times New Roman" w:cs="Times New Roman"/>
          <w:lang w:val="en-US"/>
        </w:rPr>
        <w:t>oil-</w:t>
      </w:r>
      <w:r w:rsidR="00BD089D" w:rsidRPr="00CA52DD">
        <w:rPr>
          <w:rFonts w:eastAsia="Times New Roman" w:cs="Times New Roman"/>
          <w:lang w:val="en-US"/>
        </w:rPr>
        <w:t xml:space="preserve">manure </w:t>
      </w:r>
      <w:r w:rsidR="00900FB6" w:rsidRPr="00CA52DD">
        <w:rPr>
          <w:rFonts w:eastAsia="Times New Roman" w:cs="Times New Roman"/>
          <w:lang w:val="en-US"/>
        </w:rPr>
        <w:t xml:space="preserve">bacterial </w:t>
      </w:r>
      <w:r w:rsidR="00311468" w:rsidRPr="00CA52DD">
        <w:rPr>
          <w:rFonts w:eastAsia="Times New Roman" w:cs="Times New Roman"/>
          <w:lang w:val="en-US"/>
        </w:rPr>
        <w:t>communit</w:t>
      </w:r>
      <w:r w:rsidR="00BD089D" w:rsidRPr="00CA52DD">
        <w:rPr>
          <w:rFonts w:eastAsia="Times New Roman" w:cs="Times New Roman"/>
          <w:lang w:val="en-US"/>
        </w:rPr>
        <w:t>ies</w:t>
      </w:r>
      <w:r w:rsidR="00FC6C86" w:rsidRPr="00CA52DD">
        <w:rPr>
          <w:rFonts w:eastAsia="Times New Roman" w:cs="Times New Roman"/>
          <w:lang w:val="en-US"/>
        </w:rPr>
        <w:t xml:space="preserve"> </w:t>
      </w:r>
      <w:r w:rsidR="00311468" w:rsidRPr="00CA52DD">
        <w:rPr>
          <w:rFonts w:eastAsia="Times New Roman" w:cs="Times New Roman"/>
          <w:lang w:val="en-US"/>
        </w:rPr>
        <w:t xml:space="preserve">from which the most able </w:t>
      </w:r>
      <w:r w:rsidR="00FC6C86" w:rsidRPr="00CA52DD">
        <w:rPr>
          <w:rFonts w:eastAsia="Times New Roman" w:cs="Times New Roman"/>
          <w:lang w:val="en-US"/>
        </w:rPr>
        <w:lastRenderedPageBreak/>
        <w:t>antibacterial-</w:t>
      </w:r>
      <w:r w:rsidR="00311468" w:rsidRPr="00CA52DD">
        <w:rPr>
          <w:rFonts w:eastAsia="Times New Roman" w:cs="Times New Roman"/>
          <w:lang w:val="en-US"/>
        </w:rPr>
        <w:t>degraders were</w:t>
      </w:r>
      <w:r w:rsidR="00900FB6" w:rsidRPr="00CA52DD">
        <w:rPr>
          <w:rFonts w:eastAsia="Times New Roman" w:cs="Times New Roman"/>
          <w:lang w:val="en-US"/>
        </w:rPr>
        <w:t xml:space="preserve"> </w:t>
      </w:r>
      <w:r w:rsidR="00C9495A" w:rsidRPr="00CA52DD">
        <w:rPr>
          <w:rFonts w:eastAsia="Times New Roman" w:cs="Times New Roman"/>
          <w:lang w:val="en-US"/>
        </w:rPr>
        <w:t>dete</w:t>
      </w:r>
      <w:r w:rsidR="00C9495A">
        <w:rPr>
          <w:rFonts w:eastAsia="Times New Roman" w:cs="Times New Roman"/>
          <w:lang w:val="en-US"/>
        </w:rPr>
        <w:t>rmined</w:t>
      </w:r>
      <w:r w:rsidR="00900FB6" w:rsidRPr="00CA52DD">
        <w:rPr>
          <w:rFonts w:eastAsia="Times New Roman" w:cs="Times New Roman"/>
          <w:lang w:val="en-US"/>
        </w:rPr>
        <w:t xml:space="preserve"> and isolated</w:t>
      </w:r>
      <w:r w:rsidR="00311468" w:rsidRPr="00CA52DD">
        <w:rPr>
          <w:rFonts w:eastAsia="Times New Roman" w:cs="Times New Roman"/>
          <w:lang w:val="en-US"/>
        </w:rPr>
        <w:t xml:space="preserve">. Bacterial 16S </w:t>
      </w:r>
      <w:proofErr w:type="spellStart"/>
      <w:r w:rsidR="00311468" w:rsidRPr="00CA52DD">
        <w:rPr>
          <w:rFonts w:eastAsia="Times New Roman" w:cs="Times New Roman"/>
          <w:lang w:val="en-US"/>
        </w:rPr>
        <w:t>rRNA</w:t>
      </w:r>
      <w:proofErr w:type="spellEnd"/>
      <w:r w:rsidR="00311468" w:rsidRPr="00CA52DD">
        <w:rPr>
          <w:rFonts w:eastAsia="Times New Roman" w:cs="Times New Roman"/>
          <w:lang w:val="en-US"/>
        </w:rPr>
        <w:t xml:space="preserve"> genes </w:t>
      </w:r>
      <w:r w:rsidR="00FC6C86" w:rsidRPr="00CA52DD">
        <w:rPr>
          <w:rFonts w:eastAsia="Times New Roman" w:cs="Times New Roman"/>
          <w:lang w:val="en-US"/>
        </w:rPr>
        <w:t xml:space="preserve">from </w:t>
      </w:r>
      <w:r w:rsidR="00900FB6" w:rsidRPr="00CA52DD">
        <w:rPr>
          <w:rFonts w:eastAsia="Times New Roman" w:cs="Times New Roman"/>
          <w:lang w:val="en-US"/>
        </w:rPr>
        <w:t>isolated</w:t>
      </w:r>
      <w:r w:rsidR="00FC6C86" w:rsidRPr="00CA52DD">
        <w:rPr>
          <w:rFonts w:eastAsia="Times New Roman" w:cs="Times New Roman"/>
          <w:lang w:val="en-US"/>
        </w:rPr>
        <w:t xml:space="preserve"> bacteria </w:t>
      </w:r>
      <w:r w:rsidR="00311468" w:rsidRPr="00CA52DD">
        <w:rPr>
          <w:rFonts w:eastAsia="Times New Roman" w:cs="Times New Roman"/>
          <w:lang w:val="en-US"/>
        </w:rPr>
        <w:t>were amplified by PCR for</w:t>
      </w:r>
      <w:r w:rsidR="00FC6C86" w:rsidRPr="00CA52DD">
        <w:rPr>
          <w:rFonts w:eastAsia="Times New Roman" w:cs="Times New Roman"/>
          <w:lang w:val="en-US"/>
        </w:rPr>
        <w:t xml:space="preserve"> </w:t>
      </w:r>
      <w:r w:rsidR="00311468" w:rsidRPr="00CA52DD">
        <w:rPr>
          <w:rFonts w:eastAsia="Times New Roman" w:cs="Times New Roman"/>
          <w:lang w:val="en-US"/>
        </w:rPr>
        <w:t>identification</w:t>
      </w:r>
      <w:r w:rsidR="0085542F" w:rsidRPr="00CA52DD">
        <w:rPr>
          <w:rFonts w:eastAsia="Times New Roman" w:cs="Times New Roman"/>
          <w:lang w:val="en-US"/>
        </w:rPr>
        <w:t>,</w:t>
      </w:r>
      <w:r w:rsidR="00A2541F" w:rsidRPr="00CA52DD">
        <w:rPr>
          <w:rFonts w:eastAsia="Times New Roman" w:cs="Times New Roman"/>
          <w:lang w:val="en-US"/>
        </w:rPr>
        <w:t xml:space="preserve"> and k</w:t>
      </w:r>
      <w:r w:rsidR="00900FB6" w:rsidRPr="00CA52DD">
        <w:rPr>
          <w:rFonts w:eastAsia="Times New Roman" w:cs="Times New Roman"/>
          <w:lang w:val="en-US"/>
        </w:rPr>
        <w:t xml:space="preserve">nown bacterial pathogens were excluded. </w:t>
      </w:r>
      <w:r w:rsidR="00A2541F" w:rsidRPr="00CA52DD">
        <w:rPr>
          <w:rFonts w:eastAsia="Times New Roman" w:cs="Times New Roman"/>
          <w:lang w:val="en-US"/>
        </w:rPr>
        <w:t>T</w:t>
      </w:r>
      <w:r w:rsidR="00FC6C86" w:rsidRPr="00CA52DD">
        <w:rPr>
          <w:rFonts w:eastAsia="Times New Roman" w:cs="Times New Roman"/>
          <w:lang w:val="en-US"/>
        </w:rPr>
        <w:t xml:space="preserve">he </w:t>
      </w:r>
      <w:r w:rsidR="00A2541F" w:rsidRPr="00CA52DD">
        <w:rPr>
          <w:rFonts w:eastAsia="Times New Roman" w:cs="Times New Roman"/>
          <w:lang w:val="en-US"/>
        </w:rPr>
        <w:t xml:space="preserve">antibacterial </w:t>
      </w:r>
      <w:r w:rsidR="00FC6C86" w:rsidRPr="00CA52DD">
        <w:rPr>
          <w:rFonts w:eastAsia="Times New Roman" w:cs="Times New Roman"/>
          <w:lang w:val="en-US"/>
        </w:rPr>
        <w:t>dose</w:t>
      </w:r>
      <w:r w:rsidR="00A2541F" w:rsidRPr="00CA52DD">
        <w:rPr>
          <w:rFonts w:eastAsia="Times New Roman" w:cs="Times New Roman"/>
          <w:lang w:val="en-US"/>
        </w:rPr>
        <w:t xml:space="preserve">s </w:t>
      </w:r>
      <w:r w:rsidR="0085542F" w:rsidRPr="00CA52DD">
        <w:rPr>
          <w:rFonts w:eastAsia="Times New Roman" w:cs="Times New Roman"/>
          <w:lang w:val="en-US"/>
        </w:rPr>
        <w:t xml:space="preserve">to be treated </w:t>
      </w:r>
      <w:r w:rsidR="00A2541F" w:rsidRPr="00CA52DD">
        <w:rPr>
          <w:rFonts w:eastAsia="Times New Roman" w:cs="Times New Roman"/>
          <w:lang w:val="en-US"/>
        </w:rPr>
        <w:t>were</w:t>
      </w:r>
      <w:r w:rsidR="00311468" w:rsidRPr="00CA52DD">
        <w:rPr>
          <w:rFonts w:eastAsia="Times New Roman" w:cs="Times New Roman"/>
          <w:lang w:val="en-US"/>
        </w:rPr>
        <w:t xml:space="preserve"> based on minimum inhibitory concentrations (MICs) </w:t>
      </w:r>
      <w:r w:rsidR="00831E56" w:rsidRPr="00CA52DD">
        <w:rPr>
          <w:rFonts w:eastAsia="Times New Roman" w:cs="Times New Roman"/>
          <w:lang w:val="en-US"/>
        </w:rPr>
        <w:t>as well as bacterial growth measured</w:t>
      </w:r>
      <w:r w:rsidR="00311468" w:rsidRPr="00CA52DD">
        <w:rPr>
          <w:rFonts w:eastAsia="Times New Roman" w:cs="Times New Roman"/>
          <w:lang w:val="en-US"/>
        </w:rPr>
        <w:t xml:space="preserve"> </w:t>
      </w:r>
      <w:r w:rsidR="00C9495A">
        <w:rPr>
          <w:rFonts w:eastAsia="Times New Roman" w:cs="Times New Roman"/>
          <w:lang w:val="en-US"/>
        </w:rPr>
        <w:t>by optical density</w:t>
      </w:r>
      <w:r w:rsidR="00C85F80" w:rsidRPr="00CA52DD">
        <w:rPr>
          <w:rFonts w:eastAsia="Times New Roman" w:cs="Times New Roman"/>
          <w:lang w:val="en-US"/>
        </w:rPr>
        <w:t xml:space="preserve"> </w:t>
      </w:r>
      <w:r w:rsidR="00C86933" w:rsidRPr="00CA52DD">
        <w:rPr>
          <w:rFonts w:eastAsia="Times New Roman" w:cs="Times New Roman"/>
          <w:lang w:val="en-US"/>
        </w:rPr>
        <w:t xml:space="preserve">spectrophotometry </w:t>
      </w:r>
      <w:r w:rsidR="00C9495A">
        <w:rPr>
          <w:rFonts w:eastAsia="Times New Roman" w:cs="Times New Roman"/>
          <w:lang w:val="en-US"/>
        </w:rPr>
        <w:t>(</w:t>
      </w:r>
      <w:r w:rsidR="00311468" w:rsidRPr="00CA52DD">
        <w:rPr>
          <w:rFonts w:eastAsia="Times New Roman" w:cs="Times New Roman"/>
          <w:lang w:val="en-US"/>
        </w:rPr>
        <w:t>OD</w:t>
      </w:r>
      <w:r w:rsidR="00311468" w:rsidRPr="00CA52DD">
        <w:rPr>
          <w:rFonts w:eastAsia="Times New Roman" w:cs="Times New Roman"/>
          <w:vertAlign w:val="subscript"/>
          <w:lang w:val="en-US"/>
        </w:rPr>
        <w:t>600</w:t>
      </w:r>
      <w:r w:rsidR="00C9495A">
        <w:rPr>
          <w:rFonts w:eastAsia="Times New Roman" w:cs="Times New Roman"/>
          <w:lang w:val="en-US"/>
        </w:rPr>
        <w:t>).</w:t>
      </w:r>
      <w:r w:rsidR="00311468" w:rsidRPr="00CA52DD">
        <w:rPr>
          <w:rFonts w:eastAsia="Times New Roman" w:cs="Times New Roman"/>
          <w:lang w:val="en-US"/>
        </w:rPr>
        <w:t xml:space="preserve"> Four bacteria that showed </w:t>
      </w:r>
      <w:r w:rsidR="00A2541F" w:rsidRPr="00CA52DD">
        <w:rPr>
          <w:rFonts w:eastAsia="Times New Roman" w:cs="Times New Roman"/>
          <w:lang w:val="en-US"/>
        </w:rPr>
        <w:t>multi</w:t>
      </w:r>
      <w:r w:rsidR="00721312" w:rsidRPr="00CA52DD">
        <w:rPr>
          <w:rFonts w:eastAsia="Times New Roman" w:cs="Times New Roman"/>
          <w:lang w:val="en-US"/>
        </w:rPr>
        <w:t xml:space="preserve">drug </w:t>
      </w:r>
      <w:r w:rsidR="00311468" w:rsidRPr="00CA52DD">
        <w:rPr>
          <w:rFonts w:eastAsia="Times New Roman" w:cs="Times New Roman"/>
          <w:lang w:val="en-US"/>
        </w:rPr>
        <w:t>resistance</w:t>
      </w:r>
      <w:r w:rsidR="005B0FF5" w:rsidRPr="00CA52DD">
        <w:rPr>
          <w:rFonts w:eastAsia="Times New Roman" w:cs="Times New Roman"/>
          <w:lang w:val="en-US"/>
        </w:rPr>
        <w:t xml:space="preserve"> </w:t>
      </w:r>
      <w:r w:rsidR="00721312" w:rsidRPr="00CA52DD">
        <w:rPr>
          <w:rFonts w:eastAsia="Times New Roman" w:cs="Times New Roman"/>
          <w:lang w:val="en-US"/>
        </w:rPr>
        <w:t>(ERY, SMZ, CHLO</w:t>
      </w:r>
      <w:r w:rsidR="00865BA0" w:rsidRPr="00CA52DD">
        <w:rPr>
          <w:rFonts w:eastAsia="Times New Roman" w:cs="Times New Roman"/>
          <w:lang w:val="en-US"/>
        </w:rPr>
        <w:t>,</w:t>
      </w:r>
      <w:r w:rsidR="00721312" w:rsidRPr="00CA52DD">
        <w:rPr>
          <w:rFonts w:eastAsia="Times New Roman" w:cs="Times New Roman"/>
          <w:lang w:val="en-US"/>
        </w:rPr>
        <w:t xml:space="preserve"> TET</w:t>
      </w:r>
      <w:r w:rsidR="00865BA0" w:rsidRPr="00CA52DD">
        <w:rPr>
          <w:rFonts w:eastAsia="Times New Roman" w:cs="Times New Roman"/>
          <w:lang w:val="en-US"/>
        </w:rPr>
        <w:t xml:space="preserve"> and KAN</w:t>
      </w:r>
      <w:r w:rsidR="00721312" w:rsidRPr="00CA52DD">
        <w:rPr>
          <w:rFonts w:eastAsia="Times New Roman" w:cs="Times New Roman"/>
          <w:lang w:val="en-US"/>
        </w:rPr>
        <w:t>)</w:t>
      </w:r>
      <w:r w:rsidR="00E81185" w:rsidRPr="00CA52DD">
        <w:rPr>
          <w:rFonts w:eastAsia="Times New Roman" w:cs="Times New Roman"/>
          <w:lang w:val="en-US"/>
        </w:rPr>
        <w:t xml:space="preserve">, </w:t>
      </w:r>
      <w:r w:rsidR="00311468" w:rsidRPr="00CA52DD">
        <w:rPr>
          <w:rFonts w:eastAsia="Times New Roman" w:cs="Times New Roman"/>
          <w:lang w:val="en-US"/>
        </w:rPr>
        <w:t>high MICs</w:t>
      </w:r>
      <w:r w:rsidR="0085542F" w:rsidRPr="00CA52DD">
        <w:rPr>
          <w:rFonts w:eastAsia="Times New Roman" w:cs="Times New Roman"/>
          <w:lang w:val="en-US"/>
        </w:rPr>
        <w:t xml:space="preserve"> and gr</w:t>
      </w:r>
      <w:r w:rsidR="00E81185" w:rsidRPr="00CA52DD">
        <w:rPr>
          <w:rFonts w:eastAsia="Times New Roman" w:cs="Times New Roman"/>
          <w:lang w:val="en-US"/>
        </w:rPr>
        <w:t>e</w:t>
      </w:r>
      <w:r w:rsidR="0085542F" w:rsidRPr="00CA52DD">
        <w:rPr>
          <w:rFonts w:eastAsia="Times New Roman" w:cs="Times New Roman"/>
          <w:lang w:val="en-US"/>
        </w:rPr>
        <w:t>w</w:t>
      </w:r>
      <w:r w:rsidR="00E81185" w:rsidRPr="00CA52DD">
        <w:rPr>
          <w:rFonts w:eastAsia="Times New Roman" w:cs="Times New Roman"/>
          <w:lang w:val="en-US"/>
        </w:rPr>
        <w:t xml:space="preserve"> in presence of the </w:t>
      </w:r>
      <w:proofErr w:type="spellStart"/>
      <w:r w:rsidR="00E81185" w:rsidRPr="00CA52DD">
        <w:rPr>
          <w:rFonts w:eastAsia="Times New Roman" w:cs="Times New Roman"/>
          <w:lang w:val="en-US"/>
        </w:rPr>
        <w:t>antibacterials</w:t>
      </w:r>
      <w:proofErr w:type="spellEnd"/>
      <w:r w:rsidR="00A2541F" w:rsidRPr="00CA52DD">
        <w:rPr>
          <w:rFonts w:eastAsia="Times New Roman" w:cs="Times New Roman"/>
          <w:lang w:val="en-US"/>
        </w:rPr>
        <w:t>,</w:t>
      </w:r>
      <w:r w:rsidR="00311468" w:rsidRPr="00CA52DD">
        <w:rPr>
          <w:rFonts w:eastAsia="Times New Roman" w:cs="Times New Roman"/>
          <w:lang w:val="en-US"/>
        </w:rPr>
        <w:t xml:space="preserve"> were selected</w:t>
      </w:r>
      <w:r w:rsidR="00A2541F" w:rsidRPr="00CA52DD">
        <w:rPr>
          <w:rFonts w:eastAsia="Times New Roman" w:cs="Times New Roman"/>
          <w:lang w:val="en-US"/>
        </w:rPr>
        <w:t xml:space="preserve"> </w:t>
      </w:r>
      <w:r w:rsidR="00923B26" w:rsidRPr="00CA52DD">
        <w:rPr>
          <w:rFonts w:eastAsia="Times New Roman" w:cs="Times New Roman"/>
          <w:lang w:val="en-US"/>
        </w:rPr>
        <w:t xml:space="preserve">and </w:t>
      </w:r>
      <w:r w:rsidR="00E44EBB" w:rsidRPr="00CA52DD">
        <w:rPr>
          <w:rFonts w:eastAsia="Times New Roman" w:cs="Times New Roman"/>
          <w:lang w:val="en-US"/>
        </w:rPr>
        <w:t>pooled</w:t>
      </w:r>
      <w:r w:rsidR="00923B26" w:rsidRPr="00CA52DD">
        <w:rPr>
          <w:rFonts w:eastAsia="Times New Roman" w:cs="Times New Roman"/>
          <w:lang w:val="en-US"/>
        </w:rPr>
        <w:t xml:space="preserve"> </w:t>
      </w:r>
      <w:r w:rsidR="00A2541F" w:rsidRPr="00CA52DD">
        <w:rPr>
          <w:rFonts w:eastAsia="Times New Roman" w:cs="Times New Roman"/>
          <w:lang w:val="en-US"/>
        </w:rPr>
        <w:t>in</w:t>
      </w:r>
      <w:r w:rsidR="00E44EBB" w:rsidRPr="00CA52DD">
        <w:rPr>
          <w:rFonts w:eastAsia="Times New Roman" w:cs="Times New Roman"/>
          <w:lang w:val="en-US"/>
        </w:rPr>
        <w:t>to</w:t>
      </w:r>
      <w:r w:rsidR="002926D0" w:rsidRPr="00CA52DD">
        <w:rPr>
          <w:rFonts w:eastAsia="Times New Roman" w:cs="Times New Roman"/>
          <w:lang w:val="en-US"/>
        </w:rPr>
        <w:t xml:space="preserve"> a consortium.</w:t>
      </w:r>
    </w:p>
    <w:p w:rsidR="00187795" w:rsidRPr="00CA52DD" w:rsidRDefault="00187795" w:rsidP="00812234">
      <w:pPr>
        <w:spacing w:after="120"/>
        <w:rPr>
          <w:rFonts w:eastAsia="Times New Roman" w:cs="Times New Roman"/>
          <w:lang w:val="en-US"/>
        </w:rPr>
      </w:pPr>
    </w:p>
    <w:p w:rsidR="006326E6" w:rsidRPr="00CA52DD" w:rsidRDefault="00A2541F" w:rsidP="00812234">
      <w:pPr>
        <w:spacing w:after="120"/>
        <w:rPr>
          <w:rFonts w:eastAsia="Times New Roman" w:cs="Times New Roman"/>
          <w:lang w:val="en-US"/>
        </w:rPr>
      </w:pPr>
      <w:r w:rsidRPr="00B6092D">
        <w:rPr>
          <w:rFonts w:eastAsia="Times New Roman" w:cs="Times New Roman"/>
          <w:lang w:val="en-US"/>
        </w:rPr>
        <w:t xml:space="preserve">The </w:t>
      </w:r>
      <w:r w:rsidR="00A028D0" w:rsidRPr="00B6092D">
        <w:rPr>
          <w:rFonts w:eastAsia="Times New Roman" w:cs="Times New Roman"/>
          <w:lang w:val="en-US"/>
        </w:rPr>
        <w:t>effect</w:t>
      </w:r>
      <w:r w:rsidR="00311468" w:rsidRPr="00B6092D">
        <w:rPr>
          <w:rFonts w:eastAsia="Times New Roman" w:cs="Times New Roman"/>
          <w:lang w:val="en-US"/>
        </w:rPr>
        <w:t xml:space="preserve"> of </w:t>
      </w:r>
      <w:proofErr w:type="spellStart"/>
      <w:r w:rsidR="00311468" w:rsidRPr="00B6092D">
        <w:rPr>
          <w:rFonts w:eastAsia="Times New Roman" w:cs="Times New Roman"/>
          <w:lang w:val="en-US"/>
        </w:rPr>
        <w:t>co</w:t>
      </w:r>
      <w:r w:rsidR="000B0E7C" w:rsidRPr="00B6092D">
        <w:rPr>
          <w:rFonts w:eastAsia="Times New Roman" w:cs="Times New Roman"/>
          <w:lang w:val="en-US"/>
        </w:rPr>
        <w:t>metabolism</w:t>
      </w:r>
      <w:proofErr w:type="spellEnd"/>
      <w:r w:rsidR="000B0E7C" w:rsidRPr="00B6092D">
        <w:rPr>
          <w:rFonts w:eastAsia="Times New Roman" w:cs="Times New Roman"/>
          <w:lang w:val="en-US"/>
        </w:rPr>
        <w:t xml:space="preserve"> (i.e. </w:t>
      </w:r>
      <w:r w:rsidR="00A028D0" w:rsidRPr="00B6092D">
        <w:rPr>
          <w:rFonts w:eastAsia="Times New Roman" w:cs="Times New Roman"/>
          <w:lang w:val="en-US"/>
        </w:rPr>
        <w:t xml:space="preserve"> </w:t>
      </w:r>
      <w:proofErr w:type="gramStart"/>
      <w:r w:rsidR="00A028D0" w:rsidRPr="00B6092D">
        <w:rPr>
          <w:rFonts w:eastAsia="Times New Roman" w:cs="Times New Roman"/>
          <w:lang w:val="en-US"/>
        </w:rPr>
        <w:t>the</w:t>
      </w:r>
      <w:proofErr w:type="gramEnd"/>
      <w:r w:rsidR="00A028D0" w:rsidRPr="00B6092D">
        <w:rPr>
          <w:rFonts w:eastAsia="Times New Roman" w:cs="Times New Roman"/>
          <w:lang w:val="en-US"/>
        </w:rPr>
        <w:t xml:space="preserve"> use </w:t>
      </w:r>
      <w:r w:rsidR="005A0D1C" w:rsidRPr="00B6092D">
        <w:rPr>
          <w:rFonts w:eastAsia="Times New Roman" w:cs="Times New Roman"/>
          <w:lang w:val="en-US"/>
        </w:rPr>
        <w:t xml:space="preserve">in the culture medium </w:t>
      </w:r>
      <w:r w:rsidR="00A028D0" w:rsidRPr="00B6092D">
        <w:rPr>
          <w:rFonts w:eastAsia="Times New Roman" w:cs="Times New Roman"/>
          <w:lang w:val="en-US"/>
        </w:rPr>
        <w:t xml:space="preserve">of a </w:t>
      </w:r>
      <w:proofErr w:type="spellStart"/>
      <w:r w:rsidR="000B0E7C" w:rsidRPr="00B6092D">
        <w:rPr>
          <w:rFonts w:eastAsia="Times New Roman" w:cs="Times New Roman"/>
          <w:lang w:val="en-US"/>
        </w:rPr>
        <w:t>co</w:t>
      </w:r>
      <w:r w:rsidR="00311468" w:rsidRPr="00B6092D">
        <w:rPr>
          <w:rFonts w:eastAsia="Times New Roman" w:cs="Times New Roman"/>
          <w:lang w:val="en-US"/>
        </w:rPr>
        <w:t>substrate</w:t>
      </w:r>
      <w:proofErr w:type="spellEnd"/>
      <w:r w:rsidR="009C2EF3" w:rsidRPr="00B6092D">
        <w:rPr>
          <w:rFonts w:eastAsia="Times New Roman" w:cs="Times New Roman"/>
          <w:lang w:val="en-US"/>
        </w:rPr>
        <w:t xml:space="preserve"> </w:t>
      </w:r>
      <w:r w:rsidR="00B6092D" w:rsidRPr="00B6092D">
        <w:rPr>
          <w:rFonts w:eastAsia="Times New Roman" w:cs="Times New Roman"/>
          <w:lang w:val="en-US"/>
        </w:rPr>
        <w:t xml:space="preserve">providing </w:t>
      </w:r>
      <w:r w:rsidR="009C2EF3" w:rsidRPr="00B6092D">
        <w:rPr>
          <w:rFonts w:eastAsia="Times New Roman" w:cs="Times New Roman"/>
          <w:lang w:val="en-US"/>
        </w:rPr>
        <w:t xml:space="preserve">complementary </w:t>
      </w:r>
      <w:r w:rsidR="00F01B5D" w:rsidRPr="00B6092D">
        <w:rPr>
          <w:rFonts w:eastAsia="Times New Roman" w:cs="Times New Roman"/>
          <w:lang w:val="en-US"/>
        </w:rPr>
        <w:t xml:space="preserve">mineral, vitamin or </w:t>
      </w:r>
      <w:r w:rsidR="009C2EF3" w:rsidRPr="00B6092D">
        <w:rPr>
          <w:rFonts w:eastAsia="Times New Roman" w:cs="Times New Roman"/>
          <w:lang w:val="en-US"/>
        </w:rPr>
        <w:t>carbon source</w:t>
      </w:r>
      <w:r w:rsidR="008E70A7" w:rsidRPr="00B6092D">
        <w:rPr>
          <w:rFonts w:eastAsia="Times New Roman" w:cs="Times New Roman"/>
          <w:lang w:val="en-US"/>
        </w:rPr>
        <w:t>)</w:t>
      </w:r>
      <w:r w:rsidR="00311468" w:rsidRPr="00B6092D">
        <w:rPr>
          <w:rFonts w:eastAsia="Times New Roman" w:cs="Times New Roman"/>
          <w:lang w:val="en-US"/>
        </w:rPr>
        <w:t xml:space="preserve"> w</w:t>
      </w:r>
      <w:r w:rsidR="00A028D0" w:rsidRPr="00B6092D">
        <w:rPr>
          <w:rFonts w:eastAsia="Times New Roman" w:cs="Times New Roman"/>
          <w:lang w:val="en-US"/>
        </w:rPr>
        <w:t>as</w:t>
      </w:r>
      <w:r w:rsidR="00311468" w:rsidRPr="00B6092D">
        <w:rPr>
          <w:rFonts w:eastAsia="Times New Roman" w:cs="Times New Roman"/>
          <w:lang w:val="en-US"/>
        </w:rPr>
        <w:t xml:space="preserve"> </w:t>
      </w:r>
      <w:r w:rsidR="002926D0" w:rsidRPr="00B6092D">
        <w:rPr>
          <w:rFonts w:eastAsia="Times New Roman" w:cs="Times New Roman"/>
          <w:lang w:val="en-US"/>
        </w:rPr>
        <w:t xml:space="preserve">ascertained. </w:t>
      </w:r>
      <w:proofErr w:type="spellStart"/>
      <w:r w:rsidR="002926D0" w:rsidRPr="00CA52DD">
        <w:rPr>
          <w:rFonts w:eastAsia="Times New Roman" w:cs="Times New Roman"/>
          <w:lang w:val="en-US"/>
        </w:rPr>
        <w:t>Cometabolism</w:t>
      </w:r>
      <w:proofErr w:type="spellEnd"/>
      <w:r w:rsidR="00C60785" w:rsidRPr="00CA52DD">
        <w:rPr>
          <w:rFonts w:cs="Arial"/>
          <w:lang w:val="en-US" w:eastAsia="en-GB"/>
        </w:rPr>
        <w:t xml:space="preserve"> </w:t>
      </w:r>
      <w:r w:rsidR="002926D0" w:rsidRPr="00CA52DD">
        <w:rPr>
          <w:rFonts w:cs="Arial"/>
          <w:lang w:val="en-US" w:eastAsia="en-GB"/>
        </w:rPr>
        <w:t xml:space="preserve">was used </w:t>
      </w:r>
      <w:r w:rsidR="00C60785" w:rsidRPr="00CA52DD">
        <w:rPr>
          <w:rFonts w:cs="Arial"/>
          <w:lang w:val="en-US" w:eastAsia="en-GB"/>
        </w:rPr>
        <w:t>to initiate the degradation</w:t>
      </w:r>
      <w:r w:rsidR="00E6758A" w:rsidRPr="00CA52DD">
        <w:rPr>
          <w:rFonts w:eastAsia="Times New Roman" w:cs="Times New Roman"/>
          <w:lang w:val="en-US"/>
        </w:rPr>
        <w:t xml:space="preserve">, because </w:t>
      </w:r>
      <w:r w:rsidR="002267C7" w:rsidRPr="00CA52DD">
        <w:rPr>
          <w:rFonts w:eastAsia="Times New Roman" w:cs="Times New Roman"/>
          <w:lang w:val="en-US"/>
        </w:rPr>
        <w:t xml:space="preserve">to break </w:t>
      </w:r>
      <w:r w:rsidR="002267C7" w:rsidRPr="00CA52DD">
        <w:rPr>
          <w:rFonts w:cs="Arial"/>
          <w:lang w:val="en-US" w:eastAsia="en-GB"/>
        </w:rPr>
        <w:t xml:space="preserve">the aromatic-ring structure of the </w:t>
      </w:r>
      <w:proofErr w:type="spellStart"/>
      <w:r w:rsidR="002267C7" w:rsidRPr="00CA52DD">
        <w:rPr>
          <w:rFonts w:cs="Arial"/>
          <w:lang w:val="en-US" w:eastAsia="en-GB"/>
        </w:rPr>
        <w:t>antibacterials</w:t>
      </w:r>
      <w:proofErr w:type="spellEnd"/>
      <w:r w:rsidR="002267C7" w:rsidRPr="00CA52DD">
        <w:rPr>
          <w:rFonts w:cs="Arial"/>
          <w:lang w:val="en-US" w:eastAsia="en-GB"/>
        </w:rPr>
        <w:t xml:space="preserve"> </w:t>
      </w:r>
      <w:r w:rsidR="005D1886" w:rsidRPr="00CA52DD">
        <w:rPr>
          <w:rFonts w:cs="Arial"/>
          <w:lang w:val="en-US" w:eastAsia="en-GB"/>
        </w:rPr>
        <w:t xml:space="preserve">high </w:t>
      </w:r>
      <w:r w:rsidR="002267C7" w:rsidRPr="00CA52DD">
        <w:rPr>
          <w:rFonts w:cs="Arial"/>
          <w:lang w:val="en-US" w:eastAsia="en-GB"/>
        </w:rPr>
        <w:t>energy</w:t>
      </w:r>
      <w:r w:rsidR="00C60785" w:rsidRPr="00CA52DD">
        <w:rPr>
          <w:rFonts w:cs="Arial"/>
          <w:lang w:val="en-US" w:eastAsia="en-GB"/>
        </w:rPr>
        <w:t xml:space="preserve"> </w:t>
      </w:r>
      <w:r w:rsidR="002926D0" w:rsidRPr="00CA52DD">
        <w:rPr>
          <w:rFonts w:cs="Arial"/>
          <w:lang w:val="en-US" w:eastAsia="en-GB"/>
        </w:rPr>
        <w:t xml:space="preserve">levels are </w:t>
      </w:r>
      <w:r w:rsidR="00C60785" w:rsidRPr="00CA52DD">
        <w:rPr>
          <w:rFonts w:cs="Arial"/>
          <w:lang w:val="en-US" w:eastAsia="en-GB"/>
        </w:rPr>
        <w:t>required</w:t>
      </w:r>
      <w:r w:rsidR="002926D0" w:rsidRPr="00CA52DD">
        <w:rPr>
          <w:rFonts w:cs="Arial"/>
          <w:lang w:val="en-US" w:eastAsia="en-GB"/>
        </w:rPr>
        <w:t>. They were</w:t>
      </w:r>
      <w:r w:rsidR="005D1886" w:rsidRPr="00CA52DD">
        <w:rPr>
          <w:rFonts w:cs="Arial"/>
          <w:lang w:val="en-US" w:eastAsia="en-GB"/>
        </w:rPr>
        <w:t xml:space="preserve"> </w:t>
      </w:r>
      <w:r w:rsidR="00176B9D" w:rsidRPr="00CA52DD">
        <w:rPr>
          <w:rFonts w:cs="Arial"/>
          <w:lang w:val="en-US" w:eastAsia="en-GB"/>
        </w:rPr>
        <w:t xml:space="preserve">provided by an </w:t>
      </w:r>
      <w:r w:rsidR="005D1886" w:rsidRPr="00CA52DD">
        <w:rPr>
          <w:rFonts w:cs="Arial"/>
          <w:lang w:val="en-US" w:eastAsia="en-GB"/>
        </w:rPr>
        <w:t xml:space="preserve">available </w:t>
      </w:r>
      <w:r w:rsidR="00176B9D" w:rsidRPr="00CA52DD">
        <w:rPr>
          <w:rFonts w:cs="Arial"/>
          <w:lang w:val="en-US" w:eastAsia="en-GB"/>
        </w:rPr>
        <w:t>carbon source</w:t>
      </w:r>
      <w:r w:rsidR="00B50F59" w:rsidRPr="00CA52DD">
        <w:rPr>
          <w:rFonts w:cs="Arial"/>
          <w:lang w:val="en-US" w:eastAsia="en-GB"/>
        </w:rPr>
        <w:t xml:space="preserve"> </w:t>
      </w:r>
      <w:r w:rsidR="00B6092D">
        <w:rPr>
          <w:rFonts w:cs="Arial"/>
          <w:lang w:val="en-US" w:eastAsia="en-GB"/>
        </w:rPr>
        <w:t>(</w:t>
      </w:r>
      <w:r w:rsidR="00B6092D" w:rsidRPr="00B6092D">
        <w:rPr>
          <w:rFonts w:eastAsia="Times New Roman" w:cs="Times New Roman"/>
          <w:lang w:val="en-US"/>
        </w:rPr>
        <w:t>yeast extract</w:t>
      </w:r>
      <w:r w:rsidR="00B6092D">
        <w:rPr>
          <w:rFonts w:eastAsia="Times New Roman" w:cs="Times New Roman"/>
          <w:lang w:val="en-US"/>
        </w:rPr>
        <w:t>)</w:t>
      </w:r>
      <w:r w:rsidR="00B6092D" w:rsidRPr="00156F95">
        <w:rPr>
          <w:rFonts w:eastAsia="Times New Roman" w:cs="Times New Roman"/>
          <w:lang w:val="en-US"/>
        </w:rPr>
        <w:t xml:space="preserve"> </w:t>
      </w:r>
      <w:r w:rsidR="00B50F59" w:rsidRPr="00CA52DD">
        <w:rPr>
          <w:rFonts w:cs="Arial"/>
          <w:lang w:val="en-US" w:eastAsia="en-GB"/>
        </w:rPr>
        <w:t xml:space="preserve">different from the recalcitrant </w:t>
      </w:r>
      <w:r w:rsidR="00A028D0" w:rsidRPr="00CA52DD">
        <w:rPr>
          <w:rFonts w:cs="Arial"/>
          <w:lang w:val="en-US" w:eastAsia="en-GB"/>
        </w:rPr>
        <w:t xml:space="preserve">carbons </w:t>
      </w:r>
      <w:r w:rsidR="00A92CA8">
        <w:rPr>
          <w:rFonts w:cs="Arial"/>
          <w:lang w:val="en-US" w:eastAsia="en-GB"/>
        </w:rPr>
        <w:t xml:space="preserve">of </w:t>
      </w:r>
      <w:r w:rsidR="00A028D0" w:rsidRPr="00CA52DD">
        <w:rPr>
          <w:rFonts w:cs="Arial"/>
          <w:lang w:val="en-US" w:eastAsia="en-GB"/>
        </w:rPr>
        <w:t xml:space="preserve">the </w:t>
      </w:r>
      <w:r w:rsidR="00B50F59" w:rsidRPr="00CA52DD">
        <w:rPr>
          <w:rFonts w:cs="Arial"/>
          <w:lang w:val="en-US" w:eastAsia="en-GB"/>
        </w:rPr>
        <w:t>aromatic-ring</w:t>
      </w:r>
      <w:r w:rsidR="00140B2C">
        <w:rPr>
          <w:rFonts w:cs="Arial"/>
          <w:lang w:val="en-US" w:eastAsia="en-GB"/>
        </w:rPr>
        <w:t xml:space="preserve"> </w:t>
      </w:r>
      <w:r w:rsidR="00140B2C">
        <w:rPr>
          <w:rFonts w:cs="Arial"/>
          <w:lang w:val="en-US" w:eastAsia="en-GB"/>
        </w:rPr>
        <w:fldChar w:fldCharType="begin" w:fldLock="1"/>
      </w:r>
      <w:r w:rsidR="00817032">
        <w:rPr>
          <w:rFonts w:cs="Arial"/>
          <w:lang w:val="en-US" w:eastAsia="en-GB"/>
        </w:rPr>
        <w:instrText>ADDIN CSL_CITATION { "citationItems" : [ { "id" : "ITEM-1", "itemData" : { "author" : [ { "dropping-particle" : "", "family" : "Islas-Espinoza", "given" : "M", "non-dropping-particle" : "", "parse-names" : false, "suffix" : "" }, { "dropping-particle" : "", "family" : "Reid", "given" : "Brian J", "non-dropping-particle" : "", "parse-names" : false, "suffix" : "" }, { "dropping-particle" : "", "family" : "Wexler", "given" : "M", "non-dropping-particle" : "", "parse-names" : false, "suffix" : "" }, { "dropping-particle" : "", "family" : "Bond", "given" : "Philip L", "non-dropping-particle" : "", "parse-names" : false, "suffix" : "" } ], "container-title" : "Microb Ecol", "id" : "ITEM-1", "issued" : { "date-parts" : [ [ "2012" ] ] }, "page" : "140-151", "title" : "Soil bacterial consortia and previous exposure enhance the biodegradation of sulfonamides from pig manure", "type" : "article-journal", "volume" : "64" }, "uris" : [ "http://www.mendeley.com/documents/?uuid=1ee31407-f23a-445a-b848-9af9056de58b" ] } ], "mendeley" : { "previouslyFormattedCitation" : "(20)" }, "properties" : { "noteIndex" : 0 }, "schema" : "https://github.com/citation-style-language/schema/raw/master/csl-citation.json" }</w:instrText>
      </w:r>
      <w:r w:rsidR="00140B2C">
        <w:rPr>
          <w:rFonts w:cs="Arial"/>
          <w:lang w:val="en-US" w:eastAsia="en-GB"/>
        </w:rPr>
        <w:fldChar w:fldCharType="separate"/>
      </w:r>
      <w:r w:rsidR="00140B2C" w:rsidRPr="00140B2C">
        <w:rPr>
          <w:rFonts w:cs="Arial"/>
          <w:noProof/>
          <w:lang w:val="en-US" w:eastAsia="en-GB"/>
        </w:rPr>
        <w:t>(20)</w:t>
      </w:r>
      <w:r w:rsidR="00140B2C">
        <w:rPr>
          <w:rFonts w:cs="Arial"/>
          <w:lang w:val="en-US" w:eastAsia="en-GB"/>
        </w:rPr>
        <w:fldChar w:fldCharType="end"/>
      </w:r>
      <w:r w:rsidR="00311468" w:rsidRPr="00CA52DD">
        <w:rPr>
          <w:rFonts w:eastAsia="Times New Roman" w:cs="Times New Roman"/>
          <w:lang w:val="en-US"/>
        </w:rPr>
        <w:t>.</w:t>
      </w:r>
    </w:p>
    <w:p w:rsidR="00812234" w:rsidRPr="00CA52DD" w:rsidRDefault="001C0A08" w:rsidP="00812234">
      <w:pPr>
        <w:spacing w:after="120"/>
        <w:rPr>
          <w:rFonts w:eastAsia="Times New Roman" w:cs="Times New Roman"/>
          <w:b/>
          <w:lang w:val="en-US"/>
        </w:rPr>
      </w:pPr>
      <w:r w:rsidRPr="00CA52DD">
        <w:rPr>
          <w:rFonts w:eastAsia="Times New Roman" w:cs="Times New Roman"/>
          <w:lang w:val="en-US"/>
        </w:rPr>
        <w:t xml:space="preserve"> </w:t>
      </w:r>
    </w:p>
    <w:p w:rsidR="006326E6" w:rsidRPr="00CA52DD" w:rsidRDefault="006326E6" w:rsidP="006326E6">
      <w:pPr>
        <w:pStyle w:val="Ttulo2"/>
        <w:rPr>
          <w:noProof/>
          <w:lang w:val="en-US"/>
        </w:rPr>
      </w:pPr>
      <w:r w:rsidRPr="00CA52DD">
        <w:rPr>
          <w:noProof/>
          <w:lang w:val="en-US"/>
        </w:rPr>
        <w:t>Aerobic treatment of metal pollution</w:t>
      </w:r>
    </w:p>
    <w:p w:rsidR="006326E6" w:rsidRPr="00CA52DD" w:rsidRDefault="006326E6" w:rsidP="006326E6">
      <w:pPr>
        <w:spacing w:after="120"/>
        <w:rPr>
          <w:rFonts w:eastAsia="Times New Roman" w:cs="Times New Roman"/>
          <w:lang w:val="en-US"/>
        </w:rPr>
      </w:pPr>
      <w:r w:rsidRPr="00CA52DD">
        <w:rPr>
          <w:rFonts w:eastAsia="Times New Roman" w:cs="Times New Roman"/>
          <w:lang w:val="en-US"/>
        </w:rPr>
        <w:t xml:space="preserve">Bioremediation of metal mixtures in chromium-plating wastewater prior to anaerobic digestion (AD) was conducted with the bacteria </w:t>
      </w:r>
      <w:proofErr w:type="spellStart"/>
      <w:r w:rsidRPr="00CA52DD">
        <w:rPr>
          <w:rFonts w:eastAsia="Times New Roman" w:cs="Times New Roman"/>
          <w:i/>
          <w:lang w:val="en-US"/>
        </w:rPr>
        <w:t>Brevundimonas</w:t>
      </w:r>
      <w:proofErr w:type="spellEnd"/>
      <w:r w:rsidRPr="00CA52DD">
        <w:rPr>
          <w:rFonts w:eastAsia="Times New Roman" w:cs="Times New Roman"/>
          <w:i/>
          <w:lang w:val="en-US"/>
        </w:rPr>
        <w:t xml:space="preserve"> </w:t>
      </w:r>
      <w:proofErr w:type="spellStart"/>
      <w:r w:rsidRPr="00CA52DD">
        <w:rPr>
          <w:rFonts w:eastAsia="Times New Roman" w:cs="Times New Roman"/>
          <w:i/>
          <w:lang w:val="en-US"/>
        </w:rPr>
        <w:t>diminuta</w:t>
      </w:r>
      <w:proofErr w:type="spellEnd"/>
      <w:r w:rsidRPr="00CA52DD">
        <w:rPr>
          <w:rFonts w:eastAsia="Times New Roman" w:cs="Times New Roman"/>
          <w:lang w:val="en-US"/>
        </w:rPr>
        <w:t xml:space="preserve">, which was isolated from a Cr-plating workshop. </w:t>
      </w:r>
      <w:proofErr w:type="spellStart"/>
      <w:r w:rsidRPr="00CA52DD">
        <w:rPr>
          <w:rFonts w:eastAsia="Times New Roman" w:cs="Times New Roman"/>
          <w:lang w:val="en-US"/>
        </w:rPr>
        <w:t>Bioreduction</w:t>
      </w:r>
      <w:proofErr w:type="spellEnd"/>
      <w:r w:rsidRPr="00CA52DD">
        <w:rPr>
          <w:rFonts w:eastAsia="Times New Roman" w:cs="Times New Roman"/>
          <w:lang w:val="en-US"/>
        </w:rPr>
        <w:t xml:space="preserve"> of </w:t>
      </w:r>
      <w:proofErr w:type="spellStart"/>
      <w:r w:rsidRPr="00CA52DD">
        <w:rPr>
          <w:rFonts w:eastAsia="Times New Roman" w:cs="Times New Roman"/>
          <w:lang w:val="en-US"/>
        </w:rPr>
        <w:t>CrVI</w:t>
      </w:r>
      <w:proofErr w:type="spellEnd"/>
      <w:r w:rsidRPr="00CA52DD">
        <w:rPr>
          <w:rFonts w:eastAsia="Times New Roman" w:cs="Times New Roman"/>
          <w:lang w:val="en-US"/>
        </w:rPr>
        <w:t xml:space="preserve"> to </w:t>
      </w:r>
      <w:proofErr w:type="spellStart"/>
      <w:r w:rsidRPr="00CA52DD">
        <w:rPr>
          <w:rFonts w:eastAsia="Times New Roman" w:cs="Times New Roman"/>
          <w:lang w:val="en-US"/>
        </w:rPr>
        <w:t>CrIII</w:t>
      </w:r>
      <w:proofErr w:type="spellEnd"/>
      <w:r w:rsidRPr="00CA52DD">
        <w:rPr>
          <w:rFonts w:eastAsia="Times New Roman" w:cs="Times New Roman"/>
          <w:lang w:val="en-US"/>
        </w:rPr>
        <w:t xml:space="preserve"> was assessed as well as </w:t>
      </w:r>
      <w:proofErr w:type="spellStart"/>
      <w:r w:rsidRPr="00CA52DD">
        <w:rPr>
          <w:rFonts w:eastAsia="Times New Roman" w:cs="Times New Roman"/>
          <w:lang w:val="en-US"/>
        </w:rPr>
        <w:t>biotransformations</w:t>
      </w:r>
      <w:proofErr w:type="spellEnd"/>
      <w:r w:rsidRPr="00CA52DD">
        <w:rPr>
          <w:rFonts w:eastAsia="Times New Roman" w:cs="Times New Roman"/>
          <w:lang w:val="en-US"/>
        </w:rPr>
        <w:t xml:space="preserve"> of </w:t>
      </w:r>
      <w:proofErr w:type="spellStart"/>
      <w:r w:rsidRPr="00CA52DD">
        <w:rPr>
          <w:rFonts w:eastAsia="Times New Roman" w:cs="Times New Roman"/>
          <w:lang w:val="en-US"/>
        </w:rPr>
        <w:t>Pb</w:t>
      </w:r>
      <w:proofErr w:type="spellEnd"/>
      <w:r w:rsidRPr="00CA52DD">
        <w:rPr>
          <w:rFonts w:eastAsia="Times New Roman" w:cs="Times New Roman"/>
          <w:lang w:val="en-US"/>
        </w:rPr>
        <w:t xml:space="preserve">, Cd and the mixture of </w:t>
      </w:r>
      <w:proofErr w:type="spellStart"/>
      <w:r w:rsidRPr="00CA52DD">
        <w:rPr>
          <w:rFonts w:eastAsia="Times New Roman" w:cs="Times New Roman"/>
          <w:lang w:val="en-US"/>
        </w:rPr>
        <w:t>CrVI</w:t>
      </w:r>
      <w:proofErr w:type="spellEnd"/>
      <w:r w:rsidRPr="00CA52DD">
        <w:rPr>
          <w:rFonts w:eastAsia="Times New Roman" w:cs="Times New Roman"/>
          <w:lang w:val="en-US"/>
        </w:rPr>
        <w:t xml:space="preserve">, </w:t>
      </w:r>
      <w:proofErr w:type="spellStart"/>
      <w:r w:rsidRPr="00CA52DD">
        <w:rPr>
          <w:rFonts w:eastAsia="Times New Roman" w:cs="Times New Roman"/>
          <w:lang w:val="en-US"/>
        </w:rPr>
        <w:t>Pb</w:t>
      </w:r>
      <w:proofErr w:type="spellEnd"/>
      <w:r w:rsidRPr="00CA52DD">
        <w:rPr>
          <w:rFonts w:eastAsia="Times New Roman" w:cs="Times New Roman"/>
          <w:lang w:val="en-US"/>
        </w:rPr>
        <w:t xml:space="preserve"> and Cd. Total Cr, Cd and </w:t>
      </w:r>
      <w:proofErr w:type="spellStart"/>
      <w:r w:rsidRPr="00CA52DD">
        <w:rPr>
          <w:rFonts w:eastAsia="Times New Roman" w:cs="Times New Roman"/>
          <w:lang w:val="en-US"/>
        </w:rPr>
        <w:t>Pb</w:t>
      </w:r>
      <w:proofErr w:type="spellEnd"/>
      <w:r w:rsidRPr="00CA52DD">
        <w:rPr>
          <w:rFonts w:eastAsia="Times New Roman" w:cs="Times New Roman"/>
          <w:lang w:val="en-US"/>
        </w:rPr>
        <w:t xml:space="preserve"> were determined using atomic absorption</w:t>
      </w:r>
      <w:r w:rsidR="00C86933">
        <w:rPr>
          <w:rFonts w:eastAsia="Times New Roman" w:cs="Times New Roman"/>
          <w:lang w:val="en-US"/>
        </w:rPr>
        <w:t>,</w:t>
      </w:r>
      <w:r w:rsidRPr="00CA52DD">
        <w:rPr>
          <w:rFonts w:eastAsia="Times New Roman" w:cs="Times New Roman"/>
          <w:lang w:val="en-US"/>
        </w:rPr>
        <w:t xml:space="preserve"> and UV-Vis spectrophotometry for </w:t>
      </w:r>
      <w:proofErr w:type="gramStart"/>
      <w:r w:rsidRPr="00CA52DD">
        <w:rPr>
          <w:rFonts w:eastAsia="Times New Roman" w:cs="Times New Roman"/>
          <w:lang w:val="en-US"/>
        </w:rPr>
        <w:t>Cr(</w:t>
      </w:r>
      <w:proofErr w:type="gramEnd"/>
      <w:r w:rsidRPr="00CA52DD">
        <w:rPr>
          <w:rFonts w:eastAsia="Times New Roman" w:cs="Times New Roman"/>
          <w:lang w:val="en-US"/>
        </w:rPr>
        <w:t xml:space="preserve">VI). Because </w:t>
      </w:r>
      <w:proofErr w:type="spellStart"/>
      <w:r w:rsidRPr="00CA52DD">
        <w:rPr>
          <w:rFonts w:eastAsia="Times New Roman" w:cs="Times New Roman"/>
          <w:lang w:val="en-US"/>
        </w:rPr>
        <w:t>Pb</w:t>
      </w:r>
      <w:proofErr w:type="spellEnd"/>
      <w:r w:rsidRPr="00CA52DD">
        <w:rPr>
          <w:rFonts w:eastAsia="Times New Roman" w:cs="Times New Roman"/>
          <w:lang w:val="en-US"/>
        </w:rPr>
        <w:t xml:space="preserve"> is only soluble in water at acidic pH, its remediation was probed at pH=2. Cr and Cd were probed at pH 2 and 6. Growth of the bacteria in the presence of metals was measured via optical density spectrophotometry (OD</w:t>
      </w:r>
      <w:r w:rsidRPr="00CA52DD">
        <w:rPr>
          <w:rFonts w:eastAsia="Times New Roman" w:cs="Times New Roman"/>
          <w:vertAlign w:val="subscript"/>
          <w:lang w:val="en-US"/>
        </w:rPr>
        <w:t>600</w:t>
      </w:r>
      <w:r w:rsidRPr="00CA52DD">
        <w:rPr>
          <w:rFonts w:eastAsia="Times New Roman" w:cs="Times New Roman"/>
          <w:lang w:val="en-US"/>
        </w:rPr>
        <w:t xml:space="preserve">). Cellular sorption or accumulation of </w:t>
      </w:r>
      <w:proofErr w:type="spellStart"/>
      <w:r w:rsidRPr="00CA52DD">
        <w:rPr>
          <w:rFonts w:eastAsia="Times New Roman" w:cs="Times New Roman"/>
          <w:lang w:val="en-US"/>
        </w:rPr>
        <w:t>CrVI</w:t>
      </w:r>
      <w:proofErr w:type="spellEnd"/>
      <w:r w:rsidRPr="00CA52DD">
        <w:rPr>
          <w:rFonts w:eastAsia="Times New Roman" w:cs="Times New Roman"/>
          <w:lang w:val="en-US"/>
        </w:rPr>
        <w:t xml:space="preserve">, </w:t>
      </w:r>
      <w:proofErr w:type="spellStart"/>
      <w:r w:rsidRPr="00CA52DD">
        <w:rPr>
          <w:rFonts w:eastAsia="Times New Roman" w:cs="Times New Roman"/>
          <w:lang w:val="en-US"/>
        </w:rPr>
        <w:t>Pb</w:t>
      </w:r>
      <w:proofErr w:type="spellEnd"/>
      <w:r w:rsidRPr="00CA52DD">
        <w:rPr>
          <w:rFonts w:eastAsia="Times New Roman" w:cs="Times New Roman"/>
          <w:lang w:val="en-US"/>
        </w:rPr>
        <w:t xml:space="preserve"> and Cd in the bacteria were ascertained via freezing-thawing thermal shock to induce cell </w:t>
      </w:r>
      <w:proofErr w:type="spellStart"/>
      <w:r w:rsidRPr="00CA52DD">
        <w:rPr>
          <w:rFonts w:eastAsia="Times New Roman" w:cs="Times New Roman"/>
          <w:lang w:val="en-US"/>
        </w:rPr>
        <w:t>lysis</w:t>
      </w:r>
      <w:proofErr w:type="spellEnd"/>
      <w:r w:rsidRPr="00CA52DD">
        <w:rPr>
          <w:rFonts w:eastAsia="Times New Roman" w:cs="Times New Roman"/>
          <w:lang w:val="en-US"/>
        </w:rPr>
        <w:t xml:space="preserve">, release and </w:t>
      </w:r>
      <w:proofErr w:type="spellStart"/>
      <w:r w:rsidRPr="00CA52DD">
        <w:rPr>
          <w:rFonts w:eastAsia="Times New Roman" w:cs="Times New Roman"/>
          <w:lang w:val="en-US"/>
        </w:rPr>
        <w:t>resuspend</w:t>
      </w:r>
      <w:proofErr w:type="spellEnd"/>
      <w:r w:rsidRPr="00CA52DD">
        <w:rPr>
          <w:rFonts w:eastAsia="Times New Roman" w:cs="Times New Roman"/>
          <w:lang w:val="en-US"/>
        </w:rPr>
        <w:t xml:space="preserve"> the metals in water.</w:t>
      </w:r>
    </w:p>
    <w:p w:rsidR="00721312" w:rsidRPr="00CA52DD" w:rsidRDefault="00721312" w:rsidP="00812234">
      <w:pPr>
        <w:spacing w:after="120"/>
        <w:rPr>
          <w:rFonts w:eastAsia="Times New Roman" w:cs="Times New Roman"/>
          <w:b/>
          <w:lang w:val="en-US"/>
        </w:rPr>
      </w:pPr>
    </w:p>
    <w:p w:rsidR="00F41FC5" w:rsidRPr="00CA52DD" w:rsidRDefault="00F41FC5" w:rsidP="00F41FC5">
      <w:pPr>
        <w:pStyle w:val="Ttulo2"/>
        <w:rPr>
          <w:noProof/>
          <w:lang w:val="en-US"/>
        </w:rPr>
      </w:pPr>
      <w:r w:rsidRPr="00CA52DD">
        <w:rPr>
          <w:noProof/>
          <w:lang w:val="en-US"/>
        </w:rPr>
        <w:t>Anaerobic treatment of antibacterial pollution</w:t>
      </w:r>
    </w:p>
    <w:p w:rsidR="001163D1" w:rsidRPr="00CA52DD" w:rsidRDefault="00F267AB" w:rsidP="006D1AFC">
      <w:pPr>
        <w:autoSpaceDE w:val="0"/>
        <w:autoSpaceDN w:val="0"/>
        <w:adjustRightInd w:val="0"/>
        <w:spacing w:after="0"/>
        <w:rPr>
          <w:lang w:val="en-US"/>
        </w:rPr>
      </w:pPr>
      <w:r w:rsidRPr="00CA52DD">
        <w:rPr>
          <w:rFonts w:eastAsia="Times New Roman" w:cs="Times New Roman"/>
          <w:lang w:val="en-US"/>
        </w:rPr>
        <w:t>T</w:t>
      </w:r>
      <w:r w:rsidR="008F0BAA" w:rsidRPr="00CA52DD">
        <w:rPr>
          <w:lang w:val="en-US"/>
        </w:rPr>
        <w:t xml:space="preserve">hree anaerobic sequencing batch reactors (ASBRs) </w:t>
      </w:r>
      <w:r w:rsidRPr="00CA52DD">
        <w:rPr>
          <w:lang w:val="en-US"/>
        </w:rPr>
        <w:t xml:space="preserve">were </w:t>
      </w:r>
      <w:r w:rsidR="008F0BAA" w:rsidRPr="00CA52DD">
        <w:rPr>
          <w:lang w:val="en-US"/>
        </w:rPr>
        <w:t>inoculated with sludge from a</w:t>
      </w:r>
      <w:r w:rsidR="007E29C5" w:rsidRPr="00CA52DD">
        <w:rPr>
          <w:lang w:val="en-US"/>
        </w:rPr>
        <w:t>n anaerobic</w:t>
      </w:r>
      <w:r w:rsidR="008F0BAA" w:rsidRPr="00CA52DD">
        <w:rPr>
          <w:lang w:val="en-US"/>
        </w:rPr>
        <w:t xml:space="preserve"> reactor treating </w:t>
      </w:r>
      <w:proofErr w:type="spellStart"/>
      <w:r w:rsidR="008F0BAA" w:rsidRPr="00CA52DD">
        <w:rPr>
          <w:lang w:val="en-US"/>
        </w:rPr>
        <w:t>raki</w:t>
      </w:r>
      <w:proofErr w:type="spellEnd"/>
      <w:r w:rsidR="008F0BAA" w:rsidRPr="00CA52DD">
        <w:rPr>
          <w:lang w:val="en-US"/>
        </w:rPr>
        <w:t xml:space="preserve"> and grape alcohol wastewater. A synthetic substrate (</w:t>
      </w:r>
      <w:r w:rsidR="00CB67ED" w:rsidRPr="00CA52DD">
        <w:rPr>
          <w:lang w:val="en-US"/>
        </w:rPr>
        <w:t xml:space="preserve">see </w:t>
      </w:r>
      <w:r w:rsidRPr="00CA52DD">
        <w:rPr>
          <w:lang w:val="en-US"/>
        </w:rPr>
        <w:t>S</w:t>
      </w:r>
      <w:r w:rsidR="00937555" w:rsidRPr="00CA52DD">
        <w:rPr>
          <w:lang w:val="en-US"/>
        </w:rPr>
        <w:t xml:space="preserve">tartup and operation in </w:t>
      </w:r>
      <w:r w:rsidR="00CB67ED" w:rsidRPr="00CA52DD">
        <w:rPr>
          <w:lang w:val="en-US"/>
        </w:rPr>
        <w:t>Web Appendix</w:t>
      </w:r>
      <w:r w:rsidR="008F0BAA" w:rsidRPr="00CA52DD">
        <w:rPr>
          <w:lang w:val="en-US"/>
        </w:rPr>
        <w:t xml:space="preserve">) was used to resemble wastewater from a pharmaceutical industry. After acclimation, SMX and ERY were </w:t>
      </w:r>
      <w:r w:rsidR="005A0D1C" w:rsidRPr="00CA52DD">
        <w:rPr>
          <w:lang w:val="en-US"/>
        </w:rPr>
        <w:t xml:space="preserve">spiked at </w:t>
      </w:r>
      <w:r w:rsidR="008F0BAA" w:rsidRPr="00CA52DD">
        <w:rPr>
          <w:lang w:val="en-US"/>
        </w:rPr>
        <w:t>increas</w:t>
      </w:r>
      <w:r w:rsidR="005A0D1C" w:rsidRPr="00CA52DD">
        <w:rPr>
          <w:lang w:val="en-US"/>
        </w:rPr>
        <w:t>ing concentrations</w:t>
      </w:r>
      <w:r w:rsidR="008F0BAA" w:rsidRPr="00CA52DD">
        <w:rPr>
          <w:lang w:val="en-US"/>
        </w:rPr>
        <w:t xml:space="preserve"> in the influent </w:t>
      </w:r>
      <w:r w:rsidR="000D634B" w:rsidRPr="00CA52DD">
        <w:rPr>
          <w:lang w:val="en-US"/>
        </w:rPr>
        <w:t xml:space="preserve">until </w:t>
      </w:r>
      <w:r w:rsidR="00F44958">
        <w:rPr>
          <w:lang w:val="en-US"/>
        </w:rPr>
        <w:t>CH</w:t>
      </w:r>
      <w:r w:rsidR="00F44958" w:rsidRPr="009572B3">
        <w:rPr>
          <w:vertAlign w:val="subscript"/>
          <w:lang w:val="en-US"/>
        </w:rPr>
        <w:t>4</w:t>
      </w:r>
      <w:r w:rsidR="00F44958">
        <w:rPr>
          <w:lang w:val="en-US"/>
        </w:rPr>
        <w:t xml:space="preserve"> </w:t>
      </w:r>
      <w:r w:rsidR="007E29C5" w:rsidRPr="00CA52DD">
        <w:rPr>
          <w:lang w:val="en-US"/>
        </w:rPr>
        <w:t>production</w:t>
      </w:r>
      <w:r w:rsidR="008F0BAA" w:rsidRPr="00CA52DD">
        <w:rPr>
          <w:lang w:val="en-US"/>
        </w:rPr>
        <w:t xml:space="preserve"> collapse</w:t>
      </w:r>
      <w:r w:rsidRPr="00CA52DD">
        <w:rPr>
          <w:lang w:val="en-US"/>
        </w:rPr>
        <w:t>d</w:t>
      </w:r>
      <w:r w:rsidR="009572B3">
        <w:rPr>
          <w:lang w:val="en-US"/>
        </w:rPr>
        <w:t xml:space="preserve"> </w:t>
      </w:r>
      <w:r w:rsidR="009572B3" w:rsidRPr="009572B3">
        <w:rPr>
          <w:lang w:val="en-US"/>
        </w:rPr>
        <w:t xml:space="preserve">(irreversibly </w:t>
      </w:r>
      <w:r w:rsidR="009572B3">
        <w:rPr>
          <w:lang w:val="en-US"/>
        </w:rPr>
        <w:t xml:space="preserve">initiated </w:t>
      </w:r>
      <w:r w:rsidR="009572B3" w:rsidRPr="009572B3">
        <w:rPr>
          <w:lang w:val="en-US"/>
        </w:rPr>
        <w:t>decline until total absence of this gas)</w:t>
      </w:r>
      <w:r w:rsidR="00A547B2" w:rsidRPr="009572B3">
        <w:rPr>
          <w:lang w:val="en-US"/>
        </w:rPr>
        <w:t>,</w:t>
      </w:r>
      <w:r w:rsidR="00A547B2" w:rsidRPr="00CA52DD">
        <w:rPr>
          <w:lang w:val="en-US"/>
        </w:rPr>
        <w:t xml:space="preserve"> at which point a</w:t>
      </w:r>
      <w:r w:rsidR="008F0BAA" w:rsidRPr="00CA52DD">
        <w:rPr>
          <w:lang w:val="en-US"/>
        </w:rPr>
        <w:t>ntib</w:t>
      </w:r>
      <w:r w:rsidR="00A547B2" w:rsidRPr="00CA52DD">
        <w:rPr>
          <w:lang w:val="en-US"/>
        </w:rPr>
        <w:t>acterial</w:t>
      </w:r>
      <w:r w:rsidR="008F0BAA" w:rsidRPr="00CA52DD">
        <w:rPr>
          <w:lang w:val="en-US"/>
        </w:rPr>
        <w:t xml:space="preserve"> spiking stopped to observe possible recovery.</w:t>
      </w:r>
      <w:r w:rsidR="003A6D95" w:rsidRPr="00CA52DD">
        <w:rPr>
          <w:lang w:val="en-US"/>
        </w:rPr>
        <w:t xml:space="preserve"> </w:t>
      </w:r>
      <w:r w:rsidR="00AC0E71" w:rsidRPr="00CA52DD">
        <w:rPr>
          <w:lang w:val="en-US"/>
        </w:rPr>
        <w:t xml:space="preserve">The </w:t>
      </w:r>
      <w:r w:rsidR="003A6D95" w:rsidRPr="00CA52DD">
        <w:rPr>
          <w:lang w:val="en-US"/>
        </w:rPr>
        <w:t xml:space="preserve">control </w:t>
      </w:r>
      <w:r w:rsidR="00AC0E71" w:rsidRPr="00CA52DD">
        <w:rPr>
          <w:lang w:val="en-US"/>
        </w:rPr>
        <w:t>ASBR</w:t>
      </w:r>
      <w:r w:rsidR="003A6D95" w:rsidRPr="00CA52DD">
        <w:rPr>
          <w:lang w:val="en-US"/>
        </w:rPr>
        <w:t xml:space="preserve"> </w:t>
      </w:r>
      <w:r w:rsidR="00AC0E71" w:rsidRPr="00CA52DD">
        <w:rPr>
          <w:lang w:val="en-US"/>
        </w:rPr>
        <w:t xml:space="preserve">was </w:t>
      </w:r>
      <w:r w:rsidR="003A6D95" w:rsidRPr="00CA52DD">
        <w:rPr>
          <w:lang w:val="en-US"/>
        </w:rPr>
        <w:t>fed synthetic wastewater</w:t>
      </w:r>
      <w:r w:rsidR="00454C85" w:rsidRPr="00CA52DD">
        <w:rPr>
          <w:lang w:val="en-US"/>
        </w:rPr>
        <w:t>,</w:t>
      </w:r>
      <w:r w:rsidR="003A6D95" w:rsidRPr="00CA52DD">
        <w:rPr>
          <w:lang w:val="en-US"/>
        </w:rPr>
        <w:t xml:space="preserve"> </w:t>
      </w:r>
      <w:r w:rsidR="00454C85" w:rsidRPr="00CA52DD">
        <w:rPr>
          <w:lang w:val="en-US"/>
        </w:rPr>
        <w:t xml:space="preserve">one treatment ASBR was </w:t>
      </w:r>
      <w:r w:rsidR="00AC0E71" w:rsidRPr="00CA52DD">
        <w:rPr>
          <w:lang w:val="en-US"/>
        </w:rPr>
        <w:t xml:space="preserve">spiked with </w:t>
      </w:r>
      <w:r w:rsidR="003A6D95" w:rsidRPr="00CA52DD">
        <w:rPr>
          <w:lang w:val="en-US"/>
        </w:rPr>
        <w:t xml:space="preserve">SMX (50 </w:t>
      </w:r>
      <w:r w:rsidR="00AC0E71" w:rsidRPr="00CA52DD">
        <w:rPr>
          <w:lang w:val="en-US"/>
        </w:rPr>
        <w:t>mg</w:t>
      </w:r>
      <w:r w:rsidR="009268D4" w:rsidRPr="00CA52DD">
        <w:rPr>
          <w:lang w:val="en-US"/>
        </w:rPr>
        <w:t xml:space="preserve"> </w:t>
      </w:r>
      <w:r w:rsidR="00AC0E71" w:rsidRPr="00CA52DD">
        <w:rPr>
          <w:lang w:val="en-US"/>
        </w:rPr>
        <w:t>L</w:t>
      </w:r>
      <w:r w:rsidR="009268D4" w:rsidRPr="00CA52DD">
        <w:rPr>
          <w:vertAlign w:val="superscript"/>
          <w:lang w:val="en-US"/>
        </w:rPr>
        <w:t>-1</w:t>
      </w:r>
      <w:r w:rsidR="00AC0E71" w:rsidRPr="00CA52DD">
        <w:rPr>
          <w:lang w:val="en-US"/>
        </w:rPr>
        <w:t xml:space="preserve"> on days 1 and 31 and </w:t>
      </w:r>
      <w:r w:rsidR="003A6D95" w:rsidRPr="00CA52DD">
        <w:rPr>
          <w:lang w:val="en-US"/>
        </w:rPr>
        <w:t>100</w:t>
      </w:r>
      <w:r w:rsidR="00AC0E71" w:rsidRPr="00CA52DD">
        <w:rPr>
          <w:lang w:val="en-US"/>
        </w:rPr>
        <w:t xml:space="preserve"> mg</w:t>
      </w:r>
      <w:r w:rsidR="009268D4" w:rsidRPr="00CA52DD">
        <w:rPr>
          <w:lang w:val="en-US"/>
        </w:rPr>
        <w:t xml:space="preserve"> L</w:t>
      </w:r>
      <w:r w:rsidR="009268D4" w:rsidRPr="00CA52DD">
        <w:rPr>
          <w:vertAlign w:val="superscript"/>
          <w:lang w:val="en-US"/>
        </w:rPr>
        <w:t>-1</w:t>
      </w:r>
      <w:r w:rsidR="00AC0E71" w:rsidRPr="00CA52DD">
        <w:rPr>
          <w:lang w:val="en-US"/>
        </w:rPr>
        <w:t xml:space="preserve"> on days 61 and 91</w:t>
      </w:r>
      <w:r w:rsidR="003A6D95" w:rsidRPr="00CA52DD">
        <w:rPr>
          <w:lang w:val="en-US"/>
        </w:rPr>
        <w:t xml:space="preserve">) and </w:t>
      </w:r>
      <w:r w:rsidR="00454C85" w:rsidRPr="00CA52DD">
        <w:rPr>
          <w:lang w:val="en-US"/>
        </w:rPr>
        <w:t xml:space="preserve">the other treatment ASBR with </w:t>
      </w:r>
      <w:r w:rsidR="003A6D95" w:rsidRPr="00CA52DD">
        <w:rPr>
          <w:lang w:val="en-US"/>
        </w:rPr>
        <w:t>ERY</w:t>
      </w:r>
      <w:r w:rsidR="00454C85" w:rsidRPr="00CA52DD">
        <w:rPr>
          <w:lang w:val="en-US"/>
        </w:rPr>
        <w:t>+</w:t>
      </w:r>
      <w:r w:rsidR="003A6D95" w:rsidRPr="00CA52DD">
        <w:rPr>
          <w:lang w:val="en-US"/>
        </w:rPr>
        <w:t>SMX (25+25</w:t>
      </w:r>
      <w:r w:rsidR="00454C85" w:rsidRPr="00CA52DD">
        <w:rPr>
          <w:lang w:val="en-US"/>
        </w:rPr>
        <w:t xml:space="preserve"> mg</w:t>
      </w:r>
      <w:r w:rsidR="009268D4" w:rsidRPr="00CA52DD">
        <w:rPr>
          <w:lang w:val="en-US"/>
        </w:rPr>
        <w:t xml:space="preserve"> L</w:t>
      </w:r>
      <w:r w:rsidR="009268D4" w:rsidRPr="00CA52DD">
        <w:rPr>
          <w:vertAlign w:val="superscript"/>
          <w:lang w:val="en-US"/>
        </w:rPr>
        <w:t>-1</w:t>
      </w:r>
      <w:r w:rsidR="00454C85" w:rsidRPr="00CA52DD">
        <w:rPr>
          <w:lang w:val="en-US"/>
        </w:rPr>
        <w:t xml:space="preserve"> on days 1 and 31 and</w:t>
      </w:r>
      <w:r w:rsidR="003A6D95" w:rsidRPr="00CA52DD">
        <w:rPr>
          <w:lang w:val="en-US"/>
        </w:rPr>
        <w:t xml:space="preserve"> 50+50 mg</w:t>
      </w:r>
      <w:r w:rsidR="009268D4" w:rsidRPr="00CA52DD">
        <w:rPr>
          <w:lang w:val="en-US"/>
        </w:rPr>
        <w:t xml:space="preserve"> L</w:t>
      </w:r>
      <w:r w:rsidR="009268D4" w:rsidRPr="00CA52DD">
        <w:rPr>
          <w:vertAlign w:val="superscript"/>
          <w:lang w:val="en-US"/>
        </w:rPr>
        <w:t>-1</w:t>
      </w:r>
      <w:r w:rsidR="00454C85" w:rsidRPr="00CA52DD">
        <w:rPr>
          <w:lang w:val="en-US"/>
        </w:rPr>
        <w:t xml:space="preserve"> on days 61 and 91</w:t>
      </w:r>
      <w:r w:rsidR="003A6D95" w:rsidRPr="00CA52DD">
        <w:rPr>
          <w:lang w:val="en-US"/>
        </w:rPr>
        <w:t>).</w:t>
      </w:r>
    </w:p>
    <w:p w:rsidR="00A442D9" w:rsidRPr="00CA52DD" w:rsidRDefault="00881F66" w:rsidP="00A81AC8">
      <w:pPr>
        <w:spacing w:after="120"/>
        <w:rPr>
          <w:lang w:val="en-US"/>
        </w:rPr>
      </w:pPr>
      <w:r w:rsidRPr="00CA52DD">
        <w:rPr>
          <w:lang w:val="en-US"/>
        </w:rPr>
        <w:t>D</w:t>
      </w:r>
      <w:r w:rsidR="00FA0A33" w:rsidRPr="00CA52DD">
        <w:rPr>
          <w:lang w:val="en-US"/>
        </w:rPr>
        <w:t xml:space="preserve">uring </w:t>
      </w:r>
      <w:proofErr w:type="spellStart"/>
      <w:r w:rsidR="00FA0A33" w:rsidRPr="00CA52DD">
        <w:rPr>
          <w:lang w:val="en-US"/>
        </w:rPr>
        <w:t>anaerobiosis</w:t>
      </w:r>
      <w:proofErr w:type="spellEnd"/>
      <w:r w:rsidR="00FA0A33" w:rsidRPr="00CA52DD">
        <w:rPr>
          <w:lang w:val="en-US"/>
        </w:rPr>
        <w:t xml:space="preserve">, mRNA copies of genes encoding </w:t>
      </w:r>
      <w:proofErr w:type="spellStart"/>
      <w:r w:rsidR="00FA0A33" w:rsidRPr="00CA52DD">
        <w:rPr>
          <w:lang w:val="en-US"/>
        </w:rPr>
        <w:t>formylte</w:t>
      </w:r>
      <w:r w:rsidR="006B7C09" w:rsidRPr="00CA52DD">
        <w:rPr>
          <w:lang w:val="en-US"/>
        </w:rPr>
        <w:t>t</w:t>
      </w:r>
      <w:r w:rsidR="00FA0A33" w:rsidRPr="00CA52DD">
        <w:rPr>
          <w:lang w:val="en-US"/>
        </w:rPr>
        <w:t>rahydrofolate</w:t>
      </w:r>
      <w:proofErr w:type="spellEnd"/>
      <w:r w:rsidR="00FA0A33" w:rsidRPr="00CA52DD">
        <w:rPr>
          <w:lang w:val="en-US"/>
        </w:rPr>
        <w:t xml:space="preserve"> </w:t>
      </w:r>
      <w:proofErr w:type="spellStart"/>
      <w:r w:rsidR="00FA0A33" w:rsidRPr="00CA52DD">
        <w:rPr>
          <w:lang w:val="en-US"/>
        </w:rPr>
        <w:t>synthetase</w:t>
      </w:r>
      <w:proofErr w:type="spellEnd"/>
      <w:r w:rsidR="00FA0A33" w:rsidRPr="00CA52DD">
        <w:rPr>
          <w:lang w:val="en-US"/>
        </w:rPr>
        <w:t xml:space="preserve"> (FTHFS), methyl-coenzyme M </w:t>
      </w:r>
      <w:proofErr w:type="spellStart"/>
      <w:r w:rsidR="00FA0A33" w:rsidRPr="00CA52DD">
        <w:rPr>
          <w:lang w:val="en-US"/>
        </w:rPr>
        <w:t>reductase</w:t>
      </w:r>
      <w:proofErr w:type="spellEnd"/>
      <w:r w:rsidR="00FA0A33" w:rsidRPr="00CA52DD">
        <w:rPr>
          <w:lang w:val="en-US"/>
        </w:rPr>
        <w:t xml:space="preserve"> (</w:t>
      </w:r>
      <w:proofErr w:type="spellStart"/>
      <w:r w:rsidR="00FA0A33" w:rsidRPr="00CA52DD">
        <w:rPr>
          <w:lang w:val="en-US"/>
        </w:rPr>
        <w:t>mcrA</w:t>
      </w:r>
      <w:proofErr w:type="spellEnd"/>
      <w:r w:rsidR="00FA0A33" w:rsidRPr="00CA52DD">
        <w:rPr>
          <w:lang w:val="en-US"/>
        </w:rPr>
        <w:t xml:space="preserve">) and acetyl-coA </w:t>
      </w:r>
      <w:proofErr w:type="spellStart"/>
      <w:r w:rsidR="00FA0A33" w:rsidRPr="00CA52DD">
        <w:rPr>
          <w:lang w:val="en-US"/>
        </w:rPr>
        <w:t>synthetase</w:t>
      </w:r>
      <w:proofErr w:type="spellEnd"/>
      <w:r w:rsidR="00FA0A33" w:rsidRPr="00CA52DD">
        <w:rPr>
          <w:lang w:val="en-US"/>
        </w:rPr>
        <w:t xml:space="preserve"> (ACAS) were targeted to </w:t>
      </w:r>
      <w:r w:rsidR="00E47F7E" w:rsidRPr="00CA52DD">
        <w:rPr>
          <w:lang w:val="en-US"/>
        </w:rPr>
        <w:t xml:space="preserve">measure enzymatic activity </w:t>
      </w:r>
      <w:r w:rsidR="00FF1D17" w:rsidRPr="00CA52DD">
        <w:rPr>
          <w:lang w:val="en-US"/>
        </w:rPr>
        <w:t xml:space="preserve">inhibition in </w:t>
      </w:r>
      <w:proofErr w:type="spellStart"/>
      <w:r w:rsidR="00FA0A33" w:rsidRPr="00CA52DD">
        <w:rPr>
          <w:lang w:val="en-US"/>
        </w:rPr>
        <w:t>homoacetogens</w:t>
      </w:r>
      <w:proofErr w:type="spellEnd"/>
      <w:r w:rsidR="00FA0A33" w:rsidRPr="00CA52DD">
        <w:rPr>
          <w:lang w:val="en-US"/>
        </w:rPr>
        <w:t xml:space="preserve">, methanogens and </w:t>
      </w:r>
      <w:proofErr w:type="spellStart"/>
      <w:r w:rsidR="00FA0A33" w:rsidRPr="00CA52DD">
        <w:rPr>
          <w:lang w:val="en-US"/>
        </w:rPr>
        <w:t>acetoclastic</w:t>
      </w:r>
      <w:proofErr w:type="spellEnd"/>
      <w:r w:rsidR="00FA0A33" w:rsidRPr="00CA52DD">
        <w:rPr>
          <w:lang w:val="en-US"/>
        </w:rPr>
        <w:t xml:space="preserve"> methanogens, respectively. </w:t>
      </w:r>
      <w:proofErr w:type="spellStart"/>
      <w:r w:rsidR="00CA7E18" w:rsidRPr="00CA52DD">
        <w:rPr>
          <w:lang w:val="en-US"/>
        </w:rPr>
        <w:t>H</w:t>
      </w:r>
      <w:r w:rsidR="00A81AC8" w:rsidRPr="00CA52DD">
        <w:rPr>
          <w:lang w:val="en-US"/>
        </w:rPr>
        <w:t>omoacetogenic</w:t>
      </w:r>
      <w:proofErr w:type="spellEnd"/>
      <w:r w:rsidR="00A81AC8" w:rsidRPr="00CA52DD">
        <w:rPr>
          <w:lang w:val="en-US"/>
        </w:rPr>
        <w:t xml:space="preserve"> bacteria use H</w:t>
      </w:r>
      <w:r w:rsidR="00A81AC8" w:rsidRPr="00CA52DD">
        <w:rPr>
          <w:vertAlign w:val="subscript"/>
          <w:lang w:val="en-US"/>
        </w:rPr>
        <w:t xml:space="preserve">2 </w:t>
      </w:r>
      <w:r w:rsidR="00A81AC8" w:rsidRPr="00CA52DD">
        <w:rPr>
          <w:lang w:val="en-US"/>
        </w:rPr>
        <w:t>and CO</w:t>
      </w:r>
      <w:r w:rsidR="00A81AC8" w:rsidRPr="00CA52DD">
        <w:rPr>
          <w:vertAlign w:val="subscript"/>
          <w:lang w:val="en-US"/>
        </w:rPr>
        <w:t>2</w:t>
      </w:r>
      <w:r w:rsidR="00A81AC8" w:rsidRPr="00CA52DD">
        <w:rPr>
          <w:lang w:val="en-US"/>
        </w:rPr>
        <w:t xml:space="preserve"> and o</w:t>
      </w:r>
      <w:r w:rsidR="00B66752" w:rsidRPr="00CA52DD">
        <w:rPr>
          <w:lang w:val="en-US"/>
        </w:rPr>
        <w:t>xidize</w:t>
      </w:r>
      <w:r w:rsidR="00A81AC8" w:rsidRPr="00CA52DD">
        <w:rPr>
          <w:lang w:val="en-US"/>
        </w:rPr>
        <w:t xml:space="preserve"> </w:t>
      </w:r>
      <w:r w:rsidR="003B6F34">
        <w:rPr>
          <w:lang w:val="en-US"/>
        </w:rPr>
        <w:t xml:space="preserve">volatile </w:t>
      </w:r>
      <w:r w:rsidR="00A81AC8" w:rsidRPr="00CA52DD">
        <w:rPr>
          <w:lang w:val="en-US"/>
        </w:rPr>
        <w:t>fatty acids to acetate</w:t>
      </w:r>
      <w:r w:rsidR="00192DBD" w:rsidRPr="00CA52DD">
        <w:rPr>
          <w:color w:val="FF0000"/>
          <w:lang w:val="en-US"/>
        </w:rPr>
        <w:t xml:space="preserve"> </w:t>
      </w:r>
      <w:r w:rsidR="0068658F" w:rsidRPr="00CA52DD">
        <w:rPr>
          <w:lang w:val="en-US"/>
        </w:rPr>
        <w:fldChar w:fldCharType="begin" w:fldLock="1"/>
      </w:r>
      <w:r w:rsidR="00817032">
        <w:rPr>
          <w:lang w:val="en-US"/>
        </w:rPr>
        <w:instrText>ADDIN CSL_CITATION { "citationItems" : [ { "id" : "ITEM-1", "itemData" : { "author" : [ { "dropping-particle" : "", "family" : "Town", "given" : "J. R.", "non-dropping-particle" : "", "parse-names" : false, "suffix" : "" }, { "dropping-particle" : "", "family" : "Links", "given" : "M. G.", "non-dropping-particle" : "", "parse-names" : false, "suffix" : "" }, { "dropping-particle" : "", "family" : "Fonstad", "given" : "T. A.", "non-dropping-particle" : "", "parse-names" : false, "suffix" : "" }, { "dropping-particle" : "", "family" : "Dumonceaux", "given" : "T. J.", "non-dropping-particle" : "", "parse-names" : false, "suffix" : "" } ], "container-title" : "Bioresource technology", "id" : "ITEM-1", "issued" : { "date-parts" : [ [ "2014" ] ] }, "page" : "249-257", "title" : "Molecular characterization of anaerobic digester microbial communities identifies microorganisms that correlate to reactor performance", "type" : "article-journal", "volume" : "151" }, "uris" : [ "http://www.mendeley.com/documents/?uuid=4c1d0422-8d10-41a7-b84a-199602a673f1" ] } ], "mendeley" : { "previouslyFormattedCitation" : "(21)" }, "properties" : { "noteIndex" : 0 }, "schema" : "https://github.com/citation-style-language/schema/raw/master/csl-citation.json" }</w:instrText>
      </w:r>
      <w:r w:rsidR="0068658F" w:rsidRPr="00CA52DD">
        <w:rPr>
          <w:lang w:val="en-US"/>
        </w:rPr>
        <w:fldChar w:fldCharType="separate"/>
      </w:r>
      <w:r w:rsidR="00140B2C" w:rsidRPr="00140B2C">
        <w:rPr>
          <w:noProof/>
          <w:lang w:val="en-US"/>
        </w:rPr>
        <w:t>(21)</w:t>
      </w:r>
      <w:r w:rsidR="0068658F" w:rsidRPr="00CA52DD">
        <w:rPr>
          <w:lang w:val="en-US"/>
        </w:rPr>
        <w:fldChar w:fldCharType="end"/>
      </w:r>
      <w:r w:rsidR="00FA0A33" w:rsidRPr="00CA52DD">
        <w:rPr>
          <w:lang w:val="en-US"/>
        </w:rPr>
        <w:t xml:space="preserve">, </w:t>
      </w:r>
      <w:r w:rsidR="00CA7E18" w:rsidRPr="00CA52DD">
        <w:rPr>
          <w:lang w:val="en-US"/>
        </w:rPr>
        <w:t>while</w:t>
      </w:r>
      <w:r w:rsidR="0088272A" w:rsidRPr="00CA52DD">
        <w:rPr>
          <w:b/>
          <w:lang w:val="en-US"/>
        </w:rPr>
        <w:t xml:space="preserve"> </w:t>
      </w:r>
      <w:proofErr w:type="spellStart"/>
      <w:r w:rsidR="00143DE4" w:rsidRPr="00CA52DD">
        <w:rPr>
          <w:lang w:val="en-US"/>
        </w:rPr>
        <w:t>acetoclastic</w:t>
      </w:r>
      <w:proofErr w:type="spellEnd"/>
      <w:r w:rsidR="00143DE4" w:rsidRPr="00CA52DD">
        <w:rPr>
          <w:lang w:val="en-US"/>
        </w:rPr>
        <w:t xml:space="preserve"> </w:t>
      </w:r>
      <w:proofErr w:type="spellStart"/>
      <w:r w:rsidR="00FA0A33" w:rsidRPr="00CA52DD">
        <w:rPr>
          <w:lang w:val="en-US"/>
        </w:rPr>
        <w:t>m</w:t>
      </w:r>
      <w:r w:rsidR="00A549E3" w:rsidRPr="00CA52DD">
        <w:rPr>
          <w:lang w:val="en-US"/>
        </w:rPr>
        <w:t>ethanogenic</w:t>
      </w:r>
      <w:proofErr w:type="spellEnd"/>
      <w:r w:rsidR="00A549E3" w:rsidRPr="00CA52DD">
        <w:rPr>
          <w:lang w:val="en-US"/>
        </w:rPr>
        <w:t xml:space="preserve"> </w:t>
      </w:r>
      <w:proofErr w:type="spellStart"/>
      <w:r w:rsidR="00A549E3" w:rsidRPr="00CA52DD">
        <w:rPr>
          <w:lang w:val="en-US"/>
        </w:rPr>
        <w:t>archaea</w:t>
      </w:r>
      <w:proofErr w:type="spellEnd"/>
      <w:r w:rsidR="00A549E3" w:rsidRPr="00CA52DD">
        <w:rPr>
          <w:lang w:val="en-US"/>
        </w:rPr>
        <w:t xml:space="preserve"> </w:t>
      </w:r>
      <w:r w:rsidR="00CA7E18" w:rsidRPr="00CA52DD">
        <w:rPr>
          <w:lang w:val="en-US"/>
        </w:rPr>
        <w:t xml:space="preserve">only </w:t>
      </w:r>
      <w:r w:rsidR="00A549E3" w:rsidRPr="00CA52DD">
        <w:rPr>
          <w:lang w:val="en-US"/>
        </w:rPr>
        <w:t xml:space="preserve">use acetate and </w:t>
      </w:r>
      <w:r w:rsidR="00CA7E18" w:rsidRPr="00CA52DD">
        <w:rPr>
          <w:lang w:val="en-US"/>
        </w:rPr>
        <w:t xml:space="preserve">are </w:t>
      </w:r>
      <w:r w:rsidR="00A549E3" w:rsidRPr="00CA52DD">
        <w:rPr>
          <w:lang w:val="en-US"/>
        </w:rPr>
        <w:t>responsible for 70% of the CH</w:t>
      </w:r>
      <w:r w:rsidR="00A549E3" w:rsidRPr="00CA52DD">
        <w:rPr>
          <w:vertAlign w:val="subscript"/>
          <w:lang w:val="en-US"/>
        </w:rPr>
        <w:t>4</w:t>
      </w:r>
      <w:r w:rsidR="00A549E3" w:rsidRPr="00CA52DD">
        <w:rPr>
          <w:lang w:val="en-US"/>
        </w:rPr>
        <w:t xml:space="preserve"> produced</w:t>
      </w:r>
      <w:r w:rsidR="00A81AC8" w:rsidRPr="00CA52DD">
        <w:rPr>
          <w:lang w:val="en-US"/>
        </w:rPr>
        <w:t>.</w:t>
      </w:r>
    </w:p>
    <w:p w:rsidR="00A81AC8" w:rsidRPr="00CA52DD" w:rsidRDefault="00C50791" w:rsidP="00A81AC8">
      <w:pPr>
        <w:spacing w:after="120"/>
        <w:rPr>
          <w:lang w:val="en-US"/>
        </w:rPr>
      </w:pPr>
      <w:r w:rsidRPr="00CA52DD">
        <w:rPr>
          <w:lang w:val="en-US"/>
        </w:rPr>
        <w:lastRenderedPageBreak/>
        <w:t xml:space="preserve">Total RNA was extracted and </w:t>
      </w:r>
      <w:proofErr w:type="spellStart"/>
      <w:r w:rsidRPr="00CA52DD">
        <w:rPr>
          <w:lang w:val="en-US"/>
        </w:rPr>
        <w:t>cDNAs</w:t>
      </w:r>
      <w:proofErr w:type="spellEnd"/>
      <w:r w:rsidRPr="00CA52DD">
        <w:rPr>
          <w:lang w:val="en-US"/>
        </w:rPr>
        <w:t xml:space="preserve"> were synthesized from isolated RNAs by reverse transcription PCR (RT-PCR). </w:t>
      </w:r>
      <w:r w:rsidR="009C46EC" w:rsidRPr="00CA52DD">
        <w:rPr>
          <w:lang w:val="en-US"/>
        </w:rPr>
        <w:t>Biogas production and v</w:t>
      </w:r>
      <w:r w:rsidR="00A81AC8" w:rsidRPr="00CA52DD">
        <w:rPr>
          <w:lang w:val="en-US"/>
        </w:rPr>
        <w:t xml:space="preserve">olatile fatty acids (VFA) were measured </w:t>
      </w:r>
      <w:r w:rsidRPr="00CA52DD">
        <w:rPr>
          <w:lang w:val="en-US"/>
        </w:rPr>
        <w:t>by</w:t>
      </w:r>
      <w:r w:rsidR="00F267AB" w:rsidRPr="00CA52DD">
        <w:rPr>
          <w:lang w:val="en-US"/>
        </w:rPr>
        <w:t xml:space="preserve"> gas chromatography.</w:t>
      </w:r>
    </w:p>
    <w:p w:rsidR="002C7047" w:rsidRPr="00CA52DD" w:rsidRDefault="005C178E" w:rsidP="005C178E">
      <w:pPr>
        <w:spacing w:after="0"/>
        <w:jc w:val="both"/>
        <w:rPr>
          <w:lang w:val="en-US"/>
        </w:rPr>
      </w:pPr>
      <w:r w:rsidRPr="00CA52DD">
        <w:rPr>
          <w:lang w:val="en-US"/>
        </w:rPr>
        <w:t>Biodiversity changes were evaluated by sequencing the whole 16</w:t>
      </w:r>
      <w:r w:rsidR="005D71CC" w:rsidRPr="00CA52DD">
        <w:rPr>
          <w:lang w:val="en-US"/>
        </w:rPr>
        <w:t>S</w:t>
      </w:r>
      <w:r w:rsidRPr="00CA52DD">
        <w:rPr>
          <w:lang w:val="en-US"/>
        </w:rPr>
        <w:t xml:space="preserve"> </w:t>
      </w:r>
      <w:proofErr w:type="spellStart"/>
      <w:r w:rsidRPr="00CA52DD">
        <w:rPr>
          <w:lang w:val="en-US"/>
        </w:rPr>
        <w:t>rRNA</w:t>
      </w:r>
      <w:proofErr w:type="spellEnd"/>
      <w:r w:rsidRPr="00CA52DD">
        <w:rPr>
          <w:lang w:val="en-US"/>
        </w:rPr>
        <w:t xml:space="preserve"> using genomic DNA.</w:t>
      </w:r>
      <w:r w:rsidRPr="00CA52DD">
        <w:rPr>
          <w:color w:val="C00000"/>
          <w:lang w:val="en-US"/>
        </w:rPr>
        <w:t xml:space="preserve"> </w:t>
      </w:r>
      <w:r w:rsidRPr="00CA52DD">
        <w:rPr>
          <w:lang w:val="en-US"/>
        </w:rPr>
        <w:t xml:space="preserve">Determination of the active microbial community used synthesized </w:t>
      </w:r>
      <w:proofErr w:type="spellStart"/>
      <w:r w:rsidRPr="00CA52DD">
        <w:rPr>
          <w:lang w:val="en-US"/>
        </w:rPr>
        <w:t>cDNA</w:t>
      </w:r>
      <w:proofErr w:type="spellEnd"/>
      <w:r w:rsidRPr="00CA52DD">
        <w:rPr>
          <w:lang w:val="en-US"/>
        </w:rPr>
        <w:t xml:space="preserve"> templates and quantitative real-time PCR targeting bacteria, </w:t>
      </w:r>
      <w:proofErr w:type="spellStart"/>
      <w:r w:rsidRPr="00CA52DD">
        <w:rPr>
          <w:lang w:val="en-US"/>
        </w:rPr>
        <w:t>archaea</w:t>
      </w:r>
      <w:proofErr w:type="spellEnd"/>
      <w:r w:rsidRPr="00CA52DD">
        <w:rPr>
          <w:lang w:val="en-US"/>
        </w:rPr>
        <w:t xml:space="preserve"> and methanogens.</w:t>
      </w:r>
      <w:r w:rsidR="00CD389C" w:rsidRPr="00CA52DD">
        <w:rPr>
          <w:lang w:val="en-US"/>
        </w:rPr>
        <w:t xml:space="preserve"> </w:t>
      </w:r>
      <w:r w:rsidR="002C099F" w:rsidRPr="00CA52DD">
        <w:rPr>
          <w:rFonts w:ascii="Calibri" w:eastAsia="Calibri" w:hAnsi="Calibri" w:cs="Times New Roman"/>
          <w:lang w:val="en-US"/>
        </w:rPr>
        <w:t>A</w:t>
      </w:r>
      <w:r w:rsidR="00294252" w:rsidRPr="00CA52DD">
        <w:rPr>
          <w:rFonts w:ascii="Calibri" w:eastAsia="Calibri" w:hAnsi="Calibri" w:cs="Times New Roman"/>
          <w:lang w:val="en-US"/>
        </w:rPr>
        <w:t>bundances of</w:t>
      </w:r>
      <w:r w:rsidR="002C099F" w:rsidRPr="00CA52DD">
        <w:rPr>
          <w:rFonts w:ascii="Calibri" w:eastAsia="Calibri" w:hAnsi="Calibri" w:cs="Times New Roman"/>
          <w:lang w:val="en-US"/>
        </w:rPr>
        <w:t xml:space="preserve"> ERY (</w:t>
      </w:r>
      <w:proofErr w:type="spellStart"/>
      <w:r w:rsidR="002C099F" w:rsidRPr="00CA52DD">
        <w:rPr>
          <w:rFonts w:ascii="Calibri" w:eastAsia="Calibri" w:hAnsi="Calibri" w:cs="Times New Roman"/>
          <w:i/>
          <w:lang w:val="en-US"/>
        </w:rPr>
        <w:t>ere</w:t>
      </w:r>
      <w:r w:rsidR="002C099F" w:rsidRPr="00CA52DD">
        <w:rPr>
          <w:rFonts w:ascii="Calibri" w:eastAsia="Calibri" w:hAnsi="Calibri" w:cs="Times New Roman"/>
          <w:lang w:val="en-US"/>
        </w:rPr>
        <w:t>A</w:t>
      </w:r>
      <w:proofErr w:type="spellEnd"/>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i/>
          <w:lang w:val="en-US"/>
        </w:rPr>
        <w:t>ere</w:t>
      </w:r>
      <w:r w:rsidR="002C099F" w:rsidRPr="00CA52DD">
        <w:rPr>
          <w:rFonts w:ascii="Calibri" w:eastAsia="Calibri" w:hAnsi="Calibri" w:cs="Times New Roman"/>
          <w:lang w:val="en-US"/>
        </w:rPr>
        <w:t>B</w:t>
      </w:r>
      <w:proofErr w:type="spellEnd"/>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i/>
          <w:lang w:val="en-US"/>
        </w:rPr>
        <w:t>erm</w:t>
      </w:r>
      <w:r w:rsidR="002C099F" w:rsidRPr="00CA52DD">
        <w:rPr>
          <w:rFonts w:ascii="Calibri" w:eastAsia="Calibri" w:hAnsi="Calibri" w:cs="Times New Roman"/>
          <w:lang w:val="en-US"/>
        </w:rPr>
        <w:t>B</w:t>
      </w:r>
      <w:proofErr w:type="spellEnd"/>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i/>
          <w:lang w:val="en-US"/>
        </w:rPr>
        <w:t>erm</w:t>
      </w:r>
      <w:r w:rsidR="002C099F" w:rsidRPr="00CA52DD">
        <w:rPr>
          <w:rFonts w:ascii="Calibri" w:eastAsia="Calibri" w:hAnsi="Calibri" w:cs="Times New Roman"/>
          <w:lang w:val="en-US"/>
        </w:rPr>
        <w:t>F</w:t>
      </w:r>
      <w:proofErr w:type="spellEnd"/>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i/>
          <w:lang w:val="en-US"/>
        </w:rPr>
        <w:t>erm</w:t>
      </w:r>
      <w:r w:rsidR="002C099F" w:rsidRPr="00CA52DD">
        <w:rPr>
          <w:rFonts w:ascii="Calibri" w:eastAsia="Calibri" w:hAnsi="Calibri" w:cs="Times New Roman"/>
          <w:lang w:val="en-US"/>
        </w:rPr>
        <w:t>X</w:t>
      </w:r>
      <w:proofErr w:type="spellEnd"/>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i/>
          <w:lang w:val="en-US"/>
        </w:rPr>
        <w:t>mef</w:t>
      </w:r>
      <w:r w:rsidR="002C099F" w:rsidRPr="00CA52DD">
        <w:rPr>
          <w:rFonts w:ascii="Calibri" w:eastAsia="Calibri" w:hAnsi="Calibri" w:cs="Times New Roman"/>
          <w:lang w:val="en-US"/>
        </w:rPr>
        <w:t>A</w:t>
      </w:r>
      <w:proofErr w:type="spellEnd"/>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i/>
          <w:lang w:val="en-US"/>
        </w:rPr>
        <w:t>erm</w:t>
      </w:r>
      <w:r w:rsidR="002C099F" w:rsidRPr="00CA52DD">
        <w:rPr>
          <w:rFonts w:ascii="Calibri" w:eastAsia="Calibri" w:hAnsi="Calibri" w:cs="Times New Roman"/>
          <w:lang w:val="en-US"/>
        </w:rPr>
        <w:t>A</w:t>
      </w:r>
      <w:proofErr w:type="spellEnd"/>
      <w:r w:rsidR="002C099F" w:rsidRPr="00CA52DD">
        <w:rPr>
          <w:rFonts w:ascii="Calibri" w:eastAsia="Calibri" w:hAnsi="Calibri" w:cs="Times New Roman"/>
          <w:lang w:val="en-US"/>
        </w:rPr>
        <w:t>)</w:t>
      </w:r>
      <w:r w:rsidR="00522598" w:rsidRPr="00CA52DD">
        <w:rPr>
          <w:rFonts w:ascii="Calibri" w:eastAsia="Calibri" w:hAnsi="Calibri" w:cs="Times New Roman"/>
          <w:lang w:val="en-US"/>
        </w:rPr>
        <w:t>,</w:t>
      </w:r>
      <w:r w:rsidR="002C099F" w:rsidRPr="00CA52DD">
        <w:rPr>
          <w:rFonts w:ascii="Calibri" w:eastAsia="Calibri" w:hAnsi="Calibri" w:cs="Times New Roman"/>
          <w:lang w:val="en-US"/>
        </w:rPr>
        <w:t xml:space="preserve"> sulfonamide (</w:t>
      </w:r>
      <w:r w:rsidR="002C099F" w:rsidRPr="00CA52DD">
        <w:rPr>
          <w:rFonts w:ascii="Calibri" w:eastAsia="Calibri" w:hAnsi="Calibri" w:cs="Times New Roman"/>
          <w:i/>
          <w:lang w:val="en-US"/>
        </w:rPr>
        <w:t>sul</w:t>
      </w:r>
      <w:r w:rsidR="002C099F" w:rsidRPr="00CA52DD">
        <w:rPr>
          <w:rFonts w:ascii="Calibri" w:eastAsia="Calibri" w:hAnsi="Calibri" w:cs="Times New Roman"/>
          <w:lang w:val="en-US"/>
        </w:rPr>
        <w:t xml:space="preserve">1, </w:t>
      </w:r>
      <w:r w:rsidR="002C099F" w:rsidRPr="00CA52DD">
        <w:rPr>
          <w:rFonts w:ascii="Calibri" w:eastAsia="Calibri" w:hAnsi="Calibri" w:cs="Times New Roman"/>
          <w:i/>
          <w:lang w:val="en-US"/>
        </w:rPr>
        <w:t>sul</w:t>
      </w:r>
      <w:r w:rsidR="002C099F" w:rsidRPr="00CA52DD">
        <w:rPr>
          <w:rFonts w:ascii="Calibri" w:eastAsia="Calibri" w:hAnsi="Calibri" w:cs="Times New Roman"/>
          <w:lang w:val="en-US"/>
        </w:rPr>
        <w:t xml:space="preserve">2, </w:t>
      </w:r>
      <w:r w:rsidR="002C099F" w:rsidRPr="00CA52DD">
        <w:rPr>
          <w:rFonts w:ascii="Calibri" w:eastAsia="Calibri" w:hAnsi="Calibri" w:cs="Times New Roman"/>
          <w:i/>
          <w:lang w:val="en-US"/>
        </w:rPr>
        <w:t>sul</w:t>
      </w:r>
      <w:r w:rsidR="002C099F" w:rsidRPr="00CA52DD">
        <w:rPr>
          <w:rFonts w:ascii="Calibri" w:eastAsia="Calibri" w:hAnsi="Calibri" w:cs="Times New Roman"/>
          <w:lang w:val="en-US"/>
        </w:rPr>
        <w:t>3</w:t>
      </w:r>
      <w:r w:rsidR="00226B2D" w:rsidRPr="00CA52DD">
        <w:rPr>
          <w:rFonts w:ascii="Calibri" w:eastAsia="Calibri" w:hAnsi="Calibri" w:cs="Times New Roman"/>
          <w:lang w:val="en-US"/>
        </w:rPr>
        <w:t>)</w:t>
      </w:r>
      <w:r w:rsidR="002C099F" w:rsidRPr="00CA52DD">
        <w:rPr>
          <w:rFonts w:ascii="Calibri" w:eastAsia="Calibri" w:hAnsi="Calibri" w:cs="Times New Roman"/>
          <w:lang w:val="en-US"/>
        </w:rPr>
        <w:t xml:space="preserve"> </w:t>
      </w:r>
      <w:r w:rsidR="00226B2D" w:rsidRPr="00CA52DD">
        <w:rPr>
          <w:rFonts w:ascii="Calibri" w:eastAsia="Calibri" w:hAnsi="Calibri" w:cs="Times New Roman"/>
          <w:lang w:val="en-US"/>
        </w:rPr>
        <w:t xml:space="preserve">and </w:t>
      </w:r>
      <w:proofErr w:type="spellStart"/>
      <w:r w:rsidR="002C099F" w:rsidRPr="00CA52DD">
        <w:rPr>
          <w:rFonts w:ascii="Calibri" w:eastAsia="Calibri" w:hAnsi="Calibri" w:cs="Times New Roman"/>
          <w:i/>
          <w:lang w:val="en-US"/>
        </w:rPr>
        <w:t>mex</w:t>
      </w:r>
      <w:r w:rsidR="002C099F" w:rsidRPr="00CA52DD">
        <w:rPr>
          <w:rFonts w:ascii="Calibri" w:eastAsia="Calibri" w:hAnsi="Calibri" w:cs="Times New Roman"/>
          <w:lang w:val="en-US"/>
        </w:rPr>
        <w:t>B</w:t>
      </w:r>
      <w:proofErr w:type="spellEnd"/>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i/>
          <w:lang w:val="en-US"/>
        </w:rPr>
        <w:t>mdt</w:t>
      </w:r>
      <w:r w:rsidR="002C099F" w:rsidRPr="00CA52DD">
        <w:rPr>
          <w:rFonts w:ascii="Calibri" w:eastAsia="Calibri" w:hAnsi="Calibri" w:cs="Times New Roman"/>
          <w:lang w:val="en-US"/>
        </w:rPr>
        <w:t>F</w:t>
      </w:r>
      <w:proofErr w:type="spellEnd"/>
      <w:r w:rsidR="002C099F" w:rsidRPr="00CA52DD">
        <w:rPr>
          <w:rFonts w:ascii="Calibri" w:eastAsia="Calibri" w:hAnsi="Calibri" w:cs="Times New Roman"/>
          <w:lang w:val="en-US"/>
        </w:rPr>
        <w:t xml:space="preserve"> resistance genes were quantified </w:t>
      </w:r>
      <w:r w:rsidR="00810937" w:rsidRPr="00CA52DD">
        <w:rPr>
          <w:rFonts w:ascii="Calibri" w:eastAsia="Calibri" w:hAnsi="Calibri" w:cs="Times New Roman"/>
          <w:lang w:val="en-US"/>
        </w:rPr>
        <w:t>with</w:t>
      </w:r>
      <w:r w:rsidR="002C099F" w:rsidRPr="00CA52DD">
        <w:rPr>
          <w:rFonts w:ascii="Calibri" w:eastAsia="Calibri" w:hAnsi="Calibri" w:cs="Times New Roman"/>
          <w:lang w:val="en-US"/>
        </w:rPr>
        <w:t xml:space="preserve"> </w:t>
      </w:r>
      <w:proofErr w:type="spellStart"/>
      <w:r w:rsidR="002C099F" w:rsidRPr="00CA52DD">
        <w:rPr>
          <w:rFonts w:ascii="Calibri" w:eastAsia="Calibri" w:hAnsi="Calibri" w:cs="Times New Roman"/>
          <w:lang w:val="en-US"/>
        </w:rPr>
        <w:t>qPCR</w:t>
      </w:r>
      <w:proofErr w:type="spellEnd"/>
      <w:r w:rsidR="002C099F" w:rsidRPr="00CA52DD">
        <w:rPr>
          <w:rFonts w:ascii="Calibri" w:eastAsia="Calibri" w:hAnsi="Calibri" w:cs="Times New Roman"/>
          <w:lang w:val="en-US"/>
        </w:rPr>
        <w:t xml:space="preserve"> </w:t>
      </w:r>
      <w:r w:rsidR="00294252" w:rsidRPr="00CA52DD">
        <w:rPr>
          <w:rFonts w:ascii="Calibri" w:eastAsia="Calibri" w:hAnsi="Calibri" w:cs="Times New Roman"/>
          <w:lang w:val="en-US"/>
        </w:rPr>
        <w:t xml:space="preserve">from the effluent and sludge of the reactors using </w:t>
      </w:r>
      <w:proofErr w:type="spellStart"/>
      <w:r w:rsidR="00294252" w:rsidRPr="00CA52DD">
        <w:rPr>
          <w:rFonts w:ascii="Calibri" w:eastAsia="Calibri" w:hAnsi="Calibri" w:cs="Times New Roman"/>
          <w:lang w:val="en-US"/>
        </w:rPr>
        <w:t>Illumina</w:t>
      </w:r>
      <w:proofErr w:type="spellEnd"/>
      <w:r w:rsidR="00294252" w:rsidRPr="00CA52DD">
        <w:rPr>
          <w:rFonts w:ascii="Calibri" w:eastAsia="Calibri" w:hAnsi="Calibri" w:cs="Times New Roman"/>
          <w:lang w:val="en-US"/>
        </w:rPr>
        <w:t xml:space="preserve"> sequencing </w:t>
      </w:r>
      <w:r w:rsidR="0068658F" w:rsidRPr="00CA52DD">
        <w:rPr>
          <w:rFonts w:ascii="Calibri" w:eastAsia="Calibri" w:hAnsi="Calibri" w:cs="Times New Roman"/>
          <w:lang w:val="en-US"/>
        </w:rPr>
        <w:fldChar w:fldCharType="begin" w:fldLock="1"/>
      </w:r>
      <w:r w:rsidR="00817032">
        <w:rPr>
          <w:rFonts w:ascii="Calibri" w:eastAsia="Calibri" w:hAnsi="Calibri" w:cs="Times New Roman"/>
          <w:lang w:val="en-US"/>
        </w:rPr>
        <w:instrText>ADDIN CSL_CITATION { "citationItems" : [ { "id" : "ITEM-1", "itemData" : { "author" : [ { "dropping-particle" : "", "family" : "Aydin", "given" : "S.", "non-dropping-particle" : "", "parse-names" : false, "suffix" : "" }, { "dropping-particle" : "", "family" : "Ince", "given" : "B.", "non-dropping-particle" : "", "parse-names" : false, "suffix" : "" }, { "dropping-particle" : "", "family" : "Ince", "given" : "O.", "non-dropping-particle" : "", "parse-names" : false, "suffix" : "" } ], "container-title" : "Water Research", "id" : "ITEM-1", "issued" : { "date-parts" : [ [ "2015" ] ] }, "page" : "337-344", "title" : "Development of antibiotic resistance genes in microbial communities during long-term operation of anaerobic reactors in the treatment of pharmaceutical wastewater", "type" : "article-journal", "volume" : "83" }, "uris" : [ "http://www.mendeley.com/documents/?uuid=6b6e2bbd-f571-40d6-b9cd-0404fb1df3fa" ] } ], "mendeley" : { "previouslyFormattedCitation" : "(4)" }, "properties" : { "noteIndex" : 0 }, "schema" : "https://github.com/citation-style-language/schema/raw/master/csl-citation.json" }</w:instrText>
      </w:r>
      <w:r w:rsidR="0068658F" w:rsidRPr="00CA52DD">
        <w:rPr>
          <w:rFonts w:ascii="Calibri" w:eastAsia="Calibri" w:hAnsi="Calibri" w:cs="Times New Roman"/>
          <w:lang w:val="en-US"/>
        </w:rPr>
        <w:fldChar w:fldCharType="separate"/>
      </w:r>
      <w:r w:rsidR="007A4FF5" w:rsidRPr="007A4FF5">
        <w:rPr>
          <w:rFonts w:ascii="Calibri" w:eastAsia="Calibri" w:hAnsi="Calibri" w:cs="Times New Roman"/>
          <w:noProof/>
          <w:lang w:val="en-US"/>
        </w:rPr>
        <w:t>(4)</w:t>
      </w:r>
      <w:r w:rsidR="0068658F" w:rsidRPr="00CA52DD">
        <w:rPr>
          <w:rFonts w:ascii="Calibri" w:eastAsia="Calibri" w:hAnsi="Calibri" w:cs="Times New Roman"/>
          <w:lang w:val="en-US"/>
        </w:rPr>
        <w:fldChar w:fldCharType="end"/>
      </w:r>
      <w:r w:rsidR="00294252" w:rsidRPr="00CA52DD">
        <w:rPr>
          <w:rFonts w:ascii="Calibri" w:eastAsia="Calibri" w:hAnsi="Calibri" w:cs="Times New Roman"/>
          <w:lang w:val="en-US"/>
        </w:rPr>
        <w:t>.</w:t>
      </w:r>
      <w:r w:rsidR="00810937" w:rsidRPr="00CA52DD">
        <w:rPr>
          <w:rFonts w:ascii="Calibri" w:eastAsia="Calibri" w:hAnsi="Calibri" w:cs="Times New Roman"/>
          <w:lang w:val="en-US"/>
        </w:rPr>
        <w:t xml:space="preserve"> </w:t>
      </w:r>
      <w:r w:rsidR="004E5433" w:rsidRPr="00CA52DD">
        <w:rPr>
          <w:rFonts w:ascii="Calibri" w:eastAsia="Calibri" w:hAnsi="Calibri" w:cs="Times New Roman"/>
          <w:lang w:val="en-US"/>
        </w:rPr>
        <w:t xml:space="preserve">SMX and </w:t>
      </w:r>
      <w:r w:rsidR="0097792E" w:rsidRPr="00CA52DD">
        <w:rPr>
          <w:lang w:val="en-US"/>
        </w:rPr>
        <w:t>ERY</w:t>
      </w:r>
      <w:r w:rsidR="004E5433" w:rsidRPr="00CA52DD">
        <w:rPr>
          <w:lang w:val="en-US"/>
        </w:rPr>
        <w:t xml:space="preserve"> </w:t>
      </w:r>
      <w:r w:rsidR="0097792E" w:rsidRPr="00CA52DD">
        <w:rPr>
          <w:lang w:val="en-US"/>
        </w:rPr>
        <w:t xml:space="preserve">degradation </w:t>
      </w:r>
      <w:r w:rsidR="00D30DE1" w:rsidRPr="00CA52DD">
        <w:rPr>
          <w:lang w:val="en-US"/>
        </w:rPr>
        <w:t xml:space="preserve">was measured </w:t>
      </w:r>
      <w:r w:rsidR="00810937" w:rsidRPr="00CA52DD">
        <w:rPr>
          <w:lang w:val="en-US"/>
        </w:rPr>
        <w:t>using</w:t>
      </w:r>
      <w:r w:rsidR="0097792E" w:rsidRPr="00CA52DD">
        <w:rPr>
          <w:lang w:val="en-US"/>
        </w:rPr>
        <w:t xml:space="preserve"> HPLC with </w:t>
      </w:r>
      <w:r w:rsidR="007E29C5" w:rsidRPr="00CA52DD">
        <w:rPr>
          <w:lang w:val="en-US"/>
        </w:rPr>
        <w:t xml:space="preserve">an </w:t>
      </w:r>
      <w:r w:rsidR="0097792E" w:rsidRPr="00CA52DD">
        <w:rPr>
          <w:lang w:val="en-US"/>
        </w:rPr>
        <w:t xml:space="preserve">UV detector </w:t>
      </w:r>
      <w:r w:rsidR="0068658F" w:rsidRPr="00CA52DD">
        <w:rPr>
          <w:lang w:val="en-US"/>
        </w:rPr>
        <w:fldChar w:fldCharType="begin" w:fldLock="1"/>
      </w:r>
      <w:r w:rsidR="00817032">
        <w:rPr>
          <w:lang w:val="en-US"/>
        </w:rPr>
        <w:instrText>ADDIN CSL_CITATION { "citationItems" : [ { "id" : "ITEM-1", "itemData" : { "author" : [ { "dropping-particle" : "", "family" : "Aydin", "given" : "S.", "non-dropping-particle" : "", "parse-names" : false, "suffix" : "" }, { "dropping-particle" : "", "family" : "Ince", "given" : "B.", "non-dropping-particle" : "", "parse-names" : false, "suffix" : "" }, { "dropping-particle" : "", "family" : "Cetecioglu", "given" : "Z.", "non-dropping-particle" : "", "parse-names" : false, "suffix" : "" }, { "dropping-particle" : "", "family" : "Arikan", "given" : "O.", "non-dropping-particle" : "", "parse-names" : false, "suffix" : "" }, { "dropping-particle" : "", "family" : "Ozbayram", "given" : "E. G.", "non-dropping-particle" : "", "parse-names" : false, "suffix" : "" }, { "dropping-particle" : "", "family" : "A.", "given" : "Shahi", "non-dropping-particle" : "", "parse-names" : false, "suffix" : "" }, { "dropping-particle" : "", "family" : "Ince", "given" : "O.", "non-dropping-particle" : "", "parse-names" : false, "suffix" : "" } ], "container-title" : "Bioresource Technology", "id" : "ITEM-1", "issued" : { "date-parts" : [ [ "2015" ] ] }, "page" : "207-214", "title" : "Combined effect of erythromycin, tetracycline and sulfamethoxazole on performance of anaerobic sequencing batch reactors", "type" : "article-journal", "volume" : "186" }, "uris" : [ "http://www.mendeley.com/documents/?uuid=fb10f9b4-b955-43f1-8566-2ecaf593c096" ] } ], "mendeley" : { "previouslyFormattedCitation" : "(22)" }, "properties" : { "noteIndex" : 0 }, "schema" : "https://github.com/citation-style-language/schema/raw/master/csl-citation.json" }</w:instrText>
      </w:r>
      <w:r w:rsidR="0068658F" w:rsidRPr="00CA52DD">
        <w:rPr>
          <w:lang w:val="en-US"/>
        </w:rPr>
        <w:fldChar w:fldCharType="separate"/>
      </w:r>
      <w:r w:rsidR="00140B2C" w:rsidRPr="00140B2C">
        <w:rPr>
          <w:noProof/>
          <w:lang w:val="en-US"/>
        </w:rPr>
        <w:t>(22)</w:t>
      </w:r>
      <w:r w:rsidR="0068658F" w:rsidRPr="00CA52DD">
        <w:rPr>
          <w:lang w:val="en-US"/>
        </w:rPr>
        <w:fldChar w:fldCharType="end"/>
      </w:r>
      <w:r w:rsidR="0097792E" w:rsidRPr="00CA52DD">
        <w:rPr>
          <w:lang w:val="en-US"/>
        </w:rPr>
        <w:t>.</w:t>
      </w:r>
    </w:p>
    <w:p w:rsidR="006326E6" w:rsidRPr="00CA52DD" w:rsidRDefault="006326E6" w:rsidP="005C178E">
      <w:pPr>
        <w:spacing w:after="0"/>
        <w:jc w:val="both"/>
        <w:rPr>
          <w:lang w:val="en-US"/>
        </w:rPr>
      </w:pPr>
    </w:p>
    <w:p w:rsidR="004E48D4" w:rsidRPr="00CA52DD" w:rsidRDefault="006326E6" w:rsidP="00701C16">
      <w:pPr>
        <w:pStyle w:val="Ttulo2"/>
        <w:rPr>
          <w:noProof/>
          <w:lang w:val="en-US"/>
        </w:rPr>
      </w:pPr>
      <w:r w:rsidRPr="00CA52DD">
        <w:rPr>
          <w:noProof/>
          <w:lang w:val="en-US"/>
        </w:rPr>
        <w:t xml:space="preserve">Thermal-barometric </w:t>
      </w:r>
      <w:r w:rsidR="004E48D4" w:rsidRPr="00CA52DD">
        <w:rPr>
          <w:noProof/>
          <w:lang w:val="en-US"/>
        </w:rPr>
        <w:t>degradation</w:t>
      </w:r>
      <w:r w:rsidRPr="00CA52DD">
        <w:rPr>
          <w:noProof/>
          <w:lang w:val="en-US"/>
        </w:rPr>
        <w:t xml:space="preserve"> of DNA</w:t>
      </w:r>
    </w:p>
    <w:p w:rsidR="00620084" w:rsidRPr="00CA52DD" w:rsidRDefault="00620084" w:rsidP="006326E6">
      <w:pPr>
        <w:spacing w:after="0"/>
        <w:jc w:val="both"/>
        <w:rPr>
          <w:lang w:val="en-US"/>
        </w:rPr>
      </w:pPr>
      <w:r w:rsidRPr="00CA52DD">
        <w:rPr>
          <w:i/>
          <w:lang w:val="en-US"/>
        </w:rPr>
        <w:t>Escherichia coli</w:t>
      </w:r>
      <w:r w:rsidRPr="00CA52DD">
        <w:rPr>
          <w:lang w:val="en-US"/>
        </w:rPr>
        <w:t xml:space="preserve"> DNA was extracted with an </w:t>
      </w:r>
      <w:proofErr w:type="spellStart"/>
      <w:r w:rsidRPr="00CA52DD">
        <w:rPr>
          <w:lang w:val="en-US"/>
        </w:rPr>
        <w:t>UltraClean</w:t>
      </w:r>
      <w:proofErr w:type="spellEnd"/>
      <w:r w:rsidRPr="00CA52DD">
        <w:rPr>
          <w:lang w:val="en-US"/>
        </w:rPr>
        <w:t xml:space="preserve"> Water DNA kit (MO BIO Laboratories, Inc.). Tick and chicken kidney DNA were extracted by phenol-chloroform extraction and ethanol precipitation </w:t>
      </w:r>
      <w:r w:rsidRPr="00CA52DD">
        <w:rPr>
          <w:lang w:val="en-US"/>
        </w:rPr>
        <w:fldChar w:fldCharType="begin" w:fldLock="1"/>
      </w:r>
      <w:r w:rsidR="00817032">
        <w:rPr>
          <w:lang w:val="en-US"/>
        </w:rPr>
        <w:instrText>ADDIN CSL_CITATION { "citationItems" : [ { "id" : "ITEM-1", "itemData" : { "DOI" : "10.1016/j.meatsci.2004.12.004", "ISBN" : "5812447284", "author" : [ { "dropping-particle" : "", "family" : "Girish", "given" : "P S", "non-dropping-particle" : "", "parse-names" : false, "suffix" : "" } ], "id" : "ITEM-1", "issued" : { "date-parts" : [ [ "2005" ] ] }, "page" : "107-112", "title" : "Meat species identification by polymerase chain reaction-restriction fragment length polymorphism (PCR-RFLP) of mitochondrial 12S rRNA gene", "type" : "article-journal", "volume" : "70" }, "uris" : [ "http://www.mendeley.com/documents/?uuid=07cee46f-2194-457f-9c53-4492d4c6f4be" ] } ], "mendeley" : { "previouslyFormattedCitation" : "(23)" }, "properties" : { "noteIndex" : 0 }, "schema" : "https://github.com/citation-style-language/schema/raw/master/csl-citation.json" }</w:instrText>
      </w:r>
      <w:r w:rsidRPr="00CA52DD">
        <w:rPr>
          <w:lang w:val="en-US"/>
        </w:rPr>
        <w:fldChar w:fldCharType="separate"/>
      </w:r>
      <w:r w:rsidR="00140B2C" w:rsidRPr="00140B2C">
        <w:rPr>
          <w:noProof/>
          <w:lang w:val="en-US"/>
        </w:rPr>
        <w:t>(23)</w:t>
      </w:r>
      <w:r w:rsidRPr="00CA52DD">
        <w:rPr>
          <w:lang w:val="en-US"/>
        </w:rPr>
        <w:fldChar w:fldCharType="end"/>
      </w:r>
      <w:r w:rsidRPr="00CA52DD">
        <w:rPr>
          <w:lang w:val="en-US"/>
        </w:rPr>
        <w:t xml:space="preserve">. About 0.75 </w:t>
      </w:r>
      <w:proofErr w:type="spellStart"/>
      <w:r w:rsidRPr="00CA52DD">
        <w:rPr>
          <w:lang w:val="en-US"/>
        </w:rPr>
        <w:t>μg</w:t>
      </w:r>
      <w:proofErr w:type="spellEnd"/>
      <w:r w:rsidRPr="00CA52DD">
        <w:rPr>
          <w:lang w:val="en-US"/>
        </w:rPr>
        <w:t xml:space="preserve"> of DNA was used for each reaction (n=3).</w:t>
      </w:r>
    </w:p>
    <w:p w:rsidR="00620084" w:rsidRPr="00CA52DD" w:rsidRDefault="00620084" w:rsidP="006326E6">
      <w:pPr>
        <w:spacing w:after="0"/>
        <w:jc w:val="both"/>
        <w:rPr>
          <w:lang w:val="en-US"/>
        </w:rPr>
      </w:pPr>
    </w:p>
    <w:p w:rsidR="006326E6" w:rsidRPr="00CA52DD" w:rsidRDefault="006326E6" w:rsidP="006326E6">
      <w:pPr>
        <w:spacing w:after="0"/>
        <w:jc w:val="both"/>
        <w:rPr>
          <w:lang w:val="en-US"/>
        </w:rPr>
      </w:pPr>
      <w:r w:rsidRPr="00CA52DD">
        <w:rPr>
          <w:lang w:val="en-US"/>
        </w:rPr>
        <w:t xml:space="preserve">Low-iron borosilicate glass tubes (20 mL, </w:t>
      </w:r>
      <w:proofErr w:type="spellStart"/>
      <w:r w:rsidRPr="00CA52DD">
        <w:rPr>
          <w:lang w:val="en-US"/>
        </w:rPr>
        <w:t>Kimax</w:t>
      </w:r>
      <w:proofErr w:type="spellEnd"/>
      <w:r w:rsidRPr="00CA52DD">
        <w:rPr>
          <w:lang w:val="en-US"/>
        </w:rPr>
        <w:t>) were used to heat the DNA contained in (1 mL) distilled water</w:t>
      </w:r>
      <w:r w:rsidR="00931AE0">
        <w:rPr>
          <w:lang w:val="en-US"/>
        </w:rPr>
        <w:t>,</w:t>
      </w:r>
      <w:r w:rsidRPr="00CA52DD">
        <w:rPr>
          <w:lang w:val="en-US"/>
        </w:rPr>
        <w:t xml:space="preserve"> and closed with rubber caps. Temperatures tested were 20, 40, 60, 80, 90, 100 and 150°C and </w:t>
      </w:r>
      <w:r w:rsidRPr="00A92CA8">
        <w:rPr>
          <w:lang w:val="en-US"/>
        </w:rPr>
        <w:t>pressures</w:t>
      </w:r>
      <w:r w:rsidRPr="00CA52DD">
        <w:rPr>
          <w:lang w:val="en-US"/>
        </w:rPr>
        <w:t xml:space="preserve"> </w:t>
      </w:r>
      <w:r w:rsidR="00A92CA8">
        <w:rPr>
          <w:lang w:val="en-US"/>
        </w:rPr>
        <w:t xml:space="preserve">were observed </w:t>
      </w:r>
      <w:r w:rsidRPr="00CA52DD">
        <w:rPr>
          <w:lang w:val="en-US"/>
        </w:rPr>
        <w:t xml:space="preserve">in the 1.4-16 </w:t>
      </w:r>
      <w:proofErr w:type="spellStart"/>
      <w:r w:rsidRPr="00CA52DD">
        <w:rPr>
          <w:lang w:val="en-US"/>
        </w:rPr>
        <w:t>kPa</w:t>
      </w:r>
      <w:proofErr w:type="spellEnd"/>
      <w:r w:rsidRPr="00CA52DD">
        <w:rPr>
          <w:lang w:val="en-US"/>
        </w:rPr>
        <w:t xml:space="preserve"> range. Additionally, </w:t>
      </w:r>
      <w:r w:rsidR="00620084" w:rsidRPr="00CA52DD">
        <w:rPr>
          <w:i/>
          <w:lang w:val="en-US"/>
        </w:rPr>
        <w:t>E.</w:t>
      </w:r>
      <w:r w:rsidRPr="00CA52DD">
        <w:rPr>
          <w:i/>
          <w:lang w:val="en-US"/>
        </w:rPr>
        <w:t xml:space="preserve"> coli</w:t>
      </w:r>
      <w:r w:rsidRPr="00CA52DD">
        <w:rPr>
          <w:lang w:val="en-US"/>
        </w:rPr>
        <w:t xml:space="preserve"> </w:t>
      </w:r>
      <w:r w:rsidR="00620084" w:rsidRPr="00CA52DD">
        <w:rPr>
          <w:lang w:val="en-US"/>
        </w:rPr>
        <w:t xml:space="preserve">colonies </w:t>
      </w:r>
      <w:r w:rsidR="00450BD7">
        <w:rPr>
          <w:lang w:val="en-US"/>
        </w:rPr>
        <w:t>(resistant to</w:t>
      </w:r>
      <w:r w:rsidR="00620084" w:rsidRPr="00CA52DD">
        <w:rPr>
          <w:lang w:val="en-US"/>
        </w:rPr>
        <w:t xml:space="preserve"> </w:t>
      </w:r>
      <w:r w:rsidRPr="00CA52DD">
        <w:rPr>
          <w:lang w:val="en-US"/>
        </w:rPr>
        <w:t>100 mg L</w:t>
      </w:r>
      <w:r w:rsidRPr="00CA52DD">
        <w:rPr>
          <w:vertAlign w:val="superscript"/>
          <w:lang w:val="en-US"/>
        </w:rPr>
        <w:t>-1</w:t>
      </w:r>
      <w:r w:rsidRPr="00CA52DD">
        <w:rPr>
          <w:lang w:val="en-US"/>
        </w:rPr>
        <w:t xml:space="preserve"> ERY, SMX </w:t>
      </w:r>
      <w:r w:rsidR="00620084" w:rsidRPr="00CA52DD">
        <w:rPr>
          <w:lang w:val="en-US"/>
        </w:rPr>
        <w:t>and</w:t>
      </w:r>
      <w:r w:rsidRPr="00CA52DD">
        <w:rPr>
          <w:lang w:val="en-US"/>
        </w:rPr>
        <w:t xml:space="preserve"> CHLO</w:t>
      </w:r>
      <w:r w:rsidR="00450BD7">
        <w:rPr>
          <w:lang w:val="en-US"/>
        </w:rPr>
        <w:t>, separately</w:t>
      </w:r>
      <w:r w:rsidRPr="00CA52DD">
        <w:rPr>
          <w:lang w:val="en-US"/>
        </w:rPr>
        <w:t xml:space="preserve">) were tested for inactivation in the same tubes (n=3). Temperatures were controlled with a digital sensor coupled to a hot plate (MS400 Magnetic Stirrer, </w:t>
      </w:r>
      <w:proofErr w:type="spellStart"/>
      <w:r w:rsidRPr="00CA52DD">
        <w:rPr>
          <w:lang w:val="en-US"/>
        </w:rPr>
        <w:t>Bante</w:t>
      </w:r>
      <w:proofErr w:type="spellEnd"/>
      <w:r w:rsidRPr="00CA52DD">
        <w:rPr>
          <w:lang w:val="en-US"/>
        </w:rPr>
        <w:t xml:space="preserve"> instruments, China). The tubes were placed on a pan with sand to keep them in place, and heated on the hot plate, covered with </w:t>
      </w:r>
      <w:proofErr w:type="spellStart"/>
      <w:r w:rsidRPr="00CA52DD">
        <w:rPr>
          <w:lang w:val="en-US"/>
        </w:rPr>
        <w:t>aluminium</w:t>
      </w:r>
      <w:proofErr w:type="spellEnd"/>
      <w:r w:rsidRPr="00CA52DD">
        <w:rPr>
          <w:lang w:val="en-US"/>
        </w:rPr>
        <w:t xml:space="preserve"> foil. Pressure was measured with a data logger equipped with a needle (</w:t>
      </w:r>
      <w:proofErr w:type="spellStart"/>
      <w:r w:rsidRPr="00CA52DD">
        <w:rPr>
          <w:lang w:val="en-US"/>
        </w:rPr>
        <w:t>Almemo</w:t>
      </w:r>
      <w:proofErr w:type="spellEnd"/>
      <w:r w:rsidRPr="00CA52DD">
        <w:rPr>
          <w:lang w:val="en-US"/>
        </w:rPr>
        <w:t xml:space="preserve"> 2690-8, </w:t>
      </w:r>
      <w:proofErr w:type="spellStart"/>
      <w:r w:rsidRPr="00CA52DD">
        <w:rPr>
          <w:lang w:val="en-US"/>
        </w:rPr>
        <w:t>Ahlborn</w:t>
      </w:r>
      <w:proofErr w:type="spellEnd"/>
      <w:r w:rsidRPr="00CA52DD">
        <w:rPr>
          <w:lang w:val="en-US"/>
        </w:rPr>
        <w:t>, Germany).</w:t>
      </w:r>
    </w:p>
    <w:p w:rsidR="006326E6" w:rsidRPr="00CA52DD" w:rsidRDefault="006326E6" w:rsidP="00560DD7">
      <w:pPr>
        <w:spacing w:after="0"/>
        <w:jc w:val="both"/>
        <w:rPr>
          <w:lang w:val="en-US"/>
        </w:rPr>
      </w:pPr>
    </w:p>
    <w:p w:rsidR="00C95681" w:rsidRPr="00CA52DD" w:rsidRDefault="004E48D4" w:rsidP="00560DD7">
      <w:pPr>
        <w:spacing w:after="0"/>
        <w:jc w:val="both"/>
        <w:rPr>
          <w:lang w:val="en-US"/>
        </w:rPr>
      </w:pPr>
      <w:r w:rsidRPr="00CA52DD">
        <w:rPr>
          <w:lang w:val="en-US"/>
        </w:rPr>
        <w:t>The breaking of the covalent bonds of DNA</w:t>
      </w:r>
      <w:r w:rsidR="00612986" w:rsidRPr="00CA52DD">
        <w:rPr>
          <w:lang w:val="en-US"/>
        </w:rPr>
        <w:t xml:space="preserve"> </w:t>
      </w:r>
      <w:r w:rsidRPr="00CA52DD">
        <w:rPr>
          <w:lang w:val="en-US"/>
        </w:rPr>
        <w:t>was determined by</w:t>
      </w:r>
      <w:r w:rsidR="001F59CE" w:rsidRPr="00CA52DD">
        <w:rPr>
          <w:lang w:val="en-US"/>
        </w:rPr>
        <w:t xml:space="preserve"> </w:t>
      </w:r>
      <w:r w:rsidR="00612986" w:rsidRPr="00CA52DD">
        <w:rPr>
          <w:lang w:val="en-US"/>
        </w:rPr>
        <w:t xml:space="preserve">gel electrophoresis using </w:t>
      </w:r>
      <w:r w:rsidR="00841DC6" w:rsidRPr="00CA52DD">
        <w:rPr>
          <w:lang w:val="en-US"/>
        </w:rPr>
        <w:t>1</w:t>
      </w:r>
      <w:r w:rsidR="00612986" w:rsidRPr="00CA52DD">
        <w:rPr>
          <w:lang w:val="en-US"/>
        </w:rPr>
        <w:t xml:space="preserve">% </w:t>
      </w:r>
      <w:proofErr w:type="spellStart"/>
      <w:r w:rsidR="00612986" w:rsidRPr="00CA52DD">
        <w:rPr>
          <w:lang w:val="en-US"/>
        </w:rPr>
        <w:t>agarose</w:t>
      </w:r>
      <w:proofErr w:type="spellEnd"/>
      <w:r w:rsidR="00612986" w:rsidRPr="00CA52DD">
        <w:rPr>
          <w:lang w:val="en-US"/>
        </w:rPr>
        <w:t xml:space="preserve">, for </w:t>
      </w:r>
      <w:r w:rsidR="00841DC6" w:rsidRPr="00CA52DD">
        <w:rPr>
          <w:lang w:val="en-US"/>
        </w:rPr>
        <w:t>6</w:t>
      </w:r>
      <w:r w:rsidR="00612986" w:rsidRPr="00CA52DD">
        <w:rPr>
          <w:lang w:val="en-US"/>
        </w:rPr>
        <w:t xml:space="preserve">0 min at </w:t>
      </w:r>
      <w:r w:rsidR="00340AD3" w:rsidRPr="00CA52DD">
        <w:rPr>
          <w:lang w:val="en-US"/>
        </w:rPr>
        <w:t>70</w:t>
      </w:r>
      <w:r w:rsidR="00612986" w:rsidRPr="00CA52DD">
        <w:rPr>
          <w:lang w:val="en-US"/>
        </w:rPr>
        <w:t xml:space="preserve"> V. Staining was done with </w:t>
      </w:r>
      <w:proofErr w:type="spellStart"/>
      <w:r w:rsidR="00612986" w:rsidRPr="00CA52DD">
        <w:rPr>
          <w:lang w:val="en-US"/>
        </w:rPr>
        <w:t>ethidium</w:t>
      </w:r>
      <w:proofErr w:type="spellEnd"/>
      <w:r w:rsidR="00612986" w:rsidRPr="00CA52DD">
        <w:rPr>
          <w:lang w:val="en-US"/>
        </w:rPr>
        <w:t xml:space="preserve"> bromide (Invitrogen)</w:t>
      </w:r>
      <w:r w:rsidR="001F59CE" w:rsidRPr="00CA52DD">
        <w:rPr>
          <w:lang w:val="en-US"/>
        </w:rPr>
        <w:t xml:space="preserve"> and DNA was visualized under UV light</w:t>
      </w:r>
      <w:r w:rsidR="00912BFF" w:rsidRPr="00CA52DD">
        <w:rPr>
          <w:lang w:val="en-US"/>
        </w:rPr>
        <w:t xml:space="preserve"> </w:t>
      </w:r>
      <w:r w:rsidR="001D22E1" w:rsidRPr="00CA52DD">
        <w:rPr>
          <w:lang w:val="en-US"/>
        </w:rPr>
        <w:fldChar w:fldCharType="begin" w:fldLock="1"/>
      </w:r>
      <w:r w:rsidR="00817032">
        <w:rPr>
          <w:lang w:val="en-US"/>
        </w:rPr>
        <w:instrText>ADDIN CSL_CITATION { "citationItems" : [ { "id" : "ITEM-1", "itemData" : { "DOI" : "10.1089/dna.2013.2056", "author" : [ { "dropping-particle" : "", "family" : "Karni", "given" : "M", "non-dropping-particle" : "", "parse-names" : false, "suffix" : "" }, { "dropping-particle" : "", "family" : "Zidon", "given" : "D", "non-dropping-particle" : "", "parse-names" : false, "suffix" : "" }, { "dropping-particle" : "", "family" : "Polak", "given" : "P", "non-dropping-particle" : "", "parse-names" : false, "suffix" : "" }, { "dropping-particle" : "", "family" : "Zalevsky", "given" : "Z", "non-dropping-particle" : "", "parse-names" : false, "suffix" : "" }, { "dropping-particle" : "", "family" : "Shefi", "given" : "O", "non-dropping-particle" : "", "parse-names" : false, "suffix" : "" } ], "container-title" : "DNA and Cell Biology", "id" : "ITEM-1", "issued" : { "date-parts" : [ [ "2013" ] ] }, "page" : "1-4", "title" : "Thermal Degradation of DNA", "type" : "article-journal", "volume" : "32" }, "uris" : [ "http://www.mendeley.com/documents/?uuid=f39f1b76-ccad-4246-9a39-43597b0e13ea" ] } ], "mendeley" : { "previouslyFormattedCitation" : "(19)" }, "properties" : { "noteIndex" : 0 }, "schema" : "https://github.com/citation-style-language/schema/raw/master/csl-citation.json" }</w:instrText>
      </w:r>
      <w:r w:rsidR="001D22E1" w:rsidRPr="00CA52DD">
        <w:rPr>
          <w:lang w:val="en-US"/>
        </w:rPr>
        <w:fldChar w:fldCharType="separate"/>
      </w:r>
      <w:r w:rsidR="00861CF6" w:rsidRPr="00861CF6">
        <w:rPr>
          <w:noProof/>
          <w:lang w:val="en-US"/>
        </w:rPr>
        <w:t>(19)</w:t>
      </w:r>
      <w:r w:rsidR="001D22E1" w:rsidRPr="00CA52DD">
        <w:rPr>
          <w:lang w:val="en-US"/>
        </w:rPr>
        <w:fldChar w:fldCharType="end"/>
      </w:r>
      <w:r w:rsidR="001F59CE" w:rsidRPr="00CA52DD">
        <w:rPr>
          <w:lang w:val="en-US"/>
        </w:rPr>
        <w:t>.</w:t>
      </w:r>
    </w:p>
    <w:p w:rsidR="00FC40C6" w:rsidRPr="00CA52DD" w:rsidRDefault="00391717" w:rsidP="00C95681">
      <w:pPr>
        <w:pStyle w:val="Ttulo1"/>
        <w:rPr>
          <w:lang w:val="en-US"/>
        </w:rPr>
      </w:pPr>
      <w:r w:rsidRPr="00CA52DD">
        <w:rPr>
          <w:lang w:val="en-US"/>
        </w:rPr>
        <w:t>Results</w:t>
      </w:r>
    </w:p>
    <w:p w:rsidR="00467F33" w:rsidRPr="00CA52DD" w:rsidRDefault="00405E9E" w:rsidP="00BD526B">
      <w:pPr>
        <w:pStyle w:val="Ttulo2"/>
        <w:rPr>
          <w:noProof/>
          <w:lang w:val="en-US"/>
        </w:rPr>
      </w:pPr>
      <w:r w:rsidRPr="00CA52DD">
        <w:rPr>
          <w:noProof/>
          <w:lang w:val="en-US"/>
        </w:rPr>
        <w:t>Aerobic antibacterial and metal bioremediation</w:t>
      </w:r>
      <w:r w:rsidR="00467F33" w:rsidRPr="00CA52DD">
        <w:rPr>
          <w:noProof/>
          <w:lang w:val="en-US"/>
        </w:rPr>
        <w:t xml:space="preserve"> </w:t>
      </w:r>
    </w:p>
    <w:p w:rsidR="000D64BD" w:rsidRPr="00CA52DD" w:rsidRDefault="00D41F84" w:rsidP="002B6B0B">
      <w:pPr>
        <w:spacing w:after="120"/>
        <w:rPr>
          <w:rFonts w:eastAsia="Times New Roman" w:cs="Times New Roman"/>
          <w:lang w:val="en-US" w:eastAsia="en-US"/>
        </w:rPr>
      </w:pPr>
      <w:r w:rsidRPr="00CA52DD">
        <w:rPr>
          <w:rFonts w:eastAsia="Times New Roman" w:cs="Times New Roman"/>
          <w:lang w:val="en-US" w:eastAsia="en-US"/>
        </w:rPr>
        <w:t>Bacterial g</w:t>
      </w:r>
      <w:r w:rsidR="00467F33" w:rsidRPr="00CA52DD">
        <w:rPr>
          <w:rFonts w:eastAsia="Times New Roman" w:cs="Times New Roman"/>
          <w:lang w:val="en-US" w:eastAsia="en-US"/>
        </w:rPr>
        <w:t xml:space="preserve">rowth </w:t>
      </w:r>
      <w:r w:rsidR="006326E6" w:rsidRPr="00CA52DD">
        <w:rPr>
          <w:rFonts w:eastAsia="Times New Roman" w:cs="Times New Roman"/>
          <w:lang w:val="en-US" w:eastAsia="en-US"/>
        </w:rPr>
        <w:t xml:space="preserve">simultaneous with biodegradation </w:t>
      </w:r>
      <w:r w:rsidR="00467F33" w:rsidRPr="00CA52DD">
        <w:rPr>
          <w:rFonts w:eastAsia="Times New Roman" w:cs="Times New Roman"/>
          <w:lang w:val="en-US" w:eastAsia="en-US"/>
        </w:rPr>
        <w:t xml:space="preserve">of </w:t>
      </w:r>
      <w:proofErr w:type="spellStart"/>
      <w:r w:rsidR="00467F33" w:rsidRPr="00CA52DD">
        <w:rPr>
          <w:rFonts w:eastAsia="Times New Roman" w:cs="Times New Roman"/>
          <w:lang w:val="en-US" w:eastAsia="en-US"/>
        </w:rPr>
        <w:t>antibacterials</w:t>
      </w:r>
      <w:proofErr w:type="spellEnd"/>
      <w:r w:rsidR="00467F33" w:rsidRPr="00CA52DD">
        <w:rPr>
          <w:rFonts w:eastAsia="Times New Roman" w:cs="Times New Roman"/>
          <w:lang w:val="en-US" w:eastAsia="en-US"/>
        </w:rPr>
        <w:t xml:space="preserve"> </w:t>
      </w:r>
      <w:r w:rsidR="00CC715E">
        <w:rPr>
          <w:rFonts w:eastAsia="Times New Roman" w:cs="Times New Roman"/>
          <w:lang w:val="en-US" w:eastAsia="en-US"/>
        </w:rPr>
        <w:t>or</w:t>
      </w:r>
      <w:r w:rsidR="00467F33" w:rsidRPr="00CA52DD">
        <w:rPr>
          <w:rFonts w:eastAsia="Times New Roman" w:cs="Times New Roman"/>
          <w:lang w:val="en-US" w:eastAsia="en-US"/>
        </w:rPr>
        <w:t xml:space="preserve"> metals demonstrated </w:t>
      </w:r>
      <w:r w:rsidR="00467F33" w:rsidRPr="00232E6D">
        <w:rPr>
          <w:rFonts w:eastAsia="Times New Roman" w:cs="Times New Roman"/>
          <w:lang w:val="en-US" w:eastAsia="en-US"/>
        </w:rPr>
        <w:t>the possibility of sustained</w:t>
      </w:r>
      <w:r w:rsidR="00467F33" w:rsidRPr="00931AE0">
        <w:rPr>
          <w:rFonts w:eastAsia="Times New Roman" w:cs="Times New Roman"/>
          <w:strike/>
          <w:lang w:val="en-US" w:eastAsia="en-US"/>
        </w:rPr>
        <w:t xml:space="preserve"> </w:t>
      </w:r>
      <w:r w:rsidR="00467F33" w:rsidRPr="00CA52DD">
        <w:rPr>
          <w:rFonts w:eastAsia="Times New Roman" w:cs="Times New Roman"/>
          <w:lang w:val="en-US" w:eastAsia="en-US"/>
        </w:rPr>
        <w:t>biodegradation</w:t>
      </w:r>
      <w:r w:rsidR="00385783" w:rsidRPr="00CA52DD">
        <w:rPr>
          <w:rFonts w:eastAsia="Times New Roman" w:cs="Times New Roman"/>
          <w:lang w:val="en-US" w:eastAsia="en-US"/>
        </w:rPr>
        <w:t xml:space="preserve"> (Fig</w:t>
      </w:r>
      <w:r w:rsidR="00C752D5" w:rsidRPr="00CA52DD">
        <w:rPr>
          <w:rFonts w:eastAsia="Times New Roman" w:cs="Times New Roman"/>
          <w:lang w:val="en-US" w:eastAsia="en-US"/>
        </w:rPr>
        <w:t>s</w:t>
      </w:r>
      <w:r w:rsidR="00385783" w:rsidRPr="00CA52DD">
        <w:rPr>
          <w:rFonts w:eastAsia="Times New Roman" w:cs="Times New Roman"/>
          <w:lang w:val="en-US" w:eastAsia="en-US"/>
        </w:rPr>
        <w:t>.</w:t>
      </w:r>
      <w:r w:rsidR="00C752D5" w:rsidRPr="00CA52DD">
        <w:rPr>
          <w:rFonts w:eastAsia="Times New Roman" w:cs="Times New Roman"/>
          <w:lang w:val="en-US" w:eastAsia="en-US"/>
        </w:rPr>
        <w:t xml:space="preserve"> </w:t>
      </w:r>
      <w:r w:rsidR="000D7557" w:rsidRPr="00CA52DD">
        <w:rPr>
          <w:rFonts w:eastAsia="Times New Roman" w:cs="Times New Roman"/>
          <w:lang w:val="en-US" w:eastAsia="en-US"/>
        </w:rPr>
        <w:t>3</w:t>
      </w:r>
      <w:r w:rsidR="00C752D5" w:rsidRPr="00CA52DD">
        <w:rPr>
          <w:rFonts w:eastAsia="Times New Roman" w:cs="Times New Roman"/>
          <w:lang w:val="en-US" w:eastAsia="en-US"/>
        </w:rPr>
        <w:t xml:space="preserve"> and</w:t>
      </w:r>
      <w:r w:rsidR="00385783" w:rsidRPr="00CA52DD">
        <w:rPr>
          <w:rFonts w:eastAsia="Times New Roman" w:cs="Times New Roman"/>
          <w:lang w:val="en-US" w:eastAsia="en-US"/>
        </w:rPr>
        <w:t xml:space="preserve"> </w:t>
      </w:r>
      <w:r w:rsidR="000D7557" w:rsidRPr="00CA52DD">
        <w:rPr>
          <w:rFonts w:eastAsia="Times New Roman" w:cs="Times New Roman"/>
          <w:lang w:val="en-US" w:eastAsia="en-US"/>
        </w:rPr>
        <w:t>4</w:t>
      </w:r>
      <w:r w:rsidR="00385783" w:rsidRPr="00CA52DD">
        <w:rPr>
          <w:rFonts w:eastAsia="Times New Roman" w:cs="Times New Roman"/>
          <w:lang w:val="en-US" w:eastAsia="en-US"/>
        </w:rPr>
        <w:t>)</w:t>
      </w:r>
      <w:r w:rsidR="009D6943">
        <w:rPr>
          <w:rFonts w:eastAsia="Times New Roman" w:cs="Times New Roman"/>
          <w:lang w:val="en-US" w:eastAsia="en-US"/>
        </w:rPr>
        <w:t xml:space="preserve">, which was enhanced by </w:t>
      </w:r>
      <w:r w:rsidR="00CC715E">
        <w:rPr>
          <w:rFonts w:eastAsia="Times New Roman" w:cs="Times New Roman"/>
          <w:lang w:val="en-US" w:eastAsia="en-US"/>
        </w:rPr>
        <w:t xml:space="preserve">yeast extract </w:t>
      </w:r>
      <w:r w:rsidR="00232E6D">
        <w:rPr>
          <w:rFonts w:eastAsia="Times New Roman" w:cs="Times New Roman"/>
          <w:lang w:val="en-US" w:eastAsia="en-US"/>
        </w:rPr>
        <w:t xml:space="preserve">addition </w:t>
      </w:r>
      <w:r w:rsidR="009D6943">
        <w:rPr>
          <w:rFonts w:eastAsia="Times New Roman" w:cs="Times New Roman"/>
          <w:lang w:val="en-US" w:eastAsia="en-US"/>
        </w:rPr>
        <w:t>(Web Appendix Tables 6 and 7)</w:t>
      </w:r>
      <w:r w:rsidR="006326E6" w:rsidRPr="00CA52DD">
        <w:rPr>
          <w:rFonts w:eastAsia="Times New Roman" w:cs="Times New Roman"/>
          <w:lang w:val="en-US" w:eastAsia="en-US"/>
        </w:rPr>
        <w:t>.</w:t>
      </w:r>
    </w:p>
    <w:p w:rsidR="00795B29" w:rsidRPr="00CA52DD" w:rsidRDefault="00795B29" w:rsidP="00795B29">
      <w:pPr>
        <w:spacing w:after="120"/>
        <w:rPr>
          <w:rFonts w:eastAsia="Times New Roman" w:cs="Times New Roman"/>
          <w:lang w:val="en-US" w:eastAsia="en-US"/>
        </w:rPr>
      </w:pPr>
      <w:r w:rsidRPr="00CA52DD">
        <w:rPr>
          <w:rFonts w:eastAsia="Times New Roman" w:cs="Times New Roman"/>
          <w:lang w:val="en-US" w:eastAsia="en-US"/>
        </w:rPr>
        <w:t>ERY was used as carbon source by the bacteria</w:t>
      </w:r>
      <w:r w:rsidR="00931AE0">
        <w:rPr>
          <w:rFonts w:eastAsia="Times New Roman" w:cs="Times New Roman"/>
          <w:lang w:val="en-US" w:eastAsia="en-US"/>
        </w:rPr>
        <w:t>:</w:t>
      </w:r>
      <w:r w:rsidRPr="00CA52DD">
        <w:rPr>
          <w:rFonts w:eastAsia="Times New Roman" w:cs="Times New Roman"/>
          <w:lang w:val="en-US" w:eastAsia="en-US"/>
        </w:rPr>
        <w:t xml:space="preserve"> </w:t>
      </w:r>
      <w:r w:rsidR="00931AE0" w:rsidRPr="00232E6D">
        <w:rPr>
          <w:rFonts w:eastAsia="Times New Roman" w:cs="Times New Roman"/>
          <w:lang w:val="en-US" w:eastAsia="en-US"/>
        </w:rPr>
        <w:t>they</w:t>
      </w:r>
      <w:r w:rsidR="00931AE0">
        <w:rPr>
          <w:rFonts w:eastAsia="Times New Roman" w:cs="Times New Roman"/>
          <w:lang w:val="en-US" w:eastAsia="en-US"/>
        </w:rPr>
        <w:t xml:space="preserve"> </w:t>
      </w:r>
      <w:r w:rsidRPr="00CA52DD">
        <w:rPr>
          <w:rFonts w:eastAsia="Times New Roman" w:cs="Times New Roman"/>
          <w:lang w:val="en-US" w:eastAsia="en-US"/>
        </w:rPr>
        <w:t xml:space="preserve">produced </w:t>
      </w:r>
      <w:r w:rsidRPr="00CA52DD">
        <w:rPr>
          <w:rFonts w:eastAsia="Times New Roman" w:cs="Times New Roman"/>
          <w:vertAlign w:val="superscript"/>
          <w:lang w:val="en-US" w:eastAsia="en-US"/>
        </w:rPr>
        <w:t>14</w:t>
      </w:r>
      <w:r w:rsidRPr="00CA52DD">
        <w:rPr>
          <w:rFonts w:eastAsia="Times New Roman" w:cs="Times New Roman"/>
          <w:lang w:val="en-US" w:eastAsia="en-US"/>
        </w:rPr>
        <w:t>CO</w:t>
      </w:r>
      <w:r w:rsidRPr="00CA52DD">
        <w:rPr>
          <w:rFonts w:eastAsia="Times New Roman" w:cs="Times New Roman"/>
          <w:vertAlign w:val="subscript"/>
          <w:lang w:val="en-US" w:eastAsia="en-US"/>
        </w:rPr>
        <w:t>2</w:t>
      </w:r>
      <w:r w:rsidRPr="00CA52DD">
        <w:rPr>
          <w:rFonts w:eastAsia="Times New Roman" w:cs="Times New Roman"/>
          <w:lang w:val="en-US" w:eastAsia="en-US"/>
        </w:rPr>
        <w:t xml:space="preserve"> while </w:t>
      </w:r>
      <w:r w:rsidRPr="00CA52DD">
        <w:rPr>
          <w:rFonts w:eastAsia="Times New Roman" w:cs="Times New Roman"/>
          <w:vertAlign w:val="superscript"/>
          <w:lang w:val="en-US" w:eastAsia="en-US"/>
        </w:rPr>
        <w:t>14</w:t>
      </w:r>
      <w:r w:rsidRPr="00CA52DD">
        <w:rPr>
          <w:rFonts w:eastAsia="Times New Roman" w:cs="Times New Roman"/>
          <w:lang w:val="en-US" w:eastAsia="en-US"/>
        </w:rPr>
        <w:t xml:space="preserve">C-ERY concentrations decreased. Exposure to </w:t>
      </w:r>
      <w:r w:rsidRPr="00CA52DD">
        <w:rPr>
          <w:rFonts w:eastAsia="Times New Roman" w:cs="Times New Roman"/>
          <w:vertAlign w:val="superscript"/>
          <w:lang w:val="en-US" w:eastAsia="en-US"/>
        </w:rPr>
        <w:t>14</w:t>
      </w:r>
      <w:r w:rsidRPr="00CA52DD">
        <w:rPr>
          <w:rFonts w:eastAsia="Times New Roman" w:cs="Times New Roman"/>
          <w:lang w:val="en-US" w:eastAsia="en-US"/>
        </w:rPr>
        <w:t>C-ERY in water (750 mg L</w:t>
      </w:r>
      <w:r w:rsidRPr="00CA52DD">
        <w:rPr>
          <w:rFonts w:eastAsia="Times New Roman" w:cs="Times New Roman"/>
          <w:vertAlign w:val="superscript"/>
          <w:lang w:val="en-US" w:eastAsia="en-US"/>
        </w:rPr>
        <w:t>-1</w:t>
      </w:r>
      <w:r w:rsidRPr="00CA52DD">
        <w:rPr>
          <w:rFonts w:eastAsia="Times New Roman" w:cs="Times New Roman"/>
          <w:lang w:val="en-US" w:eastAsia="en-US"/>
        </w:rPr>
        <w:t xml:space="preserve">) led to 34.8% biodegradation by an aerobic consortium of four bacteria in a 20-day assay (Fig. 3). </w:t>
      </w:r>
      <w:r w:rsidRPr="00CA52DD">
        <w:rPr>
          <w:rFonts w:eastAsia="Times New Roman" w:cs="Times New Roman"/>
          <w:lang w:val="en-US"/>
        </w:rPr>
        <w:t xml:space="preserve">Bacteria of the consortium adapted differently to </w:t>
      </w:r>
      <w:proofErr w:type="spellStart"/>
      <w:r w:rsidRPr="00CA52DD">
        <w:rPr>
          <w:rFonts w:eastAsia="Times New Roman" w:cs="Times New Roman"/>
          <w:lang w:val="en-US"/>
        </w:rPr>
        <w:t>antibacterials</w:t>
      </w:r>
      <w:proofErr w:type="spellEnd"/>
      <w:r w:rsidRPr="00CA52DD">
        <w:rPr>
          <w:rFonts w:eastAsia="Times New Roman" w:cs="Times New Roman"/>
          <w:lang w:val="en-US"/>
        </w:rPr>
        <w:t xml:space="preserve">: </w:t>
      </w:r>
      <w:r w:rsidRPr="00CA52DD">
        <w:rPr>
          <w:rFonts w:eastAsia="Times New Roman" w:cs="Times New Roman"/>
          <w:i/>
          <w:iCs/>
          <w:lang w:val="en-US"/>
        </w:rPr>
        <w:t xml:space="preserve">A. </w:t>
      </w:r>
      <w:proofErr w:type="spellStart"/>
      <w:r w:rsidRPr="00CA52DD">
        <w:rPr>
          <w:rFonts w:eastAsia="Times New Roman" w:cs="Times New Roman"/>
          <w:i/>
          <w:iCs/>
          <w:lang w:val="en-US"/>
        </w:rPr>
        <w:t>defluvium</w:t>
      </w:r>
      <w:proofErr w:type="spellEnd"/>
      <w:r w:rsidRPr="00CA52DD">
        <w:rPr>
          <w:rFonts w:eastAsia="Times New Roman" w:cs="Times New Roman"/>
          <w:lang w:val="en-US"/>
        </w:rPr>
        <w:t xml:space="preserve"> and </w:t>
      </w:r>
      <w:r w:rsidRPr="00CA52DD">
        <w:rPr>
          <w:rFonts w:eastAsia="Times New Roman" w:cs="Times New Roman"/>
          <w:i/>
          <w:iCs/>
          <w:lang w:val="en-US"/>
        </w:rPr>
        <w:t xml:space="preserve">P. </w:t>
      </w:r>
      <w:proofErr w:type="spellStart"/>
      <w:r w:rsidRPr="00CA52DD">
        <w:rPr>
          <w:rFonts w:eastAsia="Times New Roman" w:cs="Times New Roman"/>
          <w:i/>
          <w:iCs/>
          <w:lang w:val="en-US"/>
        </w:rPr>
        <w:t>putida</w:t>
      </w:r>
      <w:proofErr w:type="spellEnd"/>
      <w:r w:rsidRPr="00CA52DD">
        <w:rPr>
          <w:rFonts w:eastAsia="Times New Roman" w:cs="Times New Roman"/>
          <w:lang w:val="en-US"/>
        </w:rPr>
        <w:t xml:space="preserve"> grew better with CHLO, </w:t>
      </w:r>
      <w:r w:rsidRPr="00CA52DD">
        <w:rPr>
          <w:rFonts w:eastAsia="Times New Roman" w:cs="Times New Roman"/>
          <w:i/>
          <w:iCs/>
          <w:lang w:val="en-US"/>
        </w:rPr>
        <w:t xml:space="preserve">B. </w:t>
      </w:r>
      <w:proofErr w:type="spellStart"/>
      <w:r w:rsidRPr="00CA52DD">
        <w:rPr>
          <w:rFonts w:eastAsia="Times New Roman" w:cs="Times New Roman"/>
          <w:i/>
          <w:iCs/>
          <w:lang w:val="en-US"/>
        </w:rPr>
        <w:t>licheniformis</w:t>
      </w:r>
      <w:proofErr w:type="spellEnd"/>
      <w:r w:rsidRPr="00CA52DD">
        <w:rPr>
          <w:rFonts w:eastAsia="Times New Roman" w:cs="Times New Roman"/>
          <w:lang w:val="en-US"/>
        </w:rPr>
        <w:t xml:space="preserve"> and </w:t>
      </w:r>
      <w:proofErr w:type="spellStart"/>
      <w:r w:rsidRPr="00CA52DD">
        <w:rPr>
          <w:rFonts w:eastAsia="Times New Roman" w:cs="Times New Roman"/>
          <w:i/>
          <w:iCs/>
          <w:lang w:val="en-US"/>
        </w:rPr>
        <w:t>Alcaligenes</w:t>
      </w:r>
      <w:proofErr w:type="spellEnd"/>
      <w:r w:rsidRPr="00CA52DD">
        <w:rPr>
          <w:rFonts w:eastAsia="Times New Roman" w:cs="Times New Roman"/>
          <w:lang w:val="en-US"/>
        </w:rPr>
        <w:t xml:space="preserve"> sp. with TET or ERY (all differences p&lt;0.05) (</w:t>
      </w:r>
      <w:proofErr w:type="spellStart"/>
      <w:r w:rsidRPr="00CA52DD">
        <w:rPr>
          <w:rFonts w:eastAsia="Times New Roman" w:cs="Times New Roman"/>
          <w:lang w:val="en-US"/>
        </w:rPr>
        <w:t>GenBank</w:t>
      </w:r>
      <w:proofErr w:type="spellEnd"/>
      <w:r w:rsidRPr="00CA52DD">
        <w:rPr>
          <w:rFonts w:eastAsia="Times New Roman" w:cs="Times New Roman"/>
          <w:lang w:val="en-US"/>
        </w:rPr>
        <w:t xml:space="preserve"> accession numbers in Web Appendix Table 5). </w:t>
      </w:r>
      <w:r w:rsidR="00817223">
        <w:rPr>
          <w:rFonts w:eastAsia="Times New Roman" w:cs="Times New Roman"/>
          <w:lang w:val="en-US"/>
        </w:rPr>
        <w:t>Higher biodiversity enhanced antimicrobial biodegradation (Web Appendix Table 6).</w:t>
      </w:r>
    </w:p>
    <w:p w:rsidR="002B6B0B" w:rsidRPr="00CA52DD" w:rsidRDefault="00000A79" w:rsidP="002B6B0B">
      <w:pPr>
        <w:spacing w:after="120"/>
        <w:rPr>
          <w:rFonts w:eastAsia="Times New Roman" w:cs="Times New Roman"/>
          <w:lang w:val="en-US" w:eastAsia="en-US"/>
        </w:rPr>
      </w:pPr>
      <w:r w:rsidRPr="00CA52DD">
        <w:rPr>
          <w:rFonts w:eastAsia="Times New Roman" w:cs="Times New Roman"/>
          <w:lang w:val="en-US" w:eastAsia="en-US"/>
        </w:rPr>
        <w:lastRenderedPageBreak/>
        <w:t xml:space="preserve">Toxic </w:t>
      </w:r>
      <w:proofErr w:type="spellStart"/>
      <w:r w:rsidRPr="00CA52DD">
        <w:rPr>
          <w:rFonts w:eastAsia="Times New Roman" w:cs="Times New Roman"/>
          <w:lang w:val="en-US" w:eastAsia="en-US"/>
        </w:rPr>
        <w:t>CrVI</w:t>
      </w:r>
      <w:proofErr w:type="spellEnd"/>
      <w:r w:rsidRPr="00CA52DD">
        <w:rPr>
          <w:rFonts w:eastAsia="Times New Roman" w:cs="Times New Roman"/>
          <w:lang w:val="en-US" w:eastAsia="en-US"/>
        </w:rPr>
        <w:t xml:space="preserve"> was reduced to </w:t>
      </w:r>
      <w:r w:rsidR="005B5D5F" w:rsidRPr="00CA52DD">
        <w:rPr>
          <w:rFonts w:eastAsia="Times New Roman" w:cs="Times New Roman"/>
          <w:lang w:val="en-US" w:eastAsia="en-US"/>
        </w:rPr>
        <w:t>the micro</w:t>
      </w:r>
      <w:r w:rsidRPr="00CA52DD">
        <w:rPr>
          <w:rFonts w:eastAsia="Times New Roman" w:cs="Times New Roman"/>
          <w:lang w:val="en-US" w:eastAsia="en-US"/>
        </w:rPr>
        <w:t xml:space="preserve">nutrient </w:t>
      </w:r>
      <w:proofErr w:type="spellStart"/>
      <w:r w:rsidRPr="00CA52DD">
        <w:rPr>
          <w:rFonts w:eastAsia="Times New Roman" w:cs="Times New Roman"/>
          <w:lang w:val="en-US" w:eastAsia="en-US"/>
        </w:rPr>
        <w:t>CrIII</w:t>
      </w:r>
      <w:proofErr w:type="spellEnd"/>
      <w:r w:rsidRPr="00CA52DD">
        <w:rPr>
          <w:rFonts w:eastAsia="Times New Roman" w:cs="Times New Roman"/>
          <w:lang w:val="en-US" w:eastAsia="en-US"/>
        </w:rPr>
        <w:t xml:space="preserve"> while </w:t>
      </w:r>
      <w:r w:rsidR="005B5D5F" w:rsidRPr="00CA52DD">
        <w:rPr>
          <w:rFonts w:eastAsia="Times New Roman" w:cs="Times New Roman"/>
          <w:lang w:val="en-US" w:eastAsia="en-US"/>
        </w:rPr>
        <w:t>Cd</w:t>
      </w:r>
      <w:r w:rsidR="005B5D5F" w:rsidRPr="00CA52DD">
        <w:rPr>
          <w:rFonts w:eastAsia="Times New Roman" w:cs="Times New Roman"/>
          <w:vertAlign w:val="superscript"/>
          <w:lang w:val="en-US" w:eastAsia="en-US"/>
        </w:rPr>
        <w:t xml:space="preserve">2+ </w:t>
      </w:r>
      <w:r w:rsidR="00467F33" w:rsidRPr="00CA52DD">
        <w:rPr>
          <w:rFonts w:eastAsia="Times New Roman" w:cs="Times New Roman"/>
          <w:lang w:val="en-US" w:eastAsia="en-US"/>
        </w:rPr>
        <w:t xml:space="preserve">and </w:t>
      </w:r>
      <w:r w:rsidR="005B5D5F" w:rsidRPr="00CA52DD">
        <w:rPr>
          <w:rFonts w:eastAsia="Times New Roman" w:cs="Times New Roman"/>
          <w:lang w:val="en-US" w:eastAsia="en-US"/>
        </w:rPr>
        <w:t>Pb</w:t>
      </w:r>
      <w:r w:rsidR="005B5D5F" w:rsidRPr="00CA52DD">
        <w:rPr>
          <w:rFonts w:eastAsia="Times New Roman" w:cs="Times New Roman"/>
          <w:vertAlign w:val="superscript"/>
          <w:lang w:val="en-US" w:eastAsia="en-US"/>
        </w:rPr>
        <w:t xml:space="preserve">2+ </w:t>
      </w:r>
      <w:r w:rsidR="00272B41" w:rsidRPr="00CA52DD">
        <w:rPr>
          <w:rFonts w:eastAsia="Times New Roman" w:cs="Times New Roman"/>
          <w:lang w:val="en-US" w:eastAsia="en-US"/>
        </w:rPr>
        <w:t xml:space="preserve">concentrations </w:t>
      </w:r>
      <w:r w:rsidR="00195FAB" w:rsidRPr="00CA52DD">
        <w:rPr>
          <w:rFonts w:eastAsia="Times New Roman" w:cs="Times New Roman"/>
          <w:lang w:val="en-US" w:eastAsia="en-US"/>
        </w:rPr>
        <w:t>decreased</w:t>
      </w:r>
      <w:r w:rsidR="005B5D5F" w:rsidRPr="00CA52DD">
        <w:rPr>
          <w:rFonts w:eastAsia="Times New Roman" w:cs="Times New Roman"/>
          <w:lang w:val="en-US" w:eastAsia="en-US"/>
        </w:rPr>
        <w:t xml:space="preserve"> from the water</w:t>
      </w:r>
      <w:r w:rsidR="00195FAB" w:rsidRPr="00CA52DD">
        <w:rPr>
          <w:rFonts w:eastAsia="Times New Roman" w:cs="Times New Roman"/>
          <w:lang w:val="en-US" w:eastAsia="en-US"/>
        </w:rPr>
        <w:t>, as shown by atomic absorption</w:t>
      </w:r>
      <w:r w:rsidR="005B5D5F" w:rsidRPr="00CA52DD">
        <w:rPr>
          <w:rFonts w:eastAsia="Times New Roman" w:cs="Times New Roman"/>
          <w:lang w:val="en-US" w:eastAsia="en-US"/>
        </w:rPr>
        <w:t xml:space="preserve"> following 8 </w:t>
      </w:r>
      <w:r w:rsidR="008E3E69">
        <w:rPr>
          <w:rFonts w:eastAsia="Times New Roman" w:cs="Times New Roman"/>
          <w:lang w:val="en-US" w:eastAsia="en-US"/>
        </w:rPr>
        <w:t>days</w:t>
      </w:r>
      <w:r w:rsidR="003909DE" w:rsidRPr="00CA52DD">
        <w:rPr>
          <w:rFonts w:eastAsia="Times New Roman" w:cs="Times New Roman"/>
          <w:lang w:val="en-US" w:eastAsia="en-US"/>
        </w:rPr>
        <w:t xml:space="preserve"> of bioremediation</w:t>
      </w:r>
      <w:r w:rsidR="00195FAB" w:rsidRPr="00CA52DD">
        <w:rPr>
          <w:rFonts w:eastAsia="Times New Roman" w:cs="Times New Roman"/>
          <w:lang w:val="en-US" w:eastAsia="en-US"/>
        </w:rPr>
        <w:t xml:space="preserve"> (</w:t>
      </w:r>
      <w:r w:rsidR="008B0E08" w:rsidRPr="00CA52DD">
        <w:rPr>
          <w:rFonts w:eastAsia="Times New Roman" w:cs="Times New Roman"/>
          <w:lang w:val="en-US" w:eastAsia="en-US"/>
        </w:rPr>
        <w:t>Fig.</w:t>
      </w:r>
      <w:r w:rsidR="00195FAB" w:rsidRPr="00CA52DD">
        <w:rPr>
          <w:rFonts w:eastAsia="Times New Roman" w:cs="Times New Roman"/>
          <w:lang w:val="en-US" w:eastAsia="en-US"/>
        </w:rPr>
        <w:t xml:space="preserve"> </w:t>
      </w:r>
      <w:r w:rsidR="00795B29" w:rsidRPr="00CA52DD">
        <w:rPr>
          <w:rFonts w:eastAsia="Times New Roman" w:cs="Times New Roman"/>
          <w:lang w:val="en-US" w:eastAsia="en-US"/>
        </w:rPr>
        <w:t>4</w:t>
      </w:r>
      <w:r w:rsidR="00195FAB" w:rsidRPr="00CA52DD">
        <w:rPr>
          <w:rFonts w:eastAsia="Times New Roman" w:cs="Times New Roman"/>
          <w:lang w:val="en-US" w:eastAsia="en-US"/>
        </w:rPr>
        <w:t>)</w:t>
      </w:r>
      <w:r w:rsidR="00467F33" w:rsidRPr="00CA52DD">
        <w:rPr>
          <w:rFonts w:eastAsia="Times New Roman" w:cs="Times New Roman"/>
          <w:lang w:val="en-US" w:eastAsia="en-US"/>
        </w:rPr>
        <w:t xml:space="preserve">. </w:t>
      </w:r>
      <w:r w:rsidR="00094A0E" w:rsidRPr="00CA52DD">
        <w:rPr>
          <w:rFonts w:eastAsia="Times New Roman" w:cs="Times New Roman"/>
          <w:lang w:val="en-US" w:eastAsia="en-US"/>
        </w:rPr>
        <w:t>Bacteria g</w:t>
      </w:r>
      <w:r w:rsidR="00467F33" w:rsidRPr="00CA52DD">
        <w:rPr>
          <w:rFonts w:eastAsia="Times New Roman" w:cs="Times New Roman"/>
          <w:lang w:val="en-US" w:eastAsia="en-US"/>
        </w:rPr>
        <w:t>r</w:t>
      </w:r>
      <w:r w:rsidR="0082778F" w:rsidRPr="00CA52DD">
        <w:rPr>
          <w:rFonts w:eastAsia="Times New Roman" w:cs="Times New Roman"/>
          <w:lang w:val="en-US" w:eastAsia="en-US"/>
        </w:rPr>
        <w:t>e</w:t>
      </w:r>
      <w:r w:rsidR="00467F33" w:rsidRPr="00CA52DD">
        <w:rPr>
          <w:rFonts w:eastAsia="Times New Roman" w:cs="Times New Roman"/>
          <w:lang w:val="en-US" w:eastAsia="en-US"/>
        </w:rPr>
        <w:t>w in</w:t>
      </w:r>
      <w:r w:rsidR="00195FAB" w:rsidRPr="00CA52DD">
        <w:rPr>
          <w:rFonts w:eastAsia="Times New Roman" w:cs="Times New Roman"/>
          <w:lang w:val="en-US" w:eastAsia="en-US"/>
        </w:rPr>
        <w:t xml:space="preserve"> </w:t>
      </w:r>
      <w:r w:rsidR="0079773C" w:rsidRPr="00CA52DD">
        <w:rPr>
          <w:rFonts w:eastAsia="Times New Roman" w:cs="Times New Roman"/>
          <w:lang w:val="en-US" w:eastAsia="en-US"/>
        </w:rPr>
        <w:t xml:space="preserve">water at pH=2 </w:t>
      </w:r>
      <w:r w:rsidR="00C14B25" w:rsidRPr="00CA52DD">
        <w:rPr>
          <w:rFonts w:eastAsia="Times New Roman" w:cs="Times New Roman"/>
          <w:lang w:val="en-US" w:eastAsia="en-US"/>
        </w:rPr>
        <w:t>with mixed</w:t>
      </w:r>
      <w:r w:rsidR="00C14B25" w:rsidRPr="000E68FF">
        <w:rPr>
          <w:rFonts w:eastAsia="Times New Roman" w:cs="Times New Roman"/>
          <w:lang w:val="en-US" w:eastAsia="en-US"/>
        </w:rPr>
        <w:t xml:space="preserve"> </w:t>
      </w:r>
      <w:r w:rsidR="00C14B25" w:rsidRPr="00CA52DD">
        <w:rPr>
          <w:rFonts w:eastAsia="Times New Roman" w:cs="Times New Roman"/>
          <w:lang w:val="en-US" w:eastAsia="en-US"/>
        </w:rPr>
        <w:t>metals</w:t>
      </w:r>
      <w:r w:rsidR="0082778F" w:rsidRPr="00CA52DD">
        <w:rPr>
          <w:rFonts w:eastAsia="Times New Roman" w:cs="Times New Roman"/>
          <w:lang w:val="en-US" w:eastAsia="en-US"/>
        </w:rPr>
        <w:t>.</w:t>
      </w:r>
      <w:r w:rsidR="00A71264" w:rsidRPr="00CA52DD">
        <w:rPr>
          <w:rFonts w:eastAsia="Times New Roman" w:cs="Times New Roman"/>
          <w:lang w:val="en-US" w:eastAsia="en-US"/>
        </w:rPr>
        <w:t xml:space="preserve"> </w:t>
      </w:r>
      <w:r w:rsidR="00986706">
        <w:rPr>
          <w:rFonts w:eastAsia="Times New Roman" w:cs="Times New Roman"/>
          <w:lang w:val="en-US" w:eastAsia="en-US"/>
        </w:rPr>
        <w:t>I</w:t>
      </w:r>
      <w:r w:rsidR="00986706" w:rsidRPr="00CA52DD">
        <w:rPr>
          <w:rFonts w:eastAsia="Times New Roman" w:cs="Times New Roman"/>
          <w:lang w:val="en-US" w:eastAsia="en-US"/>
        </w:rPr>
        <w:t>n general</w:t>
      </w:r>
      <w:r w:rsidR="00986706">
        <w:rPr>
          <w:rFonts w:eastAsia="Times New Roman" w:cs="Times New Roman"/>
          <w:lang w:val="en-US" w:eastAsia="en-US"/>
        </w:rPr>
        <w:t>,</w:t>
      </w:r>
      <w:r w:rsidR="00986706" w:rsidRPr="00CA52DD">
        <w:rPr>
          <w:rFonts w:eastAsia="Times New Roman" w:cs="Times New Roman"/>
          <w:lang w:val="en-US" w:eastAsia="en-US"/>
        </w:rPr>
        <w:t xml:space="preserve"> </w:t>
      </w:r>
      <w:proofErr w:type="spellStart"/>
      <w:r w:rsidRPr="00CA52DD">
        <w:rPr>
          <w:rFonts w:eastAsia="Times New Roman" w:cs="Times New Roman"/>
          <w:i/>
          <w:lang w:val="en-US" w:eastAsia="en-US"/>
        </w:rPr>
        <w:t>B</w:t>
      </w:r>
      <w:r w:rsidR="00B423DE" w:rsidRPr="00CA52DD">
        <w:rPr>
          <w:rFonts w:eastAsia="Times New Roman" w:cs="Times New Roman"/>
          <w:i/>
          <w:lang w:val="en-US" w:eastAsia="en-US"/>
        </w:rPr>
        <w:t>revundimonas</w:t>
      </w:r>
      <w:proofErr w:type="spellEnd"/>
      <w:r w:rsidRPr="00CA52DD">
        <w:rPr>
          <w:rFonts w:eastAsia="Times New Roman" w:cs="Times New Roman"/>
          <w:i/>
          <w:lang w:val="en-US" w:eastAsia="en-US"/>
        </w:rPr>
        <w:t xml:space="preserve"> </w:t>
      </w:r>
      <w:proofErr w:type="spellStart"/>
      <w:r w:rsidRPr="00CA52DD">
        <w:rPr>
          <w:rFonts w:eastAsia="Times New Roman" w:cs="Times New Roman"/>
          <w:i/>
          <w:lang w:val="en-US" w:eastAsia="en-US"/>
        </w:rPr>
        <w:t>diminuta</w:t>
      </w:r>
      <w:proofErr w:type="spellEnd"/>
      <w:r w:rsidRPr="00CA52DD">
        <w:rPr>
          <w:rFonts w:eastAsia="Times New Roman" w:cs="Times New Roman"/>
          <w:lang w:val="en-US" w:eastAsia="en-US"/>
        </w:rPr>
        <w:t xml:space="preserve"> </w:t>
      </w:r>
      <w:r w:rsidR="00986CF1" w:rsidRPr="00CA52DD">
        <w:rPr>
          <w:rFonts w:eastAsia="Times New Roman" w:cs="Times New Roman"/>
          <w:lang w:val="en-US" w:eastAsia="en-US"/>
        </w:rPr>
        <w:t xml:space="preserve">reduced more </w:t>
      </w:r>
      <w:proofErr w:type="spellStart"/>
      <w:r w:rsidR="00986CF1" w:rsidRPr="00CA52DD">
        <w:rPr>
          <w:rFonts w:eastAsia="Times New Roman" w:cs="Times New Roman"/>
          <w:lang w:val="en-US" w:eastAsia="en-US"/>
        </w:rPr>
        <w:t>CrVI</w:t>
      </w:r>
      <w:proofErr w:type="spellEnd"/>
      <w:r w:rsidR="00986CF1" w:rsidRPr="00CA52DD">
        <w:rPr>
          <w:rFonts w:eastAsia="Times New Roman" w:cs="Times New Roman"/>
          <w:lang w:val="en-US" w:eastAsia="en-US"/>
        </w:rPr>
        <w:t xml:space="preserve"> and </w:t>
      </w:r>
      <w:r w:rsidR="00C218CA" w:rsidRPr="00CA52DD">
        <w:rPr>
          <w:rFonts w:eastAsia="Times New Roman" w:cs="Times New Roman"/>
          <w:lang w:val="en-US" w:eastAsia="en-US"/>
        </w:rPr>
        <w:t>accumulate</w:t>
      </w:r>
      <w:r w:rsidR="00986CF1" w:rsidRPr="00CA52DD">
        <w:rPr>
          <w:rFonts w:eastAsia="Times New Roman" w:cs="Times New Roman"/>
          <w:lang w:val="en-US" w:eastAsia="en-US"/>
        </w:rPr>
        <w:t>d</w:t>
      </w:r>
      <w:r w:rsidR="00C218CA" w:rsidRPr="00CA52DD">
        <w:rPr>
          <w:rFonts w:eastAsia="Times New Roman" w:cs="Times New Roman"/>
          <w:lang w:val="en-US" w:eastAsia="en-US"/>
        </w:rPr>
        <w:t xml:space="preserve"> less </w:t>
      </w:r>
      <w:proofErr w:type="spellStart"/>
      <w:r w:rsidRPr="00CA52DD">
        <w:rPr>
          <w:rFonts w:eastAsia="Times New Roman" w:cs="Times New Roman"/>
          <w:lang w:val="en-US" w:eastAsia="en-US"/>
        </w:rPr>
        <w:t>Cr</w:t>
      </w:r>
      <w:r w:rsidR="00C218CA" w:rsidRPr="00CA52DD">
        <w:rPr>
          <w:rFonts w:eastAsia="Times New Roman" w:cs="Times New Roman"/>
          <w:lang w:val="en-US" w:eastAsia="en-US"/>
        </w:rPr>
        <w:t>III</w:t>
      </w:r>
      <w:proofErr w:type="spellEnd"/>
      <w:r w:rsidRPr="00CA52DD">
        <w:rPr>
          <w:rFonts w:eastAsia="Times New Roman" w:cs="Times New Roman"/>
          <w:lang w:val="en-US" w:eastAsia="en-US"/>
        </w:rPr>
        <w:t xml:space="preserve"> at lower pH </w:t>
      </w:r>
      <w:r w:rsidR="00AD10CF">
        <w:rPr>
          <w:rFonts w:eastAsia="Times New Roman" w:cs="Times New Roman"/>
          <w:lang w:val="en-US" w:eastAsia="en-US"/>
        </w:rPr>
        <w:t xml:space="preserve">and </w:t>
      </w:r>
      <w:r w:rsidRPr="00CA52DD">
        <w:rPr>
          <w:rFonts w:eastAsia="Times New Roman" w:cs="Times New Roman"/>
          <w:lang w:val="en-US" w:eastAsia="en-US"/>
        </w:rPr>
        <w:t>in the metal mixture</w:t>
      </w:r>
      <w:r w:rsidR="005969F8" w:rsidRPr="00CA52DD">
        <w:rPr>
          <w:rFonts w:eastAsia="Times New Roman" w:cs="Times New Roman"/>
          <w:lang w:val="en-US" w:eastAsia="en-US"/>
        </w:rPr>
        <w:t xml:space="preserve"> </w:t>
      </w:r>
      <w:r w:rsidR="006F7294" w:rsidRPr="00CA52DD">
        <w:rPr>
          <w:rFonts w:eastAsia="Times New Roman" w:cs="Times New Roman"/>
          <w:lang w:val="en-US" w:eastAsia="en-US"/>
        </w:rPr>
        <w:t>(Web</w:t>
      </w:r>
      <w:r w:rsidR="002568E1" w:rsidRPr="00CA52DD">
        <w:rPr>
          <w:rFonts w:eastAsia="Times New Roman" w:cs="Times New Roman"/>
          <w:lang w:val="en-US" w:eastAsia="en-US"/>
        </w:rPr>
        <w:t xml:space="preserve"> </w:t>
      </w:r>
      <w:r w:rsidR="006F7294" w:rsidRPr="00CA52DD">
        <w:rPr>
          <w:rFonts w:eastAsia="Times New Roman" w:cs="Times New Roman"/>
          <w:lang w:val="en-US" w:eastAsia="en-US"/>
        </w:rPr>
        <w:t>Appendix Table</w:t>
      </w:r>
      <w:r w:rsidR="00101DE7" w:rsidRPr="00CA52DD">
        <w:rPr>
          <w:rFonts w:eastAsia="Times New Roman" w:cs="Times New Roman"/>
          <w:lang w:val="en-US" w:eastAsia="en-US"/>
        </w:rPr>
        <w:t>s</w:t>
      </w:r>
      <w:r w:rsidR="006F7294" w:rsidRPr="00CA52DD">
        <w:rPr>
          <w:rFonts w:eastAsia="Times New Roman" w:cs="Times New Roman"/>
          <w:lang w:val="en-US" w:eastAsia="en-US"/>
        </w:rPr>
        <w:t xml:space="preserve"> </w:t>
      </w:r>
      <w:r w:rsidR="007872EB" w:rsidRPr="00CA52DD">
        <w:rPr>
          <w:rFonts w:eastAsia="Times New Roman" w:cs="Times New Roman"/>
          <w:lang w:val="en-US" w:eastAsia="en-US"/>
        </w:rPr>
        <w:t>8</w:t>
      </w:r>
      <w:r w:rsidR="00101DE7" w:rsidRPr="00CA52DD">
        <w:rPr>
          <w:rFonts w:eastAsia="Times New Roman" w:cs="Times New Roman"/>
          <w:lang w:val="en-US" w:eastAsia="en-US"/>
        </w:rPr>
        <w:t>-</w:t>
      </w:r>
      <w:r w:rsidR="007872EB" w:rsidRPr="00CA52DD">
        <w:rPr>
          <w:rFonts w:eastAsia="Times New Roman" w:cs="Times New Roman"/>
          <w:lang w:val="en-US" w:eastAsia="en-US"/>
        </w:rPr>
        <w:t>10</w:t>
      </w:r>
      <w:r w:rsidR="006F7294" w:rsidRPr="00CA52DD">
        <w:rPr>
          <w:rFonts w:eastAsia="Times New Roman" w:cs="Times New Roman"/>
          <w:lang w:val="en-US" w:eastAsia="en-US"/>
        </w:rPr>
        <w:t>).</w:t>
      </w:r>
      <w:r w:rsidR="0082778F" w:rsidRPr="00CA52DD">
        <w:rPr>
          <w:rFonts w:eastAsia="Times New Roman" w:cs="Times New Roman"/>
          <w:lang w:val="en-US" w:eastAsia="en-US"/>
        </w:rPr>
        <w:t xml:space="preserve"> </w:t>
      </w:r>
      <w:r w:rsidR="00AE57D2">
        <w:rPr>
          <w:lang w:val="en-US"/>
        </w:rPr>
        <w:t>M</w:t>
      </w:r>
      <w:r w:rsidR="00AE57D2" w:rsidRPr="00CA52DD">
        <w:rPr>
          <w:lang w:val="en-US"/>
        </w:rPr>
        <w:t xml:space="preserve">etal reduction and removal </w:t>
      </w:r>
      <w:r w:rsidR="008C2DFA" w:rsidRPr="00CA52DD">
        <w:rPr>
          <w:lang w:val="en-US"/>
        </w:rPr>
        <w:t xml:space="preserve">efficiencies were </w:t>
      </w:r>
      <w:r w:rsidR="008C2DFA" w:rsidRPr="00CA52DD">
        <w:rPr>
          <w:rFonts w:eastAsia="Times New Roman" w:cs="Times New Roman"/>
          <w:lang w:val="en-US" w:eastAsia="en-US"/>
        </w:rPr>
        <w:t>25-71</w:t>
      </w:r>
      <w:r w:rsidR="008C2DFA" w:rsidRPr="00CA52DD">
        <w:rPr>
          <w:lang w:val="en-US"/>
        </w:rPr>
        <w:t xml:space="preserve">% </w:t>
      </w:r>
      <w:r w:rsidR="00AE57D2">
        <w:rPr>
          <w:lang w:val="en-US"/>
        </w:rPr>
        <w:t>in</w:t>
      </w:r>
      <w:r w:rsidR="008C2DFA" w:rsidRPr="00CA52DD">
        <w:rPr>
          <w:lang w:val="en-US"/>
        </w:rPr>
        <w:t xml:space="preserve"> 8-</w:t>
      </w:r>
      <w:r w:rsidR="00AE57D2">
        <w:rPr>
          <w:lang w:val="en-US"/>
        </w:rPr>
        <w:t>days</w:t>
      </w:r>
      <w:r w:rsidR="008C2DFA" w:rsidRPr="00CA52DD">
        <w:rPr>
          <w:lang w:val="en-US"/>
        </w:rPr>
        <w:t xml:space="preserve"> </w:t>
      </w:r>
      <w:r w:rsidR="00AE57D2">
        <w:rPr>
          <w:lang w:val="en-US"/>
        </w:rPr>
        <w:t xml:space="preserve">assays </w:t>
      </w:r>
      <w:r w:rsidR="008C2DFA" w:rsidRPr="00CA52DD">
        <w:rPr>
          <w:lang w:val="en-US"/>
        </w:rPr>
        <w:t>(</w:t>
      </w:r>
      <w:proofErr w:type="spellStart"/>
      <w:r w:rsidR="008C2DFA" w:rsidRPr="00CA52DD">
        <w:rPr>
          <w:lang w:val="en-US"/>
        </w:rPr>
        <w:t>CrVI</w:t>
      </w:r>
      <w:proofErr w:type="spellEnd"/>
      <w:r w:rsidR="00AE57D2">
        <w:rPr>
          <w:lang w:val="en-US"/>
        </w:rPr>
        <w:t xml:space="preserve">: </w:t>
      </w:r>
      <w:r w:rsidR="008C2DFA" w:rsidRPr="00CA52DD">
        <w:rPr>
          <w:lang w:val="en-US"/>
        </w:rPr>
        <w:t>255, Cd</w:t>
      </w:r>
      <w:r w:rsidR="00AE57D2">
        <w:rPr>
          <w:lang w:val="en-US"/>
        </w:rPr>
        <w:t xml:space="preserve">: </w:t>
      </w:r>
      <w:r w:rsidR="008C2DFA" w:rsidRPr="00CA52DD">
        <w:rPr>
          <w:lang w:val="en-US"/>
        </w:rPr>
        <w:t xml:space="preserve">0.65, and </w:t>
      </w:r>
      <w:proofErr w:type="spellStart"/>
      <w:r w:rsidR="008C2DFA" w:rsidRPr="00CA52DD">
        <w:rPr>
          <w:lang w:val="en-US"/>
        </w:rPr>
        <w:t>Pb</w:t>
      </w:r>
      <w:proofErr w:type="spellEnd"/>
      <w:r w:rsidR="00AE57D2">
        <w:rPr>
          <w:lang w:val="en-US"/>
        </w:rPr>
        <w:t xml:space="preserve">: </w:t>
      </w:r>
      <w:r w:rsidR="00E81A8C">
        <w:rPr>
          <w:lang w:val="en-US"/>
        </w:rPr>
        <w:t xml:space="preserve">0.65 mg </w:t>
      </w:r>
      <w:r w:rsidR="008C2DFA" w:rsidRPr="00CA52DD">
        <w:rPr>
          <w:lang w:val="en-US"/>
        </w:rPr>
        <w:t>L</w:t>
      </w:r>
      <w:r w:rsidR="00E81A8C" w:rsidRPr="00CA52DD">
        <w:rPr>
          <w:rFonts w:eastAsia="Times New Roman" w:cs="Times New Roman"/>
          <w:vertAlign w:val="superscript"/>
          <w:lang w:val="en-US" w:eastAsia="en-US"/>
        </w:rPr>
        <w:t>-1</w:t>
      </w:r>
      <w:r w:rsidR="008C2DFA" w:rsidRPr="00CA52DD">
        <w:rPr>
          <w:lang w:val="en-US"/>
        </w:rPr>
        <w:t xml:space="preserve">, respectively). </w:t>
      </w:r>
    </w:p>
    <w:p w:rsidR="0082778F" w:rsidRPr="00CA52DD" w:rsidRDefault="0082778F" w:rsidP="00742418">
      <w:pPr>
        <w:spacing w:after="0"/>
        <w:jc w:val="both"/>
        <w:rPr>
          <w:rFonts w:eastAsia="Times New Roman" w:cs="Times New Roman"/>
          <w:lang w:val="en-US" w:eastAsia="en-US"/>
        </w:rPr>
      </w:pPr>
    </w:p>
    <w:p w:rsidR="0097042C" w:rsidRPr="00CA52DD" w:rsidRDefault="0097042C" w:rsidP="0097042C">
      <w:pPr>
        <w:pStyle w:val="Ttulo2"/>
        <w:rPr>
          <w:noProof/>
          <w:lang w:val="en-US"/>
        </w:rPr>
      </w:pPr>
      <w:r w:rsidRPr="00CA52DD">
        <w:rPr>
          <w:noProof/>
          <w:lang w:val="en-US"/>
        </w:rPr>
        <w:t>High doses and mixtures of antibacterials curtail methanogenesis</w:t>
      </w:r>
    </w:p>
    <w:p w:rsidR="00746397" w:rsidRPr="00CA52DD" w:rsidRDefault="009B232B" w:rsidP="00746397">
      <w:pPr>
        <w:spacing w:after="120"/>
        <w:rPr>
          <w:rFonts w:eastAsia="Times New Roman" w:cs="Times New Roman"/>
          <w:lang w:val="en-US" w:eastAsia="en-US"/>
        </w:rPr>
      </w:pPr>
      <w:r w:rsidRPr="00CA52DD">
        <w:rPr>
          <w:rFonts w:eastAsia="Times New Roman" w:cs="Times New Roman"/>
          <w:lang w:val="en-US" w:eastAsia="en-US"/>
        </w:rPr>
        <w:t>T</w:t>
      </w:r>
      <w:r w:rsidR="00746397" w:rsidRPr="00CA52DD">
        <w:rPr>
          <w:rFonts w:eastAsia="Times New Roman" w:cs="Times New Roman"/>
          <w:lang w:val="en-US" w:eastAsia="en-US"/>
        </w:rPr>
        <w:t>he anaerobic reactor</w:t>
      </w:r>
      <w:r w:rsidRPr="00CA52DD">
        <w:rPr>
          <w:rFonts w:eastAsia="Times New Roman" w:cs="Times New Roman"/>
          <w:lang w:val="en-US" w:eastAsia="en-US"/>
        </w:rPr>
        <w:t>s monthly degraded</w:t>
      </w:r>
      <w:r w:rsidRPr="00CA52DD">
        <w:rPr>
          <w:rFonts w:eastAsia="Times New Roman" w:cs="Times New Roman"/>
          <w:color w:val="C00000"/>
          <w:lang w:val="en-US" w:eastAsia="en-US"/>
        </w:rPr>
        <w:t xml:space="preserve"> </w:t>
      </w:r>
      <w:r w:rsidR="00746397" w:rsidRPr="00CB3191">
        <w:rPr>
          <w:rFonts w:eastAsia="Times New Roman" w:cs="Times New Roman"/>
          <w:lang w:val="en-US" w:eastAsia="en-US"/>
        </w:rPr>
        <w:t>73% SMX and 65% ERY</w:t>
      </w:r>
      <w:r w:rsidR="00746397" w:rsidRPr="00CA52DD">
        <w:rPr>
          <w:rFonts w:eastAsia="Times New Roman" w:cs="Times New Roman"/>
          <w:color w:val="C00000"/>
          <w:lang w:val="en-US" w:eastAsia="en-US"/>
        </w:rPr>
        <w:t xml:space="preserve"> </w:t>
      </w:r>
      <w:r w:rsidR="00746397" w:rsidRPr="00CB3191">
        <w:rPr>
          <w:rFonts w:eastAsia="Times New Roman" w:cs="Times New Roman"/>
          <w:lang w:val="en-US" w:eastAsia="en-US"/>
        </w:rPr>
        <w:t>(</w:t>
      </w:r>
      <w:r w:rsidR="00CB3191" w:rsidRPr="00CB3191">
        <w:rPr>
          <w:rFonts w:eastAsia="Times New Roman" w:cs="Times New Roman"/>
          <w:lang w:val="en-US" w:eastAsia="en-US"/>
        </w:rPr>
        <w:t xml:space="preserve">after </w:t>
      </w:r>
      <w:r w:rsidR="0029493A">
        <w:rPr>
          <w:rFonts w:eastAsia="Times New Roman" w:cs="Times New Roman"/>
          <w:lang w:val="en-US" w:eastAsia="en-US"/>
        </w:rPr>
        <w:t xml:space="preserve">a </w:t>
      </w:r>
      <w:r w:rsidR="00746397" w:rsidRPr="00CB3191">
        <w:rPr>
          <w:rFonts w:eastAsia="Times New Roman" w:cs="Times New Roman"/>
          <w:lang w:val="en-US" w:eastAsia="en-US"/>
        </w:rPr>
        <w:t>25:25 mg L</w:t>
      </w:r>
      <w:r w:rsidR="00746397" w:rsidRPr="00CB3191">
        <w:rPr>
          <w:rFonts w:eastAsia="Times New Roman" w:cs="Times New Roman"/>
          <w:vertAlign w:val="superscript"/>
          <w:lang w:val="en-US" w:eastAsia="en-US"/>
        </w:rPr>
        <w:t>-1</w:t>
      </w:r>
      <w:r w:rsidR="00746397" w:rsidRPr="00CB3191">
        <w:rPr>
          <w:rFonts w:eastAsia="Times New Roman" w:cs="Times New Roman"/>
          <w:lang w:val="en-US" w:eastAsia="en-US"/>
        </w:rPr>
        <w:t xml:space="preserve"> SMX</w:t>
      </w:r>
      <w:proofErr w:type="gramStart"/>
      <w:r w:rsidR="00CB3191" w:rsidRPr="00CB3191">
        <w:rPr>
          <w:rFonts w:eastAsia="Times New Roman" w:cs="Times New Roman"/>
          <w:lang w:val="en-US" w:eastAsia="en-US"/>
        </w:rPr>
        <w:t>:</w:t>
      </w:r>
      <w:r w:rsidR="00746397" w:rsidRPr="00CB3191">
        <w:rPr>
          <w:rFonts w:eastAsia="Times New Roman" w:cs="Times New Roman"/>
          <w:lang w:val="en-US" w:eastAsia="en-US"/>
        </w:rPr>
        <w:t>ERY</w:t>
      </w:r>
      <w:proofErr w:type="gramEnd"/>
      <w:r w:rsidR="00746397" w:rsidRPr="00CB3191">
        <w:rPr>
          <w:rFonts w:eastAsia="Times New Roman" w:cs="Times New Roman"/>
          <w:lang w:val="en-US" w:eastAsia="en-US"/>
        </w:rPr>
        <w:t xml:space="preserve"> mixture</w:t>
      </w:r>
      <w:r w:rsidR="00CB3191" w:rsidRPr="00CB3191">
        <w:rPr>
          <w:rFonts w:eastAsia="Times New Roman" w:cs="Times New Roman"/>
          <w:lang w:val="en-US" w:eastAsia="en-US"/>
        </w:rPr>
        <w:t xml:space="preserve"> </w:t>
      </w:r>
      <w:r w:rsidR="0029493A">
        <w:rPr>
          <w:rFonts w:eastAsia="Times New Roman" w:cs="Times New Roman"/>
          <w:lang w:val="en-US" w:eastAsia="en-US"/>
        </w:rPr>
        <w:t xml:space="preserve">was </w:t>
      </w:r>
      <w:r w:rsidR="00CB3191" w:rsidRPr="00CB3191">
        <w:rPr>
          <w:rFonts w:eastAsia="Times New Roman" w:cs="Times New Roman"/>
          <w:lang w:val="en-US" w:eastAsia="en-US"/>
        </w:rPr>
        <w:t>applied twice</w:t>
      </w:r>
      <w:r w:rsidR="00746397" w:rsidRPr="00CB3191">
        <w:rPr>
          <w:rFonts w:eastAsia="Times New Roman" w:cs="Times New Roman"/>
          <w:lang w:val="en-US" w:eastAsia="en-US"/>
        </w:rPr>
        <w:t xml:space="preserve">), </w:t>
      </w:r>
      <w:r w:rsidR="00CB3191" w:rsidRPr="00CB3191">
        <w:rPr>
          <w:rFonts w:eastAsia="Times New Roman" w:cs="Times New Roman"/>
          <w:lang w:val="en-US" w:eastAsia="en-US"/>
        </w:rPr>
        <w:t>for 60 days before CH</w:t>
      </w:r>
      <w:r w:rsidR="00CB3191" w:rsidRPr="00CB3191">
        <w:rPr>
          <w:rFonts w:eastAsia="Times New Roman" w:cs="Times New Roman"/>
          <w:vertAlign w:val="subscript"/>
          <w:lang w:val="en-US" w:eastAsia="en-US"/>
        </w:rPr>
        <w:t>4</w:t>
      </w:r>
      <w:r w:rsidR="00275F49">
        <w:rPr>
          <w:rFonts w:eastAsia="Times New Roman" w:cs="Times New Roman"/>
          <w:lang w:val="en-US" w:eastAsia="en-US"/>
        </w:rPr>
        <w:t xml:space="preserve"> production waned</w:t>
      </w:r>
      <w:r w:rsidR="00CB3191" w:rsidRPr="00CB3191">
        <w:rPr>
          <w:rFonts w:eastAsia="Times New Roman" w:cs="Times New Roman"/>
          <w:lang w:val="en-US" w:eastAsia="en-US"/>
        </w:rPr>
        <w:t>. They</w:t>
      </w:r>
      <w:r w:rsidR="00746397" w:rsidRPr="00CB3191">
        <w:rPr>
          <w:rFonts w:eastAsia="Times New Roman" w:cs="Times New Roman"/>
          <w:lang w:val="en-US" w:eastAsia="en-US"/>
        </w:rPr>
        <w:t xml:space="preserve"> su</w:t>
      </w:r>
      <w:r w:rsidR="00746397" w:rsidRPr="00CA52DD">
        <w:rPr>
          <w:rFonts w:eastAsia="Times New Roman" w:cs="Times New Roman"/>
          <w:lang w:val="en-US" w:eastAsia="en-US"/>
        </w:rPr>
        <w:t>bsequently</w:t>
      </w:r>
      <w:r w:rsidR="00746397" w:rsidRPr="00CA52DD">
        <w:rPr>
          <w:rFonts w:eastAsia="Times New Roman" w:cs="Times New Roman"/>
          <w:color w:val="C00000"/>
          <w:lang w:val="en-US" w:eastAsia="en-US"/>
        </w:rPr>
        <w:t xml:space="preserve"> </w:t>
      </w:r>
      <w:r w:rsidR="00CB3191" w:rsidRPr="00635BE0">
        <w:rPr>
          <w:rFonts w:eastAsia="Times New Roman" w:cs="Times New Roman"/>
          <w:lang w:val="en-US" w:eastAsia="en-US"/>
        </w:rPr>
        <w:t xml:space="preserve">degraded </w:t>
      </w:r>
      <w:r w:rsidR="00746397" w:rsidRPr="00635BE0">
        <w:rPr>
          <w:rFonts w:eastAsia="Times New Roman" w:cs="Times New Roman"/>
          <w:lang w:val="en-US" w:eastAsia="en-US"/>
        </w:rPr>
        <w:t xml:space="preserve">39% SMX and 24% ERY </w:t>
      </w:r>
      <w:r w:rsidR="00746397" w:rsidRPr="00CB3191">
        <w:rPr>
          <w:rFonts w:eastAsia="Times New Roman" w:cs="Times New Roman"/>
          <w:lang w:val="en-US" w:eastAsia="en-US"/>
        </w:rPr>
        <w:t>(</w:t>
      </w:r>
      <w:r w:rsidR="00CB3191">
        <w:rPr>
          <w:rFonts w:eastAsia="Times New Roman" w:cs="Times New Roman"/>
          <w:lang w:val="en-US" w:eastAsia="en-US"/>
        </w:rPr>
        <w:t xml:space="preserve">after </w:t>
      </w:r>
      <w:r w:rsidR="00746397" w:rsidRPr="00CB3191">
        <w:rPr>
          <w:rFonts w:eastAsia="Times New Roman" w:cs="Times New Roman"/>
          <w:lang w:val="en-US" w:eastAsia="en-US"/>
        </w:rPr>
        <w:t>50:50 mg L</w:t>
      </w:r>
      <w:r w:rsidR="00746397" w:rsidRPr="00CB3191">
        <w:rPr>
          <w:rFonts w:eastAsia="Times New Roman" w:cs="Times New Roman"/>
          <w:vertAlign w:val="superscript"/>
          <w:lang w:val="en-US" w:eastAsia="en-US"/>
        </w:rPr>
        <w:t>-1</w:t>
      </w:r>
      <w:r w:rsidR="00746397" w:rsidRPr="00CB3191">
        <w:rPr>
          <w:rFonts w:eastAsia="Times New Roman" w:cs="Times New Roman"/>
          <w:lang w:val="en-US" w:eastAsia="en-US"/>
        </w:rPr>
        <w:t xml:space="preserve"> SMX</w:t>
      </w:r>
      <w:proofErr w:type="gramStart"/>
      <w:r w:rsidR="00CB3191" w:rsidRPr="00CB3191">
        <w:rPr>
          <w:rFonts w:eastAsia="Times New Roman" w:cs="Times New Roman"/>
          <w:lang w:val="en-US" w:eastAsia="en-US"/>
        </w:rPr>
        <w:t>:</w:t>
      </w:r>
      <w:r w:rsidR="00746397" w:rsidRPr="00CB3191">
        <w:rPr>
          <w:rFonts w:eastAsia="Times New Roman" w:cs="Times New Roman"/>
          <w:lang w:val="en-US" w:eastAsia="en-US"/>
        </w:rPr>
        <w:t>ERY</w:t>
      </w:r>
      <w:proofErr w:type="gramEnd"/>
      <w:r w:rsidR="00746397" w:rsidRPr="00CB3191">
        <w:rPr>
          <w:rFonts w:eastAsia="Times New Roman" w:cs="Times New Roman"/>
          <w:lang w:val="en-US" w:eastAsia="en-US"/>
        </w:rPr>
        <w:t xml:space="preserve"> </w:t>
      </w:r>
      <w:r w:rsidR="00CB3191" w:rsidRPr="00CB3191">
        <w:rPr>
          <w:rFonts w:eastAsia="Times New Roman" w:cs="Times New Roman"/>
          <w:lang w:val="en-US" w:eastAsia="en-US"/>
        </w:rPr>
        <w:t>applied twice</w:t>
      </w:r>
      <w:r w:rsidR="00746397" w:rsidRPr="00CB3191">
        <w:rPr>
          <w:rFonts w:eastAsia="Times New Roman" w:cs="Times New Roman"/>
          <w:lang w:val="en-US" w:eastAsia="en-US"/>
        </w:rPr>
        <w:t>)</w:t>
      </w:r>
      <w:r w:rsidR="00746397" w:rsidRPr="00CA52DD">
        <w:rPr>
          <w:rFonts w:eastAsia="Times New Roman" w:cs="Times New Roman"/>
          <w:color w:val="C00000"/>
          <w:lang w:val="en-US" w:eastAsia="en-US"/>
        </w:rPr>
        <w:t xml:space="preserve"> </w:t>
      </w:r>
      <w:r w:rsidR="00746397" w:rsidRPr="00CA52DD">
        <w:rPr>
          <w:rFonts w:eastAsia="Times New Roman" w:cs="Times New Roman"/>
          <w:lang w:val="en-US" w:eastAsia="en-US"/>
        </w:rPr>
        <w:t xml:space="preserve">(Fig. 5). These data confirmed the ability of AD to biodegrade </w:t>
      </w:r>
      <w:proofErr w:type="spellStart"/>
      <w:r w:rsidR="00746397" w:rsidRPr="00CA52DD">
        <w:rPr>
          <w:rFonts w:eastAsia="Times New Roman" w:cs="Times New Roman"/>
          <w:lang w:val="en-US" w:eastAsia="en-US"/>
        </w:rPr>
        <w:t>antibacterials</w:t>
      </w:r>
      <w:proofErr w:type="spellEnd"/>
      <w:r w:rsidR="00746397" w:rsidRPr="00CA52DD">
        <w:rPr>
          <w:rFonts w:eastAsia="Times New Roman" w:cs="Times New Roman"/>
          <w:lang w:val="en-US" w:eastAsia="en-US"/>
        </w:rPr>
        <w:t xml:space="preserve"> but </w:t>
      </w:r>
      <w:r w:rsidR="00D55129">
        <w:rPr>
          <w:rFonts w:eastAsia="Times New Roman" w:cs="Times New Roman"/>
          <w:lang w:val="en-US" w:eastAsia="en-US"/>
        </w:rPr>
        <w:t xml:space="preserve">waning </w:t>
      </w:r>
      <w:r w:rsidR="00FD4336">
        <w:rPr>
          <w:rFonts w:eastAsia="Times New Roman" w:cs="Times New Roman"/>
          <w:lang w:val="en-US" w:eastAsia="en-US"/>
        </w:rPr>
        <w:t xml:space="preserve">called for </w:t>
      </w:r>
      <w:r w:rsidR="00746397" w:rsidRPr="00CA52DD">
        <w:rPr>
          <w:rFonts w:eastAsia="Times New Roman" w:cs="Times New Roman"/>
          <w:lang w:val="en-US" w:eastAsia="en-US"/>
        </w:rPr>
        <w:t>pre-treatment</w:t>
      </w:r>
      <w:r w:rsidR="00D55129">
        <w:rPr>
          <w:rFonts w:eastAsia="Times New Roman" w:cs="Times New Roman"/>
          <w:lang w:val="en-US" w:eastAsia="en-US"/>
        </w:rPr>
        <w:t>s</w:t>
      </w:r>
      <w:r w:rsidR="00746397" w:rsidRPr="00CA52DD">
        <w:rPr>
          <w:rFonts w:eastAsia="Times New Roman" w:cs="Times New Roman"/>
          <w:lang w:val="en-US" w:eastAsia="en-US"/>
        </w:rPr>
        <w:t xml:space="preserve"> to reduce chronic and acute </w:t>
      </w:r>
      <w:r w:rsidRPr="00CA52DD">
        <w:rPr>
          <w:rFonts w:eastAsia="Times New Roman" w:cs="Times New Roman"/>
          <w:lang w:val="en-US" w:eastAsia="en-US"/>
        </w:rPr>
        <w:t xml:space="preserve">exposure </w:t>
      </w:r>
      <w:r w:rsidR="00746397" w:rsidRPr="00CA52DD">
        <w:rPr>
          <w:rFonts w:eastAsia="Times New Roman" w:cs="Times New Roman"/>
          <w:lang w:val="en-US" w:eastAsia="en-US"/>
        </w:rPr>
        <w:t xml:space="preserve">to </w:t>
      </w:r>
      <w:r w:rsidR="007A28F0">
        <w:rPr>
          <w:rFonts w:eastAsia="Times New Roman" w:cs="Times New Roman"/>
          <w:lang w:val="en-US" w:eastAsia="en-US"/>
        </w:rPr>
        <w:t xml:space="preserve">mixed </w:t>
      </w:r>
      <w:proofErr w:type="spellStart"/>
      <w:r w:rsidR="00746397" w:rsidRPr="00CA52DD">
        <w:rPr>
          <w:rFonts w:eastAsia="Times New Roman" w:cs="Times New Roman"/>
          <w:lang w:val="en-US" w:eastAsia="en-US"/>
        </w:rPr>
        <w:t>antibacterials</w:t>
      </w:r>
      <w:proofErr w:type="spellEnd"/>
      <w:r w:rsidR="00746397" w:rsidRPr="00CA52DD">
        <w:rPr>
          <w:rFonts w:eastAsia="Times New Roman" w:cs="Times New Roman"/>
          <w:lang w:val="en-US" w:eastAsia="en-US"/>
        </w:rPr>
        <w:t>.</w:t>
      </w:r>
    </w:p>
    <w:p w:rsidR="00401E5D" w:rsidRDefault="00401E5D" w:rsidP="00401E5D">
      <w:pPr>
        <w:rPr>
          <w:rFonts w:eastAsia="Times New Roman" w:cs="Times New Roman"/>
          <w:lang w:val="en-US" w:eastAsia="en-US"/>
        </w:rPr>
      </w:pPr>
      <w:r w:rsidRPr="00CA52DD">
        <w:rPr>
          <w:lang w:val="en-US"/>
        </w:rPr>
        <w:t xml:space="preserve">In presence of </w:t>
      </w:r>
      <w:r w:rsidRPr="00CA52DD">
        <w:rPr>
          <w:rFonts w:eastAsia="Times New Roman" w:cs="Times New Roman"/>
          <w:lang w:val="en-US"/>
        </w:rPr>
        <w:t>ERY</w:t>
      </w:r>
      <w:r w:rsidR="00E64705">
        <w:rPr>
          <w:rFonts w:eastAsia="Times New Roman" w:cs="Times New Roman"/>
          <w:lang w:val="en-US"/>
        </w:rPr>
        <w:t>+</w:t>
      </w:r>
      <w:r w:rsidRPr="00CA52DD">
        <w:rPr>
          <w:rFonts w:eastAsia="Times New Roman" w:cs="Times New Roman"/>
          <w:lang w:val="en-US"/>
        </w:rPr>
        <w:t xml:space="preserve">SMX, </w:t>
      </w:r>
      <w:r w:rsidRPr="00CA52DD">
        <w:rPr>
          <w:lang w:val="en-US"/>
        </w:rPr>
        <w:t xml:space="preserve">COD biodegradation stabilized in a few days </w:t>
      </w:r>
      <w:r w:rsidRPr="00CA52DD">
        <w:rPr>
          <w:rFonts w:eastAsia="Times New Roman" w:cs="Times New Roman"/>
          <w:lang w:val="en-US"/>
        </w:rPr>
        <w:t>(Fig. 5)</w:t>
      </w:r>
      <w:r>
        <w:rPr>
          <w:lang w:val="en-US"/>
        </w:rPr>
        <w:t>, but</w:t>
      </w:r>
      <w:r w:rsidRPr="00CA52DD">
        <w:rPr>
          <w:lang w:val="en-US"/>
        </w:rPr>
        <w:t xml:space="preserve"> </w:t>
      </w:r>
      <w:r>
        <w:rPr>
          <w:lang w:val="en-US"/>
        </w:rPr>
        <w:t>a</w:t>
      </w:r>
      <w:r w:rsidRPr="00CA52DD">
        <w:rPr>
          <w:rFonts w:eastAsia="Times New Roman" w:cs="Times New Roman"/>
          <w:lang w:val="en-US" w:eastAsia="en-US"/>
        </w:rPr>
        <w:t xml:space="preserve"> second (low) dose of </w:t>
      </w:r>
      <w:r w:rsidRPr="00CA52DD">
        <w:rPr>
          <w:rFonts w:eastAsia="Times New Roman" w:cs="Times New Roman"/>
          <w:lang w:val="en-US"/>
        </w:rPr>
        <w:t xml:space="preserve">ERY+SMX </w:t>
      </w:r>
      <w:r>
        <w:rPr>
          <w:rFonts w:eastAsia="Times New Roman" w:cs="Times New Roman"/>
          <w:lang w:val="en-US"/>
        </w:rPr>
        <w:t xml:space="preserve">drove </w:t>
      </w:r>
      <w:r w:rsidRPr="00CA52DD">
        <w:rPr>
          <w:rFonts w:eastAsia="Times New Roman" w:cs="Times New Roman"/>
          <w:lang w:val="en-US" w:eastAsia="en-US"/>
        </w:rPr>
        <w:t xml:space="preserve">the reactor </w:t>
      </w:r>
      <w:r>
        <w:rPr>
          <w:rFonts w:eastAsia="Times New Roman" w:cs="Times New Roman"/>
          <w:lang w:val="en-US" w:eastAsia="en-US"/>
        </w:rPr>
        <w:t xml:space="preserve">to </w:t>
      </w:r>
      <w:r w:rsidRPr="00CA52DD">
        <w:rPr>
          <w:rFonts w:eastAsia="Times New Roman" w:cs="Times New Roman"/>
          <w:lang w:val="en-US" w:eastAsia="en-US"/>
        </w:rPr>
        <w:t>a lower COD degradation efficiency</w:t>
      </w:r>
      <w:r>
        <w:rPr>
          <w:rFonts w:eastAsia="Times New Roman" w:cs="Times New Roman"/>
          <w:lang w:val="en-US" w:eastAsia="en-US"/>
        </w:rPr>
        <w:t>, after a 20-day lag</w:t>
      </w:r>
      <w:r w:rsidRPr="00CA52DD">
        <w:rPr>
          <w:rFonts w:eastAsia="Times New Roman" w:cs="Times New Roman"/>
          <w:lang w:val="en-US" w:eastAsia="en-US"/>
        </w:rPr>
        <w:t xml:space="preserve">. </w:t>
      </w:r>
    </w:p>
    <w:p w:rsidR="00D93829" w:rsidRPr="00CA52DD" w:rsidRDefault="00B91B58" w:rsidP="0048722B">
      <w:pPr>
        <w:rPr>
          <w:color w:val="C00000"/>
          <w:lang w:val="en-US"/>
        </w:rPr>
      </w:pPr>
      <w:r>
        <w:rPr>
          <w:rFonts w:eastAsia="Times New Roman" w:cs="Times New Roman"/>
          <w:lang w:val="en-US" w:eastAsia="en-US"/>
        </w:rPr>
        <w:t>Early on</w:t>
      </w:r>
      <w:r w:rsidR="003A7355" w:rsidRPr="00CA52DD">
        <w:rPr>
          <w:rFonts w:eastAsia="Times New Roman" w:cs="Times New Roman"/>
          <w:lang w:val="en-US" w:eastAsia="en-US"/>
        </w:rPr>
        <w:t xml:space="preserve">, </w:t>
      </w:r>
      <w:r w:rsidR="00B97FF8" w:rsidRPr="00CA52DD">
        <w:rPr>
          <w:rFonts w:eastAsia="Times New Roman" w:cs="Times New Roman"/>
          <w:lang w:val="en-US" w:eastAsia="en-US"/>
        </w:rPr>
        <w:t>CH</w:t>
      </w:r>
      <w:r w:rsidR="00B97FF8" w:rsidRPr="00CA52DD">
        <w:rPr>
          <w:rFonts w:eastAsia="Times New Roman" w:cs="Times New Roman"/>
          <w:vertAlign w:val="subscript"/>
          <w:lang w:val="en-US" w:eastAsia="en-US"/>
        </w:rPr>
        <w:t>4</w:t>
      </w:r>
      <w:r w:rsidR="00B97FF8" w:rsidRPr="00CA52DD">
        <w:rPr>
          <w:rFonts w:eastAsia="Times New Roman" w:cs="Times New Roman"/>
          <w:lang w:val="en-US" w:eastAsia="en-US"/>
        </w:rPr>
        <w:t xml:space="preserve"> production </w:t>
      </w:r>
      <w:r w:rsidR="00F45D9D">
        <w:rPr>
          <w:rFonts w:eastAsia="Times New Roman" w:cs="Times New Roman"/>
          <w:lang w:val="en-US" w:eastAsia="en-US"/>
        </w:rPr>
        <w:t xml:space="preserve">in the SMX+ERY reactor </w:t>
      </w:r>
      <w:r w:rsidR="00B97FF8" w:rsidRPr="00CA52DD">
        <w:rPr>
          <w:rFonts w:eastAsia="Times New Roman" w:cs="Times New Roman"/>
          <w:lang w:val="en-US" w:eastAsia="en-US"/>
        </w:rPr>
        <w:t>initiated a slow descent by stages</w:t>
      </w:r>
      <w:r w:rsidR="00A007CD" w:rsidRPr="00CA52DD">
        <w:rPr>
          <w:rFonts w:eastAsia="Times New Roman" w:cs="Times New Roman"/>
          <w:lang w:val="en-US" w:eastAsia="en-US"/>
        </w:rPr>
        <w:t xml:space="preserve">, indicative of </w:t>
      </w:r>
      <w:r w:rsidR="00B97FF8" w:rsidRPr="00CA52DD">
        <w:rPr>
          <w:rFonts w:eastAsia="Times New Roman" w:cs="Times New Roman"/>
          <w:lang w:val="en-US" w:eastAsia="en-US"/>
        </w:rPr>
        <w:t>independent water reclamation and gas recovery processes.</w:t>
      </w:r>
      <w:r w:rsidR="003A7355" w:rsidRPr="00CA52DD">
        <w:rPr>
          <w:rFonts w:eastAsia="Times New Roman" w:cs="Times New Roman"/>
          <w:lang w:val="en-US" w:eastAsia="en-US"/>
        </w:rPr>
        <w:t xml:space="preserve"> CH</w:t>
      </w:r>
      <w:r w:rsidR="003A7355" w:rsidRPr="00CA52DD">
        <w:rPr>
          <w:rFonts w:eastAsia="Times New Roman" w:cs="Times New Roman"/>
          <w:vertAlign w:val="subscript"/>
          <w:lang w:val="en-US" w:eastAsia="en-US"/>
        </w:rPr>
        <w:t xml:space="preserve">4 </w:t>
      </w:r>
      <w:r w:rsidR="003A7355" w:rsidRPr="00CA52DD">
        <w:rPr>
          <w:rFonts w:eastAsia="Times New Roman" w:cs="Times New Roman"/>
          <w:lang w:val="en-US"/>
        </w:rPr>
        <w:t xml:space="preserve">production collapse followed </w:t>
      </w:r>
      <w:r>
        <w:rPr>
          <w:rFonts w:eastAsia="Times New Roman" w:cs="Times New Roman"/>
          <w:lang w:val="en-US"/>
        </w:rPr>
        <w:t xml:space="preserve">a </w:t>
      </w:r>
      <w:r w:rsidR="003A7355" w:rsidRPr="00CA52DD">
        <w:rPr>
          <w:rFonts w:eastAsia="Times New Roman" w:cs="Times New Roman"/>
          <w:lang w:val="en-US"/>
        </w:rPr>
        <w:t xml:space="preserve">gradual pH decrease suggestive of inhibition of </w:t>
      </w:r>
      <w:r w:rsidR="003B6F34">
        <w:rPr>
          <w:rFonts w:eastAsia="Times New Roman" w:cs="Times New Roman"/>
          <w:lang w:val="en-US"/>
        </w:rPr>
        <w:t xml:space="preserve">volatile </w:t>
      </w:r>
      <w:r w:rsidRPr="00E40923">
        <w:rPr>
          <w:rFonts w:eastAsia="Times New Roman" w:cs="Times New Roman"/>
          <w:lang w:val="en-US"/>
        </w:rPr>
        <w:t>fatty</w:t>
      </w:r>
      <w:r>
        <w:rPr>
          <w:rFonts w:eastAsia="Times New Roman" w:cs="Times New Roman"/>
          <w:lang w:val="en-US"/>
        </w:rPr>
        <w:t xml:space="preserve"> </w:t>
      </w:r>
      <w:r w:rsidR="003A7355" w:rsidRPr="00B91B58">
        <w:rPr>
          <w:rFonts w:eastAsia="Times New Roman" w:cs="Times New Roman"/>
          <w:lang w:val="en-US"/>
        </w:rPr>
        <w:t>acid utilization pathways at higher SMX</w:t>
      </w:r>
      <w:r w:rsidR="00A007CD" w:rsidRPr="00B91B58">
        <w:rPr>
          <w:rFonts w:eastAsia="Times New Roman" w:cs="Times New Roman"/>
          <w:lang w:val="en-US"/>
        </w:rPr>
        <w:t>+</w:t>
      </w:r>
      <w:r w:rsidR="003A7355" w:rsidRPr="00B91B58">
        <w:rPr>
          <w:rFonts w:eastAsia="Times New Roman" w:cs="Times New Roman"/>
          <w:lang w:val="en-US"/>
        </w:rPr>
        <w:t>ERY concentrations</w:t>
      </w:r>
      <w:r w:rsidR="00A007CD" w:rsidRPr="00B91B58">
        <w:rPr>
          <w:rFonts w:eastAsia="Times New Roman" w:cs="Times New Roman"/>
          <w:lang w:val="en-US"/>
        </w:rPr>
        <w:t>,</w:t>
      </w:r>
      <w:r w:rsidR="003A7355" w:rsidRPr="00B91B58">
        <w:rPr>
          <w:rFonts w:eastAsia="Times New Roman" w:cs="Times New Roman"/>
          <w:lang w:val="en-US"/>
        </w:rPr>
        <w:t xml:space="preserve"> </w:t>
      </w:r>
      <w:r w:rsidR="00A007CD" w:rsidRPr="00B91B58">
        <w:rPr>
          <w:rFonts w:eastAsia="Times New Roman" w:cs="Times New Roman"/>
          <w:lang w:val="en-US"/>
        </w:rPr>
        <w:t>particularly</w:t>
      </w:r>
      <w:r w:rsidR="003A7355" w:rsidRPr="00B91B58">
        <w:rPr>
          <w:rFonts w:eastAsia="Times New Roman" w:cs="Times New Roman"/>
          <w:lang w:val="en-US"/>
        </w:rPr>
        <w:t xml:space="preserve"> acetic acid (</w:t>
      </w:r>
      <w:r w:rsidR="00A007CD" w:rsidRPr="00B91B58">
        <w:rPr>
          <w:rFonts w:eastAsia="Times New Roman" w:cs="Times New Roman"/>
          <w:lang w:val="en-US"/>
        </w:rPr>
        <w:t xml:space="preserve">by </w:t>
      </w:r>
      <w:r w:rsidRPr="00B91B58">
        <w:rPr>
          <w:rFonts w:eastAsia="Times New Roman" w:cs="Times New Roman"/>
          <w:lang w:val="en-US"/>
        </w:rPr>
        <w:t xml:space="preserve">the </w:t>
      </w:r>
      <w:r w:rsidR="003A7355" w:rsidRPr="00B91B58">
        <w:rPr>
          <w:rFonts w:eastAsia="Times New Roman" w:cs="Times New Roman"/>
          <w:lang w:val="en-US"/>
        </w:rPr>
        <w:t>SMX and SMX+ERY</w:t>
      </w:r>
      <w:r w:rsidRPr="00B91B58">
        <w:rPr>
          <w:rFonts w:eastAsia="Times New Roman" w:cs="Times New Roman"/>
          <w:lang w:val="en-US"/>
        </w:rPr>
        <w:t xml:space="preserve"> reactors </w:t>
      </w:r>
      <w:r w:rsidR="003A7355" w:rsidRPr="00B91B58">
        <w:rPr>
          <w:rFonts w:eastAsia="Times New Roman" w:cs="Times New Roman"/>
          <w:lang w:val="en-US"/>
        </w:rPr>
        <w:t>) and propionic or butyric acids (</w:t>
      </w:r>
      <w:r w:rsidR="00A007CD" w:rsidRPr="00B91B58">
        <w:rPr>
          <w:rFonts w:eastAsia="Times New Roman" w:cs="Times New Roman"/>
          <w:lang w:val="en-US"/>
        </w:rPr>
        <w:t xml:space="preserve">by </w:t>
      </w:r>
      <w:r w:rsidR="003A7355" w:rsidRPr="00B91B58">
        <w:rPr>
          <w:rFonts w:eastAsia="Times New Roman" w:cs="Times New Roman"/>
          <w:lang w:val="en-US"/>
        </w:rPr>
        <w:t>SMX and SMX+ERY</w:t>
      </w:r>
      <w:r w:rsidRPr="00B91B58">
        <w:rPr>
          <w:rFonts w:eastAsia="Times New Roman" w:cs="Times New Roman"/>
          <w:lang w:val="en-US"/>
        </w:rPr>
        <w:t xml:space="preserve"> reactors</w:t>
      </w:r>
      <w:r w:rsidR="003A7355" w:rsidRPr="00B91B58">
        <w:rPr>
          <w:rFonts w:eastAsia="Times New Roman" w:cs="Times New Roman"/>
          <w:lang w:val="en-US"/>
        </w:rPr>
        <w:t>, respectively)</w:t>
      </w:r>
      <w:r w:rsidR="003A7355" w:rsidRPr="00CA52DD">
        <w:rPr>
          <w:lang w:val="en-US"/>
        </w:rPr>
        <w:t xml:space="preserve"> (</w:t>
      </w:r>
      <w:r w:rsidR="003A7355" w:rsidRPr="00CA52DD">
        <w:rPr>
          <w:rFonts w:eastAsia="Times New Roman" w:cs="Times New Roman"/>
          <w:lang w:val="en-US"/>
        </w:rPr>
        <w:t>Web Appendix Fig. 1).</w:t>
      </w:r>
    </w:p>
    <w:p w:rsidR="00CD7501" w:rsidRPr="00CA52DD" w:rsidRDefault="00CD7501" w:rsidP="005E3CDB">
      <w:pPr>
        <w:rPr>
          <w:rFonts w:eastAsia="Times New Roman" w:cs="Times New Roman"/>
          <w:lang w:val="en-US"/>
        </w:rPr>
      </w:pPr>
      <w:r w:rsidRPr="00CA52DD">
        <w:rPr>
          <w:rFonts w:eastAsia="Times New Roman" w:cs="Times New Roman"/>
          <w:lang w:val="en-US"/>
        </w:rPr>
        <w:t>Methanogens decreased 100 times compared to a 10 thousand-fold decrease of bacteria in general</w:t>
      </w:r>
      <w:r w:rsidR="00F56DBB">
        <w:rPr>
          <w:rFonts w:eastAsia="Times New Roman" w:cs="Times New Roman"/>
          <w:lang w:val="en-US"/>
        </w:rPr>
        <w:t xml:space="preserve"> </w:t>
      </w:r>
      <w:r w:rsidR="00F56DBB" w:rsidRPr="00CA52DD">
        <w:rPr>
          <w:rFonts w:eastAsia="Times New Roman" w:cs="Times New Roman"/>
          <w:lang w:val="en-US"/>
        </w:rPr>
        <w:t>(Web Appendix Fig. 2)</w:t>
      </w:r>
      <w:r w:rsidRPr="00CA52DD">
        <w:rPr>
          <w:rFonts w:eastAsia="Times New Roman" w:cs="Times New Roman"/>
          <w:lang w:val="en-US"/>
        </w:rPr>
        <w:t xml:space="preserve">. </w:t>
      </w:r>
      <w:r w:rsidR="00694A32">
        <w:rPr>
          <w:rFonts w:eastAsia="Times New Roman" w:cs="Times New Roman"/>
          <w:lang w:val="en-US"/>
        </w:rPr>
        <w:t xml:space="preserve">Concurrently, </w:t>
      </w:r>
      <w:r w:rsidRPr="00CA52DD">
        <w:rPr>
          <w:rFonts w:eastAsia="Times New Roman" w:cs="Times New Roman"/>
          <w:lang w:val="en-US"/>
        </w:rPr>
        <w:t xml:space="preserve">ACAS expression (by </w:t>
      </w:r>
      <w:proofErr w:type="spellStart"/>
      <w:r w:rsidRPr="00CA52DD">
        <w:rPr>
          <w:rFonts w:eastAsia="Times New Roman" w:cs="Times New Roman"/>
          <w:lang w:val="en-US"/>
        </w:rPr>
        <w:t>acetoclastic</w:t>
      </w:r>
      <w:proofErr w:type="spellEnd"/>
      <w:r w:rsidRPr="00CA52DD">
        <w:rPr>
          <w:rFonts w:eastAsia="Times New Roman" w:cs="Times New Roman"/>
          <w:lang w:val="en-US"/>
        </w:rPr>
        <w:t xml:space="preserve"> methanogens) </w:t>
      </w:r>
      <w:r w:rsidR="001C682D">
        <w:rPr>
          <w:rFonts w:eastAsia="Times New Roman" w:cs="Times New Roman"/>
          <w:lang w:val="en-US"/>
        </w:rPr>
        <w:t xml:space="preserve">resisted more (slower </w:t>
      </w:r>
      <w:r w:rsidR="00106FC1">
        <w:rPr>
          <w:rFonts w:eastAsia="Times New Roman" w:cs="Times New Roman"/>
          <w:lang w:val="en-US"/>
        </w:rPr>
        <w:t xml:space="preserve">and shallower </w:t>
      </w:r>
      <w:r w:rsidR="001C682D">
        <w:rPr>
          <w:rFonts w:eastAsia="Times New Roman" w:cs="Times New Roman"/>
          <w:lang w:val="en-US"/>
        </w:rPr>
        <w:t xml:space="preserve">inhibition) than the other metabolic enzymes </w:t>
      </w:r>
      <w:r w:rsidR="001C682D" w:rsidRPr="00CA52DD">
        <w:rPr>
          <w:lang w:val="en-US"/>
        </w:rPr>
        <w:t>(</w:t>
      </w:r>
      <w:r w:rsidR="001C682D" w:rsidRPr="00CA52DD">
        <w:rPr>
          <w:rFonts w:eastAsia="Times New Roman" w:cs="Times New Roman"/>
          <w:lang w:val="en-US"/>
        </w:rPr>
        <w:t xml:space="preserve">Web Appendix Fig. </w:t>
      </w:r>
      <w:r w:rsidR="001C682D">
        <w:rPr>
          <w:rFonts w:eastAsia="Times New Roman" w:cs="Times New Roman"/>
          <w:lang w:val="en-US"/>
        </w:rPr>
        <w:t>2</w:t>
      </w:r>
      <w:r w:rsidR="001C682D" w:rsidRPr="00CA52DD">
        <w:rPr>
          <w:rFonts w:eastAsia="Times New Roman" w:cs="Times New Roman"/>
          <w:lang w:val="en-US"/>
        </w:rPr>
        <w:t>)</w:t>
      </w:r>
      <w:r w:rsidR="001C682D">
        <w:rPr>
          <w:rFonts w:eastAsia="Times New Roman" w:cs="Times New Roman"/>
          <w:lang w:val="en-US"/>
        </w:rPr>
        <w:t xml:space="preserve">. Nevertheless, a second </w:t>
      </w:r>
      <w:r w:rsidR="001A3813">
        <w:rPr>
          <w:rFonts w:eastAsia="Times New Roman" w:cs="Times New Roman"/>
          <w:lang w:val="en-US"/>
        </w:rPr>
        <w:t xml:space="preserve">ERY+SMX </w:t>
      </w:r>
      <w:r w:rsidR="001C682D">
        <w:rPr>
          <w:rFonts w:eastAsia="Times New Roman" w:cs="Times New Roman"/>
          <w:lang w:val="en-US"/>
        </w:rPr>
        <w:t xml:space="preserve">low dose </w:t>
      </w:r>
      <w:r w:rsidR="00A511FB">
        <w:rPr>
          <w:rFonts w:eastAsia="Times New Roman" w:cs="Times New Roman"/>
          <w:lang w:val="en-US"/>
        </w:rPr>
        <w:t xml:space="preserve">simultaneously </w:t>
      </w:r>
      <w:r w:rsidR="001C682D">
        <w:rPr>
          <w:rFonts w:eastAsia="Times New Roman" w:cs="Times New Roman"/>
          <w:lang w:val="en-US"/>
        </w:rPr>
        <w:t xml:space="preserve">tipped </w:t>
      </w:r>
      <w:r w:rsidR="001A3813">
        <w:rPr>
          <w:rFonts w:eastAsia="Times New Roman" w:cs="Times New Roman"/>
          <w:lang w:val="en-US"/>
        </w:rPr>
        <w:t xml:space="preserve">all </w:t>
      </w:r>
      <w:r w:rsidR="001C682D">
        <w:rPr>
          <w:rFonts w:eastAsia="Times New Roman" w:cs="Times New Roman"/>
          <w:lang w:val="en-US"/>
        </w:rPr>
        <w:t>enzymatic gene expression</w:t>
      </w:r>
      <w:r w:rsidR="001A3813">
        <w:rPr>
          <w:rFonts w:eastAsia="Times New Roman" w:cs="Times New Roman"/>
          <w:lang w:val="en-US"/>
        </w:rPr>
        <w:t>s</w:t>
      </w:r>
      <w:r w:rsidR="001C682D">
        <w:rPr>
          <w:rFonts w:eastAsia="Times New Roman" w:cs="Times New Roman"/>
          <w:lang w:val="en-US"/>
        </w:rPr>
        <w:t xml:space="preserve"> </w:t>
      </w:r>
      <w:r w:rsidR="005E3CDB">
        <w:rPr>
          <w:rFonts w:eastAsia="Times New Roman" w:cs="Times New Roman"/>
          <w:lang w:val="en-US"/>
        </w:rPr>
        <w:t xml:space="preserve">and microbial taxa </w:t>
      </w:r>
      <w:r w:rsidR="001C682D" w:rsidRPr="00F61B64">
        <w:rPr>
          <w:rFonts w:eastAsia="Times New Roman" w:cs="Times New Roman"/>
          <w:lang w:val="en-US"/>
        </w:rPr>
        <w:t>downwards</w:t>
      </w:r>
      <w:r w:rsidR="003B6F34" w:rsidRPr="00F61B64">
        <w:rPr>
          <w:rFonts w:eastAsia="Times New Roman" w:cs="Times New Roman"/>
          <w:lang w:val="en-US"/>
        </w:rPr>
        <w:t>.</w:t>
      </w:r>
      <w:r w:rsidR="001A3813" w:rsidRPr="00F61B64">
        <w:rPr>
          <w:rFonts w:eastAsia="Times New Roman" w:cs="Times New Roman"/>
          <w:lang w:val="en-US"/>
        </w:rPr>
        <w:t xml:space="preserve"> </w:t>
      </w:r>
      <w:r w:rsidRPr="00F61B64">
        <w:rPr>
          <w:rFonts w:eastAsia="Times New Roman" w:cs="Times New Roman"/>
          <w:lang w:val="en-US"/>
        </w:rPr>
        <w:t xml:space="preserve">Simultaneous onset </w:t>
      </w:r>
      <w:r w:rsidR="008B788D" w:rsidRPr="00F61B64">
        <w:rPr>
          <w:rFonts w:eastAsia="Times New Roman" w:cs="Times New Roman"/>
          <w:lang w:val="en-US"/>
        </w:rPr>
        <w:t xml:space="preserve">and decline </w:t>
      </w:r>
      <w:r w:rsidRPr="00F61B64">
        <w:rPr>
          <w:rFonts w:eastAsia="Times New Roman" w:cs="Times New Roman"/>
          <w:lang w:val="en-US"/>
        </w:rPr>
        <w:t xml:space="preserve">of FTHFS </w:t>
      </w:r>
      <w:r w:rsidR="00FE1A23">
        <w:rPr>
          <w:rFonts w:eastAsia="Times New Roman" w:cs="Times New Roman"/>
          <w:lang w:val="en-US"/>
        </w:rPr>
        <w:t xml:space="preserve">and </w:t>
      </w:r>
      <w:proofErr w:type="spellStart"/>
      <w:r w:rsidR="00FE1A23">
        <w:rPr>
          <w:rFonts w:eastAsia="Times New Roman" w:cs="Times New Roman"/>
          <w:lang w:val="en-US"/>
        </w:rPr>
        <w:t>mcrA</w:t>
      </w:r>
      <w:proofErr w:type="spellEnd"/>
      <w:r w:rsidR="00FE1A23">
        <w:rPr>
          <w:rFonts w:eastAsia="Times New Roman" w:cs="Times New Roman"/>
          <w:lang w:val="en-US"/>
        </w:rPr>
        <w:t xml:space="preserve"> probably occurred because </w:t>
      </w:r>
      <w:r w:rsidR="008C5C15">
        <w:rPr>
          <w:rFonts w:eastAsia="Times New Roman" w:cs="Times New Roman"/>
          <w:lang w:val="en-US"/>
        </w:rPr>
        <w:t xml:space="preserve">the former is expressed at an earlier step of AD and feeds </w:t>
      </w:r>
      <w:proofErr w:type="spellStart"/>
      <w:r w:rsidRPr="00F61B64">
        <w:rPr>
          <w:rFonts w:eastAsia="Times New Roman" w:cs="Times New Roman"/>
          <w:lang w:val="en-US"/>
        </w:rPr>
        <w:t>methanogen</w:t>
      </w:r>
      <w:r w:rsidR="008C5C15">
        <w:rPr>
          <w:rFonts w:eastAsia="Times New Roman" w:cs="Times New Roman"/>
          <w:lang w:val="en-US"/>
        </w:rPr>
        <w:t>esis</w:t>
      </w:r>
      <w:proofErr w:type="spellEnd"/>
      <w:r w:rsidRPr="00F61B64">
        <w:rPr>
          <w:rFonts w:eastAsia="Times New Roman" w:cs="Times New Roman"/>
          <w:lang w:val="en-US"/>
        </w:rPr>
        <w:t xml:space="preserve">. </w:t>
      </w:r>
      <w:r w:rsidR="00930667">
        <w:rPr>
          <w:rFonts w:eastAsia="Times New Roman" w:cs="Times New Roman"/>
          <w:lang w:val="en-US"/>
        </w:rPr>
        <w:t xml:space="preserve">In turn, </w:t>
      </w:r>
      <w:r w:rsidR="00BA2A96">
        <w:rPr>
          <w:rFonts w:eastAsia="Times New Roman" w:cs="Times New Roman"/>
          <w:lang w:val="en-US"/>
        </w:rPr>
        <w:t xml:space="preserve">depressed </w:t>
      </w:r>
      <w:r w:rsidRPr="00F61B64">
        <w:rPr>
          <w:rFonts w:eastAsia="Times New Roman" w:cs="Times New Roman"/>
          <w:lang w:val="en-US"/>
        </w:rPr>
        <w:t xml:space="preserve">FTHFS (just before </w:t>
      </w:r>
      <w:r w:rsidR="00FB770A" w:rsidRPr="00F61B64">
        <w:rPr>
          <w:rFonts w:eastAsia="Times New Roman" w:cs="Times New Roman"/>
          <w:lang w:val="en-US"/>
        </w:rPr>
        <w:t>CH</w:t>
      </w:r>
      <w:r w:rsidR="00FB770A" w:rsidRPr="00F61B64">
        <w:rPr>
          <w:rFonts w:eastAsia="Times New Roman" w:cs="Times New Roman"/>
          <w:vertAlign w:val="subscript"/>
          <w:lang w:val="en-US"/>
        </w:rPr>
        <w:t>4</w:t>
      </w:r>
      <w:r w:rsidR="00FB770A" w:rsidRPr="00F61B64">
        <w:rPr>
          <w:rFonts w:eastAsia="Times New Roman" w:cs="Times New Roman"/>
          <w:lang w:val="en-US"/>
        </w:rPr>
        <w:t xml:space="preserve"> production </w:t>
      </w:r>
      <w:r w:rsidR="003F34E8" w:rsidRPr="00F61B64">
        <w:rPr>
          <w:rFonts w:eastAsia="Times New Roman" w:cs="Times New Roman"/>
          <w:lang w:val="en-US"/>
        </w:rPr>
        <w:t>demise</w:t>
      </w:r>
      <w:r w:rsidRPr="00F61B64">
        <w:rPr>
          <w:rFonts w:eastAsia="Times New Roman" w:cs="Times New Roman"/>
          <w:lang w:val="en-US"/>
        </w:rPr>
        <w:t>) m</w:t>
      </w:r>
      <w:r w:rsidR="00930667">
        <w:rPr>
          <w:rFonts w:eastAsia="Times New Roman" w:cs="Times New Roman"/>
          <w:lang w:val="en-US"/>
        </w:rPr>
        <w:t>ay</w:t>
      </w:r>
      <w:r w:rsidRPr="00F61B64">
        <w:rPr>
          <w:rFonts w:eastAsia="Times New Roman" w:cs="Times New Roman"/>
          <w:lang w:val="en-US"/>
        </w:rPr>
        <w:t xml:space="preserve"> </w:t>
      </w:r>
      <w:r w:rsidR="00930667">
        <w:rPr>
          <w:rFonts w:eastAsia="Times New Roman" w:cs="Times New Roman"/>
          <w:lang w:val="en-US"/>
        </w:rPr>
        <w:t xml:space="preserve">have </w:t>
      </w:r>
      <w:r w:rsidRPr="00F61B64">
        <w:rPr>
          <w:rFonts w:eastAsia="Times New Roman" w:cs="Times New Roman"/>
          <w:lang w:val="en-US"/>
        </w:rPr>
        <w:t>obey</w:t>
      </w:r>
      <w:r w:rsidR="00930667">
        <w:rPr>
          <w:rFonts w:eastAsia="Times New Roman" w:cs="Times New Roman"/>
          <w:lang w:val="en-US"/>
        </w:rPr>
        <w:t>ed</w:t>
      </w:r>
      <w:r w:rsidRPr="00F61B64">
        <w:rPr>
          <w:rFonts w:eastAsia="Times New Roman" w:cs="Times New Roman"/>
          <w:lang w:val="en-US"/>
        </w:rPr>
        <w:t xml:space="preserve"> pH</w:t>
      </w:r>
      <w:r w:rsidR="00470B26">
        <w:rPr>
          <w:rFonts w:eastAsia="Times New Roman" w:cs="Times New Roman"/>
          <w:lang w:val="en-US"/>
        </w:rPr>
        <w:t xml:space="preserve"> </w:t>
      </w:r>
      <w:r w:rsidR="00930667">
        <w:rPr>
          <w:rFonts w:eastAsia="Times New Roman" w:cs="Times New Roman"/>
          <w:lang w:val="en-US"/>
        </w:rPr>
        <w:t xml:space="preserve">decrease </w:t>
      </w:r>
      <w:r w:rsidR="00472A50">
        <w:rPr>
          <w:rFonts w:eastAsia="Times New Roman" w:cs="Times New Roman"/>
          <w:lang w:val="en-US"/>
        </w:rPr>
        <w:t xml:space="preserve">and </w:t>
      </w:r>
      <w:r w:rsidRPr="00F61B64">
        <w:rPr>
          <w:rFonts w:eastAsia="Times New Roman" w:cs="Times New Roman"/>
          <w:lang w:val="en-US"/>
        </w:rPr>
        <w:t xml:space="preserve">VFA accumulation (Web Appendix Figs. 1 and 2). </w:t>
      </w:r>
    </w:p>
    <w:p w:rsidR="00720A8C" w:rsidRDefault="00CD7501" w:rsidP="00720A8C">
      <w:pPr>
        <w:spacing w:after="120"/>
        <w:rPr>
          <w:rFonts w:eastAsia="Times New Roman" w:cs="Times New Roman"/>
          <w:lang w:val="en-US"/>
        </w:rPr>
      </w:pPr>
      <w:r w:rsidRPr="00CA52DD">
        <w:rPr>
          <w:rFonts w:eastAsia="Times New Roman" w:cs="Times New Roman"/>
          <w:lang w:val="en-US"/>
        </w:rPr>
        <w:t xml:space="preserve">As to ARGs, their abundance increased in long term AD operation, and the mixed </w:t>
      </w:r>
      <w:proofErr w:type="spellStart"/>
      <w:r w:rsidRPr="00CA52DD">
        <w:rPr>
          <w:rFonts w:eastAsia="Times New Roman" w:cs="Times New Roman"/>
          <w:lang w:val="en-US"/>
        </w:rPr>
        <w:t>antibacterials</w:t>
      </w:r>
      <w:proofErr w:type="spellEnd"/>
      <w:r w:rsidRPr="00CA52DD">
        <w:rPr>
          <w:rFonts w:eastAsia="Times New Roman" w:cs="Times New Roman"/>
          <w:lang w:val="en-US"/>
        </w:rPr>
        <w:t xml:space="preserve"> had a synergistic effect increasing ARG diversity and changing the dominance from SMX to ERY resistance genes (Fig. 5). Abundance of SMX resistance genes was </w:t>
      </w:r>
      <w:r w:rsidRPr="00CA52DD">
        <w:rPr>
          <w:rFonts w:eastAsia="Times New Roman" w:cs="Times New Roman"/>
          <w:i/>
          <w:lang w:val="en-US"/>
        </w:rPr>
        <w:t>sul1</w:t>
      </w:r>
      <w:r w:rsidRPr="00CA52DD">
        <w:rPr>
          <w:rFonts w:eastAsia="Times New Roman" w:cs="Times New Roman"/>
          <w:lang w:val="en-US"/>
        </w:rPr>
        <w:t>&gt;</w:t>
      </w:r>
      <w:r w:rsidRPr="00CA52DD">
        <w:rPr>
          <w:rFonts w:eastAsia="Times New Roman" w:cs="Times New Roman"/>
          <w:i/>
          <w:lang w:val="en-US"/>
        </w:rPr>
        <w:t>sul2</w:t>
      </w:r>
      <w:r w:rsidRPr="00CA52DD">
        <w:rPr>
          <w:rFonts w:eastAsia="Times New Roman" w:cs="Times New Roman"/>
          <w:lang w:val="en-US"/>
        </w:rPr>
        <w:t>&gt;</w:t>
      </w:r>
      <w:r w:rsidRPr="00CA52DD">
        <w:rPr>
          <w:rFonts w:eastAsia="Times New Roman" w:cs="Times New Roman"/>
          <w:i/>
          <w:lang w:val="en-US"/>
        </w:rPr>
        <w:t>sul3</w:t>
      </w:r>
      <w:r w:rsidRPr="00CA52DD">
        <w:rPr>
          <w:rFonts w:eastAsia="Times New Roman" w:cs="Times New Roman"/>
          <w:lang w:val="en-US"/>
        </w:rPr>
        <w:t xml:space="preserve"> in effluent wastewater and sludge of the SMX reactor. ERY resistance genes were more diverse with </w:t>
      </w:r>
      <w:proofErr w:type="spellStart"/>
      <w:r w:rsidRPr="00CA52DD">
        <w:rPr>
          <w:rFonts w:eastAsia="Times New Roman" w:cs="Times New Roman"/>
          <w:i/>
          <w:lang w:val="en-US"/>
        </w:rPr>
        <w:t>ereA</w:t>
      </w:r>
      <w:proofErr w:type="spellEnd"/>
      <w:r w:rsidRPr="00CA52DD">
        <w:rPr>
          <w:rFonts w:eastAsia="Times New Roman" w:cs="Times New Roman"/>
          <w:lang w:val="en-US"/>
        </w:rPr>
        <w:t>&gt;</w:t>
      </w:r>
      <w:proofErr w:type="spellStart"/>
      <w:r w:rsidRPr="00CA52DD">
        <w:rPr>
          <w:rFonts w:eastAsia="Times New Roman" w:cs="Times New Roman"/>
          <w:i/>
          <w:lang w:val="en-US"/>
        </w:rPr>
        <w:t>ereB</w:t>
      </w:r>
      <w:proofErr w:type="spellEnd"/>
      <w:r w:rsidRPr="00CA52DD">
        <w:rPr>
          <w:rFonts w:eastAsia="Times New Roman" w:cs="Times New Roman"/>
          <w:lang w:val="en-US"/>
        </w:rPr>
        <w:t>&gt;</w:t>
      </w:r>
      <w:proofErr w:type="spellStart"/>
      <w:r w:rsidRPr="00CA52DD">
        <w:rPr>
          <w:rFonts w:eastAsia="Times New Roman" w:cs="Times New Roman"/>
          <w:i/>
          <w:lang w:val="en-US"/>
        </w:rPr>
        <w:t>ermB</w:t>
      </w:r>
      <w:proofErr w:type="spellEnd"/>
      <w:r w:rsidRPr="00CA52DD">
        <w:rPr>
          <w:rFonts w:eastAsia="Times New Roman" w:cs="Times New Roman"/>
          <w:lang w:val="en-US"/>
        </w:rPr>
        <w:t>&gt;</w:t>
      </w:r>
      <w:proofErr w:type="spellStart"/>
      <w:r w:rsidRPr="00CA52DD">
        <w:rPr>
          <w:rFonts w:eastAsia="Times New Roman" w:cs="Times New Roman"/>
          <w:i/>
          <w:lang w:val="en-US"/>
        </w:rPr>
        <w:t>ermX</w:t>
      </w:r>
      <w:proofErr w:type="spellEnd"/>
      <w:r w:rsidRPr="00CA52DD">
        <w:rPr>
          <w:rFonts w:eastAsia="Times New Roman" w:cs="Times New Roman"/>
          <w:lang w:val="en-US"/>
        </w:rPr>
        <w:t>&gt;</w:t>
      </w:r>
      <w:proofErr w:type="spellStart"/>
      <w:r w:rsidRPr="00CA52DD">
        <w:rPr>
          <w:rFonts w:eastAsia="Times New Roman" w:cs="Times New Roman"/>
          <w:i/>
          <w:lang w:val="en-US"/>
        </w:rPr>
        <w:t>ermF</w:t>
      </w:r>
      <w:proofErr w:type="spellEnd"/>
      <w:r w:rsidRPr="00CA52DD">
        <w:rPr>
          <w:rFonts w:eastAsia="Times New Roman" w:cs="Times New Roman"/>
          <w:lang w:val="en-US"/>
        </w:rPr>
        <w:t>&gt;</w:t>
      </w:r>
      <w:proofErr w:type="spellStart"/>
      <w:r w:rsidRPr="00CA52DD">
        <w:rPr>
          <w:rFonts w:eastAsia="Times New Roman" w:cs="Times New Roman"/>
          <w:i/>
          <w:lang w:val="en-US"/>
        </w:rPr>
        <w:t>mefA</w:t>
      </w:r>
      <w:proofErr w:type="spellEnd"/>
      <w:r w:rsidRPr="00CA52DD">
        <w:rPr>
          <w:rFonts w:eastAsia="Times New Roman" w:cs="Times New Roman"/>
          <w:lang w:val="en-US"/>
        </w:rPr>
        <w:t>&gt;</w:t>
      </w:r>
      <w:proofErr w:type="spellStart"/>
      <w:proofErr w:type="gramStart"/>
      <w:r w:rsidRPr="00CA52DD">
        <w:rPr>
          <w:rFonts w:eastAsia="Times New Roman" w:cs="Times New Roman"/>
          <w:i/>
          <w:lang w:val="en-US"/>
        </w:rPr>
        <w:t>ermA</w:t>
      </w:r>
      <w:proofErr w:type="spellEnd"/>
      <w:proofErr w:type="gramEnd"/>
      <w:r w:rsidRPr="00CA52DD">
        <w:rPr>
          <w:rFonts w:eastAsia="Times New Roman" w:cs="Times New Roman"/>
          <w:lang w:val="en-US"/>
        </w:rPr>
        <w:t xml:space="preserve"> abundances in the SMX</w:t>
      </w:r>
      <w:r w:rsidR="00127AFA">
        <w:rPr>
          <w:rFonts w:eastAsia="Times New Roman" w:cs="Times New Roman"/>
          <w:lang w:val="en-US"/>
        </w:rPr>
        <w:t>+</w:t>
      </w:r>
      <w:r w:rsidRPr="00CA52DD">
        <w:rPr>
          <w:rFonts w:eastAsia="Times New Roman" w:cs="Times New Roman"/>
          <w:lang w:val="en-US"/>
        </w:rPr>
        <w:t>ERY reactor</w:t>
      </w:r>
      <w:r w:rsidR="00317DDD" w:rsidRPr="00CA52DD">
        <w:rPr>
          <w:rFonts w:eastAsia="Times New Roman" w:cs="Times New Roman"/>
          <w:lang w:val="en-US"/>
        </w:rPr>
        <w:t xml:space="preserve"> (Fig</w:t>
      </w:r>
      <w:r w:rsidRPr="00CA52DD">
        <w:rPr>
          <w:rFonts w:eastAsia="Times New Roman" w:cs="Times New Roman"/>
          <w:lang w:val="en-US"/>
        </w:rPr>
        <w:t>.</w:t>
      </w:r>
      <w:r w:rsidR="00317DDD" w:rsidRPr="00CA52DD">
        <w:rPr>
          <w:rFonts w:eastAsia="Times New Roman" w:cs="Times New Roman"/>
          <w:lang w:val="en-US"/>
        </w:rPr>
        <w:t xml:space="preserve"> </w:t>
      </w:r>
      <w:r w:rsidR="000D7557" w:rsidRPr="00CA52DD">
        <w:rPr>
          <w:rFonts w:eastAsia="Times New Roman" w:cs="Times New Roman"/>
          <w:lang w:val="en-US"/>
        </w:rPr>
        <w:t>6</w:t>
      </w:r>
      <w:r w:rsidR="00317DDD" w:rsidRPr="00CA52DD">
        <w:rPr>
          <w:rFonts w:eastAsia="Times New Roman" w:cs="Times New Roman"/>
          <w:lang w:val="en-US"/>
        </w:rPr>
        <w:t>).</w:t>
      </w:r>
      <w:r w:rsidRPr="00CA52DD">
        <w:rPr>
          <w:rFonts w:eastAsia="Times New Roman" w:cs="Times New Roman"/>
          <w:lang w:val="en-US"/>
        </w:rPr>
        <w:t xml:space="preserve"> </w:t>
      </w:r>
    </w:p>
    <w:p w:rsidR="000B4464" w:rsidRPr="00720A8C" w:rsidRDefault="000B4464" w:rsidP="00720A8C">
      <w:pPr>
        <w:spacing w:after="120"/>
        <w:rPr>
          <w:rFonts w:eastAsia="Times New Roman" w:cs="Times New Roman"/>
          <w:lang w:val="en-US"/>
        </w:rPr>
      </w:pPr>
      <w:r>
        <w:rPr>
          <w:rFonts w:eastAsia="Times New Roman" w:cs="Times New Roman"/>
          <w:lang w:val="en-US" w:eastAsia="en-US"/>
        </w:rPr>
        <w:t>I</w:t>
      </w:r>
      <w:r w:rsidRPr="00CA52DD">
        <w:rPr>
          <w:rFonts w:eastAsia="Times New Roman" w:cs="Times New Roman"/>
          <w:lang w:val="en-US" w:eastAsia="en-US"/>
        </w:rPr>
        <w:t>n the case of the lower dose of a single antibacterial</w:t>
      </w:r>
      <w:r>
        <w:rPr>
          <w:rFonts w:eastAsia="Times New Roman" w:cs="Times New Roman"/>
          <w:lang w:val="en-US" w:eastAsia="en-US"/>
        </w:rPr>
        <w:t>,</w:t>
      </w:r>
      <w:r w:rsidRPr="00CA52DD">
        <w:rPr>
          <w:rFonts w:eastAsia="Times New Roman" w:cs="Times New Roman"/>
          <w:lang w:val="en-US" w:eastAsia="en-US"/>
        </w:rPr>
        <w:t xml:space="preserve"> </w:t>
      </w:r>
      <w:r>
        <w:rPr>
          <w:rFonts w:eastAsia="Times New Roman" w:cs="Times New Roman"/>
          <w:lang w:val="en-US" w:eastAsia="en-US"/>
        </w:rPr>
        <w:t>a</w:t>
      </w:r>
      <w:r w:rsidRPr="00CA52DD">
        <w:rPr>
          <w:rFonts w:eastAsia="Times New Roman" w:cs="Times New Roman"/>
          <w:lang w:val="en-US" w:eastAsia="en-US"/>
        </w:rPr>
        <w:t xml:space="preserve">naerobic biodegradation of organic matter was a robust process: 94-98% </w:t>
      </w:r>
      <w:r>
        <w:rPr>
          <w:rFonts w:eastAsia="Times New Roman" w:cs="Times New Roman"/>
          <w:lang w:val="en-US" w:eastAsia="en-US"/>
        </w:rPr>
        <w:t xml:space="preserve">COD </w:t>
      </w:r>
      <w:r w:rsidRPr="00127AFA">
        <w:rPr>
          <w:rFonts w:eastAsia="Times New Roman" w:cs="Times New Roman"/>
          <w:lang w:val="en-US" w:eastAsia="en-US"/>
        </w:rPr>
        <w:t>(2500 mg L</w:t>
      </w:r>
      <w:r w:rsidRPr="00127AFA">
        <w:rPr>
          <w:rFonts w:eastAsia="Times New Roman" w:cs="Times New Roman"/>
          <w:vertAlign w:val="superscript"/>
          <w:lang w:val="en-US" w:eastAsia="en-US"/>
        </w:rPr>
        <w:t>-1</w:t>
      </w:r>
      <w:r w:rsidRPr="00127AFA">
        <w:rPr>
          <w:rFonts w:eastAsia="Times New Roman" w:cs="Times New Roman"/>
          <w:lang w:val="en-US" w:eastAsia="en-US"/>
        </w:rPr>
        <w:t xml:space="preserve"> initial concentration</w:t>
      </w:r>
      <w:r w:rsidRPr="00CA52DD">
        <w:rPr>
          <w:rFonts w:eastAsia="Times New Roman" w:cs="Times New Roman"/>
          <w:lang w:val="en-US" w:eastAsia="en-US"/>
        </w:rPr>
        <w:t>)</w:t>
      </w:r>
      <w:r w:rsidRPr="00CA52DD">
        <w:rPr>
          <w:rFonts w:eastAsia="Times New Roman" w:cs="Times New Roman"/>
          <w:b/>
          <w:lang w:val="en-US" w:eastAsia="en-US"/>
        </w:rPr>
        <w:t xml:space="preserve"> </w:t>
      </w:r>
      <w:r w:rsidRPr="00CA52DD">
        <w:rPr>
          <w:rFonts w:eastAsia="Times New Roman" w:cs="Times New Roman"/>
          <w:lang w:val="en-US" w:eastAsia="en-US"/>
        </w:rPr>
        <w:t xml:space="preserve">was degraded </w:t>
      </w:r>
      <w:r w:rsidR="00CD0199">
        <w:rPr>
          <w:rFonts w:eastAsia="Times New Roman" w:cs="Times New Roman"/>
          <w:lang w:val="en-US" w:eastAsia="en-US"/>
        </w:rPr>
        <w:t xml:space="preserve">in the </w:t>
      </w:r>
      <w:r w:rsidRPr="00CA52DD">
        <w:rPr>
          <w:rFonts w:eastAsia="Times New Roman" w:cs="Times New Roman"/>
          <w:lang w:val="en-US" w:eastAsia="en-US"/>
        </w:rPr>
        <w:t xml:space="preserve">60 days </w:t>
      </w:r>
      <w:r w:rsidR="00CD0199">
        <w:rPr>
          <w:rFonts w:eastAsia="Times New Roman" w:cs="Times New Roman"/>
          <w:lang w:val="en-US" w:eastAsia="en-US"/>
        </w:rPr>
        <w:t xml:space="preserve">following </w:t>
      </w:r>
      <w:r w:rsidRPr="00CA52DD">
        <w:rPr>
          <w:rFonts w:eastAsia="Times New Roman" w:cs="Times New Roman"/>
          <w:lang w:val="en-US" w:eastAsia="en-US"/>
        </w:rPr>
        <w:t>SMX</w:t>
      </w:r>
      <w:r w:rsidR="007D5970" w:rsidRPr="007D5970">
        <w:rPr>
          <w:rFonts w:eastAsia="Times New Roman" w:cs="Times New Roman"/>
          <w:lang w:val="en-US" w:eastAsia="en-US"/>
        </w:rPr>
        <w:t xml:space="preserve"> </w:t>
      </w:r>
      <w:r w:rsidR="007D5970" w:rsidRPr="00CA52DD">
        <w:rPr>
          <w:rFonts w:eastAsia="Times New Roman" w:cs="Times New Roman"/>
          <w:lang w:val="en-US" w:eastAsia="en-US"/>
        </w:rPr>
        <w:t>spiking</w:t>
      </w:r>
      <w:r w:rsidRPr="00CA52DD">
        <w:rPr>
          <w:rFonts w:eastAsia="Times New Roman" w:cs="Times New Roman"/>
          <w:lang w:val="en-US" w:eastAsia="en-US"/>
        </w:rPr>
        <w:t xml:space="preserve">, and </w:t>
      </w:r>
      <w:r w:rsidR="001612C1">
        <w:rPr>
          <w:rFonts w:eastAsia="Times New Roman" w:cs="Times New Roman"/>
          <w:lang w:val="en-US" w:eastAsia="en-US"/>
        </w:rPr>
        <w:t>organic matter</w:t>
      </w:r>
      <w:r w:rsidR="00241823">
        <w:rPr>
          <w:rFonts w:eastAsia="Times New Roman" w:cs="Times New Roman"/>
          <w:lang w:val="en-US" w:eastAsia="en-US"/>
        </w:rPr>
        <w:t xml:space="preserve"> </w:t>
      </w:r>
      <w:r w:rsidRPr="00CA52DD">
        <w:rPr>
          <w:rFonts w:eastAsia="Times New Roman" w:cs="Times New Roman"/>
          <w:lang w:val="en-US" w:eastAsia="en-US"/>
        </w:rPr>
        <w:t xml:space="preserve">was feedstock for </w:t>
      </w:r>
      <w:proofErr w:type="spellStart"/>
      <w:r w:rsidRPr="00CA52DD">
        <w:rPr>
          <w:rFonts w:eastAsia="Times New Roman" w:cs="Times New Roman"/>
          <w:lang w:val="en-US" w:eastAsia="en-US"/>
        </w:rPr>
        <w:t>biomethane</w:t>
      </w:r>
      <w:proofErr w:type="spellEnd"/>
      <w:r w:rsidRPr="00CA52DD">
        <w:rPr>
          <w:rFonts w:eastAsia="Times New Roman" w:cs="Times New Roman"/>
          <w:lang w:val="en-US" w:eastAsia="en-US"/>
        </w:rPr>
        <w:t xml:space="preserve"> </w:t>
      </w:r>
      <w:r w:rsidRPr="000B4464">
        <w:rPr>
          <w:rFonts w:eastAsia="Times New Roman" w:cs="Times New Roman"/>
          <w:lang w:val="en-US" w:eastAsia="en-US"/>
        </w:rPr>
        <w:t>production.</w:t>
      </w:r>
      <w:r w:rsidRPr="000B4464">
        <w:rPr>
          <w:lang w:val="en-US"/>
        </w:rPr>
        <w:t xml:space="preserve"> Metabolic enzyme gene expression was also several orders of magnitude higher than in the mix.</w:t>
      </w:r>
    </w:p>
    <w:p w:rsidR="00CD0199" w:rsidRPr="00401E5D" w:rsidRDefault="00CD0199" w:rsidP="000B4464">
      <w:pPr>
        <w:rPr>
          <w:color w:val="C00000"/>
          <w:lang w:val="en-US"/>
        </w:rPr>
      </w:pPr>
    </w:p>
    <w:p w:rsidR="00B917D5" w:rsidRPr="00CA52DD" w:rsidRDefault="00B917D5" w:rsidP="003B5C80">
      <w:pPr>
        <w:pStyle w:val="Ttulo2"/>
        <w:rPr>
          <w:noProof/>
          <w:lang w:val="en-US"/>
        </w:rPr>
      </w:pPr>
      <w:r w:rsidRPr="00CA52DD">
        <w:rPr>
          <w:noProof/>
          <w:lang w:val="en-US"/>
        </w:rPr>
        <w:lastRenderedPageBreak/>
        <w:t>Thermal</w:t>
      </w:r>
      <w:r w:rsidR="00646828">
        <w:rPr>
          <w:noProof/>
          <w:lang w:val="en-US"/>
        </w:rPr>
        <w:t>-barometric</w:t>
      </w:r>
      <w:r w:rsidRPr="00CA52DD">
        <w:rPr>
          <w:noProof/>
          <w:lang w:val="en-US"/>
        </w:rPr>
        <w:t xml:space="preserve"> degradation</w:t>
      </w:r>
      <w:r w:rsidR="00CA6A83" w:rsidRPr="00CA52DD">
        <w:rPr>
          <w:noProof/>
          <w:lang w:val="en-US"/>
        </w:rPr>
        <w:t xml:space="preserve"> of DNA</w:t>
      </w:r>
    </w:p>
    <w:p w:rsidR="00962609" w:rsidRDefault="008D3FA5" w:rsidP="00835200">
      <w:pPr>
        <w:pStyle w:val="Ttulo2"/>
        <w:numPr>
          <w:ilvl w:val="0"/>
          <w:numId w:val="0"/>
        </w:numPr>
        <w:rPr>
          <w:rFonts w:asciiTheme="minorHAnsi" w:eastAsiaTheme="minorEastAsia" w:hAnsiTheme="minorHAnsi" w:cstheme="minorBidi"/>
          <w:bCs w:val="0"/>
          <w:color w:val="auto"/>
          <w:sz w:val="22"/>
          <w:szCs w:val="22"/>
          <w:u w:val="single"/>
          <w:lang w:val="en-US"/>
        </w:rPr>
      </w:pPr>
      <w:r w:rsidRPr="00CA52DD">
        <w:rPr>
          <w:rFonts w:asciiTheme="minorHAnsi" w:eastAsiaTheme="minorEastAsia" w:hAnsiTheme="minorHAnsi" w:cstheme="minorBidi"/>
          <w:b w:val="0"/>
          <w:bCs w:val="0"/>
          <w:color w:val="auto"/>
          <w:sz w:val="22"/>
          <w:szCs w:val="22"/>
          <w:lang w:val="en-US"/>
        </w:rPr>
        <w:t xml:space="preserve">The DNA from </w:t>
      </w:r>
      <w:r w:rsidRPr="00CA52DD">
        <w:rPr>
          <w:rFonts w:asciiTheme="minorHAnsi" w:eastAsiaTheme="minorEastAsia" w:hAnsiTheme="minorHAnsi" w:cstheme="minorBidi"/>
          <w:b w:val="0"/>
          <w:bCs w:val="0"/>
          <w:i/>
          <w:color w:val="auto"/>
          <w:sz w:val="22"/>
          <w:szCs w:val="22"/>
          <w:lang w:val="en-US"/>
        </w:rPr>
        <w:t>E. coli</w:t>
      </w:r>
      <w:r w:rsidRPr="00CA52DD">
        <w:rPr>
          <w:rFonts w:asciiTheme="minorHAnsi" w:eastAsiaTheme="minorEastAsia" w:hAnsiTheme="minorHAnsi" w:cstheme="minorBidi"/>
          <w:b w:val="0"/>
          <w:bCs w:val="0"/>
          <w:color w:val="auto"/>
          <w:sz w:val="22"/>
          <w:szCs w:val="22"/>
          <w:lang w:val="en-US"/>
        </w:rPr>
        <w:t>, chicken, and tick showed</w:t>
      </w:r>
      <w:r w:rsidR="00CA6A83" w:rsidRPr="00CA52DD">
        <w:rPr>
          <w:rFonts w:asciiTheme="minorHAnsi" w:eastAsiaTheme="minorEastAsia" w:hAnsiTheme="minorHAnsi" w:cstheme="minorBidi"/>
          <w:b w:val="0"/>
          <w:bCs w:val="0"/>
          <w:color w:val="auto"/>
          <w:sz w:val="22"/>
          <w:szCs w:val="22"/>
          <w:lang w:val="en-US"/>
        </w:rPr>
        <w:t xml:space="preserve"> that complete</w:t>
      </w:r>
      <w:r w:rsidRPr="00CA52DD">
        <w:rPr>
          <w:lang w:val="en-US"/>
        </w:rPr>
        <w:t xml:space="preserve"> </w:t>
      </w:r>
      <w:r w:rsidR="00CA6A83" w:rsidRPr="00CA52DD">
        <w:rPr>
          <w:rFonts w:asciiTheme="minorHAnsi" w:eastAsiaTheme="minorEastAsia" w:hAnsiTheme="minorHAnsi" w:cstheme="minorBidi"/>
          <w:b w:val="0"/>
          <w:bCs w:val="0"/>
          <w:color w:val="auto"/>
          <w:sz w:val="22"/>
          <w:szCs w:val="22"/>
          <w:lang w:val="en-US"/>
        </w:rPr>
        <w:t>thermal</w:t>
      </w:r>
      <w:r w:rsidR="004A4326">
        <w:rPr>
          <w:rFonts w:asciiTheme="minorHAnsi" w:eastAsiaTheme="minorEastAsia" w:hAnsiTheme="minorHAnsi" w:cstheme="minorBidi"/>
          <w:b w:val="0"/>
          <w:bCs w:val="0"/>
          <w:color w:val="auto"/>
          <w:sz w:val="22"/>
          <w:szCs w:val="22"/>
          <w:lang w:val="en-US"/>
        </w:rPr>
        <w:t>-barometric</w:t>
      </w:r>
      <w:r w:rsidR="00CA6A83" w:rsidRPr="00CA52DD">
        <w:rPr>
          <w:rFonts w:asciiTheme="minorHAnsi" w:eastAsiaTheme="minorEastAsia" w:hAnsiTheme="minorHAnsi" w:cstheme="minorBidi"/>
          <w:b w:val="0"/>
          <w:bCs w:val="0"/>
          <w:color w:val="auto"/>
          <w:sz w:val="22"/>
          <w:szCs w:val="22"/>
          <w:lang w:val="en-US"/>
        </w:rPr>
        <w:t xml:space="preserve"> degradation of DNA in water was effective after 10 min at 60°C and 5868 Pa (Fig. 7). </w:t>
      </w:r>
      <w:r w:rsidR="002F26AD">
        <w:rPr>
          <w:rFonts w:asciiTheme="minorHAnsi" w:eastAsiaTheme="minorEastAsia" w:hAnsiTheme="minorHAnsi" w:cstheme="minorBidi"/>
          <w:b w:val="0"/>
          <w:bCs w:val="0"/>
          <w:color w:val="auto"/>
          <w:sz w:val="22"/>
          <w:szCs w:val="22"/>
          <w:lang w:val="en-US"/>
        </w:rPr>
        <w:t>No</w:t>
      </w:r>
      <w:r w:rsidR="007455CA" w:rsidRPr="00CA52DD">
        <w:rPr>
          <w:rFonts w:asciiTheme="minorHAnsi" w:eastAsiaTheme="minorEastAsia" w:hAnsiTheme="minorHAnsi" w:cstheme="minorBidi"/>
          <w:b w:val="0"/>
          <w:bCs w:val="0"/>
          <w:color w:val="auto"/>
          <w:sz w:val="22"/>
          <w:szCs w:val="22"/>
          <w:lang w:val="en-US"/>
        </w:rPr>
        <w:t xml:space="preserve"> </w:t>
      </w:r>
      <w:r w:rsidR="007455CA" w:rsidRPr="00CA52DD">
        <w:rPr>
          <w:rFonts w:asciiTheme="minorHAnsi" w:eastAsiaTheme="minorEastAsia" w:hAnsiTheme="minorHAnsi" w:cstheme="minorBidi"/>
          <w:b w:val="0"/>
          <w:bCs w:val="0"/>
          <w:i/>
          <w:color w:val="auto"/>
          <w:sz w:val="22"/>
          <w:szCs w:val="22"/>
          <w:lang w:val="en-US"/>
        </w:rPr>
        <w:t>E. coli</w:t>
      </w:r>
      <w:r w:rsidR="007455CA" w:rsidRPr="00CA52DD">
        <w:rPr>
          <w:rFonts w:asciiTheme="minorHAnsi" w:eastAsiaTheme="minorEastAsia" w:hAnsiTheme="minorHAnsi" w:cstheme="minorBidi"/>
          <w:b w:val="0"/>
          <w:bCs w:val="0"/>
          <w:color w:val="auto"/>
          <w:sz w:val="22"/>
          <w:szCs w:val="22"/>
          <w:lang w:val="en-US"/>
        </w:rPr>
        <w:t xml:space="preserve"> </w:t>
      </w:r>
      <w:r w:rsidR="004A4326">
        <w:rPr>
          <w:rFonts w:asciiTheme="minorHAnsi" w:eastAsiaTheme="minorEastAsia" w:hAnsiTheme="minorHAnsi" w:cstheme="minorBidi"/>
          <w:b w:val="0"/>
          <w:bCs w:val="0"/>
          <w:color w:val="auto"/>
          <w:sz w:val="22"/>
          <w:szCs w:val="22"/>
          <w:lang w:val="en-US"/>
        </w:rPr>
        <w:t xml:space="preserve">colony </w:t>
      </w:r>
      <w:r w:rsidR="007455CA" w:rsidRPr="00CA52DD">
        <w:rPr>
          <w:rFonts w:asciiTheme="minorHAnsi" w:eastAsiaTheme="minorEastAsia" w:hAnsiTheme="minorHAnsi" w:cstheme="minorBidi"/>
          <w:b w:val="0"/>
          <w:bCs w:val="0"/>
          <w:color w:val="auto"/>
          <w:sz w:val="22"/>
          <w:szCs w:val="22"/>
          <w:lang w:val="en-US"/>
        </w:rPr>
        <w:t xml:space="preserve">grew </w:t>
      </w:r>
      <w:r w:rsidR="004A4326">
        <w:rPr>
          <w:rFonts w:asciiTheme="minorHAnsi" w:eastAsiaTheme="minorEastAsia" w:hAnsiTheme="minorHAnsi" w:cstheme="minorBidi"/>
          <w:b w:val="0"/>
          <w:bCs w:val="0"/>
          <w:color w:val="auto"/>
          <w:sz w:val="22"/>
          <w:szCs w:val="22"/>
          <w:lang w:val="en-US"/>
        </w:rPr>
        <w:t xml:space="preserve">above </w:t>
      </w:r>
      <w:r w:rsidR="007455CA" w:rsidRPr="00CA52DD">
        <w:rPr>
          <w:rFonts w:asciiTheme="minorHAnsi" w:eastAsiaTheme="minorEastAsia" w:hAnsiTheme="minorHAnsi" w:cstheme="minorBidi"/>
          <w:b w:val="0"/>
          <w:bCs w:val="0"/>
          <w:color w:val="auto"/>
          <w:sz w:val="22"/>
          <w:szCs w:val="22"/>
          <w:lang w:val="en-US"/>
        </w:rPr>
        <w:t>th</w:t>
      </w:r>
      <w:r w:rsidR="00F2338A" w:rsidRPr="00CA52DD">
        <w:rPr>
          <w:rFonts w:asciiTheme="minorHAnsi" w:eastAsiaTheme="minorEastAsia" w:hAnsiTheme="minorHAnsi" w:cstheme="minorBidi"/>
          <w:b w:val="0"/>
          <w:bCs w:val="0"/>
          <w:color w:val="auto"/>
          <w:sz w:val="22"/>
          <w:szCs w:val="22"/>
          <w:lang w:val="en-US"/>
        </w:rPr>
        <w:t>is</w:t>
      </w:r>
      <w:r w:rsidR="007455CA" w:rsidRPr="00CA52DD">
        <w:rPr>
          <w:rFonts w:asciiTheme="minorHAnsi" w:eastAsiaTheme="minorEastAsia" w:hAnsiTheme="minorHAnsi" w:cstheme="minorBidi"/>
          <w:b w:val="0"/>
          <w:bCs w:val="0"/>
          <w:color w:val="auto"/>
          <w:sz w:val="22"/>
          <w:szCs w:val="22"/>
          <w:lang w:val="en-US"/>
        </w:rPr>
        <w:t xml:space="preserve"> temperature and pressure</w:t>
      </w:r>
      <w:r w:rsidR="00F2338A" w:rsidRPr="00CA52DD">
        <w:rPr>
          <w:rFonts w:asciiTheme="minorHAnsi" w:eastAsiaTheme="minorEastAsia" w:hAnsiTheme="minorHAnsi" w:cstheme="minorBidi"/>
          <w:b w:val="0"/>
          <w:bCs w:val="0"/>
          <w:color w:val="auto"/>
          <w:sz w:val="22"/>
          <w:szCs w:val="22"/>
          <w:lang w:val="en-US"/>
        </w:rPr>
        <w:t xml:space="preserve"> in the tubes, n</w:t>
      </w:r>
      <w:r w:rsidR="00F267AB" w:rsidRPr="00CA52DD">
        <w:rPr>
          <w:rFonts w:asciiTheme="minorHAnsi" w:eastAsiaTheme="minorEastAsia" w:hAnsiTheme="minorHAnsi" w:cstheme="minorBidi"/>
          <w:b w:val="0"/>
          <w:bCs w:val="0"/>
          <w:color w:val="auto"/>
          <w:sz w:val="22"/>
          <w:szCs w:val="22"/>
          <w:lang w:val="en-US"/>
        </w:rPr>
        <w:t>or</w:t>
      </w:r>
      <w:r w:rsidR="00F2338A" w:rsidRPr="00CA52DD">
        <w:rPr>
          <w:rFonts w:asciiTheme="minorHAnsi" w:eastAsiaTheme="minorEastAsia" w:hAnsiTheme="minorHAnsi" w:cstheme="minorBidi"/>
          <w:b w:val="0"/>
          <w:bCs w:val="0"/>
          <w:color w:val="auto"/>
          <w:sz w:val="22"/>
          <w:szCs w:val="22"/>
          <w:lang w:val="en-US"/>
        </w:rPr>
        <w:t xml:space="preserve"> grew in solid medium.</w:t>
      </w:r>
      <w:r w:rsidR="000754DE">
        <w:rPr>
          <w:rFonts w:asciiTheme="minorHAnsi" w:eastAsiaTheme="minorEastAsia" w:hAnsiTheme="minorHAnsi" w:cstheme="minorBidi"/>
          <w:b w:val="0"/>
          <w:bCs w:val="0"/>
          <w:color w:val="auto"/>
          <w:sz w:val="22"/>
          <w:szCs w:val="22"/>
          <w:lang w:val="en-US"/>
        </w:rPr>
        <w:t xml:space="preserve"> </w:t>
      </w:r>
      <w:r w:rsidR="00644FCF">
        <w:rPr>
          <w:rFonts w:asciiTheme="minorHAnsi" w:eastAsiaTheme="minorEastAsia" w:hAnsiTheme="minorHAnsi" w:cstheme="minorBidi"/>
          <w:bCs w:val="0"/>
          <w:color w:val="auto"/>
          <w:sz w:val="22"/>
          <w:szCs w:val="22"/>
          <w:u w:val="single"/>
          <w:lang w:val="en-US"/>
        </w:rPr>
        <w:t xml:space="preserve"> </w:t>
      </w:r>
    </w:p>
    <w:p w:rsidR="00542DD5" w:rsidRPr="00CA52DD" w:rsidRDefault="00542DD5" w:rsidP="000823F1">
      <w:pPr>
        <w:spacing w:after="0"/>
        <w:jc w:val="both"/>
        <w:rPr>
          <w:lang w:val="en-US"/>
        </w:rPr>
      </w:pPr>
    </w:p>
    <w:p w:rsidR="00B5613F" w:rsidRPr="00CA52DD" w:rsidRDefault="00B5613F" w:rsidP="00B5613F">
      <w:pPr>
        <w:pStyle w:val="Ttulo2"/>
        <w:rPr>
          <w:lang w:val="en-US"/>
        </w:rPr>
      </w:pPr>
      <w:r w:rsidRPr="00CA52DD">
        <w:rPr>
          <w:lang w:val="en-US"/>
        </w:rPr>
        <w:t>Sequence of operations</w:t>
      </w:r>
    </w:p>
    <w:p w:rsidR="003F633D" w:rsidRPr="00DA5076" w:rsidRDefault="00FC524C" w:rsidP="003F633D">
      <w:pPr>
        <w:rPr>
          <w:lang w:val="en-US"/>
        </w:rPr>
      </w:pPr>
      <w:r w:rsidRPr="00DA5076">
        <w:rPr>
          <w:bCs/>
          <w:lang w:val="en-US"/>
        </w:rPr>
        <w:t>Although same order</w:t>
      </w:r>
      <w:r w:rsidR="00720A8C">
        <w:rPr>
          <w:bCs/>
          <w:lang w:val="en-US"/>
        </w:rPr>
        <w:t>s</w:t>
      </w:r>
      <w:r w:rsidRPr="00DA5076">
        <w:rPr>
          <w:bCs/>
          <w:lang w:val="en-US"/>
        </w:rPr>
        <w:t xml:space="preserve"> of</w:t>
      </w:r>
      <w:r w:rsidR="00720A8C">
        <w:rPr>
          <w:bCs/>
          <w:lang w:val="en-US"/>
        </w:rPr>
        <w:t xml:space="preserve"> magnitude </w:t>
      </w:r>
      <w:r w:rsidRPr="00DA5076">
        <w:rPr>
          <w:bCs/>
          <w:lang w:val="en-US"/>
        </w:rPr>
        <w:t xml:space="preserve">were achieved in </w:t>
      </w:r>
      <w:r w:rsidR="00E94961" w:rsidRPr="00DA5076">
        <w:rPr>
          <w:bCs/>
          <w:lang w:val="en-US"/>
        </w:rPr>
        <w:t xml:space="preserve">aerobic and anaerobic antibacterial </w:t>
      </w:r>
      <w:r w:rsidRPr="00DA5076">
        <w:rPr>
          <w:bCs/>
          <w:lang w:val="en-US"/>
        </w:rPr>
        <w:t>biodegradation</w:t>
      </w:r>
      <w:r w:rsidR="00E94961" w:rsidRPr="00DA5076">
        <w:rPr>
          <w:bCs/>
          <w:lang w:val="en-US"/>
        </w:rPr>
        <w:t xml:space="preserve"> </w:t>
      </w:r>
      <w:r w:rsidR="00471918">
        <w:rPr>
          <w:bCs/>
          <w:lang w:val="en-US"/>
        </w:rPr>
        <w:t>rates</w:t>
      </w:r>
      <w:r w:rsidR="001F31FB">
        <w:rPr>
          <w:bCs/>
          <w:lang w:val="en-US"/>
        </w:rPr>
        <w:t xml:space="preserve"> (Table 1)</w:t>
      </w:r>
      <w:r w:rsidRPr="00DA5076">
        <w:rPr>
          <w:bCs/>
          <w:lang w:val="en-US"/>
        </w:rPr>
        <w:t>, initial concentrations in aerobic concentrations were one order of magnitude higher, justifying them as pre-treatments</w:t>
      </w:r>
      <w:r w:rsidR="00E94961" w:rsidRPr="00DA5076">
        <w:rPr>
          <w:bCs/>
          <w:lang w:val="en-US"/>
        </w:rPr>
        <w:t xml:space="preserve"> to the AD</w:t>
      </w:r>
      <w:r w:rsidR="00F96ECE">
        <w:rPr>
          <w:bCs/>
          <w:lang w:val="en-US"/>
        </w:rPr>
        <w:t>.</w:t>
      </w:r>
    </w:p>
    <w:p w:rsidR="009F124D" w:rsidRPr="00DA5076" w:rsidRDefault="009F124D" w:rsidP="00B5613F">
      <w:pPr>
        <w:rPr>
          <w:lang w:val="en-US"/>
        </w:rPr>
      </w:pPr>
      <w:r w:rsidRPr="00DA5076">
        <w:rPr>
          <w:lang w:val="en-US"/>
        </w:rPr>
        <w:t xml:space="preserve">Acclimation </w:t>
      </w:r>
      <w:r w:rsidR="00E94961" w:rsidRPr="00DA5076">
        <w:rPr>
          <w:lang w:val="en-US"/>
        </w:rPr>
        <w:t>of the biomass was</w:t>
      </w:r>
      <w:r w:rsidRPr="00DA5076">
        <w:rPr>
          <w:lang w:val="en-US"/>
        </w:rPr>
        <w:t xml:space="preserve"> </w:t>
      </w:r>
      <w:r w:rsidR="00E94961" w:rsidRPr="00DA5076">
        <w:rPr>
          <w:lang w:val="en-US"/>
        </w:rPr>
        <w:t xml:space="preserve">in the order of 100 </w:t>
      </w:r>
      <w:r w:rsidRPr="00DA5076">
        <w:rPr>
          <w:lang w:val="en-US"/>
        </w:rPr>
        <w:t xml:space="preserve">days </w:t>
      </w:r>
      <w:r w:rsidR="00E94961" w:rsidRPr="00DA5076">
        <w:rPr>
          <w:lang w:val="en-US"/>
        </w:rPr>
        <w:t xml:space="preserve">prior </w:t>
      </w:r>
      <w:r w:rsidRPr="00DA5076">
        <w:rPr>
          <w:lang w:val="en-US"/>
        </w:rPr>
        <w:t xml:space="preserve">to </w:t>
      </w:r>
      <w:r w:rsidR="00E94961" w:rsidRPr="00DA5076">
        <w:rPr>
          <w:lang w:val="en-US"/>
        </w:rPr>
        <w:t xml:space="preserve">any of the bioremediation unit operations. </w:t>
      </w:r>
      <w:r w:rsidRPr="00DA5076">
        <w:rPr>
          <w:lang w:val="en-US"/>
        </w:rPr>
        <w:t xml:space="preserve">This </w:t>
      </w:r>
      <w:r w:rsidR="003F633D" w:rsidRPr="00DA5076">
        <w:rPr>
          <w:lang w:val="en-US"/>
        </w:rPr>
        <w:t xml:space="preserve">strongly </w:t>
      </w:r>
      <w:r w:rsidRPr="00DA5076">
        <w:rPr>
          <w:lang w:val="en-US"/>
        </w:rPr>
        <w:t>suggest</w:t>
      </w:r>
      <w:r w:rsidR="003F633D" w:rsidRPr="00DA5076">
        <w:rPr>
          <w:lang w:val="en-US"/>
        </w:rPr>
        <w:t>ed</w:t>
      </w:r>
      <w:r w:rsidRPr="00DA5076">
        <w:rPr>
          <w:lang w:val="en-US"/>
        </w:rPr>
        <w:t xml:space="preserve"> recirculation of ARGs in the AMA treatment train. </w:t>
      </w:r>
    </w:p>
    <w:p w:rsidR="009F124D" w:rsidRPr="002E4291" w:rsidRDefault="00D03125" w:rsidP="0031361B">
      <w:pPr>
        <w:rPr>
          <w:lang w:val="en-US"/>
        </w:rPr>
      </w:pPr>
      <w:r w:rsidRPr="002E4291">
        <w:rPr>
          <w:lang w:val="en-US"/>
        </w:rPr>
        <w:t>Since the</w:t>
      </w:r>
      <w:r w:rsidR="00655E73">
        <w:rPr>
          <w:lang w:val="en-US"/>
        </w:rPr>
        <w:t xml:space="preserve"> metal treatment</w:t>
      </w:r>
      <w:r w:rsidR="00235FD2" w:rsidRPr="002E4291">
        <w:rPr>
          <w:lang w:val="en-US"/>
        </w:rPr>
        <w:t xml:space="preserve"> </w:t>
      </w:r>
      <w:r w:rsidRPr="002E4291">
        <w:rPr>
          <w:lang w:val="en-US"/>
        </w:rPr>
        <w:t>w</w:t>
      </w:r>
      <w:r w:rsidR="00655E73">
        <w:rPr>
          <w:lang w:val="en-US"/>
        </w:rPr>
        <w:t>as</w:t>
      </w:r>
      <w:r w:rsidRPr="002E4291">
        <w:rPr>
          <w:lang w:val="en-US"/>
        </w:rPr>
        <w:t xml:space="preserve"> faster, </w:t>
      </w:r>
      <w:r w:rsidR="00655E73">
        <w:rPr>
          <w:lang w:val="en-US"/>
        </w:rPr>
        <w:t>it</w:t>
      </w:r>
      <w:r w:rsidRPr="002E4291">
        <w:rPr>
          <w:lang w:val="en-US"/>
        </w:rPr>
        <w:t xml:space="preserve"> </w:t>
      </w:r>
      <w:r w:rsidR="00235FD2" w:rsidRPr="002E4291">
        <w:rPr>
          <w:lang w:val="en-US"/>
        </w:rPr>
        <w:t>should be the first operation</w:t>
      </w:r>
      <w:r w:rsidR="002E4291" w:rsidRPr="002E4291">
        <w:rPr>
          <w:lang w:val="en-US"/>
        </w:rPr>
        <w:t xml:space="preserve">. </w:t>
      </w:r>
      <w:r w:rsidR="0031361B">
        <w:rPr>
          <w:lang w:val="en-US"/>
        </w:rPr>
        <w:t>Bioremediation-capable biomass</w:t>
      </w:r>
      <w:r w:rsidR="000B2793">
        <w:rPr>
          <w:lang w:val="en-US"/>
        </w:rPr>
        <w:t xml:space="preserve">, </w:t>
      </w:r>
      <w:r w:rsidR="0031361B">
        <w:rPr>
          <w:lang w:val="en-US"/>
        </w:rPr>
        <w:t xml:space="preserve">pollutant </w:t>
      </w:r>
      <w:r w:rsidR="000B2793">
        <w:rPr>
          <w:lang w:val="en-US"/>
        </w:rPr>
        <w:t>concentration</w:t>
      </w:r>
      <w:r w:rsidR="001D0068">
        <w:rPr>
          <w:lang w:val="en-US"/>
        </w:rPr>
        <w:t xml:space="preserve"> and contact time</w:t>
      </w:r>
      <w:r w:rsidR="0031361B">
        <w:rPr>
          <w:lang w:val="en-US"/>
        </w:rPr>
        <w:t xml:space="preserve"> determine this operation’s size. It</w:t>
      </w:r>
      <w:r w:rsidR="002E4291" w:rsidRPr="002E4291">
        <w:rPr>
          <w:lang w:val="en-US"/>
        </w:rPr>
        <w:t xml:space="preserve"> should be </w:t>
      </w:r>
      <w:r w:rsidR="00235FD2" w:rsidRPr="002E4291">
        <w:rPr>
          <w:lang w:val="en-US"/>
        </w:rPr>
        <w:t>followed by a larger aerobic antibacterial treatment. Size c</w:t>
      </w:r>
      <w:r w:rsidR="00DA066C" w:rsidRPr="002E4291">
        <w:rPr>
          <w:lang w:val="en-US"/>
        </w:rPr>
        <w:t>ould</w:t>
      </w:r>
      <w:r w:rsidR="00235FD2" w:rsidRPr="002E4291">
        <w:rPr>
          <w:lang w:val="en-US"/>
        </w:rPr>
        <w:t xml:space="preserve"> be traded for a set of parallel antibacterial </w:t>
      </w:r>
      <w:proofErr w:type="spellStart"/>
      <w:r w:rsidR="0076101E">
        <w:rPr>
          <w:lang w:val="en-US"/>
        </w:rPr>
        <w:t>bio</w:t>
      </w:r>
      <w:r w:rsidR="00235FD2" w:rsidRPr="002E4291">
        <w:rPr>
          <w:lang w:val="en-US"/>
        </w:rPr>
        <w:t>filters</w:t>
      </w:r>
      <w:proofErr w:type="spellEnd"/>
      <w:r w:rsidR="00235FD2" w:rsidRPr="002E4291">
        <w:rPr>
          <w:lang w:val="en-US"/>
        </w:rPr>
        <w:t>. A</w:t>
      </w:r>
      <w:r w:rsidR="00817223">
        <w:rPr>
          <w:lang w:val="en-US"/>
        </w:rPr>
        <w:t xml:space="preserve">s </w:t>
      </w:r>
      <w:r w:rsidR="00235FD2" w:rsidRPr="002E4291">
        <w:rPr>
          <w:lang w:val="en-US"/>
        </w:rPr>
        <w:t>t</w:t>
      </w:r>
      <w:r w:rsidR="00817223">
        <w:rPr>
          <w:lang w:val="en-US"/>
        </w:rPr>
        <w:t xml:space="preserve">o the </w:t>
      </w:r>
      <w:r w:rsidR="00235FD2" w:rsidRPr="002E4291">
        <w:rPr>
          <w:lang w:val="en-US"/>
        </w:rPr>
        <w:t>a</w:t>
      </w:r>
      <w:r w:rsidR="00817223">
        <w:rPr>
          <w:lang w:val="en-US"/>
        </w:rPr>
        <w:t>na</w:t>
      </w:r>
      <w:r w:rsidR="00235FD2" w:rsidRPr="002E4291">
        <w:rPr>
          <w:lang w:val="en-US"/>
        </w:rPr>
        <w:t>erobic digester</w:t>
      </w:r>
      <w:r w:rsidR="00817223">
        <w:rPr>
          <w:lang w:val="en-US"/>
        </w:rPr>
        <w:t>,</w:t>
      </w:r>
      <w:r w:rsidR="00337F94" w:rsidRPr="002E4291">
        <w:rPr>
          <w:lang w:val="en-US"/>
        </w:rPr>
        <w:t xml:space="preserve"> it allow</w:t>
      </w:r>
      <w:r w:rsidR="00817223">
        <w:rPr>
          <w:lang w:val="en-US"/>
        </w:rPr>
        <w:t>ed</w:t>
      </w:r>
      <w:r w:rsidR="00337F94" w:rsidRPr="002E4291">
        <w:rPr>
          <w:lang w:val="en-US"/>
        </w:rPr>
        <w:t xml:space="preserve"> for water reclamation and </w:t>
      </w:r>
      <w:r w:rsidR="00337F94" w:rsidRPr="002E4291">
        <w:rPr>
          <w:rFonts w:eastAsia="Times New Roman" w:cs="Times New Roman"/>
          <w:lang w:val="en-US"/>
        </w:rPr>
        <w:t>CH</w:t>
      </w:r>
      <w:r w:rsidR="00337F94" w:rsidRPr="002E4291">
        <w:rPr>
          <w:rFonts w:eastAsia="Times New Roman" w:cs="Times New Roman"/>
          <w:vertAlign w:val="subscript"/>
          <w:lang w:val="en-US"/>
        </w:rPr>
        <w:t>4</w:t>
      </w:r>
      <w:r w:rsidR="00235FD2" w:rsidRPr="002E4291">
        <w:rPr>
          <w:lang w:val="en-US"/>
        </w:rPr>
        <w:t xml:space="preserve"> </w:t>
      </w:r>
      <w:r w:rsidR="00337F94" w:rsidRPr="002E4291">
        <w:rPr>
          <w:lang w:val="en-US"/>
        </w:rPr>
        <w:t xml:space="preserve">recovery. Finally, a fast </w:t>
      </w:r>
      <w:r w:rsidR="00337F94" w:rsidRPr="002E4291">
        <w:rPr>
          <w:rFonts w:eastAsia="Times New Roman" w:cs="Times New Roman"/>
          <w:lang w:val="en-US"/>
        </w:rPr>
        <w:t>CH</w:t>
      </w:r>
      <w:r w:rsidR="00337F94" w:rsidRPr="002E4291">
        <w:rPr>
          <w:rFonts w:eastAsia="Times New Roman" w:cs="Times New Roman"/>
          <w:vertAlign w:val="subscript"/>
          <w:lang w:val="en-US"/>
        </w:rPr>
        <w:t>4</w:t>
      </w:r>
      <w:r w:rsidR="00337F94" w:rsidRPr="002E4291">
        <w:rPr>
          <w:rFonts w:eastAsia="Times New Roman" w:cs="Times New Roman"/>
          <w:lang w:val="en-US"/>
        </w:rPr>
        <w:t>-</w:t>
      </w:r>
      <w:r w:rsidR="00337F94" w:rsidRPr="002E4291">
        <w:rPr>
          <w:lang w:val="en-US"/>
        </w:rPr>
        <w:t>fed DNA</w:t>
      </w:r>
      <w:r w:rsidR="00F96ECE">
        <w:rPr>
          <w:lang w:val="en-US"/>
        </w:rPr>
        <w:t>-elimination</w:t>
      </w:r>
      <w:r w:rsidR="00337F94" w:rsidRPr="002E4291">
        <w:rPr>
          <w:lang w:val="en-US"/>
        </w:rPr>
        <w:t xml:space="preserve"> and </w:t>
      </w:r>
      <w:r w:rsidR="003A69BC" w:rsidRPr="002E4291">
        <w:rPr>
          <w:lang w:val="en-US"/>
        </w:rPr>
        <w:t xml:space="preserve">pathogen-disinfection </w:t>
      </w:r>
      <w:r w:rsidR="00FC524C" w:rsidRPr="002E4291">
        <w:rPr>
          <w:lang w:val="en-US"/>
        </w:rPr>
        <w:t>would be able to</w:t>
      </w:r>
      <w:r w:rsidR="003A69BC" w:rsidRPr="002E4291">
        <w:rPr>
          <w:lang w:val="en-US"/>
        </w:rPr>
        <w:t xml:space="preserve"> treat any </w:t>
      </w:r>
      <w:r w:rsidR="00B51622" w:rsidRPr="002E4291">
        <w:rPr>
          <w:lang w:val="en-US"/>
        </w:rPr>
        <w:t>effluent</w:t>
      </w:r>
      <w:r w:rsidR="00FC524C" w:rsidRPr="002E4291">
        <w:rPr>
          <w:lang w:val="en-US"/>
        </w:rPr>
        <w:t xml:space="preserve"> volumetric flow</w:t>
      </w:r>
      <w:r w:rsidR="002E4291" w:rsidRPr="002E4291">
        <w:rPr>
          <w:lang w:val="en-US"/>
        </w:rPr>
        <w:t xml:space="preserve"> from the other operations</w:t>
      </w:r>
      <w:r w:rsidR="00B51622" w:rsidRPr="002E4291">
        <w:rPr>
          <w:lang w:val="en-US"/>
        </w:rPr>
        <w:t>.</w:t>
      </w:r>
    </w:p>
    <w:p w:rsidR="005848B2" w:rsidRPr="00CA52DD" w:rsidRDefault="005848B2" w:rsidP="00005A09">
      <w:pPr>
        <w:pStyle w:val="Ttulo1"/>
        <w:rPr>
          <w:lang w:val="en-US"/>
        </w:rPr>
      </w:pPr>
      <w:r w:rsidRPr="00CA52DD">
        <w:rPr>
          <w:lang w:val="en-US"/>
        </w:rPr>
        <w:t xml:space="preserve">Discussion </w:t>
      </w:r>
    </w:p>
    <w:p w:rsidR="00D91539" w:rsidRPr="004140AE" w:rsidRDefault="00D91539" w:rsidP="004140AE">
      <w:pPr>
        <w:rPr>
          <w:lang w:val="en-GB"/>
        </w:rPr>
      </w:pPr>
      <w:r w:rsidRPr="004140AE">
        <w:rPr>
          <w:lang w:val="en-GB"/>
        </w:rPr>
        <w:t xml:space="preserve">This study </w:t>
      </w:r>
      <w:proofErr w:type="spellStart"/>
      <w:r w:rsidRPr="004140AE">
        <w:rPr>
          <w:lang w:val="en-GB"/>
        </w:rPr>
        <w:t>analyzed</w:t>
      </w:r>
      <w:proofErr w:type="spellEnd"/>
      <w:r w:rsidRPr="004140AE">
        <w:rPr>
          <w:lang w:val="en-GB"/>
        </w:rPr>
        <w:t xml:space="preserve"> the bioremediation mechanisms underlying “improved water and sanitation” technologies as suggested by the Global Antibiotic Resistance Partnership’s Strategy number 1 on Sustainable antibacterial use </w:t>
      </w:r>
      <w:r w:rsidR="00762FF8">
        <w:rPr>
          <w:lang w:val="en-GB"/>
        </w:rPr>
        <w:fldChar w:fldCharType="begin" w:fldLock="1"/>
      </w:r>
      <w:r w:rsidR="00817032">
        <w:rPr>
          <w:lang w:val="en-GB"/>
        </w:rPr>
        <w:instrText>ADDIN CSL_CITATION { "citationItems" : [ { "id" : "ITEM-1", "itemData" : { "author" : [ { "dropping-particle" : "", "family" : "The Center for Disease Dynamics Economics and Policy - Global Antibiotic Resistance Partnership", "given" : "", "non-dropping-particle" : "", "parse-names" : false, "suffix" : "" } ], "id" : "ITEM-1", "issued" : { "date-parts" : [ [ "2015" ] ] }, "page" : "42", "publisher-place" : "Washington DC", "title" : "The State of the World's Antibiotics 2015", "type" : "report" }, "uris" : [ "http://www.mendeley.com/documents/?uuid=fd2583a1-d58b-435e-b59c-c356d2cee9a4" ] } ], "mendeley" : { "previouslyFormattedCitation" : "(24)" }, "properties" : { "noteIndex" : 0 }, "schema" : "https://github.com/citation-style-language/schema/raw/master/csl-citation.json" }</w:instrText>
      </w:r>
      <w:r w:rsidR="00762FF8">
        <w:rPr>
          <w:lang w:val="en-GB"/>
        </w:rPr>
        <w:fldChar w:fldCharType="separate"/>
      </w:r>
      <w:r w:rsidR="00762FF8" w:rsidRPr="00762FF8">
        <w:rPr>
          <w:noProof/>
          <w:lang w:val="en-GB"/>
        </w:rPr>
        <w:t>(24)</w:t>
      </w:r>
      <w:r w:rsidR="00762FF8">
        <w:rPr>
          <w:lang w:val="en-GB"/>
        </w:rPr>
        <w:fldChar w:fldCharType="end"/>
      </w:r>
      <w:r w:rsidR="00762FF8">
        <w:rPr>
          <w:lang w:val="en-GB"/>
        </w:rPr>
        <w:t>.</w:t>
      </w:r>
    </w:p>
    <w:p w:rsidR="00861CF6" w:rsidRPr="00206DFB" w:rsidRDefault="00861CF6" w:rsidP="00861CF6">
      <w:pPr>
        <w:rPr>
          <w:lang w:val="en-GB"/>
        </w:rPr>
      </w:pPr>
      <w:r>
        <w:rPr>
          <w:lang w:val="en-GB"/>
        </w:rPr>
        <w:t>Th</w:t>
      </w:r>
      <w:r w:rsidR="00D91539">
        <w:rPr>
          <w:lang w:val="en-GB"/>
        </w:rPr>
        <w:t xml:space="preserve">e </w:t>
      </w:r>
      <w:r>
        <w:rPr>
          <w:lang w:val="en-GB"/>
        </w:rPr>
        <w:t xml:space="preserve">study used </w:t>
      </w:r>
      <w:r w:rsidR="00F44958" w:rsidRPr="00F21C1F">
        <w:rPr>
          <w:lang w:val="en-GB"/>
        </w:rPr>
        <w:t>similar</w:t>
      </w:r>
      <w:r>
        <w:rPr>
          <w:lang w:val="en-GB"/>
        </w:rPr>
        <w:t xml:space="preserve"> antibacterial concentrations</w:t>
      </w:r>
      <w:r w:rsidR="00F44958">
        <w:rPr>
          <w:lang w:val="en-GB"/>
        </w:rPr>
        <w:t xml:space="preserve"> to</w:t>
      </w:r>
      <w:r>
        <w:rPr>
          <w:lang w:val="en-GB"/>
        </w:rPr>
        <w:t xml:space="preserve"> </w:t>
      </w:r>
      <w:r w:rsidR="00F44958">
        <w:rPr>
          <w:lang w:val="en-GB"/>
        </w:rPr>
        <w:t>p</w:t>
      </w:r>
      <w:r w:rsidR="00F44958" w:rsidRPr="00206DFB">
        <w:rPr>
          <w:lang w:val="en-GB"/>
        </w:rPr>
        <w:t>harma</w:t>
      </w:r>
      <w:r w:rsidR="00F44958">
        <w:rPr>
          <w:lang w:val="en-GB"/>
        </w:rPr>
        <w:t>ceutical</w:t>
      </w:r>
      <w:r w:rsidRPr="00206DFB">
        <w:rPr>
          <w:lang w:val="en-GB"/>
        </w:rPr>
        <w:t xml:space="preserve"> and </w:t>
      </w:r>
      <w:r>
        <w:rPr>
          <w:lang w:val="en-GB"/>
        </w:rPr>
        <w:t xml:space="preserve">other </w:t>
      </w:r>
      <w:r w:rsidRPr="00206DFB">
        <w:rPr>
          <w:lang w:val="en-GB"/>
        </w:rPr>
        <w:t>industr</w:t>
      </w:r>
      <w:r>
        <w:rPr>
          <w:lang w:val="en-GB"/>
        </w:rPr>
        <w:t>ial</w:t>
      </w:r>
      <w:r w:rsidRPr="00206DFB">
        <w:rPr>
          <w:lang w:val="en-GB"/>
        </w:rPr>
        <w:t xml:space="preserve"> </w:t>
      </w:r>
      <w:r>
        <w:rPr>
          <w:lang w:val="en-GB"/>
        </w:rPr>
        <w:t xml:space="preserve">wastewaters </w:t>
      </w:r>
      <w:r w:rsidR="00F44958">
        <w:rPr>
          <w:lang w:val="en-GB"/>
        </w:rPr>
        <w:t xml:space="preserve">which </w:t>
      </w:r>
      <w:r>
        <w:rPr>
          <w:lang w:val="en-GB"/>
        </w:rPr>
        <w:t>are in the 100-500 mg L</w:t>
      </w:r>
      <w:r w:rsidRPr="00E22FB6">
        <w:rPr>
          <w:vertAlign w:val="superscript"/>
          <w:lang w:val="en-GB"/>
        </w:rPr>
        <w:t>-1</w:t>
      </w:r>
      <w:r>
        <w:rPr>
          <w:lang w:val="en-GB"/>
        </w:rPr>
        <w:t xml:space="preserve"> range </w:t>
      </w:r>
      <w:r w:rsidRPr="00206DFB">
        <w:rPr>
          <w:lang w:val="en-GB"/>
        </w:rPr>
        <w:fldChar w:fldCharType="begin" w:fldLock="1"/>
      </w:r>
      <w:r w:rsidR="00817032">
        <w:rPr>
          <w:lang w:val="en-GB"/>
        </w:rPr>
        <w:instrText>ADDIN CSL_CITATION { "citationItems" : [ { "id" : "ITEM-1", "itemData" : { "DOI" : "10.1007/s00253-016-7533-5", "ISBN" : "0025301675", "author" : [ { "dropping-particle" : "", "family" : "Aydin", "given" : "Sevcan", "non-dropping-particle" : "", "parse-names" : false, "suffix" : "" } ], "container-title" : "Applied Microbiology and Biotechnology", "id" : "ITEM-1", "issued" : { "date-parts" : [ [ "2016" ] ] }, "note" : "Pharma and industryantibiotic concentrations ranging from 100 to 500 mg/L.", "page" : "5313-21", "publisher" : "Applied Microbiology and Biotechnology", "title" : "Microbial sequencing methods for monitoring of anaerobic treatment of antibiotics to optimize performance and prevent system failure", "type" : "article-journal", "volume" : "100" }, "uris" : [ "http://www.mendeley.com/documents/?uuid=5fe35c85-969c-4bcc-a18f-93576542d53a" ] } ], "mendeley" : { "previouslyFormattedCitation" : "(25)" }, "properties" : { "noteIndex" : 0 }, "schema" : "https://github.com/citation-style-language/schema/raw/master/csl-citation.json" }</w:instrText>
      </w:r>
      <w:r w:rsidRPr="00206DFB">
        <w:rPr>
          <w:lang w:val="en-GB"/>
        </w:rPr>
        <w:fldChar w:fldCharType="separate"/>
      </w:r>
      <w:r w:rsidR="00762FF8" w:rsidRPr="00762FF8">
        <w:rPr>
          <w:noProof/>
          <w:lang w:val="en-GB"/>
        </w:rPr>
        <w:t>(25)</w:t>
      </w:r>
      <w:r w:rsidRPr="00206DFB">
        <w:rPr>
          <w:lang w:val="en-GB"/>
        </w:rPr>
        <w:fldChar w:fldCharType="end"/>
      </w:r>
      <w:r>
        <w:rPr>
          <w:lang w:val="en-GB"/>
        </w:rPr>
        <w:t xml:space="preserve">. </w:t>
      </w:r>
    </w:p>
    <w:p w:rsidR="00861CF6" w:rsidRPr="00206DFB" w:rsidRDefault="00861CF6" w:rsidP="00861CF6">
      <w:pPr>
        <w:rPr>
          <w:lang w:val="en-GB"/>
        </w:rPr>
      </w:pPr>
      <w:r>
        <w:rPr>
          <w:lang w:val="en-GB"/>
        </w:rPr>
        <w:t xml:space="preserve">As </w:t>
      </w:r>
      <w:r w:rsidR="001671D1">
        <w:rPr>
          <w:lang w:val="en-GB"/>
        </w:rPr>
        <w:t>regards</w:t>
      </w:r>
      <w:r>
        <w:rPr>
          <w:lang w:val="en-GB"/>
        </w:rPr>
        <w:t xml:space="preserve"> aerobic pre-treatments</w:t>
      </w:r>
      <w:r w:rsidR="00095C00" w:rsidRPr="00095C00">
        <w:rPr>
          <w:lang w:val="en-GB"/>
        </w:rPr>
        <w:t xml:space="preserve"> </w:t>
      </w:r>
      <w:r w:rsidR="00095C00">
        <w:rPr>
          <w:lang w:val="en-GB"/>
        </w:rPr>
        <w:t xml:space="preserve">of </w:t>
      </w:r>
      <w:proofErr w:type="spellStart"/>
      <w:r w:rsidR="00095C00">
        <w:rPr>
          <w:lang w:val="en-GB"/>
        </w:rPr>
        <w:t>antibacterials</w:t>
      </w:r>
      <w:proofErr w:type="spellEnd"/>
      <w:r>
        <w:rPr>
          <w:lang w:val="en-GB"/>
        </w:rPr>
        <w:t>, literature is still scarce, but SMX at initial concentration of 100 mg L</w:t>
      </w:r>
      <w:r w:rsidRPr="00E22FB6">
        <w:rPr>
          <w:vertAlign w:val="superscript"/>
          <w:lang w:val="en-GB"/>
        </w:rPr>
        <w:t>-1</w:t>
      </w:r>
      <w:r w:rsidRPr="00206DFB">
        <w:rPr>
          <w:lang w:val="en-GB"/>
        </w:rPr>
        <w:t xml:space="preserve"> </w:t>
      </w:r>
      <w:r>
        <w:rPr>
          <w:lang w:val="en-GB"/>
        </w:rPr>
        <w:t xml:space="preserve">was biodegraded aerobically </w:t>
      </w:r>
      <w:r w:rsidRPr="00206DFB">
        <w:rPr>
          <w:lang w:val="en-GB"/>
        </w:rPr>
        <w:t xml:space="preserve">in </w:t>
      </w:r>
      <w:r>
        <w:rPr>
          <w:lang w:val="en-GB"/>
        </w:rPr>
        <w:t xml:space="preserve">8 days </w:t>
      </w:r>
      <w:r w:rsidRPr="00206DFB">
        <w:rPr>
          <w:lang w:val="en-GB"/>
        </w:rPr>
        <w:fldChar w:fldCharType="begin" w:fldLock="1"/>
      </w:r>
      <w:r w:rsidR="00817032">
        <w:rPr>
          <w:lang w:val="en-GB"/>
        </w:rPr>
        <w:instrText>ADDIN CSL_CITATION { "citationItems" : [ { "id" : "ITEM-1", "itemData" : { "DOI" : "10.1007/s00253-013-5488-3", "author" : [ { "dropping-particle" : "", "family" : "Jiang", "given" : "Benchao", "non-dropping-particle" : "", "parse-names" : false, "suffix" : "" }, { "dropping-particle" : "", "family" : "Li", "given" : "Ang", "non-dropping-particle" : "", "parse-names" : false, "suffix" : "" }, { "dropping-particle" : "", "family" : "Cui", "given" : "Di", "non-dropping-particle" : "", "parse-names" : false, "suffix" : "" }, { "dropping-particle" : "", "family" : "Cai", "given" : "Rui", "non-dropping-particle" : "", "parse-names" : false, "suffix" : "" }, { "dropping-particle" : "", "family" : "Ma", "given" : "Fang", "non-dropping-particle" : "", "parse-names" : false, "suffix" : "" }, { "dropping-particle" : "", "family" : "Wang", "given" : "Yingning", "non-dropping-particle" : "", "parse-names" : false, "suffix" : "" } ], "container-title" : "ApplMicrobiol Biotechnol", "id" : "ITEM-1", "issued" : { "date-parts" : [ [ "2014" ] ] }, "note" : "SMX at comparable temperatures at 100mg/ L in 192 h", "page" : "4671-4681", "title" : "Biodegradation and metabolic pathway of sulfamethoxazole by Pseudomonas psychrophila HA-4, a newly isolated cold-adapted sulfamethoxazole-degrading bacterium", "type" : "article-journal", "volume" : "98" }, "uris" : [ "http://www.mendeley.com/documents/?uuid=403b1f55-716c-462b-a2ee-37a4fd85ab5a" ] } ], "mendeley" : { "previouslyFormattedCitation" : "(26)" }, "properties" : { "noteIndex" : 0 }, "schema" : "https://github.com/citation-style-language/schema/raw/master/csl-citation.json" }</w:instrText>
      </w:r>
      <w:r w:rsidRPr="00206DFB">
        <w:rPr>
          <w:lang w:val="en-GB"/>
        </w:rPr>
        <w:fldChar w:fldCharType="separate"/>
      </w:r>
      <w:r w:rsidR="00762FF8" w:rsidRPr="00762FF8">
        <w:rPr>
          <w:noProof/>
          <w:lang w:val="en-GB"/>
        </w:rPr>
        <w:t>(26)</w:t>
      </w:r>
      <w:r w:rsidRPr="00206DFB">
        <w:rPr>
          <w:lang w:val="en-GB"/>
        </w:rPr>
        <w:fldChar w:fldCharType="end"/>
      </w:r>
      <w:r>
        <w:rPr>
          <w:lang w:val="en-GB"/>
        </w:rPr>
        <w:t xml:space="preserve">, similar to 10-20 days here for several </w:t>
      </w:r>
      <w:proofErr w:type="spellStart"/>
      <w:r>
        <w:rPr>
          <w:lang w:val="en-GB"/>
        </w:rPr>
        <w:t>antibacterials</w:t>
      </w:r>
      <w:proofErr w:type="spellEnd"/>
      <w:r>
        <w:rPr>
          <w:lang w:val="en-GB"/>
        </w:rPr>
        <w:t>. SMX 84-94</w:t>
      </w:r>
      <w:r w:rsidRPr="00206DFB">
        <w:rPr>
          <w:lang w:val="en-GB"/>
        </w:rPr>
        <w:t xml:space="preserve">% </w:t>
      </w:r>
      <w:r>
        <w:rPr>
          <w:lang w:val="en-GB"/>
        </w:rPr>
        <w:t>biodegradation at 16 h with 50 mg L</w:t>
      </w:r>
      <w:r w:rsidRPr="00E22FB6">
        <w:rPr>
          <w:vertAlign w:val="superscript"/>
          <w:lang w:val="en-GB"/>
        </w:rPr>
        <w:t>-1</w:t>
      </w:r>
      <w:r w:rsidRPr="00206DFB">
        <w:rPr>
          <w:lang w:val="en-GB"/>
        </w:rPr>
        <w:t xml:space="preserve"> initial concentration</w:t>
      </w:r>
      <w:r>
        <w:rPr>
          <w:lang w:val="en-GB"/>
        </w:rPr>
        <w:t xml:space="preserve"> was </w:t>
      </w:r>
      <w:r w:rsidR="00F45D99">
        <w:rPr>
          <w:lang w:val="en-GB"/>
        </w:rPr>
        <w:t>enabled</w:t>
      </w:r>
      <w:r w:rsidRPr="00206DFB">
        <w:rPr>
          <w:lang w:val="en-GB"/>
        </w:rPr>
        <w:t xml:space="preserve"> </w:t>
      </w:r>
      <w:r>
        <w:rPr>
          <w:lang w:val="en-GB"/>
        </w:rPr>
        <w:t xml:space="preserve">by </w:t>
      </w:r>
      <w:r w:rsidR="003754A1">
        <w:rPr>
          <w:lang w:val="en-GB"/>
        </w:rPr>
        <w:t xml:space="preserve">vitamin </w:t>
      </w:r>
      <w:proofErr w:type="spellStart"/>
      <w:r>
        <w:rPr>
          <w:lang w:val="en-GB"/>
        </w:rPr>
        <w:t>co</w:t>
      </w:r>
      <w:r w:rsidR="003754A1">
        <w:rPr>
          <w:lang w:val="en-GB"/>
        </w:rPr>
        <w:t>metabolism</w:t>
      </w:r>
      <w:proofErr w:type="spellEnd"/>
      <w:r w:rsidRPr="00206DFB">
        <w:rPr>
          <w:lang w:val="en-GB"/>
        </w:rPr>
        <w:t xml:space="preserve"> </w:t>
      </w:r>
      <w:r w:rsidRPr="00206DFB">
        <w:rPr>
          <w:lang w:val="en-GB"/>
        </w:rPr>
        <w:fldChar w:fldCharType="begin" w:fldLock="1"/>
      </w:r>
      <w:r w:rsidR="00817032">
        <w:rPr>
          <w:lang w:val="en-GB"/>
        </w:rPr>
        <w:instrText>ADDIN CSL_CITATION { "citationItems" : [ { "id" : "ITEM-1", "itemData" : { "DOI" : "10.1016/j.scitotenv.2016.05.063", "author" : [ { "dropping-particle" : "", "family" : "Zhang", "given" : "Yi-bi", "non-dropping-particle" : "", "parse-names" : false, "suffix" : "" }, { "dropping-particle" : "", "family" : "Zhou", "given" : "Jiao", "non-dropping-particle" : "", "parse-names" : false, "suffix" : "" }, { "dropping-particle" : "", "family" : "Xu", "given" : "Qiu-Man", "non-dropping-particle" : "", "parse-names" : false, "suffix" : "" }, { "dropping-particle" : "", "family" : "Cheng", "given" : "Jing-Sheng", "non-dropping-particle" : "", "parse-names" : false, "suffix" : "" }, { "dropping-particle" : "", "family" : "Luo", "given" : "Yu-Lu", "non-dropping-particle" : "", "parse-names" : false, "suffix" : "" }, { "dropping-particle" : "", "family" : "Yuan", "given" : "Ying-Jin", "non-dropping-particle" : "", "parse-names" : false, "suffix" : "" } ], "container-title" : "Science of the Total Environment", "id" : "ITEM-1", "issued" : { "date-parts" : [ [ "2016" ] ] }, "note" : "SMX 84.7-94.3% at 16 h with 50 mg / L initial concentration. High degradation rates thanks possibly to cofactors (vitamins), which rather support interest in additions of nutrients and energy sources (cometabolism).", "page" : "547-556", "publisher" : "Elsevier B.V.", "title" : "Exogenous cofactors for the improvement of bioremoval and biotransformation of sulfamethoxazole by Alcaligenes faecalis", "type" : "article-journal", "volume" : "565" }, "uris" : [ "http://www.mendeley.com/documents/?uuid=479d8810-51ca-4c74-ab70-b21f4921e4ac" ] } ], "mendeley" : { "previouslyFormattedCitation" : "(27)" }, "properties" : { "noteIndex" : 0 }, "schema" : "https://github.com/citation-style-language/schema/raw/master/csl-citation.json" }</w:instrText>
      </w:r>
      <w:r w:rsidRPr="00206DFB">
        <w:rPr>
          <w:lang w:val="en-GB"/>
        </w:rPr>
        <w:fldChar w:fldCharType="separate"/>
      </w:r>
      <w:r w:rsidR="00762FF8" w:rsidRPr="00762FF8">
        <w:rPr>
          <w:noProof/>
          <w:lang w:val="en-GB"/>
        </w:rPr>
        <w:t>(27)</w:t>
      </w:r>
      <w:r w:rsidRPr="00206DFB">
        <w:rPr>
          <w:lang w:val="en-GB"/>
        </w:rPr>
        <w:fldChar w:fldCharType="end"/>
      </w:r>
      <w:r>
        <w:rPr>
          <w:lang w:val="en-GB"/>
        </w:rPr>
        <w:t xml:space="preserve">. </w:t>
      </w:r>
      <w:r w:rsidRPr="00206DFB">
        <w:rPr>
          <w:lang w:val="en-GB"/>
        </w:rPr>
        <w:t xml:space="preserve">SMX removal at 48 h </w:t>
      </w:r>
      <w:r w:rsidR="00F21C1F">
        <w:rPr>
          <w:lang w:val="en-GB"/>
        </w:rPr>
        <w:t xml:space="preserve">by a consortium </w:t>
      </w:r>
      <w:r w:rsidR="005C6372" w:rsidRPr="00206DFB">
        <w:rPr>
          <w:lang w:val="en-GB"/>
        </w:rPr>
        <w:t xml:space="preserve">including </w:t>
      </w:r>
      <w:proofErr w:type="spellStart"/>
      <w:r w:rsidR="005C6372" w:rsidRPr="002F677B">
        <w:rPr>
          <w:i/>
          <w:lang w:val="en-GB"/>
        </w:rPr>
        <w:t>Al</w:t>
      </w:r>
      <w:r w:rsidR="005C6372">
        <w:rPr>
          <w:i/>
          <w:lang w:val="en-GB"/>
        </w:rPr>
        <w:t>c</w:t>
      </w:r>
      <w:r w:rsidR="005C6372" w:rsidRPr="002F677B">
        <w:rPr>
          <w:i/>
          <w:lang w:val="en-GB"/>
        </w:rPr>
        <w:t>aligenes</w:t>
      </w:r>
      <w:proofErr w:type="spellEnd"/>
      <w:r w:rsidR="005C6372" w:rsidRPr="002F677B">
        <w:rPr>
          <w:i/>
          <w:lang w:val="en-GB"/>
        </w:rPr>
        <w:t xml:space="preserve"> </w:t>
      </w:r>
      <w:proofErr w:type="spellStart"/>
      <w:r w:rsidR="005C6372" w:rsidRPr="002F677B">
        <w:rPr>
          <w:i/>
          <w:lang w:val="en-GB"/>
        </w:rPr>
        <w:t>faecalis</w:t>
      </w:r>
      <w:proofErr w:type="spellEnd"/>
      <w:r w:rsidR="005C6372" w:rsidRPr="00E721D2">
        <w:rPr>
          <w:i/>
          <w:lang w:val="en-GB"/>
        </w:rPr>
        <w:t xml:space="preserve"> </w:t>
      </w:r>
      <w:r w:rsidR="00E721D2">
        <w:rPr>
          <w:lang w:val="en-GB"/>
        </w:rPr>
        <w:t>(</w:t>
      </w:r>
      <w:r w:rsidR="005C6372">
        <w:rPr>
          <w:lang w:val="en-GB"/>
        </w:rPr>
        <w:t>also used here</w:t>
      </w:r>
      <w:r w:rsidR="00E721D2">
        <w:rPr>
          <w:lang w:val="en-GB"/>
        </w:rPr>
        <w:t>)</w:t>
      </w:r>
      <w:r w:rsidR="00F21C1F">
        <w:rPr>
          <w:lang w:val="en-GB"/>
        </w:rPr>
        <w:t>, and</w:t>
      </w:r>
      <w:r w:rsidR="005C6372">
        <w:rPr>
          <w:lang w:val="en-GB"/>
        </w:rPr>
        <w:t xml:space="preserve"> </w:t>
      </w:r>
      <w:r w:rsidRPr="00631D72">
        <w:rPr>
          <w:lang w:val="en-GB"/>
        </w:rPr>
        <w:t>vitamins</w:t>
      </w:r>
      <w:r>
        <w:rPr>
          <w:lang w:val="en-GB"/>
        </w:rPr>
        <w:t xml:space="preserve"> </w:t>
      </w:r>
      <w:proofErr w:type="spellStart"/>
      <w:r>
        <w:rPr>
          <w:lang w:val="en-GB"/>
        </w:rPr>
        <w:t>cometabolism</w:t>
      </w:r>
      <w:proofErr w:type="spellEnd"/>
      <w:r>
        <w:rPr>
          <w:lang w:val="en-GB"/>
        </w:rPr>
        <w:t xml:space="preserve">, </w:t>
      </w:r>
      <w:r w:rsidR="00095C00">
        <w:rPr>
          <w:lang w:val="en-GB"/>
        </w:rPr>
        <w:t>outperformed</w:t>
      </w:r>
      <w:r>
        <w:rPr>
          <w:lang w:val="en-GB"/>
        </w:rPr>
        <w:t xml:space="preserve"> single species</w:t>
      </w:r>
      <w:r w:rsidRPr="00206DFB">
        <w:rPr>
          <w:lang w:val="en-GB"/>
        </w:rPr>
        <w:t xml:space="preserve">. SMX </w:t>
      </w:r>
      <w:r>
        <w:rPr>
          <w:lang w:val="en-GB"/>
        </w:rPr>
        <w:t>was biodegraded rather than adsorbed by the cell</w:t>
      </w:r>
      <w:r w:rsidRPr="00206DFB">
        <w:rPr>
          <w:lang w:val="en-GB"/>
        </w:rPr>
        <w:t xml:space="preserve"> </w:t>
      </w:r>
      <w:r w:rsidRPr="00206DFB">
        <w:rPr>
          <w:lang w:val="en-GB"/>
        </w:rPr>
        <w:fldChar w:fldCharType="begin" w:fldLock="1"/>
      </w:r>
      <w:r w:rsidR="00817032">
        <w:rPr>
          <w:lang w:val="en-GB"/>
        </w:rPr>
        <w:instrText>ADDIN CSL_CITATION { "citationItems" : [ { "id" : "ITEM-1", "itemData" : { "DOI" : "10.1016/j.biortech.2016.08.088", "author" : [ { "dropping-particle" : "", "family" : "Li", "given" : "Xin", "non-dropping-particle" : "", "parse-names" : false, "suffix" : "" }, { "dropping-particle" : "", "family" : "Xu", "given" : "Qiu-Man", "non-dropping-particle" : "", "parse-names" : false, "suffix" : "" }, { "dropping-particle" : "", "family" : "Cheng", "given" : "Jing-Sheng", "non-dropping-particle" : "", "parse-names" : false, "suffix" : "" }, { "dropping-particle" : "", "family" : "Yuan", "given" : "Ying-Jin", "non-dropping-particle" : "", "parse-names" : false, "suffix" : "" } ], "container-title" : "Bioresource Technology", "id" : "ITEM-1", "issued" : { "date-parts" : [ [ "2016" ] ] }, "note" : "The SMX removal efficiency at 48 h under the coculture (including Algaligenes faecalis) with vitamins was higher than that under their pure culture alone. \n\nSMX elimination is achieved primarily through biotransformation rather than adsorption. ", "page" : "333-340", "publisher" : "Elsevier Ltd", "title" : "Improving the bioremoval of sulfamethoxazole and alleviating cytotoxicity of its biotransformation by laccase producing system under coculture of Pycnoporus sanguineus and Alcaligenes faecalis", "type" : "article-journal", "volume" : "220" }, "uris" : [ "http://www.mendeley.com/documents/?uuid=14fc40d5-e69e-47cc-b4a8-0d57cb30976b" ] } ], "mendeley" : { "previouslyFormattedCitation" : "(28)" }, "properties" : { "noteIndex" : 0 }, "schema" : "https://github.com/citation-style-language/schema/raw/master/csl-citation.json" }</w:instrText>
      </w:r>
      <w:r w:rsidRPr="00206DFB">
        <w:rPr>
          <w:lang w:val="en-GB"/>
        </w:rPr>
        <w:fldChar w:fldCharType="separate"/>
      </w:r>
      <w:r w:rsidR="00762FF8" w:rsidRPr="00762FF8">
        <w:rPr>
          <w:noProof/>
          <w:lang w:val="en-GB"/>
        </w:rPr>
        <w:t>(28)</w:t>
      </w:r>
      <w:r w:rsidRPr="00206DFB">
        <w:rPr>
          <w:lang w:val="en-GB"/>
        </w:rPr>
        <w:fldChar w:fldCharType="end"/>
      </w:r>
      <w:r>
        <w:rPr>
          <w:lang w:val="en-GB"/>
        </w:rPr>
        <w:t xml:space="preserve">, </w:t>
      </w:r>
      <w:r w:rsidR="00ED76E1">
        <w:rPr>
          <w:lang w:val="en-GB"/>
        </w:rPr>
        <w:t>similar</w:t>
      </w:r>
      <w:r>
        <w:rPr>
          <w:lang w:val="en-GB"/>
        </w:rPr>
        <w:t xml:space="preserve"> to what occurred here. </w:t>
      </w:r>
      <w:r w:rsidR="00F21C1F">
        <w:rPr>
          <w:b/>
          <w:lang w:val="en-GB"/>
        </w:rPr>
        <w:t xml:space="preserve"> </w:t>
      </w:r>
    </w:p>
    <w:p w:rsidR="00861CF6" w:rsidRDefault="00E721D2" w:rsidP="00861CF6">
      <w:pPr>
        <w:rPr>
          <w:lang w:val="en-GB"/>
        </w:rPr>
      </w:pPr>
      <w:proofErr w:type="spellStart"/>
      <w:r w:rsidRPr="00737342">
        <w:rPr>
          <w:lang w:val="en-GB"/>
        </w:rPr>
        <w:t>Biodegrad</w:t>
      </w:r>
      <w:r>
        <w:rPr>
          <w:lang w:val="en-GB"/>
        </w:rPr>
        <w:t>ers</w:t>
      </w:r>
      <w:proofErr w:type="spellEnd"/>
      <w:r>
        <w:rPr>
          <w:lang w:val="en-GB"/>
        </w:rPr>
        <w:t xml:space="preserve"> f</w:t>
      </w:r>
      <w:r w:rsidR="00861CF6" w:rsidRPr="00737342">
        <w:rPr>
          <w:lang w:val="en-GB"/>
        </w:rPr>
        <w:t xml:space="preserve">ound here </w:t>
      </w:r>
      <w:r>
        <w:rPr>
          <w:lang w:val="en-GB"/>
        </w:rPr>
        <w:t>were also reported elsewhere</w:t>
      </w:r>
      <w:r w:rsidR="00861CF6" w:rsidRPr="00737342">
        <w:rPr>
          <w:lang w:val="en-GB"/>
        </w:rPr>
        <w:t xml:space="preserve">: </w:t>
      </w:r>
      <w:r w:rsidR="00861CF6" w:rsidRPr="00737342">
        <w:rPr>
          <w:i/>
          <w:lang w:val="en-GB"/>
        </w:rPr>
        <w:t>P</w:t>
      </w:r>
      <w:r w:rsidR="00861CF6">
        <w:rPr>
          <w:i/>
          <w:lang w:val="en-GB"/>
        </w:rPr>
        <w:t>seudomonas</w:t>
      </w:r>
      <w:r w:rsidR="00861CF6" w:rsidRPr="00737342">
        <w:rPr>
          <w:i/>
          <w:lang w:val="en-GB"/>
        </w:rPr>
        <w:t xml:space="preserve"> </w:t>
      </w:r>
      <w:proofErr w:type="spellStart"/>
      <w:r w:rsidR="00861CF6" w:rsidRPr="00F46FCC">
        <w:rPr>
          <w:i/>
          <w:lang w:val="en-GB"/>
        </w:rPr>
        <w:t>putida</w:t>
      </w:r>
      <w:proofErr w:type="spellEnd"/>
      <w:r w:rsidR="00861CF6" w:rsidRPr="00F46FCC">
        <w:rPr>
          <w:lang w:val="en-GB"/>
        </w:rPr>
        <w:t xml:space="preserve"> </w:t>
      </w:r>
      <w:r w:rsidR="00861CF6" w:rsidRPr="00206DFB">
        <w:rPr>
          <w:lang w:val="en-GB"/>
        </w:rPr>
        <w:t xml:space="preserve">reduced </w:t>
      </w:r>
      <w:proofErr w:type="spellStart"/>
      <w:r w:rsidR="00861CF6" w:rsidRPr="00206DFB">
        <w:rPr>
          <w:lang w:val="en-GB"/>
        </w:rPr>
        <w:t>CrVI</w:t>
      </w:r>
      <w:proofErr w:type="spellEnd"/>
      <w:r w:rsidR="00861CF6" w:rsidRPr="00206DFB">
        <w:rPr>
          <w:lang w:val="en-GB"/>
        </w:rPr>
        <w:t xml:space="preserve"> in a pollutant mix</w:t>
      </w:r>
      <w:r w:rsidR="00F70987">
        <w:rPr>
          <w:lang w:val="en-GB"/>
        </w:rPr>
        <w:t>,</w:t>
      </w:r>
      <w:r w:rsidR="00861CF6" w:rsidRPr="00206DFB">
        <w:rPr>
          <w:lang w:val="en-GB"/>
        </w:rPr>
        <w:t xml:space="preserve"> us</w:t>
      </w:r>
      <w:r w:rsidR="00F70987">
        <w:rPr>
          <w:lang w:val="en-GB"/>
        </w:rPr>
        <w:t>ing</w:t>
      </w:r>
      <w:r w:rsidR="00861CF6" w:rsidRPr="00206DFB">
        <w:rPr>
          <w:lang w:val="en-GB"/>
        </w:rPr>
        <w:t xml:space="preserve"> MSM </w:t>
      </w:r>
      <w:proofErr w:type="spellStart"/>
      <w:r w:rsidR="00F70987">
        <w:rPr>
          <w:lang w:val="en-GB"/>
        </w:rPr>
        <w:t>cometabolism</w:t>
      </w:r>
      <w:proofErr w:type="spellEnd"/>
      <w:r w:rsidR="00F70987">
        <w:rPr>
          <w:lang w:val="en-GB"/>
        </w:rPr>
        <w:t xml:space="preserve"> </w:t>
      </w:r>
      <w:r w:rsidR="00861CF6" w:rsidRPr="00206DFB">
        <w:rPr>
          <w:lang w:val="en-GB"/>
        </w:rPr>
        <w:fldChar w:fldCharType="begin" w:fldLock="1"/>
      </w:r>
      <w:r w:rsidR="00817032">
        <w:rPr>
          <w:lang w:val="en-GB"/>
        </w:rPr>
        <w:instrText>ADDIN CSL_CITATION { "citationItems" : [ { "id" : "ITEM-1", "itemData" : { "DOI" : "10.1002/jctb.3994", "author" : [ { "dropping-particle" : "", "family" : "Mahmood", "given" : "Shahid", "non-dropping-particle" : "", "parse-names" : false, "suffix" : "" }, { "dropping-particle" : "", "family" : "Khalid", "given" : "Azeem", "non-dropping-particle" : "", "parse-names" : false, "suffix" : "" }, { "dropping-particle" : "", "family" : "Mahmood", "given" : "Tariq", "non-dropping-particle" : "", "parse-names" : false, "suffix" : "" }, { "dropping-particle" : "", "family" : "Arshad", "given" : "Muhammad", "non-dropping-particle" : "", "parse-names" : false, "suffix" : "" }, { "dropping-particle" : "", "family" : "Ahmad", "given" : "Riaz", "non-dropping-particle" : "", "parse-names" : false, "suffix" : "" } ], "container-title" : "J Chem Technol Biotechnol", "id" : "ITEM-1", "issued" : { "date-parts" : [ [ "2013" ] ] }, "note" : "P. putida (also found as biodegraded here) reduced CrVI in a pollutant mix was reduced; the process used MSM as was done here. ", "page" : "1506\u20131513", "title" : "Potential of newly isolated bacterial strains for simultaneous removal of hexavalent chromium and reactive black-5 azo dye from tannery effluent", "type" : "article-journal", "volume" : "88" }, "uris" : [ "http://www.mendeley.com/documents/?uuid=771dda2e-f57c-4954-ac2a-0f05bb9acf63" ] } ], "mendeley" : { "previouslyFormattedCitation" : "(29)" }, "properties" : { "noteIndex" : 0 }, "schema" : "https://github.com/citation-style-language/schema/raw/master/csl-citation.json" }</w:instrText>
      </w:r>
      <w:r w:rsidR="00861CF6" w:rsidRPr="00206DFB">
        <w:rPr>
          <w:lang w:val="en-GB"/>
        </w:rPr>
        <w:fldChar w:fldCharType="separate"/>
      </w:r>
      <w:r w:rsidR="00762FF8" w:rsidRPr="00762FF8">
        <w:rPr>
          <w:noProof/>
          <w:lang w:val="en-GB"/>
        </w:rPr>
        <w:t>(29)</w:t>
      </w:r>
      <w:r w:rsidR="00861CF6" w:rsidRPr="00206DFB">
        <w:rPr>
          <w:lang w:val="en-GB"/>
        </w:rPr>
        <w:fldChar w:fldCharType="end"/>
      </w:r>
      <w:r w:rsidR="00861CF6" w:rsidRPr="00206DFB">
        <w:rPr>
          <w:lang w:val="en-GB"/>
        </w:rPr>
        <w:t xml:space="preserve">. </w:t>
      </w:r>
      <w:r w:rsidR="00861CF6" w:rsidRPr="00737342">
        <w:rPr>
          <w:i/>
          <w:lang w:val="en-GB"/>
        </w:rPr>
        <w:t>Pseudomonas</w:t>
      </w:r>
      <w:r w:rsidR="00861CF6">
        <w:rPr>
          <w:lang w:val="en-GB"/>
        </w:rPr>
        <w:t xml:space="preserve"> </w:t>
      </w:r>
      <w:proofErr w:type="spellStart"/>
      <w:r w:rsidR="00861CF6" w:rsidRPr="00737342">
        <w:rPr>
          <w:i/>
          <w:lang w:val="en-GB"/>
        </w:rPr>
        <w:t>putida</w:t>
      </w:r>
      <w:proofErr w:type="spellEnd"/>
      <w:r w:rsidR="00861CF6">
        <w:rPr>
          <w:lang w:val="en-GB"/>
        </w:rPr>
        <w:t xml:space="preserve"> </w:t>
      </w:r>
      <w:r w:rsidR="005C7DE5">
        <w:rPr>
          <w:lang w:val="en-GB"/>
        </w:rPr>
        <w:t>5-day ±</w:t>
      </w:r>
      <w:r w:rsidR="005C7DE5" w:rsidRPr="00206DFB">
        <w:rPr>
          <w:lang w:val="en-GB"/>
        </w:rPr>
        <w:t>80%</w:t>
      </w:r>
      <w:r w:rsidR="005C7DE5">
        <w:rPr>
          <w:lang w:val="en-GB"/>
        </w:rPr>
        <w:t xml:space="preserve"> biodegradation from 10 mg ERY L</w:t>
      </w:r>
      <w:r w:rsidR="005C7DE5" w:rsidRPr="00E22FB6">
        <w:rPr>
          <w:vertAlign w:val="superscript"/>
          <w:lang w:val="en-GB"/>
        </w:rPr>
        <w:t>-1</w:t>
      </w:r>
      <w:r w:rsidR="005C7DE5">
        <w:rPr>
          <w:lang w:val="en-GB"/>
        </w:rPr>
        <w:t xml:space="preserve"> </w:t>
      </w:r>
      <w:r w:rsidR="005C7DE5" w:rsidRPr="00206DFB">
        <w:rPr>
          <w:lang w:val="en-GB"/>
        </w:rPr>
        <w:t>in</w:t>
      </w:r>
      <w:r w:rsidR="005C7DE5">
        <w:rPr>
          <w:lang w:val="en-GB"/>
        </w:rPr>
        <w:t xml:space="preserve">itial concentration, </w:t>
      </w:r>
      <w:r w:rsidR="00861CF6">
        <w:rPr>
          <w:lang w:val="en-GB"/>
        </w:rPr>
        <w:t>using y</w:t>
      </w:r>
      <w:r w:rsidR="00861CF6" w:rsidRPr="00737342">
        <w:rPr>
          <w:lang w:val="en-GB"/>
        </w:rPr>
        <w:t>east extract</w:t>
      </w:r>
      <w:r w:rsidR="00861CF6">
        <w:rPr>
          <w:lang w:val="en-GB"/>
        </w:rPr>
        <w:t xml:space="preserve"> </w:t>
      </w:r>
      <w:r w:rsidR="00861CF6" w:rsidRPr="00206DFB">
        <w:rPr>
          <w:lang w:val="en-GB"/>
        </w:rPr>
        <w:t>(as done here)</w:t>
      </w:r>
      <w:r w:rsidR="005C7DE5">
        <w:rPr>
          <w:lang w:val="en-GB"/>
        </w:rPr>
        <w:t>,</w:t>
      </w:r>
      <w:r w:rsidR="00861CF6">
        <w:rPr>
          <w:lang w:val="en-GB"/>
        </w:rPr>
        <w:t xml:space="preserve"> </w:t>
      </w:r>
      <w:r w:rsidR="006B167B">
        <w:rPr>
          <w:lang w:val="en-GB"/>
        </w:rPr>
        <w:t>outperformed other treatments</w:t>
      </w:r>
      <w:r w:rsidR="005C7DE5">
        <w:rPr>
          <w:lang w:val="en-GB"/>
        </w:rPr>
        <w:t xml:space="preserve"> </w:t>
      </w:r>
      <w:r w:rsidR="00861CF6" w:rsidRPr="00206DFB">
        <w:rPr>
          <w:lang w:val="en-GB"/>
        </w:rPr>
        <w:fldChar w:fldCharType="begin" w:fldLock="1"/>
      </w:r>
      <w:r w:rsidR="00817032">
        <w:rPr>
          <w:lang w:val="en-GB"/>
        </w:rPr>
        <w:instrText>ADDIN CSL_CITATION { "citationItems" : [ { "id" : "ITEM-1", "itemData" : { "DOI" : "10.1007/s11270-015-2449-8", "author" : [ { "dropping-particle" : "", "family" : "Gao", "given" : "Pin", "non-dropping-particle" : "", "parse-names" : false, "suffix" : "" }, { "dropping-particle" : "", "family" : "Wei", "given" : "Xin", "non-dropping-particle" : "", "parse-names" : false, "suffix" : "" }, { "dropping-particle" : "", "family" : "Gu", "given" : "Chaochao", "non-dropping-particle" : "", "parse-names" : false, "suffix" : "" }, { "dropping-particle" : "", "family" : "Wu", "given" : "Xiaoqian", "non-dropping-particle" : "", "parse-names" : false, "suffix" : "" }, { "dropping-particle" : "", "family" : "Xue", "given" : "Gang", "non-dropping-particle" : "", "parse-names" : false, "suffix" : "" }, { "dropping-particle" : "", "family" : "Shi", "given" : "Weimin", "non-dropping-particle" : "", "parse-names" : false, "suffix" : "" }, { "dropping-particle" : "", "family" : "Sun", "given" : "Weimin", "non-dropping-particle" : "", "parse-names" : false, "suffix" : "" } ], "container-title" : "Water Air Soil Pollut", "id" : "ITEM-1", "issued" : { "date-parts" : [ [ "2015" ] ] }, "note" : "ERY degraded by Pseudomonas sp. (including P. putida). Yeast extract as external carbon source (as was done here) was best treatment: around 80% biodegradation in 5 days with initial concentration 10 mg ERY / L.", "page" : "190", "title" : "Isolation and characterization of an erythromycin-degrading strain and application for bioaugmentation in a biological aerated filter", "type" : "article-journal", "volume" : "226" }, "uris" : [ "http://www.mendeley.com/documents/?uuid=9ef09efe-4959-435e-872f-49eef73f0fb4" ] } ], "mendeley" : { "previouslyFormattedCitation" : "(30)" }, "properties" : { "noteIndex" : 0 }, "schema" : "https://github.com/citation-style-language/schema/raw/master/csl-citation.json" }</w:instrText>
      </w:r>
      <w:r w:rsidR="00861CF6" w:rsidRPr="00206DFB">
        <w:rPr>
          <w:lang w:val="en-GB"/>
        </w:rPr>
        <w:fldChar w:fldCharType="separate"/>
      </w:r>
      <w:r w:rsidR="00762FF8" w:rsidRPr="00762FF8">
        <w:rPr>
          <w:noProof/>
          <w:lang w:val="en-GB"/>
        </w:rPr>
        <w:t>(30)</w:t>
      </w:r>
      <w:r w:rsidR="00861CF6" w:rsidRPr="00206DFB">
        <w:rPr>
          <w:lang w:val="en-GB"/>
        </w:rPr>
        <w:fldChar w:fldCharType="end"/>
      </w:r>
      <w:r w:rsidR="00997B65">
        <w:rPr>
          <w:lang w:val="en-GB"/>
        </w:rPr>
        <w:t xml:space="preserve">. </w:t>
      </w:r>
      <w:proofErr w:type="spellStart"/>
      <w:r w:rsidR="00861CF6" w:rsidRPr="00706131">
        <w:rPr>
          <w:i/>
          <w:lang w:val="en-GB"/>
        </w:rPr>
        <w:t>Microbacterium</w:t>
      </w:r>
      <w:proofErr w:type="spellEnd"/>
      <w:r w:rsidR="00861CF6" w:rsidRPr="00206DFB">
        <w:rPr>
          <w:lang w:val="en-GB"/>
        </w:rPr>
        <w:t xml:space="preserve"> </w:t>
      </w:r>
      <w:proofErr w:type="spellStart"/>
      <w:r w:rsidR="00861CF6">
        <w:rPr>
          <w:lang w:val="en-GB"/>
        </w:rPr>
        <w:t>bioremediated</w:t>
      </w:r>
      <w:proofErr w:type="spellEnd"/>
      <w:r w:rsidR="00861CF6">
        <w:rPr>
          <w:lang w:val="en-GB"/>
        </w:rPr>
        <w:t xml:space="preserve"> </w:t>
      </w:r>
      <w:proofErr w:type="spellStart"/>
      <w:r w:rsidR="00861CF6">
        <w:rPr>
          <w:lang w:val="en-GB"/>
        </w:rPr>
        <w:t>antibacterials</w:t>
      </w:r>
      <w:proofErr w:type="spellEnd"/>
      <w:r w:rsidR="00861CF6">
        <w:rPr>
          <w:lang w:val="en-GB"/>
        </w:rPr>
        <w:t xml:space="preserve"> </w:t>
      </w:r>
      <w:r w:rsidR="00861CF6" w:rsidRPr="00206DFB">
        <w:rPr>
          <w:lang w:val="en-GB"/>
        </w:rPr>
        <w:t>(Web Appendix Table 4</w:t>
      </w:r>
      <w:r w:rsidR="00861CF6">
        <w:rPr>
          <w:lang w:val="en-GB"/>
        </w:rPr>
        <w:t>) and metals (</w:t>
      </w:r>
      <w:r w:rsidR="00861CF6" w:rsidRPr="00206DFB">
        <w:rPr>
          <w:lang w:val="en-GB"/>
        </w:rPr>
        <w:t>Web Appendix Table 8).</w:t>
      </w:r>
      <w:r w:rsidR="00861CF6">
        <w:rPr>
          <w:lang w:val="en-GB"/>
        </w:rPr>
        <w:t xml:space="preserve"> </w:t>
      </w:r>
      <w:proofErr w:type="spellStart"/>
      <w:r w:rsidR="00861CF6" w:rsidRPr="00706131">
        <w:rPr>
          <w:i/>
          <w:lang w:val="en-GB"/>
        </w:rPr>
        <w:t>Microbacterium</w:t>
      </w:r>
      <w:proofErr w:type="spellEnd"/>
      <w:r w:rsidR="00861CF6" w:rsidRPr="00206DFB">
        <w:rPr>
          <w:lang w:val="en-GB"/>
        </w:rPr>
        <w:t xml:space="preserve"> with previous exposure (as </w:t>
      </w:r>
      <w:r w:rsidR="00861CF6">
        <w:rPr>
          <w:lang w:val="en-GB"/>
        </w:rPr>
        <w:t xml:space="preserve">done </w:t>
      </w:r>
      <w:r w:rsidR="00861CF6" w:rsidRPr="00206DFB">
        <w:rPr>
          <w:lang w:val="en-GB"/>
        </w:rPr>
        <w:t xml:space="preserve">here) helps accelerate biodegradation of SMZ and </w:t>
      </w:r>
      <w:r w:rsidR="00861CF6">
        <w:rPr>
          <w:lang w:val="en-GB"/>
        </w:rPr>
        <w:t>a tetracycline</w:t>
      </w:r>
      <w:r w:rsidR="00861CF6" w:rsidRPr="00206DFB">
        <w:rPr>
          <w:lang w:val="en-GB"/>
        </w:rPr>
        <w:t xml:space="preserve"> in soil </w:t>
      </w:r>
      <w:r w:rsidR="00861CF6" w:rsidRPr="00206DFB">
        <w:rPr>
          <w:lang w:val="en-GB"/>
        </w:rPr>
        <w:fldChar w:fldCharType="begin" w:fldLock="1"/>
      </w:r>
      <w:r w:rsidR="00817032">
        <w:rPr>
          <w:lang w:val="en-GB"/>
        </w:rPr>
        <w:instrText>ADDIN CSL_CITATION { "citationItems" : [ { "id" : "ITEM-1", "itemData" : { "DOI" : "10.2134/jeq2012.0162", "author" : [ { "dropping-particle" : "", "family" : "Topp", "given" : "Edward", "non-dropping-particle" : "", "parse-names" : false, "suffix" : "" }, { "dropping-particle" : "", "family" : "Chapman", "given" : "Ralph", "non-dropping-particle" : "", "parse-names" : false, "suffix" : "" }, { "dropping-particle" : "", "family" : "Devers-Lamrani", "given" : "Marion", "non-dropping-particle" : "", "parse-names" : false, "suffix" : "" }, { "dropping-particle" : "", "family" : "Hartmann", "given" : "Alain", "non-dropping-particle" : "", "parse-names" : false, "suffix" : "" }, { "dropping-particle" : "", "family" : "Marti", "given" : "Romain", "non-dropping-particle" : "", "parse-names" : false, "suffix" : "" }, { "dropping-particle" : "", "family" : "Martin-Laurent", "given" : "Fabrice", "non-dropping-particle" : "", "parse-names" : false, "suffix" : "" }, { "dropping-particle" : "", "family" : "Sabourin", "given" : "Lyne", "non-dropping-particle" : "", "parse-names" : false, "suffix" : "" }, { "dropping-particle" : "", "family" : "Scott", "given" : "Andrew", "non-dropping-particle" : "", "parse-names" : false, "suffix" : "" }, { "dropping-particle" : "", "family" : "Sumarah", "given" : "Mark", "non-dropping-particle" : "", "parse-names" : false, "suffix" : "" } ], "container-title" : "J. Environ. Qual.", "id" : "ITEM-1", "issued" : { "date-parts" : [ [ "2013" ] ] }, "note" : "Previous exposure helps to accelerate biodegradation of antibiotics SMZ and Chlortetracycline.\n\nSoil bacteria degraded up to 10 mg/ kg soil.\n\nSame genus for SMZ and TET in clone library Web Appendix Table 4 and Table 8 for Metals Cr, Pd and Cd (Microbacterium)\n\n", "page" : "173-178", "title" : "Accelerated biodegradation of veterinary antibiotics in agricultural soil following long-term exposure, and isolation of a sulfamethazine-degrading Microbacterium sp.", "type" : "article-journal", "volume" : "42" }, "uris" : [ "http://www.mendeley.com/documents/?uuid=67a4f064-7abe-475c-aaec-56ded2750a1a" ] } ], "mendeley" : { "previouslyFormattedCitation" : "(31)" }, "properties" : { "noteIndex" : 0 }, "schema" : "https://github.com/citation-style-language/schema/raw/master/csl-citation.json" }</w:instrText>
      </w:r>
      <w:r w:rsidR="00861CF6" w:rsidRPr="00206DFB">
        <w:rPr>
          <w:lang w:val="en-GB"/>
        </w:rPr>
        <w:fldChar w:fldCharType="separate"/>
      </w:r>
      <w:r w:rsidR="00762FF8" w:rsidRPr="00762FF8">
        <w:rPr>
          <w:noProof/>
          <w:lang w:val="en-GB"/>
        </w:rPr>
        <w:t>(31)</w:t>
      </w:r>
      <w:r w:rsidR="00861CF6" w:rsidRPr="00206DFB">
        <w:rPr>
          <w:lang w:val="en-GB"/>
        </w:rPr>
        <w:fldChar w:fldCharType="end"/>
      </w:r>
      <w:r w:rsidR="00861CF6">
        <w:rPr>
          <w:lang w:val="en-GB"/>
        </w:rPr>
        <w:t xml:space="preserve">. </w:t>
      </w:r>
      <w:r w:rsidR="00861CF6" w:rsidRPr="00CE273A">
        <w:rPr>
          <w:i/>
          <w:lang w:val="en-GB"/>
        </w:rPr>
        <w:t>Pseudomonas</w:t>
      </w:r>
      <w:r w:rsidR="00861CF6">
        <w:rPr>
          <w:lang w:val="en-GB"/>
        </w:rPr>
        <w:t xml:space="preserve"> and</w:t>
      </w:r>
      <w:r w:rsidR="00861CF6" w:rsidRPr="00CE273A">
        <w:rPr>
          <w:lang w:val="en-GB"/>
        </w:rPr>
        <w:t xml:space="preserve"> </w:t>
      </w:r>
      <w:proofErr w:type="spellStart"/>
      <w:r w:rsidR="00861CF6" w:rsidRPr="00230567">
        <w:rPr>
          <w:i/>
          <w:lang w:val="en-GB"/>
        </w:rPr>
        <w:t>Microbacterium</w:t>
      </w:r>
      <w:proofErr w:type="spellEnd"/>
      <w:r w:rsidR="00861CF6" w:rsidRPr="00206DFB">
        <w:rPr>
          <w:lang w:val="en-GB"/>
        </w:rPr>
        <w:t xml:space="preserve"> </w:t>
      </w:r>
      <w:r w:rsidR="00861CF6">
        <w:rPr>
          <w:lang w:val="en-GB"/>
        </w:rPr>
        <w:t xml:space="preserve">seem capable of </w:t>
      </w:r>
      <w:r w:rsidR="00861CF6" w:rsidRPr="00206DFB">
        <w:rPr>
          <w:lang w:val="en-GB"/>
        </w:rPr>
        <w:t>bio</w:t>
      </w:r>
      <w:r w:rsidR="00861CF6">
        <w:rPr>
          <w:lang w:val="en-GB"/>
        </w:rPr>
        <w:t>remediation</w:t>
      </w:r>
      <w:r w:rsidR="00861CF6" w:rsidRPr="00206DFB">
        <w:rPr>
          <w:lang w:val="en-GB"/>
        </w:rPr>
        <w:t xml:space="preserve"> in </w:t>
      </w:r>
      <w:r w:rsidR="00861CF6">
        <w:rPr>
          <w:lang w:val="en-GB"/>
        </w:rPr>
        <w:t xml:space="preserve">a variety </w:t>
      </w:r>
      <w:r w:rsidR="00861CF6">
        <w:rPr>
          <w:lang w:val="en-GB"/>
        </w:rPr>
        <w:lastRenderedPageBreak/>
        <w:t>of environments</w:t>
      </w:r>
      <w:r w:rsidR="00861CF6" w:rsidRPr="00206DFB">
        <w:rPr>
          <w:lang w:val="en-GB"/>
        </w:rPr>
        <w:t>.</w:t>
      </w:r>
      <w:r w:rsidR="00EE48E2" w:rsidRPr="00EE48E2">
        <w:rPr>
          <w:lang w:val="en-US"/>
        </w:rPr>
        <w:t xml:space="preserve"> </w:t>
      </w:r>
      <w:proofErr w:type="spellStart"/>
      <w:r w:rsidR="00EE48E2" w:rsidRPr="00EE48E2">
        <w:rPr>
          <w:lang w:val="en-GB"/>
        </w:rPr>
        <w:t>Multiresistance</w:t>
      </w:r>
      <w:proofErr w:type="spellEnd"/>
      <w:r w:rsidR="00EE48E2" w:rsidRPr="00EE48E2">
        <w:rPr>
          <w:lang w:val="en-GB"/>
        </w:rPr>
        <w:t xml:space="preserve"> acquisition required acclimation time, so recirculation of ARGs in the treatment train is recommended.</w:t>
      </w:r>
    </w:p>
    <w:p w:rsidR="005C6372" w:rsidRDefault="00F46FCC" w:rsidP="005C6372">
      <w:pPr>
        <w:rPr>
          <w:b/>
          <w:bCs/>
          <w:lang w:val="en-US"/>
        </w:rPr>
      </w:pPr>
      <w:r w:rsidRPr="00AF7461">
        <w:rPr>
          <w:lang w:val="en-GB"/>
        </w:rPr>
        <w:t>As regards the anaerobic treatment, sustainability hinges on it: wastewater treatments are now required to be more energy-</w:t>
      </w:r>
      <w:r w:rsidRPr="005F6CAE">
        <w:rPr>
          <w:lang w:val="en-GB"/>
        </w:rPr>
        <w:t xml:space="preserve">efficient </w:t>
      </w:r>
      <w:r w:rsidR="00140B2C" w:rsidRPr="005F6CAE">
        <w:rPr>
          <w:lang w:val="en-GB"/>
        </w:rPr>
        <w:fldChar w:fldCharType="begin" w:fldLock="1"/>
      </w:r>
      <w:r w:rsidR="00817032" w:rsidRPr="005F6CAE">
        <w:rPr>
          <w:lang w:val="en-GB"/>
        </w:rPr>
        <w:instrText>ADDIN CSL_CITATION { "citationItems" : [ { "id" : "ITEM-1", "itemData" : { "DOI" : "10.1021/es505521w", "author" : [ { "dropping-particle" : "", "family" : "Christgen", "given" : "Beate", "non-dropping-particle" : "", "parse-names" : false, "suffix" : "" }, { "dropping-particle" : "", "family" : "Yang", "given" : "Ying", "non-dropping-particle" : "", "parse-names" : false, "suffix" : "" }, { "dropping-particle" : "", "family" : "Ahamed", "given" : "Ziauddin", "non-dropping-particle" : "", "parse-names" : false, "suffix" : "" }, { "dropping-particle" : "", "family" : "Li", "given" : "Bing", "non-dropping-particle" : "", "parse-names" : false, "suffix" : "" }, { "dropping-particle" : "", "family" : "Rodriguez", "given" : "D Catalina", "non-dropping-particle" : "", "parse-names" : false, "suffix" : "" }, { "dropping-particle" : "", "family" : "Zhang", "given" : "Tong", "non-dropping-particle" : "", "parse-names" : false, "suffix" : "" }, { "dropping-particle" : "", "family" : "Graham", "given" : "David W", "non-dropping-particle" : "", "parse-names" : false, "suffix" : "" } ], "container-title" : "Environ. Sci. Technol.", "id" : "ITEM-1", "issued" : { "date-parts" : [ [ "2015" ] ] }, "note" : "Anaerobic-aerobic sequence (AAS). Aerobic better than anaerobic for ARG elimination.\n\n63/234 ARG subtypes were detected in all effluents [JUSTIFIES THERMAL-BAROMETRIC POST-TREATMENT]\n\nSulfonamide and CHLO ARGs were largely unaffected [WE FOUND THAT ARG DIVERSITY HAD AUGMENTED] [ALSO JUSTIFIES THERMAL-BAROMETRIC POST-TREATMENT]\n\nAAS use less energy.", "page" : "2577-84", "title" : "Metagenomics shows low energy anaerobic-aerobic treatment reactors reduce antibiotic resistance gene dissemination from domestic wastewater", "type" : "article-journal", "volume" : "49" }, "uris" : [ "http://www.mendeley.com/documents/?uuid=9b677ad5-d8ff-476c-b901-c3c6303581d3" ] } ], "mendeley" : { "previouslyFormattedCitation" : "(32)" }, "properties" : { "noteIndex" : 0 }, "schema" : "https://github.com/citation-style-language/schema/raw/master/csl-citation.json" }</w:instrText>
      </w:r>
      <w:r w:rsidR="00140B2C" w:rsidRPr="005F6CAE">
        <w:rPr>
          <w:lang w:val="en-GB"/>
        </w:rPr>
        <w:fldChar w:fldCharType="separate"/>
      </w:r>
      <w:r w:rsidR="00762FF8" w:rsidRPr="005F6CAE">
        <w:rPr>
          <w:noProof/>
          <w:lang w:val="en-GB"/>
        </w:rPr>
        <w:t>(32)</w:t>
      </w:r>
      <w:r w:rsidR="00140B2C" w:rsidRPr="005F6CAE">
        <w:rPr>
          <w:lang w:val="en-GB"/>
        </w:rPr>
        <w:fldChar w:fldCharType="end"/>
      </w:r>
      <w:r w:rsidRPr="005F6CAE">
        <w:rPr>
          <w:lang w:val="en-GB"/>
        </w:rPr>
        <w:t xml:space="preserve">, or generate useful </w:t>
      </w:r>
      <w:proofErr w:type="spellStart"/>
      <w:r w:rsidRPr="005F6CAE">
        <w:rPr>
          <w:lang w:val="en-GB"/>
        </w:rPr>
        <w:t>byproducts</w:t>
      </w:r>
      <w:proofErr w:type="spellEnd"/>
      <w:r w:rsidRPr="005F6CAE">
        <w:rPr>
          <w:lang w:val="en-GB"/>
        </w:rPr>
        <w:t xml:space="preserve">. AD generates </w:t>
      </w:r>
      <w:proofErr w:type="spellStart"/>
      <w:r w:rsidRPr="005F6CAE">
        <w:rPr>
          <w:lang w:val="en-GB"/>
        </w:rPr>
        <w:t>biomethane</w:t>
      </w:r>
      <w:proofErr w:type="spellEnd"/>
      <w:r w:rsidR="001F70DA" w:rsidRPr="005F6CAE">
        <w:rPr>
          <w:lang w:val="en-GB"/>
        </w:rPr>
        <w:t xml:space="preserve">, </w:t>
      </w:r>
      <w:r w:rsidR="001F70DA" w:rsidRPr="005F6CAE">
        <w:rPr>
          <w:rFonts w:cs="SegoeUI-Semilight"/>
          <w:lang w:val="en-US"/>
        </w:rPr>
        <w:t>usable as fuel rather than dispersed in the atmosphere. The combustion of CH</w:t>
      </w:r>
      <w:r w:rsidR="001F70DA" w:rsidRPr="005F6CAE">
        <w:rPr>
          <w:vertAlign w:val="subscript"/>
          <w:lang w:val="en-US"/>
        </w:rPr>
        <w:t>4</w:t>
      </w:r>
      <w:r w:rsidR="001F70DA" w:rsidRPr="005F6CAE">
        <w:rPr>
          <w:rFonts w:cs="SegoeUI-Semilight"/>
          <w:lang w:val="en-US"/>
        </w:rPr>
        <w:t xml:space="preserve"> produces one molecule of CO</w:t>
      </w:r>
      <w:r w:rsidR="001F70DA" w:rsidRPr="005F6CAE">
        <w:rPr>
          <w:rFonts w:cs="SegoeUI-Semilight"/>
          <w:vertAlign w:val="subscript"/>
          <w:lang w:val="en-US"/>
        </w:rPr>
        <w:t>2</w:t>
      </w:r>
      <w:r w:rsidR="001F70DA" w:rsidRPr="005F6CAE">
        <w:rPr>
          <w:rFonts w:cs="SegoeUI-Semilight"/>
          <w:lang w:val="en-US"/>
        </w:rPr>
        <w:t xml:space="preserve"> (as does respiration), </w:t>
      </w:r>
      <w:r w:rsidR="004D1C18" w:rsidRPr="005F6CAE">
        <w:rPr>
          <w:rFonts w:cs="SegoeUI-Semilight"/>
          <w:lang w:val="en-US"/>
        </w:rPr>
        <w:t>unlike</w:t>
      </w:r>
      <w:r w:rsidR="001F70DA" w:rsidRPr="005F6CAE">
        <w:rPr>
          <w:rFonts w:cs="SegoeUI-Semilight"/>
          <w:lang w:val="en-US"/>
        </w:rPr>
        <w:t xml:space="preserve"> other hydrocarbons (e.g. fossil fuels). AD </w:t>
      </w:r>
      <w:r w:rsidR="001F70DA" w:rsidRPr="005F6CAE">
        <w:rPr>
          <w:lang w:val="en-US"/>
        </w:rPr>
        <w:t>o</w:t>
      </w:r>
      <w:r w:rsidR="005C6372" w:rsidRPr="005F6CAE">
        <w:rPr>
          <w:lang w:val="en-US"/>
        </w:rPr>
        <w:t xml:space="preserve">peration costs </w:t>
      </w:r>
      <w:r w:rsidR="000D4694" w:rsidRPr="005F6CAE">
        <w:rPr>
          <w:lang w:val="en-US"/>
        </w:rPr>
        <w:t>are routinely</w:t>
      </w:r>
      <w:r w:rsidR="00997B65" w:rsidRPr="005F6CAE">
        <w:rPr>
          <w:lang w:val="en-US"/>
        </w:rPr>
        <w:t xml:space="preserve"> cut </w:t>
      </w:r>
      <w:r w:rsidR="001F70DA" w:rsidRPr="005F6CAE">
        <w:rPr>
          <w:lang w:val="en-US"/>
        </w:rPr>
        <w:t>by CH</w:t>
      </w:r>
      <w:r w:rsidR="001F70DA" w:rsidRPr="005F6CAE">
        <w:rPr>
          <w:vertAlign w:val="subscript"/>
          <w:lang w:val="en-US"/>
        </w:rPr>
        <w:t>4</w:t>
      </w:r>
      <w:r w:rsidR="001F70DA" w:rsidRPr="005F6CAE">
        <w:rPr>
          <w:lang w:val="en-US"/>
        </w:rPr>
        <w:t xml:space="preserve"> recovery, </w:t>
      </w:r>
      <w:r w:rsidR="000D4694" w:rsidRPr="005F6CAE">
        <w:rPr>
          <w:lang w:val="en-US"/>
        </w:rPr>
        <w:t xml:space="preserve">and using </w:t>
      </w:r>
      <w:r w:rsidR="005C6372" w:rsidRPr="005F6CAE">
        <w:rPr>
          <w:lang w:val="en-US"/>
        </w:rPr>
        <w:t xml:space="preserve">waste </w:t>
      </w:r>
      <w:proofErr w:type="spellStart"/>
      <w:r w:rsidR="005C6372" w:rsidRPr="005F6CAE">
        <w:rPr>
          <w:lang w:val="en-US"/>
        </w:rPr>
        <w:t>feedstocks</w:t>
      </w:r>
      <w:proofErr w:type="spellEnd"/>
      <w:r w:rsidR="005C6372" w:rsidRPr="005F6CAE">
        <w:rPr>
          <w:lang w:val="en-US"/>
        </w:rPr>
        <w:t xml:space="preserve">. </w:t>
      </w:r>
      <w:r w:rsidR="00A96949" w:rsidRPr="005F6CAE">
        <w:rPr>
          <w:lang w:val="en-US"/>
        </w:rPr>
        <w:t>Worthy of notice is the CH</w:t>
      </w:r>
      <w:r w:rsidR="00A96949" w:rsidRPr="005F6CAE">
        <w:rPr>
          <w:vertAlign w:val="subscript"/>
          <w:lang w:val="en-US"/>
        </w:rPr>
        <w:t>4</w:t>
      </w:r>
      <w:r w:rsidR="00A96949" w:rsidRPr="005F6CAE">
        <w:rPr>
          <w:lang w:val="en-US"/>
        </w:rPr>
        <w:t xml:space="preserve"> produ</w:t>
      </w:r>
      <w:bookmarkStart w:id="0" w:name="_GoBack"/>
      <w:bookmarkEnd w:id="0"/>
      <w:r w:rsidR="00A96949" w:rsidRPr="005F6CAE">
        <w:rPr>
          <w:lang w:val="en-US"/>
        </w:rPr>
        <w:t>ction potential using agricultural waste and the</w:t>
      </w:r>
      <w:r w:rsidR="00A96949" w:rsidRPr="00AF7461">
        <w:rPr>
          <w:lang w:val="en-US"/>
        </w:rPr>
        <w:t xml:space="preserve"> </w:t>
      </w:r>
      <w:r w:rsidR="00A96949">
        <w:rPr>
          <w:lang w:val="en-US"/>
        </w:rPr>
        <w:t xml:space="preserve">mixed </w:t>
      </w:r>
      <w:proofErr w:type="spellStart"/>
      <w:r w:rsidR="00A96949" w:rsidRPr="00AF7461">
        <w:rPr>
          <w:lang w:val="en-US"/>
        </w:rPr>
        <w:t>microbiome</w:t>
      </w:r>
      <w:proofErr w:type="spellEnd"/>
      <w:r w:rsidR="00A96949" w:rsidRPr="00AF7461">
        <w:rPr>
          <w:lang w:val="en-US"/>
        </w:rPr>
        <w:t xml:space="preserve"> of different domestic </w:t>
      </w:r>
      <w:r w:rsidR="00A96949">
        <w:rPr>
          <w:lang w:val="en-US"/>
        </w:rPr>
        <w:t xml:space="preserve">animals </w:t>
      </w:r>
      <w:r w:rsidR="00A96949" w:rsidRPr="00AF7461">
        <w:rPr>
          <w:b/>
          <w:bCs/>
          <w:lang w:val="en-US"/>
        </w:rPr>
        <w:fldChar w:fldCharType="begin" w:fldLock="1"/>
      </w:r>
      <w:r w:rsidR="00817032">
        <w:rPr>
          <w:lang w:val="en-US"/>
        </w:rPr>
        <w:instrText>ADDIN CSL_CITATION { "citationItems" : [ { "id" : "ITEM-1", "itemData" : { "DOI" : "10.1016/j.jclepro.2016.09.215", "author" : [ { "dropping-particle" : "", "family" : "Islas-Espinoza", "given" : "M", "non-dropping-particle" : "", "parse-names" : false, "suffix" : "" }, { "dropping-particle" : "", "family" : "las Heras", "given" : "A", "non-dropping-particle" : "de", "parse-names" : false, "suffix" : "" }, { "dropping-particle" : "", "family" : "V\u00e1zquez-Chagoy\u00e1n", "given" : "JC", "non-dropping-particle" : "", "parse-names" : false, "suffix" : "" }, { "dropping-particle" : "", "family" : "Salem", "given" : "AZM", "non-dropping-particle" : "", "parse-names" : false, "suffix" : "" } ], "container-title" : "Journal of Cleaner Production", "id" : "ITEM-1", "issued" : { "date-parts" : [ [ "2017" ] ] }, "page" : "1411-1418", "title" : "Anaerobic cometabolism of fruit and vegetable wastes using mammalian fecal inoculums: Fast assessment of biomethane production", "type" : "article-journal", "volume" : "141" }, "uris" : [ "http://www.mendeley.com/documents/?uuid=ab7c4a78-9aa8-43de-a6a7-7ade291454a1" ] } ], "mendeley" : { "previouslyFormattedCitation" : "(33)" }, "properties" : { "noteIndex" : 0 }, "schema" : "https://github.com/citation-style-language/schema/raw/master/csl-citation.json" }</w:instrText>
      </w:r>
      <w:r w:rsidR="00A96949" w:rsidRPr="00AF7461">
        <w:rPr>
          <w:b/>
          <w:bCs/>
          <w:lang w:val="en-US"/>
        </w:rPr>
        <w:fldChar w:fldCharType="separate"/>
      </w:r>
      <w:r w:rsidR="00762FF8" w:rsidRPr="00762FF8">
        <w:rPr>
          <w:noProof/>
          <w:lang w:val="en-US"/>
        </w:rPr>
        <w:t>(33)</w:t>
      </w:r>
      <w:r w:rsidR="00A96949" w:rsidRPr="00AF7461">
        <w:rPr>
          <w:b/>
          <w:bCs/>
          <w:lang w:val="en-US"/>
        </w:rPr>
        <w:fldChar w:fldCharType="end"/>
      </w:r>
      <w:r w:rsidR="00A96949" w:rsidRPr="00A96949">
        <w:rPr>
          <w:bCs/>
          <w:lang w:val="en-US"/>
        </w:rPr>
        <w:t xml:space="preserve">. </w:t>
      </w:r>
      <w:r w:rsidR="005C6372" w:rsidRPr="00AF7461">
        <w:rPr>
          <w:lang w:val="en-US"/>
        </w:rPr>
        <w:t xml:space="preserve">This </w:t>
      </w:r>
      <w:r w:rsidR="00D84B1A">
        <w:rPr>
          <w:lang w:val="en-US"/>
        </w:rPr>
        <w:t xml:space="preserve">water reclamation </w:t>
      </w:r>
      <w:r w:rsidR="005C6372" w:rsidRPr="00AF7461">
        <w:rPr>
          <w:lang w:val="en-US"/>
        </w:rPr>
        <w:t>train may in future recover metal during AD-</w:t>
      </w:r>
      <w:proofErr w:type="spellStart"/>
      <w:r w:rsidR="005C6372" w:rsidRPr="00AF7461">
        <w:rPr>
          <w:lang w:val="en-US"/>
        </w:rPr>
        <w:t>acidogenesis</w:t>
      </w:r>
      <w:proofErr w:type="spellEnd"/>
      <w:r w:rsidR="005C6372" w:rsidRPr="00AF7461">
        <w:rPr>
          <w:lang w:val="en-US"/>
        </w:rPr>
        <w:t xml:space="preserve"> </w:t>
      </w:r>
      <w:r w:rsidR="005C6372" w:rsidRPr="00AF7461">
        <w:rPr>
          <w:b/>
          <w:bCs/>
          <w:lang w:val="en-US"/>
        </w:rPr>
        <w:fldChar w:fldCharType="begin" w:fldLock="1"/>
      </w:r>
      <w:r w:rsidR="00817032">
        <w:rPr>
          <w:lang w:val="en-US"/>
        </w:rPr>
        <w:instrText>ADDIN CSL_CITATION { "citationItems" : [ { "id" : "ITEM-1", "itemData" : { "author" : [ { "dropping-particle" : "", "family" : "Meulepas", "given" : "R. J.", "non-dropping-particle" : "", "parse-names" : false, "suffix" : "" }, { "dropping-particle" : "", "family" : "Gonzalez-Gil", "given" : "G.", "non-dropping-particle" : "", "parse-names" : false, "suffix" : "" }, { "dropping-particle" : "", "family" : "Teshager", "given" : "F. M.", "non-dropping-particle" : "", "parse-names" : false, "suffix" : "" }, { "dropping-particle" : "", "family" : "Witharana", "given" : "A.", "non-dropping-particle" : "", "parse-names" : false, "suffix" : "" }, { "dropping-particle" : "", "family" : "Saikaly", "given" : "P. E.", "non-dropping-particle" : "", "parse-names" : false, "suffix" : "" }, { "dropping-particle" : "", "family" : "Lens", "given" : "P. N.", "non-dropping-particle" : "", "parse-names" : false, "suffix" : "" } ], "container-title" : "Science of the Total Environment", "id" : "ITEM-1", "issued" : { "date-parts" : [ [ "2015" ] ] }, "page" : "60-67", "title" : "Anaerobic bioleaching of metals from waste activated sludge", "type" : "article-journal", "volume" : "514" }, "uris" : [ "http://www.mendeley.com/documents/?uuid=365a46a5-2f75-4a01-8ef3-fc865e42c5e1" ] } ], "mendeley" : { "previouslyFormattedCitation" : "(34)" }, "properties" : { "noteIndex" : 0 }, "schema" : "https://github.com/citation-style-language/schema/raw/master/csl-citation.json" }</w:instrText>
      </w:r>
      <w:r w:rsidR="005C6372" w:rsidRPr="00AF7461">
        <w:rPr>
          <w:b/>
          <w:bCs/>
          <w:lang w:val="en-US"/>
        </w:rPr>
        <w:fldChar w:fldCharType="separate"/>
      </w:r>
      <w:r w:rsidR="00762FF8" w:rsidRPr="00762FF8">
        <w:rPr>
          <w:noProof/>
          <w:lang w:val="en-US"/>
        </w:rPr>
        <w:t>(34)</w:t>
      </w:r>
      <w:r w:rsidR="005C6372" w:rsidRPr="00AF7461">
        <w:rPr>
          <w:b/>
          <w:bCs/>
          <w:lang w:val="en-US"/>
        </w:rPr>
        <w:fldChar w:fldCharType="end"/>
      </w:r>
      <w:r w:rsidR="005C6372" w:rsidRPr="00AF7461">
        <w:rPr>
          <w:lang w:val="en-US"/>
        </w:rPr>
        <w:t xml:space="preserve">, residues </w:t>
      </w:r>
      <w:r w:rsidR="002C219A" w:rsidRPr="00AF7461">
        <w:rPr>
          <w:lang w:val="en-US"/>
        </w:rPr>
        <w:t xml:space="preserve">for green chemistry </w:t>
      </w:r>
      <w:r w:rsidR="005C6372" w:rsidRPr="00AF7461">
        <w:rPr>
          <w:lang w:val="en-US"/>
        </w:rPr>
        <w:t>(such as CO</w:t>
      </w:r>
      <w:r w:rsidR="005C6372" w:rsidRPr="00AF7461">
        <w:rPr>
          <w:vertAlign w:val="subscript"/>
          <w:lang w:val="en-US"/>
        </w:rPr>
        <w:t>2</w:t>
      </w:r>
      <w:r w:rsidR="00387E93" w:rsidRPr="00AF7461">
        <w:rPr>
          <w:vertAlign w:val="subscript"/>
          <w:lang w:val="en-US"/>
        </w:rPr>
        <w:t xml:space="preserve"> </w:t>
      </w:r>
      <w:r w:rsidR="0096351A">
        <w:rPr>
          <w:lang w:val="en-US"/>
        </w:rPr>
        <w:t>from both</w:t>
      </w:r>
      <w:r w:rsidR="00387E93" w:rsidRPr="00AF7461">
        <w:rPr>
          <w:lang w:val="en-US"/>
        </w:rPr>
        <w:t xml:space="preserve"> AD and CH</w:t>
      </w:r>
      <w:r w:rsidR="00387E93" w:rsidRPr="0096351A">
        <w:rPr>
          <w:vertAlign w:val="subscript"/>
          <w:lang w:val="en-US"/>
        </w:rPr>
        <w:t>4</w:t>
      </w:r>
      <w:r w:rsidR="00387E93" w:rsidRPr="00AF7461">
        <w:rPr>
          <w:lang w:val="en-US"/>
        </w:rPr>
        <w:t xml:space="preserve"> combustion</w:t>
      </w:r>
      <w:r w:rsidR="005C6372" w:rsidRPr="00AF7461">
        <w:rPr>
          <w:lang w:val="en-US"/>
        </w:rPr>
        <w:t xml:space="preserve">), </w:t>
      </w:r>
      <w:r w:rsidR="00D84B1A">
        <w:rPr>
          <w:lang w:val="en-US"/>
        </w:rPr>
        <w:t xml:space="preserve">and </w:t>
      </w:r>
      <w:r w:rsidR="005C6372" w:rsidRPr="00AF7461">
        <w:rPr>
          <w:lang w:val="en-US"/>
        </w:rPr>
        <w:t xml:space="preserve">sludge as </w:t>
      </w:r>
      <w:r w:rsidR="00D84B1A">
        <w:rPr>
          <w:lang w:val="en-US"/>
        </w:rPr>
        <w:t>soil</w:t>
      </w:r>
      <w:r w:rsidR="00D84B1A" w:rsidRPr="00AF7461">
        <w:rPr>
          <w:lang w:val="en-US"/>
        </w:rPr>
        <w:t xml:space="preserve"> </w:t>
      </w:r>
      <w:r w:rsidR="005C6372" w:rsidRPr="00AF7461">
        <w:rPr>
          <w:lang w:val="en-US"/>
        </w:rPr>
        <w:t>amend</w:t>
      </w:r>
      <w:r w:rsidR="00D84B1A">
        <w:rPr>
          <w:lang w:val="en-US"/>
        </w:rPr>
        <w:t>er</w:t>
      </w:r>
      <w:r w:rsidR="005C6372" w:rsidRPr="00AF7461">
        <w:rPr>
          <w:lang w:val="en-US"/>
        </w:rPr>
        <w:t xml:space="preserve">. </w:t>
      </w:r>
    </w:p>
    <w:p w:rsidR="00861CF6" w:rsidRPr="00206DFB" w:rsidRDefault="00861CF6" w:rsidP="00861CF6">
      <w:pPr>
        <w:rPr>
          <w:lang w:val="en-GB"/>
        </w:rPr>
      </w:pPr>
      <w:r>
        <w:rPr>
          <w:lang w:val="en-GB"/>
        </w:rPr>
        <w:t xml:space="preserve">As </w:t>
      </w:r>
      <w:r w:rsidR="00997B65">
        <w:rPr>
          <w:lang w:val="en-GB"/>
        </w:rPr>
        <w:t>to</w:t>
      </w:r>
      <w:r>
        <w:rPr>
          <w:lang w:val="en-GB"/>
        </w:rPr>
        <w:t xml:space="preserve"> the thermal-barometric post-treatment, it appears justified by </w:t>
      </w:r>
      <w:r w:rsidRPr="00206DFB">
        <w:rPr>
          <w:lang w:val="en-GB"/>
        </w:rPr>
        <w:t>ARG</w:t>
      </w:r>
      <w:r>
        <w:rPr>
          <w:lang w:val="en-GB"/>
        </w:rPr>
        <w:t>-</w:t>
      </w:r>
      <w:r w:rsidRPr="00206DFB">
        <w:rPr>
          <w:lang w:val="en-GB"/>
        </w:rPr>
        <w:t xml:space="preserve">pathogens </w:t>
      </w:r>
      <w:r>
        <w:rPr>
          <w:lang w:val="en-GB"/>
        </w:rPr>
        <w:t>c</w:t>
      </w:r>
      <w:r w:rsidRPr="00206DFB">
        <w:rPr>
          <w:lang w:val="en-GB"/>
        </w:rPr>
        <w:t>o-occurrence in AD</w:t>
      </w:r>
      <w:r w:rsidR="00B77F6C">
        <w:rPr>
          <w:lang w:val="en-GB"/>
        </w:rPr>
        <w:t>;</w:t>
      </w:r>
      <w:r>
        <w:rPr>
          <w:lang w:val="en-GB"/>
        </w:rPr>
        <w:t xml:space="preserve"> relative </w:t>
      </w:r>
      <w:r w:rsidR="00B77F6C">
        <w:rPr>
          <w:lang w:val="en-GB"/>
        </w:rPr>
        <w:t xml:space="preserve">AD </w:t>
      </w:r>
      <w:r>
        <w:rPr>
          <w:lang w:val="en-GB"/>
        </w:rPr>
        <w:t xml:space="preserve">inefficiency in ARG removal compared to pathogen removal </w:t>
      </w:r>
      <w:r w:rsidRPr="00206DFB">
        <w:rPr>
          <w:lang w:val="en-GB"/>
        </w:rPr>
        <w:fldChar w:fldCharType="begin" w:fldLock="1"/>
      </w:r>
      <w:r w:rsidR="00817032">
        <w:rPr>
          <w:lang w:val="en-GB"/>
        </w:rPr>
        <w:instrText>ADDIN CSL_CITATION { "citationItems" : [ { "id" : "ITEM-1", "itemData" : { "DOI" : "10.1016/j.watres.2015.11.071", "author" : [ { "dropping-particle" : "", "family" : "Ju", "given" : "Feng", "non-dropping-particle" : "", "parse-names" : false, "suffix" : "" }, { "dropping-particle" : "", "family" : "Li", "given" : "Bing", "non-dropping-particle" : "", "parse-names" : false, "suffix" : "" }, { "dropping-particle" : "", "family" : "Ma", "given" : "Liping", "non-dropping-particle" : "", "parse-names" : false, "suffix" : "" }, { "dropping-particle" : "", "family" : "Wang", "given" : "Yubo", "non-dropping-particle" : "", "parse-names" : false, "suffix" : "" }, { "dropping-particle" : "", "family" : "Huang", "given" : "Danping", "non-dropping-particle" : "", "parse-names" : false, "suffix" : "" }, { "dropping-particle" : "", "family" : "Zhang", "given" : "Tong", "non-dropping-particle" : "", "parse-names" : false, "suffix" : "" } ], "container-title" : "Water Research", "id" : "ITEM-1", "issued" : { "date-parts" : [ [ "2016" ] ] }, "note" : "co-ocurrence of ARGs and human bacterial pathogens in AD", "page" : "1-10", "publisher" : "Elsevier Ltd", "title" : "Antibiotic resistance genes and human bacterial pathogens: co- occurrence, removal, and enrichment in municipal sewage sludge digesters", "type" : "article-journal", "volume" : "91" }, "uris" : [ "http://www.mendeley.com/documents/?uuid=56bb8973-1dd6-4efd-99c4-0c5042c6a1ac" ] } ], "mendeley" : { "previouslyFormattedCitation" : "(35)" }, "properties" : { "noteIndex" : 0 }, "schema" : "https://github.com/citation-style-language/schema/raw/master/csl-citation.json" }</w:instrText>
      </w:r>
      <w:r w:rsidRPr="00206DFB">
        <w:rPr>
          <w:lang w:val="en-GB"/>
        </w:rPr>
        <w:fldChar w:fldCharType="separate"/>
      </w:r>
      <w:r w:rsidR="00762FF8" w:rsidRPr="00762FF8">
        <w:rPr>
          <w:noProof/>
          <w:lang w:val="en-GB"/>
        </w:rPr>
        <w:t>(35)</w:t>
      </w:r>
      <w:r w:rsidRPr="00206DFB">
        <w:rPr>
          <w:lang w:val="en-GB"/>
        </w:rPr>
        <w:fldChar w:fldCharType="end"/>
      </w:r>
      <w:r w:rsidR="00B77F6C">
        <w:rPr>
          <w:lang w:val="en-GB"/>
        </w:rPr>
        <w:t>;</w:t>
      </w:r>
      <w:r>
        <w:rPr>
          <w:lang w:val="en-GB"/>
        </w:rPr>
        <w:t xml:space="preserve"> and by the 27% ARG </w:t>
      </w:r>
      <w:r w:rsidRPr="00206DFB">
        <w:rPr>
          <w:lang w:val="en-GB"/>
        </w:rPr>
        <w:t xml:space="preserve">subtypes </w:t>
      </w:r>
      <w:r>
        <w:rPr>
          <w:lang w:val="en-GB"/>
        </w:rPr>
        <w:t xml:space="preserve">still </w:t>
      </w:r>
      <w:r w:rsidRPr="00206DFB">
        <w:rPr>
          <w:lang w:val="en-GB"/>
        </w:rPr>
        <w:t>detected in effluents</w:t>
      </w:r>
      <w:r>
        <w:rPr>
          <w:lang w:val="en-GB"/>
        </w:rPr>
        <w:t xml:space="preserve"> of</w:t>
      </w:r>
      <w:r w:rsidRPr="00206DFB">
        <w:rPr>
          <w:lang w:val="en-GB"/>
        </w:rPr>
        <w:t xml:space="preserve"> </w:t>
      </w:r>
      <w:proofErr w:type="spellStart"/>
      <w:r>
        <w:rPr>
          <w:lang w:val="en-GB"/>
        </w:rPr>
        <w:t>s</w:t>
      </w:r>
      <w:r w:rsidRPr="00206DFB">
        <w:rPr>
          <w:lang w:val="en-GB"/>
        </w:rPr>
        <w:t>ulfonamide</w:t>
      </w:r>
      <w:proofErr w:type="spellEnd"/>
      <w:r w:rsidRPr="00206DFB">
        <w:rPr>
          <w:lang w:val="en-GB"/>
        </w:rPr>
        <w:t xml:space="preserve"> and CHLO </w:t>
      </w:r>
      <w:r>
        <w:rPr>
          <w:lang w:val="en-GB"/>
        </w:rPr>
        <w:t xml:space="preserve">anaerobic-aerobic coupled treatments </w:t>
      </w:r>
      <w:r w:rsidRPr="00206DFB">
        <w:rPr>
          <w:lang w:val="en-GB"/>
        </w:rPr>
        <w:fldChar w:fldCharType="begin" w:fldLock="1"/>
      </w:r>
      <w:r w:rsidR="00817032">
        <w:rPr>
          <w:lang w:val="en-GB"/>
        </w:rPr>
        <w:instrText>ADDIN CSL_CITATION { "citationItems" : [ { "id" : "ITEM-1", "itemData" : { "DOI" : "10.1021/es505521w", "author" : [ { "dropping-particle" : "", "family" : "Christgen", "given" : "Beate", "non-dropping-particle" : "", "parse-names" : false, "suffix" : "" }, { "dropping-particle" : "", "family" : "Yang", "given" : "Ying", "non-dropping-particle" : "", "parse-names" : false, "suffix" : "" }, { "dropping-particle" : "", "family" : "Ahamed", "given" : "Ziauddin", "non-dropping-particle" : "", "parse-names" : false, "suffix" : "" }, { "dropping-particle" : "", "family" : "Li", "given" : "Bing", "non-dropping-particle" : "", "parse-names" : false, "suffix" : "" }, { "dropping-particle" : "", "family" : "Rodriguez", "given" : "D Catalina", "non-dropping-particle" : "", "parse-names" : false, "suffix" : "" }, { "dropping-particle" : "", "family" : "Zhang", "given" : "Tong", "non-dropping-particle" : "", "parse-names" : false, "suffix" : "" }, { "dropping-particle" : "", "family" : "Graham", "given" : "David W", "non-dropping-particle" : "", "parse-names" : false, "suffix" : "" } ], "container-title" : "Environ. Sci. Technol.", "id" : "ITEM-1", "issued" : { "date-parts" : [ [ "2015" ] ] }, "note" : "Anaerobic-aerobic sequence (AAS). Aerobic better than anaerobic for ARG elimination.\n\n63/234 ARG subtypes were detected in all effluents [JUSTIFIES THERMAL-BAROMETRIC POST-TREATMENT]\n\nSulfonamide and CHLO ARGs were largely unaffected [WE FOUND THAT ARG DIVERSITY HAD AUGMENTED] [ALSO JUSTIFIES THERMAL-BAROMETRIC POST-TREATMENT]\n\nAAS use less energy.", "page" : "2577-84", "title" : "Metagenomics shows low energy anaerobic-aerobic treatment reactors reduce antibiotic resistance gene dissemination from domestic wastewater", "type" : "article-journal", "volume" : "49" }, "uris" : [ "http://www.mendeley.com/documents/?uuid=9b677ad5-d8ff-476c-b901-c3c6303581d3" ] } ], "mendeley" : { "previouslyFormattedCitation" : "(32)" }, "properties" : { "noteIndex" : 0 }, "schema" : "https://github.com/citation-style-language/schema/raw/master/csl-citation.json" }</w:instrText>
      </w:r>
      <w:r w:rsidRPr="00206DFB">
        <w:rPr>
          <w:lang w:val="en-GB"/>
        </w:rPr>
        <w:fldChar w:fldCharType="separate"/>
      </w:r>
      <w:r w:rsidR="00762FF8" w:rsidRPr="00762FF8">
        <w:rPr>
          <w:noProof/>
          <w:lang w:val="en-GB"/>
        </w:rPr>
        <w:t>(32)</w:t>
      </w:r>
      <w:r w:rsidRPr="00206DFB">
        <w:rPr>
          <w:lang w:val="en-GB"/>
        </w:rPr>
        <w:fldChar w:fldCharType="end"/>
      </w:r>
      <w:r>
        <w:rPr>
          <w:lang w:val="en-GB"/>
        </w:rPr>
        <w:t xml:space="preserve">. </w:t>
      </w:r>
      <w:r w:rsidR="00874413">
        <w:rPr>
          <w:lang w:val="en-US"/>
        </w:rPr>
        <w:t xml:space="preserve"> </w:t>
      </w:r>
    </w:p>
    <w:p w:rsidR="00586CDF" w:rsidRDefault="005C6372" w:rsidP="0044095D">
      <w:pPr>
        <w:pStyle w:val="Ttulo2"/>
        <w:numPr>
          <w:ilvl w:val="0"/>
          <w:numId w:val="0"/>
        </w:numPr>
        <w:rPr>
          <w:rFonts w:ascii="Calibri" w:hAnsi="Calibri" w:cs="Calibri"/>
          <w:lang w:val="en-US"/>
        </w:rPr>
      </w:pPr>
      <w:r w:rsidRPr="00CA52DD">
        <w:rPr>
          <w:rFonts w:asciiTheme="minorHAnsi" w:eastAsiaTheme="minorEastAsia" w:hAnsiTheme="minorHAnsi" w:cstheme="minorBidi"/>
          <w:b w:val="0"/>
          <w:bCs w:val="0"/>
          <w:color w:val="auto"/>
          <w:sz w:val="22"/>
          <w:szCs w:val="22"/>
          <w:lang w:val="en-US"/>
        </w:rPr>
        <w:t xml:space="preserve">The exposure of DNA to temperature and pressure affected irreversibly the DNA structure of different organisms (Bacteria and </w:t>
      </w:r>
      <w:proofErr w:type="spellStart"/>
      <w:r w:rsidRPr="00CA52DD">
        <w:rPr>
          <w:rFonts w:asciiTheme="minorHAnsi" w:eastAsiaTheme="minorEastAsia" w:hAnsiTheme="minorHAnsi" w:cstheme="minorBidi"/>
          <w:b w:val="0"/>
          <w:bCs w:val="0"/>
          <w:color w:val="auto"/>
          <w:sz w:val="22"/>
          <w:szCs w:val="22"/>
          <w:lang w:val="en-US"/>
        </w:rPr>
        <w:t>Eukarya</w:t>
      </w:r>
      <w:proofErr w:type="spellEnd"/>
      <w:r w:rsidRPr="00CA52DD">
        <w:rPr>
          <w:rFonts w:asciiTheme="minorHAnsi" w:eastAsiaTheme="minorEastAsia" w:hAnsiTheme="minorHAnsi" w:cstheme="minorBidi"/>
          <w:b w:val="0"/>
          <w:bCs w:val="0"/>
          <w:color w:val="auto"/>
          <w:sz w:val="22"/>
          <w:szCs w:val="22"/>
          <w:lang w:val="en-US"/>
        </w:rPr>
        <w:t>).</w:t>
      </w:r>
      <w:r w:rsidRPr="00204EF7">
        <w:rPr>
          <w:rFonts w:asciiTheme="minorHAnsi" w:eastAsiaTheme="minorEastAsia" w:hAnsiTheme="minorHAnsi" w:cstheme="minorBidi"/>
          <w:b w:val="0"/>
          <w:bCs w:val="0"/>
          <w:color w:val="auto"/>
          <w:sz w:val="22"/>
          <w:szCs w:val="22"/>
          <w:lang w:val="en-US"/>
        </w:rPr>
        <w:t xml:space="preserve"> Since ARGs are encoded in genomic or plasmid-DNA, the complete degradation of DNA destroyed ARGs effectively.</w:t>
      </w:r>
      <w:r w:rsidRPr="00CA52DD">
        <w:rPr>
          <w:rFonts w:asciiTheme="minorHAnsi" w:eastAsiaTheme="minorEastAsia" w:hAnsiTheme="minorHAnsi" w:cstheme="minorBidi"/>
          <w:b w:val="0"/>
          <w:bCs w:val="0"/>
          <w:color w:val="auto"/>
          <w:sz w:val="22"/>
          <w:szCs w:val="22"/>
          <w:lang w:val="en-US"/>
        </w:rPr>
        <w:t xml:space="preserve"> </w:t>
      </w:r>
      <w:r w:rsidRPr="002E4291">
        <w:rPr>
          <w:rFonts w:asciiTheme="minorHAnsi" w:eastAsiaTheme="minorEastAsia" w:hAnsiTheme="minorHAnsi" w:cstheme="minorBidi"/>
          <w:b w:val="0"/>
          <w:bCs w:val="0"/>
          <w:color w:val="auto"/>
          <w:sz w:val="22"/>
          <w:szCs w:val="22"/>
          <w:lang w:val="en-US"/>
        </w:rPr>
        <w:t xml:space="preserve">It must be noted that </w:t>
      </w:r>
      <w:proofErr w:type="spellStart"/>
      <w:r w:rsidRPr="002E4291">
        <w:rPr>
          <w:rFonts w:asciiTheme="minorHAnsi" w:eastAsiaTheme="minorEastAsia" w:hAnsiTheme="minorHAnsi" w:cstheme="minorBidi"/>
          <w:b w:val="0"/>
          <w:bCs w:val="0"/>
          <w:color w:val="auto"/>
          <w:sz w:val="22"/>
          <w:szCs w:val="22"/>
          <w:lang w:val="en-US"/>
        </w:rPr>
        <w:t>polyextremophile</w:t>
      </w:r>
      <w:proofErr w:type="spellEnd"/>
      <w:r w:rsidRPr="002E4291">
        <w:rPr>
          <w:rFonts w:asciiTheme="minorHAnsi" w:eastAsiaTheme="minorEastAsia" w:hAnsiTheme="minorHAnsi" w:cstheme="minorBidi"/>
          <w:b w:val="0"/>
          <w:bCs w:val="0"/>
          <w:color w:val="auto"/>
          <w:sz w:val="22"/>
          <w:szCs w:val="22"/>
          <w:lang w:val="en-US"/>
        </w:rPr>
        <w:t xml:space="preserve"> </w:t>
      </w:r>
      <w:proofErr w:type="spellStart"/>
      <w:r w:rsidRPr="002E4291">
        <w:rPr>
          <w:rFonts w:asciiTheme="minorHAnsi" w:eastAsiaTheme="minorEastAsia" w:hAnsiTheme="minorHAnsi" w:cstheme="minorBidi"/>
          <w:b w:val="0"/>
          <w:bCs w:val="0"/>
          <w:color w:val="auto"/>
          <w:sz w:val="22"/>
          <w:szCs w:val="22"/>
          <w:lang w:val="en-US"/>
        </w:rPr>
        <w:t>archaea</w:t>
      </w:r>
      <w:proofErr w:type="spellEnd"/>
      <w:r w:rsidRPr="002E4291">
        <w:rPr>
          <w:rFonts w:asciiTheme="minorHAnsi" w:eastAsiaTheme="minorEastAsia" w:hAnsiTheme="minorHAnsi" w:cstheme="minorBidi"/>
          <w:b w:val="0"/>
          <w:bCs w:val="0"/>
          <w:color w:val="auto"/>
          <w:sz w:val="22"/>
          <w:szCs w:val="22"/>
          <w:lang w:val="en-US"/>
        </w:rPr>
        <w:t xml:space="preserve"> can survive up to 106°C and 70 </w:t>
      </w:r>
      <w:proofErr w:type="spellStart"/>
      <w:r w:rsidRPr="002E4291">
        <w:rPr>
          <w:rFonts w:asciiTheme="minorHAnsi" w:eastAsiaTheme="minorEastAsia" w:hAnsiTheme="minorHAnsi" w:cstheme="minorBidi"/>
          <w:b w:val="0"/>
          <w:bCs w:val="0"/>
          <w:color w:val="auto"/>
          <w:sz w:val="22"/>
          <w:szCs w:val="22"/>
          <w:lang w:val="en-US"/>
        </w:rPr>
        <w:t>MPa</w:t>
      </w:r>
      <w:proofErr w:type="spellEnd"/>
      <w:r w:rsidRPr="002E4291">
        <w:rPr>
          <w:rFonts w:asciiTheme="minorHAnsi" w:eastAsiaTheme="minorEastAsia" w:hAnsiTheme="minorHAnsi" w:cstheme="minorBidi"/>
          <w:b w:val="0"/>
          <w:bCs w:val="0"/>
          <w:color w:val="auto"/>
          <w:sz w:val="22"/>
          <w:szCs w:val="22"/>
          <w:lang w:val="en-US"/>
        </w:rPr>
        <w:t>, so further research on ARG elimination might be required.</w:t>
      </w:r>
    </w:p>
    <w:p w:rsidR="001F74EB" w:rsidRPr="001F74EB" w:rsidRDefault="001F74EB" w:rsidP="001F74EB">
      <w:pPr>
        <w:rPr>
          <w:bCs/>
          <w:lang w:val="en-US"/>
        </w:rPr>
      </w:pPr>
    </w:p>
    <w:p w:rsidR="00874413" w:rsidRPr="008C42D9" w:rsidRDefault="00874413" w:rsidP="00874413">
      <w:pPr>
        <w:rPr>
          <w:lang w:val="en-US"/>
        </w:rPr>
      </w:pPr>
      <w:r w:rsidRPr="008C42D9">
        <w:rPr>
          <w:lang w:val="en-US"/>
        </w:rPr>
        <w:t>Large networked sewerage and ce</w:t>
      </w:r>
      <w:r w:rsidR="00BA0BE4">
        <w:rPr>
          <w:lang w:val="en-US"/>
        </w:rPr>
        <w:t>ntralized wastewater treatments</w:t>
      </w:r>
      <w:r w:rsidRPr="008C42D9">
        <w:rPr>
          <w:lang w:val="en-US"/>
        </w:rPr>
        <w:t xml:space="preserve"> currently act as mixing vessels of pollutants and magnifying vessels of ARGs.</w:t>
      </w:r>
      <w:r w:rsidR="00DA1C7E" w:rsidRPr="008C42D9">
        <w:rPr>
          <w:bCs/>
          <w:lang w:val="en-US"/>
        </w:rPr>
        <w:t xml:space="preserve"> The </w:t>
      </w:r>
      <w:proofErr w:type="spellStart"/>
      <w:r w:rsidR="00DA1C7E" w:rsidRPr="008C42D9">
        <w:rPr>
          <w:bCs/>
          <w:lang w:val="en-US"/>
        </w:rPr>
        <w:t>pharma</w:t>
      </w:r>
      <w:proofErr w:type="spellEnd"/>
      <w:r w:rsidR="00DA1C7E" w:rsidRPr="008C42D9">
        <w:rPr>
          <w:bCs/>
          <w:lang w:val="en-US"/>
        </w:rPr>
        <w:t xml:space="preserve"> and metal industries, hospitals, husbandry operations, wastewater treatment plants, but also groups of households, should consider adapting AMA operations to their wastewater installations.</w:t>
      </w:r>
    </w:p>
    <w:p w:rsidR="00BB64A6" w:rsidRPr="00252F4E" w:rsidRDefault="00BB64A6" w:rsidP="00252F4E">
      <w:pPr>
        <w:pStyle w:val="Ttulo1"/>
        <w:rPr>
          <w:lang w:val="en-US"/>
        </w:rPr>
      </w:pPr>
      <w:r w:rsidRPr="00252F4E">
        <w:rPr>
          <w:lang w:val="en-US"/>
        </w:rPr>
        <w:t>Conclusions</w:t>
      </w:r>
    </w:p>
    <w:p w:rsidR="006F2956" w:rsidRPr="005F7130" w:rsidRDefault="00F02415" w:rsidP="006F2956">
      <w:pPr>
        <w:rPr>
          <w:lang w:val="en-US"/>
        </w:rPr>
      </w:pPr>
      <w:r w:rsidRPr="005F7130">
        <w:rPr>
          <w:bCs/>
          <w:lang w:val="en-US"/>
        </w:rPr>
        <w:t xml:space="preserve">This was the first proof-of-concept of a sustainable bioremediation train aimed at modifying </w:t>
      </w:r>
      <w:r>
        <w:rPr>
          <w:bCs/>
          <w:lang w:val="en-US"/>
        </w:rPr>
        <w:t xml:space="preserve">wastewater </w:t>
      </w:r>
      <w:r w:rsidRPr="005F7130">
        <w:rPr>
          <w:bCs/>
          <w:lang w:val="en-US"/>
        </w:rPr>
        <w:t xml:space="preserve">technologies implicated in </w:t>
      </w:r>
      <w:proofErr w:type="spellStart"/>
      <w:r w:rsidRPr="005F7130">
        <w:rPr>
          <w:bCs/>
          <w:lang w:val="en-US"/>
        </w:rPr>
        <w:t>multiresistance</w:t>
      </w:r>
      <w:proofErr w:type="spellEnd"/>
      <w:r w:rsidRPr="005F7130">
        <w:rPr>
          <w:bCs/>
          <w:lang w:val="en-US"/>
        </w:rPr>
        <w:t xml:space="preserve">. </w:t>
      </w:r>
      <w:r w:rsidR="00EC5BF9" w:rsidRPr="005F7130">
        <w:rPr>
          <w:bCs/>
          <w:lang w:val="en-US"/>
        </w:rPr>
        <w:t>Bacterial resistance was harnessed for aromatic-ring antibacterial and metal bioremediation, water</w:t>
      </w:r>
      <w:r w:rsidR="00EC5BF9" w:rsidRPr="005F7130">
        <w:rPr>
          <w:b/>
          <w:bCs/>
          <w:lang w:val="en-US"/>
        </w:rPr>
        <w:t xml:space="preserve"> </w:t>
      </w:r>
      <w:r w:rsidR="00EC5BF9" w:rsidRPr="005F7130">
        <w:rPr>
          <w:lang w:val="en-US"/>
        </w:rPr>
        <w:t xml:space="preserve">organic pollution, and production of </w:t>
      </w:r>
      <w:proofErr w:type="spellStart"/>
      <w:r w:rsidR="00EC5BF9" w:rsidRPr="005F7130">
        <w:rPr>
          <w:lang w:val="en-US"/>
        </w:rPr>
        <w:t>biomethane</w:t>
      </w:r>
      <w:proofErr w:type="spellEnd"/>
      <w:r w:rsidR="00EC5BF9" w:rsidRPr="005F7130">
        <w:rPr>
          <w:lang w:val="en-US"/>
        </w:rPr>
        <w:t xml:space="preserve">. </w:t>
      </w:r>
    </w:p>
    <w:p w:rsidR="00D838E3" w:rsidRPr="00486BAF" w:rsidRDefault="006F2956" w:rsidP="00D838E3">
      <w:pPr>
        <w:rPr>
          <w:lang w:val="en-US"/>
        </w:rPr>
      </w:pPr>
      <w:r w:rsidRPr="005F7130">
        <w:rPr>
          <w:lang w:val="en-US"/>
        </w:rPr>
        <w:t xml:space="preserve">Biodegradation </w:t>
      </w:r>
      <w:r w:rsidR="005C5CA1" w:rsidRPr="005F7130">
        <w:rPr>
          <w:lang w:val="en-US"/>
        </w:rPr>
        <w:t xml:space="preserve">was initiated </w:t>
      </w:r>
      <w:r w:rsidR="004356E2" w:rsidRPr="005F7130">
        <w:rPr>
          <w:lang w:val="en-US"/>
        </w:rPr>
        <w:t xml:space="preserve">and enhanced </w:t>
      </w:r>
      <w:r w:rsidRPr="005F7130">
        <w:rPr>
          <w:lang w:val="en-US"/>
        </w:rPr>
        <w:t xml:space="preserve">by </w:t>
      </w:r>
      <w:proofErr w:type="spellStart"/>
      <w:r w:rsidRPr="005F7130">
        <w:rPr>
          <w:lang w:val="en-US"/>
        </w:rPr>
        <w:t>biodiverse</w:t>
      </w:r>
      <w:proofErr w:type="spellEnd"/>
      <w:r w:rsidR="00486BAF">
        <w:rPr>
          <w:lang w:val="en-US"/>
        </w:rPr>
        <w:t xml:space="preserve"> </w:t>
      </w:r>
      <w:r w:rsidRPr="005F7130">
        <w:rPr>
          <w:lang w:val="en-US"/>
        </w:rPr>
        <w:t>communities</w:t>
      </w:r>
      <w:r w:rsidR="00D838E3" w:rsidRPr="005F7130">
        <w:rPr>
          <w:lang w:val="en-US"/>
        </w:rPr>
        <w:t xml:space="preserve">. </w:t>
      </w:r>
      <w:r w:rsidR="00D838E3" w:rsidRPr="004D1C18">
        <w:rPr>
          <w:lang w:val="en-US"/>
        </w:rPr>
        <w:t xml:space="preserve">Their growth media can be </w:t>
      </w:r>
      <w:r w:rsidR="004356E2" w:rsidRPr="004D1C18">
        <w:rPr>
          <w:lang w:val="en-US"/>
        </w:rPr>
        <w:t xml:space="preserve">complemented by </w:t>
      </w:r>
      <w:r w:rsidR="00D838E3" w:rsidRPr="004D1C18">
        <w:rPr>
          <w:lang w:val="en-US"/>
        </w:rPr>
        <w:t>a diversity of waste</w:t>
      </w:r>
      <w:r w:rsidR="004356E2" w:rsidRPr="004D1C18">
        <w:rPr>
          <w:lang w:val="en-US"/>
        </w:rPr>
        <w:t>s</w:t>
      </w:r>
      <w:r w:rsidR="00D838E3" w:rsidRPr="004D1C18">
        <w:rPr>
          <w:lang w:val="en-US"/>
        </w:rPr>
        <w:t>.</w:t>
      </w:r>
      <w:r w:rsidR="003104E2" w:rsidRPr="005F7130">
        <w:rPr>
          <w:lang w:val="en-US"/>
        </w:rPr>
        <w:t xml:space="preserve"> And conversely, mixed, </w:t>
      </w:r>
      <w:r w:rsidR="003D5836" w:rsidRPr="005F7130">
        <w:rPr>
          <w:lang w:val="en-US"/>
        </w:rPr>
        <w:t xml:space="preserve">chronic, </w:t>
      </w:r>
      <w:r w:rsidR="003104E2" w:rsidRPr="005F7130">
        <w:rPr>
          <w:lang w:val="en-US"/>
        </w:rPr>
        <w:t xml:space="preserve">frequent </w:t>
      </w:r>
      <w:r w:rsidR="003D5836" w:rsidRPr="005F7130">
        <w:rPr>
          <w:lang w:val="en-US"/>
        </w:rPr>
        <w:t xml:space="preserve">or </w:t>
      </w:r>
      <w:r w:rsidR="003104E2" w:rsidRPr="005F7130">
        <w:rPr>
          <w:lang w:val="en-US"/>
        </w:rPr>
        <w:t xml:space="preserve">highly-dosed pollutants inhibit </w:t>
      </w:r>
      <w:proofErr w:type="spellStart"/>
      <w:r w:rsidR="003104E2" w:rsidRPr="005F7130">
        <w:rPr>
          <w:lang w:val="en-US"/>
        </w:rPr>
        <w:t>methanogenic</w:t>
      </w:r>
      <w:proofErr w:type="spellEnd"/>
      <w:r w:rsidR="003104E2" w:rsidRPr="005F7130">
        <w:rPr>
          <w:lang w:val="en-US"/>
        </w:rPr>
        <w:t xml:space="preserve"> gene expression and augment the diversity of ARGs. </w:t>
      </w:r>
      <w:r w:rsidR="00F33CB8" w:rsidRPr="005F7130">
        <w:rPr>
          <w:lang w:val="en-US"/>
        </w:rPr>
        <w:t>ARGs must be treated</w:t>
      </w:r>
      <w:r w:rsidR="00E91826" w:rsidRPr="005F7130">
        <w:rPr>
          <w:lang w:val="en-US"/>
        </w:rPr>
        <w:t xml:space="preserve"> in a controlled e</w:t>
      </w:r>
      <w:r w:rsidR="001F74EB">
        <w:rPr>
          <w:lang w:val="en-US"/>
        </w:rPr>
        <w:t>nvironment to avoid dispersion.</w:t>
      </w:r>
    </w:p>
    <w:p w:rsidR="006F2956" w:rsidRPr="005F7130" w:rsidRDefault="003104E2" w:rsidP="006F2956">
      <w:pPr>
        <w:pStyle w:val="Ttulo2"/>
        <w:numPr>
          <w:ilvl w:val="0"/>
          <w:numId w:val="0"/>
        </w:numPr>
        <w:rPr>
          <w:rFonts w:asciiTheme="minorHAnsi" w:eastAsiaTheme="minorEastAsia" w:hAnsiTheme="minorHAnsi" w:cstheme="minorBidi"/>
          <w:b w:val="0"/>
          <w:bCs w:val="0"/>
          <w:color w:val="auto"/>
          <w:sz w:val="22"/>
          <w:szCs w:val="22"/>
          <w:lang w:val="en-US"/>
        </w:rPr>
      </w:pPr>
      <w:r w:rsidRPr="005F7130">
        <w:rPr>
          <w:rFonts w:asciiTheme="minorHAnsi" w:eastAsiaTheme="minorEastAsia" w:hAnsiTheme="minorHAnsi" w:cstheme="minorBidi"/>
          <w:b w:val="0"/>
          <w:bCs w:val="0"/>
          <w:color w:val="auto"/>
          <w:sz w:val="22"/>
          <w:szCs w:val="22"/>
          <w:lang w:val="en-US"/>
        </w:rPr>
        <w:t xml:space="preserve">Biomedical advances such as discovery of new </w:t>
      </w:r>
      <w:proofErr w:type="spellStart"/>
      <w:r w:rsidRPr="005F7130">
        <w:rPr>
          <w:rFonts w:asciiTheme="minorHAnsi" w:eastAsiaTheme="minorEastAsia" w:hAnsiTheme="minorHAnsi" w:cstheme="minorBidi"/>
          <w:b w:val="0"/>
          <w:bCs w:val="0"/>
          <w:color w:val="auto"/>
          <w:sz w:val="22"/>
          <w:szCs w:val="22"/>
          <w:lang w:val="en-US"/>
        </w:rPr>
        <w:t>antibacterials</w:t>
      </w:r>
      <w:proofErr w:type="spellEnd"/>
      <w:r w:rsidRPr="005F7130">
        <w:rPr>
          <w:rFonts w:asciiTheme="minorHAnsi" w:eastAsiaTheme="minorEastAsia" w:hAnsiTheme="minorHAnsi" w:cstheme="minorBidi"/>
          <w:b w:val="0"/>
          <w:bCs w:val="0"/>
          <w:color w:val="auto"/>
          <w:sz w:val="22"/>
          <w:szCs w:val="22"/>
          <w:lang w:val="en-US"/>
        </w:rPr>
        <w:t xml:space="preserve">, and policies such as </w:t>
      </w:r>
      <w:r w:rsidR="006F2956" w:rsidRPr="005F7130">
        <w:rPr>
          <w:rFonts w:asciiTheme="minorHAnsi" w:eastAsiaTheme="minorEastAsia" w:hAnsiTheme="minorHAnsi" w:cstheme="minorBidi"/>
          <w:b w:val="0"/>
          <w:bCs w:val="0"/>
          <w:color w:val="auto"/>
          <w:sz w:val="22"/>
          <w:szCs w:val="22"/>
          <w:lang w:val="en-US"/>
        </w:rPr>
        <w:t>reduced antibacterial use</w:t>
      </w:r>
      <w:r w:rsidR="00F33CB8" w:rsidRPr="005F7130">
        <w:rPr>
          <w:rFonts w:asciiTheme="minorHAnsi" w:eastAsiaTheme="minorEastAsia" w:hAnsiTheme="minorHAnsi" w:cstheme="minorBidi"/>
          <w:b w:val="0"/>
          <w:bCs w:val="0"/>
          <w:color w:val="auto"/>
          <w:sz w:val="22"/>
          <w:szCs w:val="22"/>
          <w:lang w:val="en-US"/>
        </w:rPr>
        <w:t>,</w:t>
      </w:r>
      <w:r w:rsidR="006F2956" w:rsidRPr="005F7130">
        <w:rPr>
          <w:rFonts w:asciiTheme="minorHAnsi" w:eastAsiaTheme="minorEastAsia" w:hAnsiTheme="minorHAnsi" w:cstheme="minorBidi"/>
          <w:b w:val="0"/>
          <w:bCs w:val="0"/>
          <w:color w:val="auto"/>
          <w:sz w:val="22"/>
          <w:szCs w:val="22"/>
          <w:lang w:val="en-US"/>
        </w:rPr>
        <w:t xml:space="preserve"> need to be complemented by sustainable </w:t>
      </w:r>
      <w:r w:rsidRPr="005F7130">
        <w:rPr>
          <w:rFonts w:asciiTheme="minorHAnsi" w:eastAsiaTheme="minorEastAsia" w:hAnsiTheme="minorHAnsi" w:cstheme="minorBidi"/>
          <w:b w:val="0"/>
          <w:bCs w:val="0"/>
          <w:color w:val="auto"/>
          <w:sz w:val="22"/>
          <w:szCs w:val="22"/>
          <w:lang w:val="en-US"/>
        </w:rPr>
        <w:t>technologies that</w:t>
      </w:r>
      <w:r w:rsidRPr="00E22927">
        <w:rPr>
          <w:rFonts w:asciiTheme="minorHAnsi" w:eastAsiaTheme="minorEastAsia" w:hAnsiTheme="minorHAnsi" w:cstheme="minorBidi"/>
          <w:b w:val="0"/>
          <w:bCs w:val="0"/>
          <w:color w:val="auto"/>
          <w:sz w:val="22"/>
          <w:szCs w:val="22"/>
          <w:lang w:val="en-US"/>
        </w:rPr>
        <w:t xml:space="preserve"> </w:t>
      </w:r>
      <w:r w:rsidR="00E22927" w:rsidRPr="00E22927">
        <w:rPr>
          <w:rFonts w:asciiTheme="minorHAnsi" w:eastAsiaTheme="minorEastAsia" w:hAnsiTheme="minorHAnsi" w:cstheme="minorBidi"/>
          <w:b w:val="0"/>
          <w:bCs w:val="0"/>
          <w:color w:val="auto"/>
          <w:sz w:val="22"/>
          <w:szCs w:val="22"/>
          <w:lang w:val="en-US"/>
        </w:rPr>
        <w:t>prevent</w:t>
      </w:r>
      <w:r w:rsidRPr="005F7130">
        <w:rPr>
          <w:rFonts w:asciiTheme="minorHAnsi" w:eastAsiaTheme="minorEastAsia" w:hAnsiTheme="minorHAnsi" w:cstheme="minorBidi"/>
          <w:b w:val="0"/>
          <w:bCs w:val="0"/>
          <w:color w:val="auto"/>
          <w:sz w:val="22"/>
          <w:szCs w:val="22"/>
          <w:lang w:val="en-US"/>
        </w:rPr>
        <w:t xml:space="preserve"> </w:t>
      </w:r>
      <w:r w:rsidR="006F2956" w:rsidRPr="005F7130">
        <w:rPr>
          <w:rFonts w:asciiTheme="minorHAnsi" w:eastAsiaTheme="minorEastAsia" w:hAnsiTheme="minorHAnsi" w:cstheme="minorBidi"/>
          <w:b w:val="0"/>
          <w:bCs w:val="0"/>
          <w:color w:val="auto"/>
          <w:sz w:val="22"/>
          <w:szCs w:val="22"/>
          <w:lang w:val="en-US"/>
        </w:rPr>
        <w:t xml:space="preserve">resistance genes, antibacterial and metal accumulations in the environment. </w:t>
      </w:r>
    </w:p>
    <w:p w:rsidR="006F2956" w:rsidRPr="005F7130" w:rsidRDefault="006F2956" w:rsidP="00E91826">
      <w:pPr>
        <w:rPr>
          <w:lang w:val="en-US"/>
        </w:rPr>
      </w:pPr>
    </w:p>
    <w:p w:rsidR="00D52C71" w:rsidRPr="00CA52DD" w:rsidRDefault="00D52C71" w:rsidP="00D52C71">
      <w:pPr>
        <w:pStyle w:val="Ttulo4"/>
        <w:numPr>
          <w:ilvl w:val="0"/>
          <w:numId w:val="0"/>
        </w:numPr>
        <w:rPr>
          <w:lang w:val="en-US"/>
        </w:rPr>
      </w:pPr>
      <w:r w:rsidRPr="00CA52DD">
        <w:rPr>
          <w:lang w:val="en-US"/>
        </w:rPr>
        <w:lastRenderedPageBreak/>
        <w:t>Data accessibility</w:t>
      </w:r>
    </w:p>
    <w:p w:rsidR="00D52C71" w:rsidRPr="00F434BA" w:rsidRDefault="00D52C71" w:rsidP="00951B3C">
      <w:pPr>
        <w:spacing w:after="120"/>
        <w:rPr>
          <w:rFonts w:cs="Arial"/>
          <w:lang w:val="en-US"/>
        </w:rPr>
      </w:pPr>
      <w:r w:rsidRPr="00F434BA">
        <w:rPr>
          <w:rFonts w:cs="Arial"/>
          <w:lang w:val="en-US"/>
        </w:rPr>
        <w:t xml:space="preserve">The datasets supporting this article have been uploaded </w:t>
      </w:r>
      <w:r w:rsidR="00F126FE" w:rsidRPr="00F434BA">
        <w:rPr>
          <w:rFonts w:cs="Arial"/>
          <w:lang w:val="en-US"/>
        </w:rPr>
        <w:t>in Dryad</w:t>
      </w:r>
      <w:r w:rsidR="00F434BA" w:rsidRPr="00F434BA">
        <w:rPr>
          <w:rFonts w:cs="Arial"/>
          <w:lang w:val="en-US"/>
        </w:rPr>
        <w:t xml:space="preserve"> </w:t>
      </w:r>
      <w:r w:rsidR="00F434BA" w:rsidRPr="00F434BA">
        <w:rPr>
          <w:rFonts w:cs="Arial"/>
          <w:lang w:val="en-US"/>
        </w:rPr>
        <w:fldChar w:fldCharType="begin" w:fldLock="1"/>
      </w:r>
      <w:r w:rsidR="00817032">
        <w:rPr>
          <w:rFonts w:cs="Arial"/>
          <w:lang w:val="en-US"/>
        </w:rPr>
        <w:instrText>ADDIN CSL_CITATION { "citationItems" : [ { "id" : "ITEM-1", "itemData" : { "DOI" : "http://dx.doi.org/10.5061/dryad.4h8rv", "author" : [ { "dropping-particle" : "", "family" : "Islas-Espinoza", "given" : "M", "non-dropping-particle" : "", "parse-names" : false, "suffix" : "" }, { "dropping-particle" : "", "family" : "Aydin", "given" : "S", "non-dropping-particle" : "", "parse-names" : false, "suffix" : "" }, { "dropping-particle" : "", "family" : "las Heras", "given" : "A", "non-dropping-particle" : "de", "parse-names" : false, "suffix" : "" }, { "dropping-particle" : "", "family" : "Ceron", "given" : "CA", "non-dropping-particle" : "", "parse-names" : false, "suffix" : "" }, { "dropping-particle" : "", "family" : "Martinez", "given" : "SG", "non-dropping-particle" : "", "parse-names" : false, "suffix" : "" }, { "dropping-particle" : "", "family" : "V\u00e1zquez-Chagoy\u00e1n", "given" : "JC", "non-dropping-particle" : "", "parse-names" : false, "suffix" : "" } ], "id" : "ITEM-1", "issued" : { "date-parts" : [ [ "2017" ] ] }, "publisher" : "Dryad Digital Repository", "title" : "Data from: Sustainable remediation of antibacterials, metals and DNA", "type" : "article" }, "uris" : [ "http://www.mendeley.com/documents/?uuid=10521dea-a623-40fa-a991-4ca25d6a8544" ] } ], "mendeley" : { "previouslyFormattedCitation" : "(36)" }, "properties" : { "noteIndex" : 0 }, "schema" : "https://github.com/citation-style-language/schema/raw/master/csl-citation.json" }</w:instrText>
      </w:r>
      <w:r w:rsidR="00F434BA" w:rsidRPr="00F434BA">
        <w:rPr>
          <w:rFonts w:cs="Arial"/>
          <w:lang w:val="en-US"/>
        </w:rPr>
        <w:fldChar w:fldCharType="separate"/>
      </w:r>
      <w:r w:rsidR="00762FF8" w:rsidRPr="00762FF8">
        <w:rPr>
          <w:rFonts w:cs="Arial"/>
          <w:noProof/>
          <w:lang w:val="en-US"/>
        </w:rPr>
        <w:t>(36)</w:t>
      </w:r>
      <w:r w:rsidR="00F434BA" w:rsidRPr="00F434BA">
        <w:rPr>
          <w:rFonts w:cs="Arial"/>
          <w:lang w:val="en-US"/>
        </w:rPr>
        <w:fldChar w:fldCharType="end"/>
      </w:r>
      <w:r w:rsidR="00CB0288" w:rsidRPr="00F434BA">
        <w:rPr>
          <w:rFonts w:cs="Arial"/>
          <w:lang w:val="en-US"/>
        </w:rPr>
        <w:t>.</w:t>
      </w:r>
    </w:p>
    <w:p w:rsidR="00A81D0A" w:rsidRPr="00CA52DD" w:rsidRDefault="00D52C71" w:rsidP="00D52C71">
      <w:pPr>
        <w:pStyle w:val="Ttulo4"/>
        <w:numPr>
          <w:ilvl w:val="0"/>
          <w:numId w:val="0"/>
        </w:numPr>
        <w:rPr>
          <w:lang w:val="en-US"/>
        </w:rPr>
      </w:pPr>
      <w:r w:rsidRPr="00CA52DD">
        <w:rPr>
          <w:lang w:val="en-US"/>
        </w:rPr>
        <w:t>Authors’ c</w:t>
      </w:r>
      <w:r w:rsidR="00A81D0A" w:rsidRPr="00CA52DD">
        <w:rPr>
          <w:lang w:val="en-US"/>
        </w:rPr>
        <w:t>ontribut</w:t>
      </w:r>
      <w:r w:rsidRPr="00CA52DD">
        <w:rPr>
          <w:lang w:val="en-US"/>
        </w:rPr>
        <w:t>ions</w:t>
      </w:r>
    </w:p>
    <w:p w:rsidR="00A81D0A" w:rsidRPr="00CA52DD" w:rsidRDefault="00A81D0A" w:rsidP="00A81D0A">
      <w:pPr>
        <w:rPr>
          <w:lang w:val="en-US"/>
        </w:rPr>
      </w:pPr>
      <w:r w:rsidRPr="00CA52DD">
        <w:rPr>
          <w:lang w:val="en-US"/>
        </w:rPr>
        <w:t xml:space="preserve">MIE was responsible for design, aerobic experiments, data analyses, and wrote the final report. SA contributed the results and report on anaerobic digestion. AH contributed to design, </w:t>
      </w:r>
      <w:r w:rsidR="007F3A95" w:rsidRPr="00CA52DD">
        <w:rPr>
          <w:lang w:val="en-US"/>
        </w:rPr>
        <w:t xml:space="preserve">data </w:t>
      </w:r>
      <w:r w:rsidRPr="00CA52DD">
        <w:rPr>
          <w:lang w:val="en-US"/>
        </w:rPr>
        <w:t>analy</w:t>
      </w:r>
      <w:r w:rsidR="00A413EA" w:rsidRPr="00CA52DD">
        <w:rPr>
          <w:lang w:val="en-US"/>
        </w:rPr>
        <w:t>s</w:t>
      </w:r>
      <w:r w:rsidR="007F3A95" w:rsidRPr="00CA52DD">
        <w:rPr>
          <w:lang w:val="en-US"/>
        </w:rPr>
        <w:t>is</w:t>
      </w:r>
      <w:r w:rsidRPr="00CA52DD">
        <w:rPr>
          <w:lang w:val="en-US"/>
        </w:rPr>
        <w:t xml:space="preserve"> and wrote the final report. CAC contributed results and interpretation on metals. </w:t>
      </w:r>
      <w:r w:rsidR="002A34EE" w:rsidRPr="00CA52DD">
        <w:rPr>
          <w:lang w:val="en-US"/>
        </w:rPr>
        <w:t xml:space="preserve"> SGM and </w:t>
      </w:r>
      <w:r w:rsidR="0016115F" w:rsidRPr="00CA52DD">
        <w:rPr>
          <w:lang w:val="en-US"/>
        </w:rPr>
        <w:t xml:space="preserve">JCVCH contributed with the </w:t>
      </w:r>
      <w:r w:rsidR="00406F16" w:rsidRPr="00CA52DD">
        <w:rPr>
          <w:lang w:val="en-US"/>
        </w:rPr>
        <w:t>molecular</w:t>
      </w:r>
      <w:r w:rsidR="0016115F" w:rsidRPr="00CA52DD">
        <w:rPr>
          <w:lang w:val="en-US"/>
        </w:rPr>
        <w:t xml:space="preserve"> analysis</w:t>
      </w:r>
      <w:r w:rsidR="005144BD">
        <w:rPr>
          <w:lang w:val="en-US"/>
        </w:rPr>
        <w:t xml:space="preserve"> of thermal degradation</w:t>
      </w:r>
      <w:r w:rsidR="0016115F" w:rsidRPr="00CA52DD">
        <w:rPr>
          <w:lang w:val="en-US"/>
        </w:rPr>
        <w:t>.</w:t>
      </w:r>
      <w:r w:rsidR="002A34EE" w:rsidRPr="00CA52DD">
        <w:rPr>
          <w:lang w:val="en-US"/>
        </w:rPr>
        <w:t xml:space="preserve"> </w:t>
      </w:r>
      <w:r w:rsidRPr="00CA52DD">
        <w:rPr>
          <w:lang w:val="en-US"/>
        </w:rPr>
        <w:t xml:space="preserve">All authors gave </w:t>
      </w:r>
      <w:r w:rsidR="007F3A95" w:rsidRPr="00CA52DD">
        <w:rPr>
          <w:lang w:val="en-US"/>
        </w:rPr>
        <w:t>final approval for publication.</w:t>
      </w:r>
    </w:p>
    <w:p w:rsidR="00A81D0A" w:rsidRPr="00CA52DD" w:rsidRDefault="00D52C71" w:rsidP="00D52C71">
      <w:pPr>
        <w:pStyle w:val="Ttulo4"/>
        <w:numPr>
          <w:ilvl w:val="0"/>
          <w:numId w:val="0"/>
        </w:numPr>
        <w:rPr>
          <w:lang w:val="en-US"/>
        </w:rPr>
      </w:pPr>
      <w:r w:rsidRPr="00CA52DD">
        <w:rPr>
          <w:lang w:val="en-US"/>
        </w:rPr>
        <w:t xml:space="preserve">Competing interests </w:t>
      </w:r>
    </w:p>
    <w:p w:rsidR="00A81D0A" w:rsidRPr="00CA52DD" w:rsidRDefault="00B46E95" w:rsidP="00A81D0A">
      <w:pPr>
        <w:rPr>
          <w:lang w:val="en-US"/>
        </w:rPr>
      </w:pPr>
      <w:r w:rsidRPr="00CA52DD">
        <w:rPr>
          <w:lang w:val="en-US"/>
        </w:rPr>
        <w:t>We have no competing interests</w:t>
      </w:r>
      <w:r w:rsidR="00A81D0A" w:rsidRPr="00CA52DD">
        <w:rPr>
          <w:lang w:val="en-US"/>
        </w:rPr>
        <w:t>.</w:t>
      </w:r>
    </w:p>
    <w:p w:rsidR="007C360F" w:rsidRPr="00CA52DD" w:rsidRDefault="007C360F" w:rsidP="00D52C71">
      <w:pPr>
        <w:pStyle w:val="Ttulo4"/>
        <w:numPr>
          <w:ilvl w:val="0"/>
          <w:numId w:val="0"/>
        </w:numPr>
        <w:rPr>
          <w:lang w:val="en-US"/>
        </w:rPr>
      </w:pPr>
      <w:r w:rsidRPr="00CA52DD">
        <w:rPr>
          <w:lang w:val="en-US"/>
        </w:rPr>
        <w:t>Acknowledg</w:t>
      </w:r>
      <w:r w:rsidR="00D52C71" w:rsidRPr="00CA52DD">
        <w:rPr>
          <w:lang w:val="en-US"/>
        </w:rPr>
        <w:t>e</w:t>
      </w:r>
      <w:r w:rsidRPr="00CA52DD">
        <w:rPr>
          <w:lang w:val="en-US"/>
        </w:rPr>
        <w:t>ments</w:t>
      </w:r>
    </w:p>
    <w:p w:rsidR="007C360F" w:rsidRPr="00CA52DD" w:rsidRDefault="007C360F" w:rsidP="00951B3C">
      <w:pPr>
        <w:spacing w:after="120"/>
        <w:rPr>
          <w:rFonts w:cs="Arial"/>
          <w:lang w:val="en-US"/>
        </w:rPr>
      </w:pPr>
      <w:r w:rsidRPr="00CA52DD">
        <w:rPr>
          <w:rFonts w:cs="Arial"/>
          <w:lang w:val="en-US"/>
        </w:rPr>
        <w:t xml:space="preserve">We </w:t>
      </w:r>
      <w:r w:rsidR="00810898" w:rsidRPr="00CA52DD">
        <w:rPr>
          <w:rFonts w:cs="Arial"/>
          <w:lang w:val="en-US"/>
        </w:rPr>
        <w:t xml:space="preserve">thank </w:t>
      </w:r>
      <w:r w:rsidRPr="00CA52DD">
        <w:rPr>
          <w:rFonts w:cs="Arial"/>
          <w:lang w:val="en-US"/>
        </w:rPr>
        <w:t xml:space="preserve">Margaret Wexler </w:t>
      </w:r>
      <w:r w:rsidR="003239A5" w:rsidRPr="00CA52DD">
        <w:rPr>
          <w:rFonts w:cs="Arial"/>
          <w:lang w:val="en-US"/>
        </w:rPr>
        <w:t>at Breast Cancer UK</w:t>
      </w:r>
      <w:r w:rsidR="00810898" w:rsidRPr="00CA52DD">
        <w:rPr>
          <w:rFonts w:cs="Arial"/>
          <w:lang w:val="en-US"/>
        </w:rPr>
        <w:t>;</w:t>
      </w:r>
      <w:r w:rsidR="007433C9" w:rsidRPr="00CA52DD">
        <w:rPr>
          <w:rFonts w:cs="Arial"/>
          <w:lang w:val="en-US"/>
        </w:rPr>
        <w:t xml:space="preserve"> </w:t>
      </w:r>
      <w:r w:rsidR="00983DCB">
        <w:rPr>
          <w:rFonts w:cs="Arial"/>
          <w:lang w:val="en-US"/>
        </w:rPr>
        <w:t xml:space="preserve">and </w:t>
      </w:r>
      <w:r w:rsidR="0015324E" w:rsidRPr="00CA52DD">
        <w:rPr>
          <w:rFonts w:cs="Arial"/>
          <w:lang w:val="en-US"/>
        </w:rPr>
        <w:t>Carolina Islas-Espinoza, MD</w:t>
      </w:r>
      <w:r w:rsidR="006970B2" w:rsidRPr="00CA52DD">
        <w:rPr>
          <w:rFonts w:cs="Arial"/>
          <w:lang w:val="en-US"/>
        </w:rPr>
        <w:t xml:space="preserve"> at Hospital G</w:t>
      </w:r>
      <w:r w:rsidR="00F44908" w:rsidRPr="00CA52DD">
        <w:rPr>
          <w:rFonts w:cs="Arial"/>
          <w:lang w:val="en-US"/>
        </w:rPr>
        <w:t xml:space="preserve">ustavo </w:t>
      </w:r>
      <w:proofErr w:type="spellStart"/>
      <w:r w:rsidR="001E5AB9" w:rsidRPr="00CA52DD">
        <w:rPr>
          <w:rFonts w:cs="Arial"/>
          <w:lang w:val="en-US"/>
        </w:rPr>
        <w:t>B</w:t>
      </w:r>
      <w:r w:rsidR="00F44908" w:rsidRPr="00CA52DD">
        <w:rPr>
          <w:rFonts w:cs="Arial"/>
          <w:lang w:val="en-US"/>
        </w:rPr>
        <w:t>az</w:t>
      </w:r>
      <w:proofErr w:type="spellEnd"/>
      <w:r w:rsidR="001E5AB9" w:rsidRPr="00CA52DD">
        <w:rPr>
          <w:rFonts w:cs="Arial"/>
          <w:lang w:val="en-US"/>
        </w:rPr>
        <w:t xml:space="preserve"> P</w:t>
      </w:r>
      <w:r w:rsidR="00F44908" w:rsidRPr="00CA52DD">
        <w:rPr>
          <w:rFonts w:cs="Arial"/>
          <w:lang w:val="en-US"/>
        </w:rPr>
        <w:t>rada</w:t>
      </w:r>
      <w:r w:rsidR="001E5AB9" w:rsidRPr="00CA52DD">
        <w:rPr>
          <w:rFonts w:cs="Arial"/>
          <w:lang w:val="en-US"/>
        </w:rPr>
        <w:t>, Mexico</w:t>
      </w:r>
      <w:r w:rsidR="0024370F" w:rsidRPr="00CA52DD">
        <w:rPr>
          <w:rFonts w:cs="Arial"/>
          <w:lang w:val="en-US"/>
        </w:rPr>
        <w:t>.</w:t>
      </w:r>
    </w:p>
    <w:p w:rsidR="005272A0" w:rsidRPr="00CA52DD" w:rsidRDefault="005272A0" w:rsidP="00951B3C">
      <w:pPr>
        <w:spacing w:after="120"/>
        <w:rPr>
          <w:rFonts w:eastAsia="Times New Roman" w:cs="Times New Roman"/>
          <w:lang w:val="en-US"/>
        </w:rPr>
      </w:pPr>
    </w:p>
    <w:p w:rsidR="00ED0DA4" w:rsidRPr="00CA52DD" w:rsidRDefault="00C36D25" w:rsidP="006E32AF">
      <w:pPr>
        <w:pStyle w:val="Ttulo4"/>
        <w:numPr>
          <w:ilvl w:val="0"/>
          <w:numId w:val="0"/>
        </w:numPr>
        <w:rPr>
          <w:lang w:val="en-US"/>
        </w:rPr>
      </w:pPr>
      <w:r w:rsidRPr="00CA52DD">
        <w:rPr>
          <w:lang w:val="en-US"/>
        </w:rPr>
        <w:t>References</w:t>
      </w:r>
    </w:p>
    <w:p w:rsidR="00817032" w:rsidRPr="00164FCF" w:rsidRDefault="0068658F">
      <w:pPr>
        <w:pStyle w:val="NormalWeb"/>
        <w:ind w:left="640" w:hanging="640"/>
        <w:divId w:val="1818918790"/>
        <w:rPr>
          <w:rFonts w:ascii="Calibri" w:hAnsi="Calibri"/>
          <w:noProof/>
          <w:sz w:val="22"/>
          <w:lang w:val="en-US"/>
        </w:rPr>
      </w:pPr>
      <w:r w:rsidRPr="00CA52DD">
        <w:rPr>
          <w:rFonts w:cs="Arial"/>
          <w:lang w:val="en-US"/>
        </w:rPr>
        <w:fldChar w:fldCharType="begin" w:fldLock="1"/>
      </w:r>
      <w:r w:rsidR="00EE6F53" w:rsidRPr="00CA52DD">
        <w:rPr>
          <w:rFonts w:cs="Arial"/>
          <w:lang w:val="en-US"/>
        </w:rPr>
        <w:instrText xml:space="preserve">ADDIN Mendeley Bibliography CSL_BIBLIOGRAPHY </w:instrText>
      </w:r>
      <w:r w:rsidRPr="00CA52DD">
        <w:rPr>
          <w:rFonts w:cs="Arial"/>
          <w:lang w:val="en-US"/>
        </w:rPr>
        <w:fldChar w:fldCharType="separate"/>
      </w:r>
      <w:r w:rsidR="00817032" w:rsidRPr="00164FCF">
        <w:rPr>
          <w:rFonts w:ascii="Calibri" w:hAnsi="Calibri"/>
          <w:noProof/>
          <w:sz w:val="22"/>
          <w:lang w:val="en-US"/>
        </w:rPr>
        <w:t xml:space="preserve">1. </w:t>
      </w:r>
      <w:r w:rsidR="00817032" w:rsidRPr="00164FCF">
        <w:rPr>
          <w:rFonts w:ascii="Calibri" w:hAnsi="Calibri"/>
          <w:noProof/>
          <w:sz w:val="22"/>
          <w:lang w:val="en-US"/>
        </w:rPr>
        <w:tab/>
        <w:t>The Lancet. The G7 and global health: inaction or incisive leadership? The Lancet. 2015;</w:t>
      </w:r>
      <w:r w:rsidR="00DF71F0" w:rsidRPr="00164FCF">
        <w:rPr>
          <w:rFonts w:ascii="Calibri" w:hAnsi="Calibri"/>
          <w:noProof/>
          <w:sz w:val="22"/>
          <w:lang w:val="en-US"/>
        </w:rPr>
        <w:t xml:space="preserve"> </w:t>
      </w:r>
      <w:r w:rsidR="00817032" w:rsidRPr="00164FCF">
        <w:rPr>
          <w:rFonts w:ascii="Calibri" w:hAnsi="Calibri"/>
          <w:noProof/>
          <w:sz w:val="22"/>
          <w:lang w:val="en-US"/>
        </w:rPr>
        <w:t xml:space="preserve">385:2433. </w:t>
      </w:r>
      <w:r w:rsidR="00A94B95" w:rsidRPr="00164FCF">
        <w:rPr>
          <w:rFonts w:ascii="Calibri" w:hAnsi="Calibri"/>
          <w:noProof/>
          <w:sz w:val="22"/>
          <w:lang w:val="en-US"/>
        </w:rPr>
        <w:t xml:space="preserve">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 </w:t>
      </w:r>
      <w:r w:rsidRPr="00164FCF">
        <w:rPr>
          <w:rFonts w:ascii="Calibri" w:hAnsi="Calibri"/>
          <w:noProof/>
          <w:sz w:val="22"/>
          <w:lang w:val="en-US"/>
        </w:rPr>
        <w:tab/>
        <w:t>Perry JA, Westman EL, Wright GD. The antibiotic resistome: what’s new? Current Opinion in Microbiology. 2014;</w:t>
      </w:r>
      <w:r w:rsidR="00DF71F0" w:rsidRPr="00164FCF">
        <w:rPr>
          <w:rFonts w:ascii="Calibri" w:hAnsi="Calibri"/>
          <w:noProof/>
          <w:sz w:val="22"/>
          <w:lang w:val="en-US"/>
        </w:rPr>
        <w:t xml:space="preserve"> </w:t>
      </w:r>
      <w:r w:rsidRPr="00164FCF">
        <w:rPr>
          <w:rFonts w:ascii="Calibri" w:hAnsi="Calibri"/>
          <w:noProof/>
          <w:sz w:val="22"/>
          <w:lang w:val="en-US"/>
        </w:rPr>
        <w:t xml:space="preserve">21:45–50. </w:t>
      </w:r>
      <w:r w:rsidR="00A94B95" w:rsidRPr="00164FCF">
        <w:rPr>
          <w:rFonts w:ascii="Calibri" w:hAnsi="Calibri"/>
          <w:noProof/>
          <w:sz w:val="22"/>
          <w:lang w:val="en-US"/>
        </w:rPr>
        <w:t xml:space="preserve">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3. </w:t>
      </w:r>
      <w:r w:rsidRPr="00164FCF">
        <w:rPr>
          <w:rFonts w:ascii="Calibri" w:hAnsi="Calibri"/>
          <w:noProof/>
          <w:sz w:val="22"/>
          <w:lang w:val="en-US"/>
        </w:rPr>
        <w:tab/>
        <w:t xml:space="preserve">World Health Organization. WHO Model List of Essential Medicines. 18th list. (April 2013) (Final Amendments – October 2013). Geneva; 2013 p. 47.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4. </w:t>
      </w:r>
      <w:r w:rsidRPr="00164FCF">
        <w:rPr>
          <w:rFonts w:ascii="Calibri" w:hAnsi="Calibri"/>
          <w:noProof/>
          <w:sz w:val="22"/>
          <w:lang w:val="en-US"/>
        </w:rPr>
        <w:tab/>
        <w:t>Aydin S, Ince B, Ince O. Development of antibiotic resistance genes in microbial communities during long-term operation of anaerobic reactors in the treatment of pharmaceutical wastewater. Water Research. 2015;</w:t>
      </w:r>
      <w:r w:rsidR="00DF71F0" w:rsidRPr="00164FCF">
        <w:rPr>
          <w:rFonts w:ascii="Calibri" w:hAnsi="Calibri"/>
          <w:noProof/>
          <w:sz w:val="22"/>
          <w:lang w:val="en-US"/>
        </w:rPr>
        <w:t xml:space="preserve"> </w:t>
      </w:r>
      <w:r w:rsidRPr="00164FCF">
        <w:rPr>
          <w:rFonts w:ascii="Calibri" w:hAnsi="Calibri"/>
          <w:noProof/>
          <w:sz w:val="22"/>
          <w:lang w:val="en-US"/>
        </w:rPr>
        <w:t xml:space="preserve">83:337–44.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5. </w:t>
      </w:r>
      <w:r w:rsidRPr="00164FCF">
        <w:rPr>
          <w:rFonts w:ascii="Calibri" w:hAnsi="Calibri"/>
          <w:noProof/>
          <w:sz w:val="22"/>
          <w:lang w:val="en-US"/>
        </w:rPr>
        <w:tab/>
        <w:t>Arnold KE, Williams NJ, Bennett M. “Disperse abroad in the land”: the role of wildlife in the dissemination of antimicrobial resistance. Biology Letters. 2016;</w:t>
      </w:r>
      <w:r w:rsidR="00DF71F0" w:rsidRPr="00164FCF">
        <w:rPr>
          <w:rFonts w:ascii="Calibri" w:hAnsi="Calibri"/>
          <w:noProof/>
          <w:sz w:val="22"/>
          <w:lang w:val="en-US"/>
        </w:rPr>
        <w:t xml:space="preserve"> </w:t>
      </w:r>
      <w:r w:rsidRPr="00164FCF">
        <w:rPr>
          <w:rFonts w:ascii="Calibri" w:hAnsi="Calibri"/>
          <w:noProof/>
          <w:sz w:val="22"/>
          <w:lang w:val="en-US"/>
        </w:rPr>
        <w:t xml:space="preserve">12:1–8.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6. </w:t>
      </w:r>
      <w:r w:rsidRPr="00164FCF">
        <w:rPr>
          <w:rFonts w:ascii="Calibri" w:hAnsi="Calibri"/>
          <w:noProof/>
          <w:sz w:val="22"/>
          <w:lang w:val="en-US"/>
        </w:rPr>
        <w:tab/>
        <w:t xml:space="preserve">Islas-Espinoza M, De las Heras A. WEF nexus: </w:t>
      </w:r>
      <w:r w:rsidR="00AE2DDB" w:rsidRPr="00164FCF">
        <w:rPr>
          <w:rFonts w:ascii="Calibri" w:hAnsi="Calibri"/>
          <w:noProof/>
          <w:sz w:val="22"/>
          <w:lang w:val="en-US"/>
        </w:rPr>
        <w:t>f</w:t>
      </w:r>
      <w:r w:rsidRPr="00164FCF">
        <w:rPr>
          <w:rFonts w:ascii="Calibri" w:hAnsi="Calibri"/>
          <w:noProof/>
          <w:sz w:val="22"/>
          <w:lang w:val="en-US"/>
        </w:rPr>
        <w:t>rom cancer effects of xenobiotics to integrated sustainable technologies. Sustainable Production and Consumption. 2015;</w:t>
      </w:r>
      <w:r w:rsidR="00DF71F0" w:rsidRPr="00164FCF">
        <w:rPr>
          <w:rFonts w:ascii="Calibri" w:hAnsi="Calibri"/>
          <w:noProof/>
          <w:sz w:val="22"/>
          <w:lang w:val="en-US"/>
        </w:rPr>
        <w:t xml:space="preserve"> </w:t>
      </w:r>
      <w:r w:rsidRPr="00164FCF">
        <w:rPr>
          <w:rFonts w:ascii="Calibri" w:hAnsi="Calibri"/>
          <w:noProof/>
          <w:sz w:val="22"/>
          <w:lang w:val="en-US"/>
        </w:rPr>
        <w:t xml:space="preserve">2:128–35.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7. </w:t>
      </w:r>
      <w:r w:rsidRPr="00164FCF">
        <w:rPr>
          <w:rFonts w:ascii="Calibri" w:hAnsi="Calibri"/>
          <w:noProof/>
          <w:sz w:val="22"/>
          <w:lang w:val="en-US"/>
        </w:rPr>
        <w:tab/>
        <w:t>Máthé I, Benedek T, Táncsics A, Palatinszky M, Lányi S, Márialigeti K. Diversity, activity, antibiotic and heavy metal resistance of bacteria from petroleum hydrocarbon contaminated soils located in Harghita County (Romania). International Biodeterioration &amp; Biodegradation. 2012</w:t>
      </w:r>
      <w:r w:rsidR="00DF71F0" w:rsidRPr="00164FCF">
        <w:rPr>
          <w:rFonts w:ascii="Calibri" w:hAnsi="Calibri"/>
          <w:noProof/>
          <w:sz w:val="22"/>
          <w:lang w:val="en-US"/>
        </w:rPr>
        <w:t xml:space="preserve">; </w:t>
      </w:r>
      <w:r w:rsidRPr="00164FCF">
        <w:rPr>
          <w:rFonts w:ascii="Calibri" w:hAnsi="Calibri"/>
          <w:noProof/>
          <w:sz w:val="22"/>
          <w:lang w:val="en-US"/>
        </w:rPr>
        <w:t xml:space="preserve">73:41–9.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8. </w:t>
      </w:r>
      <w:r w:rsidRPr="00164FCF">
        <w:rPr>
          <w:rFonts w:ascii="Calibri" w:hAnsi="Calibri"/>
          <w:noProof/>
          <w:sz w:val="22"/>
          <w:lang w:val="en-US"/>
        </w:rPr>
        <w:tab/>
        <w:t>Ferriman A. BMJ readers choose sanitation as greatest medical advance since 1840. BMJ. 2007;</w:t>
      </w:r>
      <w:r w:rsidR="009D4494" w:rsidRPr="00164FCF">
        <w:rPr>
          <w:rFonts w:ascii="Calibri" w:hAnsi="Calibri"/>
          <w:noProof/>
          <w:sz w:val="22"/>
          <w:lang w:val="en-US"/>
        </w:rPr>
        <w:t xml:space="preserve"> </w:t>
      </w:r>
      <w:r w:rsidRPr="00164FCF">
        <w:rPr>
          <w:rFonts w:ascii="Calibri" w:hAnsi="Calibri"/>
          <w:noProof/>
          <w:sz w:val="22"/>
          <w:lang w:val="en-US"/>
        </w:rPr>
        <w:t xml:space="preserve">334:111.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lastRenderedPageBreak/>
        <w:t xml:space="preserve">9. </w:t>
      </w:r>
      <w:r w:rsidRPr="00164FCF">
        <w:rPr>
          <w:rFonts w:ascii="Calibri" w:hAnsi="Calibri"/>
          <w:noProof/>
          <w:sz w:val="22"/>
          <w:lang w:val="en-US"/>
        </w:rPr>
        <w:tab/>
        <w:t>Laxminarayan R, Duse A, Wattal C, Zaidi AKM, Wertheim HFL, Sumpradit N, et al. The Lancet Infectious Diseases Commission Antibiotic resistance — the need for global solutions. 2013</w:t>
      </w:r>
      <w:r w:rsidR="00DF71F0" w:rsidRPr="00164FCF">
        <w:rPr>
          <w:rFonts w:ascii="Calibri" w:hAnsi="Calibri"/>
          <w:noProof/>
          <w:sz w:val="22"/>
          <w:lang w:val="en-US"/>
        </w:rPr>
        <w:t>;</w:t>
      </w:r>
      <w:r w:rsidR="00E2749D" w:rsidRPr="00164FCF">
        <w:rPr>
          <w:rFonts w:ascii="Calibri" w:hAnsi="Calibri"/>
          <w:noProof/>
          <w:sz w:val="22"/>
          <w:lang w:val="en-US"/>
        </w:rPr>
        <w:t xml:space="preserve"> </w:t>
      </w:r>
      <w:r w:rsidRPr="00164FCF">
        <w:rPr>
          <w:rFonts w:ascii="Calibri" w:hAnsi="Calibri"/>
          <w:noProof/>
          <w:sz w:val="22"/>
          <w:lang w:val="en-US"/>
        </w:rPr>
        <w:t xml:space="preserve">3099(13).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10. </w:t>
      </w:r>
      <w:r w:rsidRPr="00164FCF">
        <w:rPr>
          <w:rFonts w:ascii="Calibri" w:hAnsi="Calibri"/>
          <w:noProof/>
          <w:sz w:val="22"/>
          <w:lang w:val="en-US"/>
        </w:rPr>
        <w:tab/>
        <w:t xml:space="preserve">Roca I, Akova M, Baquero F, Carlet J, Cavaleri M, Coenen S, et al. The global threat of antimicrobial resistance: </w:t>
      </w:r>
      <w:r w:rsidR="00E2749D" w:rsidRPr="00164FCF">
        <w:rPr>
          <w:rFonts w:ascii="Calibri" w:hAnsi="Calibri"/>
          <w:noProof/>
          <w:sz w:val="22"/>
          <w:lang w:val="en-US"/>
        </w:rPr>
        <w:t>s</w:t>
      </w:r>
      <w:r w:rsidRPr="00164FCF">
        <w:rPr>
          <w:rFonts w:ascii="Calibri" w:hAnsi="Calibri"/>
          <w:noProof/>
          <w:sz w:val="22"/>
          <w:lang w:val="en-US"/>
        </w:rPr>
        <w:t>cience for intervention. New Microbes and New Infections</w:t>
      </w:r>
      <w:r w:rsidR="009D4494" w:rsidRPr="00164FCF">
        <w:rPr>
          <w:rFonts w:ascii="Calibri" w:hAnsi="Calibri"/>
          <w:noProof/>
          <w:sz w:val="22"/>
          <w:lang w:val="en-US"/>
        </w:rPr>
        <w:t>.</w:t>
      </w:r>
      <w:r w:rsidRPr="00164FCF">
        <w:rPr>
          <w:rFonts w:ascii="Calibri" w:hAnsi="Calibri"/>
          <w:noProof/>
          <w:sz w:val="22"/>
          <w:lang w:val="en-US"/>
        </w:rPr>
        <w:t xml:space="preserve"> 2015;</w:t>
      </w:r>
      <w:r w:rsidR="009D4494" w:rsidRPr="00164FCF">
        <w:rPr>
          <w:rFonts w:ascii="Calibri" w:hAnsi="Calibri"/>
          <w:noProof/>
          <w:sz w:val="22"/>
          <w:lang w:val="en-US"/>
        </w:rPr>
        <w:t xml:space="preserve"> </w:t>
      </w:r>
      <w:r w:rsidRPr="00164FCF">
        <w:rPr>
          <w:rFonts w:ascii="Calibri" w:hAnsi="Calibri"/>
          <w:noProof/>
          <w:sz w:val="22"/>
          <w:lang w:val="en-US"/>
        </w:rPr>
        <w:t xml:space="preserve">6:22–9.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11. </w:t>
      </w:r>
      <w:r w:rsidRPr="00164FCF">
        <w:rPr>
          <w:rFonts w:ascii="Calibri" w:hAnsi="Calibri"/>
          <w:noProof/>
          <w:sz w:val="22"/>
          <w:lang w:val="en-US"/>
        </w:rPr>
        <w:tab/>
        <w:t xml:space="preserve">Michael I, Rizzo L, Mcardell CS, Manaia CM, Merlin C, Schwartz T, et al. Urban wastewater treatment plants as hotspots for the release of antibiotics in the environment: </w:t>
      </w:r>
      <w:r w:rsidR="00E2749D" w:rsidRPr="00164FCF">
        <w:rPr>
          <w:rFonts w:ascii="Calibri" w:hAnsi="Calibri"/>
          <w:noProof/>
          <w:sz w:val="22"/>
          <w:lang w:val="en-US"/>
        </w:rPr>
        <w:t>a</w:t>
      </w:r>
      <w:r w:rsidRPr="00164FCF">
        <w:rPr>
          <w:rFonts w:ascii="Calibri" w:hAnsi="Calibri"/>
          <w:noProof/>
          <w:sz w:val="22"/>
          <w:lang w:val="en-US"/>
        </w:rPr>
        <w:t xml:space="preserve"> review. Water Research</w:t>
      </w:r>
      <w:r w:rsidR="009D4494" w:rsidRPr="00164FCF">
        <w:rPr>
          <w:rFonts w:ascii="Calibri" w:hAnsi="Calibri"/>
          <w:noProof/>
          <w:sz w:val="22"/>
          <w:lang w:val="en-US"/>
        </w:rPr>
        <w:t>.</w:t>
      </w:r>
      <w:r w:rsidRPr="00164FCF">
        <w:rPr>
          <w:rFonts w:ascii="Calibri" w:hAnsi="Calibri"/>
          <w:noProof/>
          <w:sz w:val="22"/>
          <w:lang w:val="en-US"/>
        </w:rPr>
        <w:t xml:space="preserve"> 2013</w:t>
      </w:r>
      <w:r w:rsidR="00DF71F0" w:rsidRPr="00164FCF">
        <w:rPr>
          <w:rFonts w:ascii="Calibri" w:hAnsi="Calibri"/>
          <w:noProof/>
          <w:sz w:val="22"/>
          <w:lang w:val="en-US"/>
        </w:rPr>
        <w:t xml:space="preserve">; </w:t>
      </w:r>
      <w:r w:rsidR="00576926" w:rsidRPr="00164FCF">
        <w:rPr>
          <w:rFonts w:ascii="Calibri" w:hAnsi="Calibri"/>
          <w:noProof/>
          <w:sz w:val="22"/>
          <w:lang w:val="en-US"/>
        </w:rPr>
        <w:t>47</w:t>
      </w:r>
      <w:r w:rsidRPr="00164FCF">
        <w:rPr>
          <w:rFonts w:ascii="Calibri" w:hAnsi="Calibri"/>
          <w:noProof/>
          <w:sz w:val="22"/>
          <w:lang w:val="en-US"/>
        </w:rPr>
        <w:t xml:space="preserve">:957–95. </w:t>
      </w:r>
      <w:r w:rsidR="00A94B95" w:rsidRPr="00164FCF">
        <w:rPr>
          <w:rFonts w:ascii="Calibri" w:hAnsi="Calibri"/>
          <w:noProof/>
          <w:sz w:val="22"/>
          <w:lang w:val="en-US"/>
        </w:rPr>
        <w:t xml:space="preserve">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12. </w:t>
      </w:r>
      <w:r w:rsidRPr="00164FCF">
        <w:rPr>
          <w:rFonts w:ascii="Calibri" w:hAnsi="Calibri"/>
          <w:noProof/>
          <w:sz w:val="22"/>
          <w:lang w:val="en-US"/>
        </w:rPr>
        <w:tab/>
        <w:t>Giannakis S, Inmaculada M, López P, Spuhler D, Antonio J, Pérez S, et al. Solar</w:t>
      </w:r>
      <w:r w:rsidR="00E2749D" w:rsidRPr="00164FCF">
        <w:rPr>
          <w:rFonts w:ascii="Calibri" w:hAnsi="Calibri"/>
          <w:noProof/>
          <w:sz w:val="22"/>
          <w:lang w:val="en-US"/>
        </w:rPr>
        <w:t xml:space="preserve"> disinfection is an augmentable</w:t>
      </w:r>
      <w:r w:rsidRPr="00164FCF">
        <w:rPr>
          <w:rFonts w:ascii="Calibri" w:hAnsi="Calibri"/>
          <w:noProof/>
          <w:sz w:val="22"/>
          <w:lang w:val="en-US"/>
        </w:rPr>
        <w:t>, in situ-generated</w:t>
      </w:r>
      <w:r w:rsidR="00E2749D" w:rsidRPr="00164FCF">
        <w:rPr>
          <w:rFonts w:ascii="Calibri" w:hAnsi="Calibri"/>
          <w:noProof/>
          <w:sz w:val="22"/>
          <w:lang w:val="en-US"/>
        </w:rPr>
        <w:t xml:space="preserve"> photo-Fenton reaction — Part 2</w:t>
      </w:r>
      <w:r w:rsidRPr="00164FCF">
        <w:rPr>
          <w:rFonts w:ascii="Calibri" w:hAnsi="Calibri"/>
          <w:noProof/>
          <w:sz w:val="22"/>
          <w:lang w:val="en-US"/>
        </w:rPr>
        <w:t xml:space="preserve">: </w:t>
      </w:r>
      <w:r w:rsidR="00E2749D" w:rsidRPr="00164FCF">
        <w:rPr>
          <w:rFonts w:ascii="Calibri" w:hAnsi="Calibri"/>
          <w:noProof/>
          <w:sz w:val="22"/>
          <w:lang w:val="en-US"/>
        </w:rPr>
        <w:t>a</w:t>
      </w:r>
      <w:r w:rsidRPr="00164FCF">
        <w:rPr>
          <w:rFonts w:ascii="Calibri" w:hAnsi="Calibri"/>
          <w:noProof/>
          <w:sz w:val="22"/>
          <w:lang w:val="en-US"/>
        </w:rPr>
        <w:t xml:space="preserve"> review of the applications for drinking water and wastewater disinfection. </w:t>
      </w:r>
      <w:r w:rsidR="00B84C84" w:rsidRPr="00164FCF">
        <w:rPr>
          <w:rFonts w:ascii="Calibri" w:hAnsi="Calibri"/>
          <w:noProof/>
          <w:sz w:val="22"/>
          <w:lang w:val="en-US"/>
        </w:rPr>
        <w:t>Applied Catalysis B</w:t>
      </w:r>
      <w:r w:rsidR="00E2749D" w:rsidRPr="00164FCF">
        <w:rPr>
          <w:rFonts w:ascii="Calibri" w:hAnsi="Calibri"/>
          <w:noProof/>
          <w:sz w:val="22"/>
          <w:lang w:val="en-US"/>
        </w:rPr>
        <w:t xml:space="preserve">: Environmental. </w:t>
      </w:r>
      <w:r w:rsidRPr="00164FCF">
        <w:rPr>
          <w:rFonts w:ascii="Calibri" w:hAnsi="Calibri"/>
          <w:noProof/>
          <w:sz w:val="22"/>
          <w:lang w:val="en-US"/>
        </w:rPr>
        <w:t>2016</w:t>
      </w:r>
      <w:r w:rsidR="00DF71F0" w:rsidRPr="00164FCF">
        <w:rPr>
          <w:rFonts w:ascii="Calibri" w:hAnsi="Calibri"/>
          <w:noProof/>
          <w:sz w:val="22"/>
          <w:lang w:val="en-US"/>
        </w:rPr>
        <w:t xml:space="preserve">; </w:t>
      </w:r>
      <w:r w:rsidRPr="00164FCF">
        <w:rPr>
          <w:rFonts w:ascii="Calibri" w:hAnsi="Calibri"/>
          <w:noProof/>
          <w:sz w:val="22"/>
          <w:lang w:val="en-US"/>
        </w:rPr>
        <w:t xml:space="preserve">198:431–46.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13. </w:t>
      </w:r>
      <w:r w:rsidRPr="00164FCF">
        <w:rPr>
          <w:rFonts w:ascii="Calibri" w:hAnsi="Calibri"/>
          <w:noProof/>
          <w:sz w:val="22"/>
          <w:lang w:val="en-US"/>
        </w:rPr>
        <w:tab/>
        <w:t>De las Heras A, Islas-Espinoza M, Amaya-Chavez A. Pollution: The pathogenic and xenobiotic exposome of humans and the need for technological change. Encyclopedia of Environmental Management. 2016</w:t>
      </w:r>
      <w:r w:rsidR="00DF71F0" w:rsidRPr="00164FCF">
        <w:rPr>
          <w:rFonts w:ascii="Calibri" w:hAnsi="Calibri"/>
          <w:noProof/>
          <w:sz w:val="22"/>
          <w:lang w:val="en-US"/>
        </w:rPr>
        <w:t xml:space="preserve">; </w:t>
      </w:r>
      <w:r w:rsidRPr="00164FCF">
        <w:rPr>
          <w:rFonts w:ascii="Calibri" w:hAnsi="Calibri"/>
          <w:noProof/>
          <w:sz w:val="22"/>
          <w:lang w:val="en-US"/>
        </w:rPr>
        <w:t xml:space="preserve">(1-10).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14. </w:t>
      </w:r>
      <w:r w:rsidRPr="00164FCF">
        <w:rPr>
          <w:rFonts w:ascii="Calibri" w:hAnsi="Calibri"/>
          <w:noProof/>
          <w:sz w:val="22"/>
          <w:lang w:val="en-US"/>
        </w:rPr>
        <w:tab/>
        <w:t xml:space="preserve">Reis PJM, Reis AC, Ricken B, Kolvenbach BA, Manaia CM, Corvini PFX, et al. Biodegradation of sulfamethoxazole and other sulfonamides by </w:t>
      </w:r>
      <w:r w:rsidRPr="00164FCF">
        <w:rPr>
          <w:rFonts w:ascii="Calibri" w:hAnsi="Calibri"/>
          <w:i/>
          <w:noProof/>
          <w:sz w:val="22"/>
          <w:lang w:val="en-US"/>
        </w:rPr>
        <w:t>Achromobacter denitrificans</w:t>
      </w:r>
      <w:r w:rsidRPr="00164FCF">
        <w:rPr>
          <w:rFonts w:ascii="Calibri" w:hAnsi="Calibri"/>
          <w:noProof/>
          <w:sz w:val="22"/>
          <w:lang w:val="en-US"/>
        </w:rPr>
        <w:t xml:space="preserve"> PR1. Journal of Hazardous Materials. 2014</w:t>
      </w:r>
      <w:r w:rsidR="00DF71F0" w:rsidRPr="00164FCF">
        <w:rPr>
          <w:rFonts w:ascii="Calibri" w:hAnsi="Calibri"/>
          <w:noProof/>
          <w:sz w:val="22"/>
          <w:lang w:val="en-US"/>
        </w:rPr>
        <w:t xml:space="preserve">; </w:t>
      </w:r>
      <w:r w:rsidRPr="00164FCF">
        <w:rPr>
          <w:rFonts w:ascii="Calibri" w:hAnsi="Calibri"/>
          <w:noProof/>
          <w:sz w:val="22"/>
          <w:lang w:val="en-US"/>
        </w:rPr>
        <w:t xml:space="preserve">280:741–9.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15. </w:t>
      </w:r>
      <w:r w:rsidRPr="00164FCF">
        <w:rPr>
          <w:rFonts w:ascii="Calibri" w:hAnsi="Calibri"/>
          <w:noProof/>
          <w:sz w:val="22"/>
          <w:lang w:val="en-US"/>
        </w:rPr>
        <w:tab/>
        <w:t xml:space="preserve">Meek RW, Vyas H, Piddock LJV. Nonmedical </w:t>
      </w:r>
      <w:r w:rsidR="00F831BA" w:rsidRPr="00164FCF">
        <w:rPr>
          <w:rFonts w:ascii="Calibri" w:hAnsi="Calibri"/>
          <w:noProof/>
          <w:sz w:val="22"/>
          <w:lang w:val="en-US"/>
        </w:rPr>
        <w:t>uses of antibiotics: time to restrict their use</w:t>
      </w:r>
      <w:r w:rsidRPr="00164FCF">
        <w:rPr>
          <w:rFonts w:ascii="Calibri" w:hAnsi="Calibri"/>
          <w:noProof/>
          <w:sz w:val="22"/>
          <w:lang w:val="en-US"/>
        </w:rPr>
        <w:t> ? PLoS Biology. 2015</w:t>
      </w:r>
      <w:r w:rsidR="00DF71F0" w:rsidRPr="00164FCF">
        <w:rPr>
          <w:rFonts w:ascii="Calibri" w:hAnsi="Calibri"/>
          <w:noProof/>
          <w:sz w:val="22"/>
          <w:lang w:val="en-US"/>
        </w:rPr>
        <w:t xml:space="preserve">; </w:t>
      </w:r>
      <w:r w:rsidRPr="00164FCF">
        <w:rPr>
          <w:rFonts w:ascii="Calibri" w:hAnsi="Calibri"/>
          <w:noProof/>
          <w:sz w:val="22"/>
          <w:lang w:val="en-US"/>
        </w:rPr>
        <w:t xml:space="preserve">13(10):1–11.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16. </w:t>
      </w:r>
      <w:r w:rsidRPr="00164FCF">
        <w:rPr>
          <w:rFonts w:ascii="Calibri" w:hAnsi="Calibri"/>
          <w:noProof/>
          <w:sz w:val="22"/>
          <w:lang w:val="en-US"/>
        </w:rPr>
        <w:tab/>
        <w:t>Ma Y, Metch JW, Yang Y, Pruden A, Zhang T. Shift in antibiotic resistance gene profiles associated with nanosilver during wastewater treatment. FEMS Microbiology Ecology. 2016</w:t>
      </w:r>
      <w:r w:rsidR="00DF71F0" w:rsidRPr="00164FCF">
        <w:rPr>
          <w:rFonts w:ascii="Calibri" w:hAnsi="Calibri"/>
          <w:noProof/>
          <w:sz w:val="22"/>
          <w:lang w:val="en-US"/>
        </w:rPr>
        <w:t xml:space="preserve">; </w:t>
      </w:r>
      <w:r w:rsidRPr="00164FCF">
        <w:rPr>
          <w:rFonts w:ascii="Calibri" w:hAnsi="Calibri"/>
          <w:noProof/>
          <w:sz w:val="22"/>
          <w:lang w:val="en-US"/>
        </w:rPr>
        <w:t xml:space="preserve">92:1–8.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17. </w:t>
      </w:r>
      <w:r w:rsidRPr="00164FCF">
        <w:rPr>
          <w:rFonts w:ascii="Calibri" w:hAnsi="Calibri"/>
          <w:noProof/>
          <w:sz w:val="22"/>
          <w:lang w:val="en-US"/>
        </w:rPr>
        <w:tab/>
        <w:t xml:space="preserve">Richardson SD, Plewa MJ, Wagner ED, Schoeny R, DeMarini DM. Occurrence, genotoxicity, and carcinogenicity of regulated and emerging disinfection by-products in drinking water: </w:t>
      </w:r>
      <w:r w:rsidR="00F831BA" w:rsidRPr="00164FCF">
        <w:rPr>
          <w:rFonts w:ascii="Calibri" w:hAnsi="Calibri"/>
          <w:noProof/>
          <w:sz w:val="22"/>
          <w:lang w:val="en-US"/>
        </w:rPr>
        <w:t>a</w:t>
      </w:r>
      <w:r w:rsidRPr="00164FCF">
        <w:rPr>
          <w:rFonts w:ascii="Calibri" w:hAnsi="Calibri"/>
          <w:noProof/>
          <w:sz w:val="22"/>
          <w:lang w:val="en-US"/>
        </w:rPr>
        <w:t xml:space="preserve"> review and roadmap for research. Reviews in Mutation Research. 2007</w:t>
      </w:r>
      <w:r w:rsidR="00DF71F0" w:rsidRPr="00164FCF">
        <w:rPr>
          <w:rFonts w:ascii="Calibri" w:hAnsi="Calibri"/>
          <w:noProof/>
          <w:sz w:val="22"/>
          <w:lang w:val="en-US"/>
        </w:rPr>
        <w:t xml:space="preserve">; </w:t>
      </w:r>
      <w:r w:rsidRPr="00164FCF">
        <w:rPr>
          <w:rFonts w:ascii="Calibri" w:hAnsi="Calibri"/>
          <w:noProof/>
          <w:sz w:val="22"/>
          <w:lang w:val="en-US"/>
        </w:rPr>
        <w:t xml:space="preserve">636:178–242.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18. </w:t>
      </w:r>
      <w:r w:rsidRPr="00164FCF">
        <w:rPr>
          <w:rFonts w:ascii="Calibri" w:hAnsi="Calibri"/>
          <w:noProof/>
          <w:sz w:val="22"/>
          <w:lang w:val="en-US"/>
        </w:rPr>
        <w:tab/>
        <w:t xml:space="preserve">Loo S-L, Fane AG, Krantz WB, Lim T-T. Emergency water supply: </w:t>
      </w:r>
      <w:r w:rsidR="00F831BA" w:rsidRPr="00164FCF">
        <w:rPr>
          <w:rFonts w:ascii="Calibri" w:hAnsi="Calibri"/>
          <w:noProof/>
          <w:sz w:val="22"/>
          <w:lang w:val="en-US"/>
        </w:rPr>
        <w:t>a</w:t>
      </w:r>
      <w:r w:rsidRPr="00164FCF">
        <w:rPr>
          <w:rFonts w:ascii="Calibri" w:hAnsi="Calibri"/>
          <w:noProof/>
          <w:sz w:val="22"/>
          <w:lang w:val="en-US"/>
        </w:rPr>
        <w:t xml:space="preserve"> review of potential technologies and selection criteria. Water Research. 2012</w:t>
      </w:r>
      <w:r w:rsidR="00DF71F0" w:rsidRPr="00164FCF">
        <w:rPr>
          <w:rFonts w:ascii="Calibri" w:hAnsi="Calibri"/>
          <w:noProof/>
          <w:sz w:val="22"/>
          <w:lang w:val="en-US"/>
        </w:rPr>
        <w:t xml:space="preserve">; </w:t>
      </w:r>
      <w:r w:rsidRPr="00164FCF">
        <w:rPr>
          <w:rFonts w:ascii="Calibri" w:hAnsi="Calibri"/>
          <w:noProof/>
          <w:sz w:val="22"/>
          <w:lang w:val="en-US"/>
        </w:rPr>
        <w:t xml:space="preserve">46:3125–51.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19. </w:t>
      </w:r>
      <w:r w:rsidRPr="00164FCF">
        <w:rPr>
          <w:rFonts w:ascii="Calibri" w:hAnsi="Calibri"/>
          <w:noProof/>
          <w:sz w:val="22"/>
          <w:lang w:val="en-US"/>
        </w:rPr>
        <w:tab/>
        <w:t xml:space="preserve">Karni M, Zidon D, Polak P, Zalevsky Z, Shefi O. Thermal </w:t>
      </w:r>
      <w:r w:rsidR="004B3C2F" w:rsidRPr="00164FCF">
        <w:rPr>
          <w:rFonts w:ascii="Calibri" w:hAnsi="Calibri"/>
          <w:noProof/>
          <w:sz w:val="22"/>
          <w:lang w:val="en-US"/>
        </w:rPr>
        <w:t xml:space="preserve">degradation </w:t>
      </w:r>
      <w:r w:rsidRPr="00164FCF">
        <w:rPr>
          <w:rFonts w:ascii="Calibri" w:hAnsi="Calibri"/>
          <w:noProof/>
          <w:sz w:val="22"/>
          <w:lang w:val="en-US"/>
        </w:rPr>
        <w:t xml:space="preserve">of DNA. DNA and </w:t>
      </w:r>
      <w:r w:rsidR="004B3C2F" w:rsidRPr="00164FCF">
        <w:rPr>
          <w:rFonts w:ascii="Calibri" w:hAnsi="Calibri"/>
          <w:noProof/>
          <w:sz w:val="22"/>
          <w:lang w:val="en-US"/>
        </w:rPr>
        <w:t>Cell Biology</w:t>
      </w:r>
      <w:r w:rsidRPr="00164FCF">
        <w:rPr>
          <w:rFonts w:ascii="Calibri" w:hAnsi="Calibri"/>
          <w:noProof/>
          <w:sz w:val="22"/>
          <w:lang w:val="en-US"/>
        </w:rPr>
        <w:t>. 2013</w:t>
      </w:r>
      <w:r w:rsidR="00DF71F0" w:rsidRPr="00164FCF">
        <w:rPr>
          <w:rFonts w:ascii="Calibri" w:hAnsi="Calibri"/>
          <w:noProof/>
          <w:sz w:val="22"/>
          <w:lang w:val="en-US"/>
        </w:rPr>
        <w:t xml:space="preserve">; </w:t>
      </w:r>
      <w:r w:rsidRPr="00164FCF">
        <w:rPr>
          <w:rFonts w:ascii="Calibri" w:hAnsi="Calibri"/>
          <w:noProof/>
          <w:sz w:val="22"/>
          <w:lang w:val="en-US"/>
        </w:rPr>
        <w:t xml:space="preserve">32:1–4.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20. </w:t>
      </w:r>
      <w:r w:rsidRPr="00164FCF">
        <w:rPr>
          <w:rFonts w:ascii="Calibri" w:hAnsi="Calibri"/>
          <w:noProof/>
          <w:sz w:val="22"/>
          <w:lang w:val="en-US"/>
        </w:rPr>
        <w:tab/>
        <w:t>Islas-Espinoza M, Reid BJ, Wexler M, Bond PL. Soil bacterial consortia and previous exposure enhance the biodegradation of sulfonamides from pig manure. Microb Ecol. 2012</w:t>
      </w:r>
      <w:r w:rsidR="00DF71F0" w:rsidRPr="00164FCF">
        <w:rPr>
          <w:rFonts w:ascii="Calibri" w:hAnsi="Calibri"/>
          <w:noProof/>
          <w:sz w:val="22"/>
          <w:lang w:val="en-US"/>
        </w:rPr>
        <w:t xml:space="preserve">; </w:t>
      </w:r>
      <w:r w:rsidRPr="00164FCF">
        <w:rPr>
          <w:rFonts w:ascii="Calibri" w:hAnsi="Calibri"/>
          <w:noProof/>
          <w:sz w:val="22"/>
          <w:lang w:val="en-US"/>
        </w:rPr>
        <w:t xml:space="preserve">64:140–51.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lastRenderedPageBreak/>
        <w:t xml:space="preserve">21. </w:t>
      </w:r>
      <w:r w:rsidRPr="00164FCF">
        <w:rPr>
          <w:rFonts w:ascii="Calibri" w:hAnsi="Calibri"/>
          <w:noProof/>
          <w:sz w:val="22"/>
          <w:lang w:val="en-US"/>
        </w:rPr>
        <w:tab/>
        <w:t xml:space="preserve">Town JR, Links MG, Fonstad TA, Dumonceaux TJ. Molecular characterization of anaerobic digester microbial communities identifies microorganisms that correlate to reactor performance. Bioresource </w:t>
      </w:r>
      <w:r w:rsidR="004B3C2F" w:rsidRPr="00164FCF">
        <w:rPr>
          <w:rFonts w:ascii="Calibri" w:hAnsi="Calibri"/>
          <w:noProof/>
          <w:sz w:val="22"/>
          <w:lang w:val="en-US"/>
        </w:rPr>
        <w:t>T</w:t>
      </w:r>
      <w:r w:rsidRPr="00164FCF">
        <w:rPr>
          <w:rFonts w:ascii="Calibri" w:hAnsi="Calibri"/>
          <w:noProof/>
          <w:sz w:val="22"/>
          <w:lang w:val="en-US"/>
        </w:rPr>
        <w:t>echnology. 2014</w:t>
      </w:r>
      <w:r w:rsidR="00DF71F0" w:rsidRPr="00164FCF">
        <w:rPr>
          <w:rFonts w:ascii="Calibri" w:hAnsi="Calibri"/>
          <w:noProof/>
          <w:sz w:val="22"/>
          <w:lang w:val="en-US"/>
        </w:rPr>
        <w:t xml:space="preserve">; </w:t>
      </w:r>
      <w:r w:rsidRPr="00164FCF">
        <w:rPr>
          <w:rFonts w:ascii="Calibri" w:hAnsi="Calibri"/>
          <w:noProof/>
          <w:sz w:val="22"/>
          <w:lang w:val="en-US"/>
        </w:rPr>
        <w:t xml:space="preserve">151:249–57.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22. </w:t>
      </w:r>
      <w:r w:rsidRPr="00164FCF">
        <w:rPr>
          <w:rFonts w:ascii="Calibri" w:hAnsi="Calibri"/>
          <w:noProof/>
          <w:sz w:val="22"/>
          <w:lang w:val="en-US"/>
        </w:rPr>
        <w:tab/>
        <w:t>Aydin S, Ince B, Cetecioglu Z, Arikan O, Ozbayram EG, A. S, et al. Combined effect of erythromycin, tetracycline and sulfamethoxazole on performance of anaerobic sequencing batch reactors. Bioresource Technology. 2015</w:t>
      </w:r>
      <w:r w:rsidR="00DF71F0" w:rsidRPr="00164FCF">
        <w:rPr>
          <w:rFonts w:ascii="Calibri" w:hAnsi="Calibri"/>
          <w:noProof/>
          <w:sz w:val="22"/>
          <w:lang w:val="en-US"/>
        </w:rPr>
        <w:t xml:space="preserve">; </w:t>
      </w:r>
      <w:r w:rsidRPr="00164FCF">
        <w:rPr>
          <w:rFonts w:ascii="Calibri" w:hAnsi="Calibri"/>
          <w:noProof/>
          <w:sz w:val="22"/>
          <w:lang w:val="en-US"/>
        </w:rPr>
        <w:t xml:space="preserve">186:207–14.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23. </w:t>
      </w:r>
      <w:r w:rsidRPr="00164FCF">
        <w:rPr>
          <w:rFonts w:ascii="Calibri" w:hAnsi="Calibri"/>
          <w:noProof/>
          <w:sz w:val="22"/>
          <w:lang w:val="en-US"/>
        </w:rPr>
        <w:tab/>
        <w:t>Girish PS. Meat species identification by polymerase chain reaction-restriction fragment length polymorphism (PCR-RFLP) of mitochondrial 12S rRNA gene. 2005</w:t>
      </w:r>
      <w:r w:rsidR="00DF71F0" w:rsidRPr="00164FCF">
        <w:rPr>
          <w:rFonts w:ascii="Calibri" w:hAnsi="Calibri"/>
          <w:noProof/>
          <w:sz w:val="22"/>
          <w:lang w:val="en-US"/>
        </w:rPr>
        <w:t xml:space="preserve">; </w:t>
      </w:r>
      <w:r w:rsidRPr="00164FCF">
        <w:rPr>
          <w:rFonts w:ascii="Calibri" w:hAnsi="Calibri"/>
          <w:noProof/>
          <w:sz w:val="22"/>
          <w:lang w:val="en-US"/>
        </w:rPr>
        <w:t xml:space="preserve">70:107–12.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24. </w:t>
      </w:r>
      <w:r w:rsidRPr="00164FCF">
        <w:rPr>
          <w:rFonts w:ascii="Calibri" w:hAnsi="Calibri"/>
          <w:noProof/>
          <w:sz w:val="22"/>
          <w:lang w:val="en-US"/>
        </w:rPr>
        <w:tab/>
        <w:t xml:space="preserve">The Center for Disease Dynamics Economics and Policy - Global Antibiotic Resistance Partnership. The </w:t>
      </w:r>
      <w:r w:rsidR="00B05C4B" w:rsidRPr="00164FCF">
        <w:rPr>
          <w:rFonts w:ascii="Calibri" w:hAnsi="Calibri"/>
          <w:noProof/>
          <w:sz w:val="22"/>
          <w:lang w:val="en-US"/>
        </w:rPr>
        <w:t xml:space="preserve">state of the world’s antibiotics </w:t>
      </w:r>
      <w:r w:rsidRPr="00164FCF">
        <w:rPr>
          <w:rFonts w:ascii="Calibri" w:hAnsi="Calibri"/>
          <w:noProof/>
          <w:sz w:val="22"/>
          <w:lang w:val="en-US"/>
        </w:rPr>
        <w:t xml:space="preserve">2015. Washington DC; 2015 p. 42.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25. </w:t>
      </w:r>
      <w:r w:rsidRPr="00164FCF">
        <w:rPr>
          <w:rFonts w:ascii="Calibri" w:hAnsi="Calibri"/>
          <w:noProof/>
          <w:sz w:val="22"/>
          <w:lang w:val="en-US"/>
        </w:rPr>
        <w:tab/>
        <w:t>Aydin S. Microbial sequencing methods for monitoring of anaerobic treatment of antibiotics to optimize performance and prevent system failure. Applied Microbiology and Biotechnology; 2016</w:t>
      </w:r>
      <w:r w:rsidR="00DF71F0" w:rsidRPr="00164FCF">
        <w:rPr>
          <w:rFonts w:ascii="Calibri" w:hAnsi="Calibri"/>
          <w:noProof/>
          <w:sz w:val="22"/>
          <w:lang w:val="en-US"/>
        </w:rPr>
        <w:t xml:space="preserve">; </w:t>
      </w:r>
      <w:r w:rsidRPr="00164FCF">
        <w:rPr>
          <w:rFonts w:ascii="Calibri" w:hAnsi="Calibri"/>
          <w:noProof/>
          <w:sz w:val="22"/>
          <w:lang w:val="en-US"/>
        </w:rPr>
        <w:t xml:space="preserve">100:5313–21. </w:t>
      </w:r>
      <w:r w:rsidR="00A94B95" w:rsidRPr="00164FCF">
        <w:rPr>
          <w:rFonts w:ascii="Calibri" w:hAnsi="Calibri"/>
          <w:noProof/>
          <w:sz w:val="22"/>
          <w:lang w:val="en-US"/>
        </w:rPr>
        <w:t xml:space="preserve">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26. </w:t>
      </w:r>
      <w:r w:rsidRPr="00164FCF">
        <w:rPr>
          <w:rFonts w:ascii="Calibri" w:hAnsi="Calibri"/>
          <w:noProof/>
          <w:sz w:val="22"/>
          <w:lang w:val="en-US"/>
        </w:rPr>
        <w:tab/>
        <w:t xml:space="preserve">Jiang B, Li A, Cui D, Cai R, Ma F, Wang Y. Biodegradation and metabolic pathway of sulfamethoxazole by </w:t>
      </w:r>
      <w:r w:rsidRPr="00164FCF">
        <w:rPr>
          <w:rFonts w:ascii="Calibri" w:hAnsi="Calibri"/>
          <w:i/>
          <w:noProof/>
          <w:sz w:val="22"/>
          <w:lang w:val="en-US"/>
        </w:rPr>
        <w:t>Pseudomonas psychrophila</w:t>
      </w:r>
      <w:r w:rsidRPr="00164FCF">
        <w:rPr>
          <w:rFonts w:ascii="Calibri" w:hAnsi="Calibri"/>
          <w:noProof/>
          <w:sz w:val="22"/>
          <w:lang w:val="en-US"/>
        </w:rPr>
        <w:t xml:space="preserve"> HA-4, a newly isolated cold-adapted sulfamethoxazole-degrading bacterium. Appl</w:t>
      </w:r>
      <w:r w:rsidR="00B05C4B" w:rsidRPr="00164FCF">
        <w:rPr>
          <w:rFonts w:ascii="Calibri" w:hAnsi="Calibri"/>
          <w:noProof/>
          <w:sz w:val="22"/>
          <w:lang w:val="en-US"/>
        </w:rPr>
        <w:t xml:space="preserve"> </w:t>
      </w:r>
      <w:r w:rsidRPr="00164FCF">
        <w:rPr>
          <w:rFonts w:ascii="Calibri" w:hAnsi="Calibri"/>
          <w:noProof/>
          <w:sz w:val="22"/>
          <w:lang w:val="en-US"/>
        </w:rPr>
        <w:t>Microbiol Biotechnol. 2014</w:t>
      </w:r>
      <w:r w:rsidR="00DF71F0" w:rsidRPr="00164FCF">
        <w:rPr>
          <w:rFonts w:ascii="Calibri" w:hAnsi="Calibri"/>
          <w:noProof/>
          <w:sz w:val="22"/>
          <w:lang w:val="en-US"/>
        </w:rPr>
        <w:t xml:space="preserve">; </w:t>
      </w:r>
      <w:r w:rsidRPr="00164FCF">
        <w:rPr>
          <w:rFonts w:ascii="Calibri" w:hAnsi="Calibri"/>
          <w:noProof/>
          <w:sz w:val="22"/>
          <w:lang w:val="en-US"/>
        </w:rPr>
        <w:t xml:space="preserve">98:4671–81.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27. </w:t>
      </w:r>
      <w:r w:rsidRPr="00164FCF">
        <w:rPr>
          <w:rFonts w:ascii="Calibri" w:hAnsi="Calibri"/>
          <w:noProof/>
          <w:sz w:val="22"/>
          <w:lang w:val="en-US"/>
        </w:rPr>
        <w:tab/>
        <w:t xml:space="preserve">Zhang Y, Zhou J, Xu Q-M, Cheng J-S, Luo Y-L, Yuan Y-J. Exogenous cofactors for the improvement of bioremoval and biotransformation of sulfamethoxazole by </w:t>
      </w:r>
      <w:r w:rsidRPr="00164FCF">
        <w:rPr>
          <w:rFonts w:ascii="Calibri" w:hAnsi="Calibri"/>
          <w:i/>
          <w:noProof/>
          <w:sz w:val="22"/>
          <w:lang w:val="en-US"/>
        </w:rPr>
        <w:t>Alcaligenes faecalis</w:t>
      </w:r>
      <w:r w:rsidRPr="00164FCF">
        <w:rPr>
          <w:rFonts w:ascii="Calibri" w:hAnsi="Calibri"/>
          <w:noProof/>
          <w:sz w:val="22"/>
          <w:lang w:val="en-US"/>
        </w:rPr>
        <w:t>. Science of the Total Environment. 2016</w:t>
      </w:r>
      <w:r w:rsidR="00DF71F0" w:rsidRPr="00164FCF">
        <w:rPr>
          <w:rFonts w:ascii="Calibri" w:hAnsi="Calibri"/>
          <w:noProof/>
          <w:sz w:val="22"/>
          <w:lang w:val="en-US"/>
        </w:rPr>
        <w:t xml:space="preserve">; </w:t>
      </w:r>
      <w:r w:rsidRPr="00164FCF">
        <w:rPr>
          <w:rFonts w:ascii="Calibri" w:hAnsi="Calibri"/>
          <w:noProof/>
          <w:sz w:val="22"/>
          <w:lang w:val="en-US"/>
        </w:rPr>
        <w:t xml:space="preserve">565:547–56. </w:t>
      </w:r>
      <w:r w:rsidR="00A94B95" w:rsidRPr="00164FCF">
        <w:rPr>
          <w:rFonts w:ascii="Calibri" w:hAnsi="Calibri"/>
          <w:noProof/>
          <w:sz w:val="22"/>
          <w:lang w:val="en-US"/>
        </w:rPr>
        <w:t xml:space="preserve">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28. </w:t>
      </w:r>
      <w:r w:rsidRPr="00164FCF">
        <w:rPr>
          <w:rFonts w:ascii="Calibri" w:hAnsi="Calibri"/>
          <w:noProof/>
          <w:sz w:val="22"/>
          <w:lang w:val="en-US"/>
        </w:rPr>
        <w:tab/>
        <w:t xml:space="preserve">Li X, Xu Q-M, Cheng J-S, Yuan Y-J. Improving the bioremoval of sulfamethoxazole and alleviating cytotoxicity of its biotransformation by laccase producing system under coculture of </w:t>
      </w:r>
      <w:r w:rsidRPr="00164FCF">
        <w:rPr>
          <w:rFonts w:ascii="Calibri" w:hAnsi="Calibri"/>
          <w:i/>
          <w:noProof/>
          <w:sz w:val="22"/>
          <w:lang w:val="en-US"/>
        </w:rPr>
        <w:t>Pycnoporus sanguineus</w:t>
      </w:r>
      <w:r w:rsidRPr="00164FCF">
        <w:rPr>
          <w:rFonts w:ascii="Calibri" w:hAnsi="Calibri"/>
          <w:noProof/>
          <w:sz w:val="22"/>
          <w:lang w:val="en-US"/>
        </w:rPr>
        <w:t xml:space="preserve"> and </w:t>
      </w:r>
      <w:r w:rsidRPr="00164FCF">
        <w:rPr>
          <w:rFonts w:ascii="Calibri" w:hAnsi="Calibri"/>
          <w:i/>
          <w:noProof/>
          <w:sz w:val="22"/>
          <w:lang w:val="en-US"/>
        </w:rPr>
        <w:t>Alcaligenes faecalis</w:t>
      </w:r>
      <w:r w:rsidRPr="00164FCF">
        <w:rPr>
          <w:rFonts w:ascii="Calibri" w:hAnsi="Calibri"/>
          <w:noProof/>
          <w:sz w:val="22"/>
          <w:lang w:val="en-US"/>
        </w:rPr>
        <w:t>. Bioresource Technology.  2016</w:t>
      </w:r>
      <w:r w:rsidR="00DF71F0" w:rsidRPr="00164FCF">
        <w:rPr>
          <w:rFonts w:ascii="Calibri" w:hAnsi="Calibri"/>
          <w:noProof/>
          <w:sz w:val="22"/>
          <w:lang w:val="en-US"/>
        </w:rPr>
        <w:t xml:space="preserve">; </w:t>
      </w:r>
      <w:r w:rsidRPr="00164FCF">
        <w:rPr>
          <w:rFonts w:ascii="Calibri" w:hAnsi="Calibri"/>
          <w:noProof/>
          <w:sz w:val="22"/>
          <w:lang w:val="en-US"/>
        </w:rPr>
        <w:t xml:space="preserve">220:333–40.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29. </w:t>
      </w:r>
      <w:r w:rsidRPr="00164FCF">
        <w:rPr>
          <w:rFonts w:ascii="Calibri" w:hAnsi="Calibri"/>
          <w:noProof/>
          <w:sz w:val="22"/>
          <w:lang w:val="en-US"/>
        </w:rPr>
        <w:tab/>
        <w:t>Mahmood S, Khalid A, Mahmood T, Arshad M, Ahmad R. Potential of newly isolated bacterial strains for simultaneous removal of hexavalent chromium and reactive black-5 azo dye from tannery effluent. J Chem Technol Biotechnol. 2013</w:t>
      </w:r>
      <w:r w:rsidR="00DF71F0" w:rsidRPr="00164FCF">
        <w:rPr>
          <w:rFonts w:ascii="Calibri" w:hAnsi="Calibri"/>
          <w:noProof/>
          <w:sz w:val="22"/>
          <w:lang w:val="en-US"/>
        </w:rPr>
        <w:t xml:space="preserve">; </w:t>
      </w:r>
      <w:r w:rsidRPr="00164FCF">
        <w:rPr>
          <w:rFonts w:ascii="Calibri" w:hAnsi="Calibri"/>
          <w:noProof/>
          <w:sz w:val="22"/>
          <w:lang w:val="en-US"/>
        </w:rPr>
        <w:t xml:space="preserve">88:1506–13.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30. </w:t>
      </w:r>
      <w:r w:rsidRPr="00164FCF">
        <w:rPr>
          <w:rFonts w:ascii="Calibri" w:hAnsi="Calibri"/>
          <w:noProof/>
          <w:sz w:val="22"/>
          <w:lang w:val="en-US"/>
        </w:rPr>
        <w:tab/>
        <w:t>Gao P, Wei X, Gu C, Wu X, Xue G, Shi W, et al. Isolation and characterization of an erythromycin-degrading strain and application for bioaugmentation in a biological aerated filter. Water Air Soil Pollut. 2015</w:t>
      </w:r>
      <w:r w:rsidR="00DF71F0" w:rsidRPr="00164FCF">
        <w:rPr>
          <w:rFonts w:ascii="Calibri" w:hAnsi="Calibri"/>
          <w:noProof/>
          <w:sz w:val="22"/>
          <w:lang w:val="en-US"/>
        </w:rPr>
        <w:t xml:space="preserve">; </w:t>
      </w:r>
      <w:r w:rsidRPr="00164FCF">
        <w:rPr>
          <w:rFonts w:ascii="Calibri" w:hAnsi="Calibri"/>
          <w:noProof/>
          <w:sz w:val="22"/>
          <w:lang w:val="en-US"/>
        </w:rPr>
        <w:t xml:space="preserve">226:190. </w:t>
      </w:r>
    </w:p>
    <w:p w:rsidR="00817032" w:rsidRPr="00164FCF" w:rsidRDefault="00817032">
      <w:pPr>
        <w:pStyle w:val="NormalWeb"/>
        <w:ind w:left="640" w:hanging="640"/>
        <w:divId w:val="1818918790"/>
        <w:rPr>
          <w:rFonts w:ascii="Calibri" w:hAnsi="Calibri"/>
          <w:noProof/>
          <w:sz w:val="22"/>
          <w:lang w:val="fr-FR"/>
        </w:rPr>
      </w:pPr>
      <w:r w:rsidRPr="00164FCF">
        <w:rPr>
          <w:rFonts w:ascii="Calibri" w:hAnsi="Calibri"/>
          <w:noProof/>
          <w:sz w:val="22"/>
          <w:lang w:val="en-US"/>
        </w:rPr>
        <w:t xml:space="preserve">31. </w:t>
      </w:r>
      <w:r w:rsidRPr="00164FCF">
        <w:rPr>
          <w:rFonts w:ascii="Calibri" w:hAnsi="Calibri"/>
          <w:noProof/>
          <w:sz w:val="22"/>
          <w:lang w:val="en-US"/>
        </w:rPr>
        <w:tab/>
        <w:t xml:space="preserve">Topp E, Chapman R, Devers-Lamrani M, Hartmann A, Marti R, Martin-Laurent F, et al. Accelerated biodegradation of veterinary antibiotics in agricultural soil following long-term exposure, and isolation of a sulfamethazine-degrading </w:t>
      </w:r>
      <w:r w:rsidRPr="00164FCF">
        <w:rPr>
          <w:rFonts w:ascii="Calibri" w:hAnsi="Calibri"/>
          <w:i/>
          <w:noProof/>
          <w:sz w:val="22"/>
          <w:lang w:val="en-US"/>
        </w:rPr>
        <w:t>Microbacterium</w:t>
      </w:r>
      <w:r w:rsidRPr="00164FCF">
        <w:rPr>
          <w:rFonts w:ascii="Calibri" w:hAnsi="Calibri"/>
          <w:noProof/>
          <w:sz w:val="22"/>
          <w:lang w:val="en-US"/>
        </w:rPr>
        <w:t xml:space="preserve"> sp. </w:t>
      </w:r>
      <w:r w:rsidRPr="00164FCF">
        <w:rPr>
          <w:rFonts w:ascii="Calibri" w:hAnsi="Calibri"/>
          <w:noProof/>
          <w:sz w:val="22"/>
          <w:lang w:val="fr-FR"/>
        </w:rPr>
        <w:t>J. Environ. Qual. 2013</w:t>
      </w:r>
      <w:r w:rsidR="00DF71F0" w:rsidRPr="00164FCF">
        <w:rPr>
          <w:rFonts w:ascii="Calibri" w:hAnsi="Calibri"/>
          <w:noProof/>
          <w:sz w:val="22"/>
          <w:lang w:val="fr-FR"/>
        </w:rPr>
        <w:t xml:space="preserve">; </w:t>
      </w:r>
      <w:r w:rsidRPr="00164FCF">
        <w:rPr>
          <w:rFonts w:ascii="Calibri" w:hAnsi="Calibri"/>
          <w:noProof/>
          <w:sz w:val="22"/>
          <w:lang w:val="fr-FR"/>
        </w:rPr>
        <w:t xml:space="preserve">42:173–8.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fr-FR"/>
        </w:rPr>
        <w:t xml:space="preserve">32. </w:t>
      </w:r>
      <w:r w:rsidRPr="00164FCF">
        <w:rPr>
          <w:rFonts w:ascii="Calibri" w:hAnsi="Calibri"/>
          <w:noProof/>
          <w:sz w:val="22"/>
          <w:lang w:val="fr-FR"/>
        </w:rPr>
        <w:tab/>
        <w:t xml:space="preserve">Christgen B, Yang Y, Ahamed Z, Li B, Rodriguez DC, Zhang T, et al. </w:t>
      </w:r>
      <w:r w:rsidRPr="00164FCF">
        <w:rPr>
          <w:rFonts w:ascii="Calibri" w:hAnsi="Calibri"/>
          <w:noProof/>
          <w:sz w:val="22"/>
          <w:lang w:val="en-US"/>
        </w:rPr>
        <w:t>Metagenomics shows low energy anaerobic-aerobic treatment reactors reduce antibiotic resistance gene dissemination from domestic wastewater. Environ. Sci. Technol. 2015</w:t>
      </w:r>
      <w:r w:rsidR="00DF71F0" w:rsidRPr="00164FCF">
        <w:rPr>
          <w:rFonts w:ascii="Calibri" w:hAnsi="Calibri"/>
          <w:noProof/>
          <w:sz w:val="22"/>
          <w:lang w:val="en-US"/>
        </w:rPr>
        <w:t xml:space="preserve">; </w:t>
      </w:r>
      <w:r w:rsidRPr="00164FCF">
        <w:rPr>
          <w:rFonts w:ascii="Calibri" w:hAnsi="Calibri"/>
          <w:noProof/>
          <w:sz w:val="22"/>
          <w:lang w:val="en-US"/>
        </w:rPr>
        <w:t xml:space="preserve">49:2577–84.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lastRenderedPageBreak/>
        <w:t xml:space="preserve">33. </w:t>
      </w:r>
      <w:r w:rsidRPr="00164FCF">
        <w:rPr>
          <w:rFonts w:ascii="Calibri" w:hAnsi="Calibri"/>
          <w:noProof/>
          <w:sz w:val="22"/>
          <w:lang w:val="en-US"/>
        </w:rPr>
        <w:tab/>
        <w:t xml:space="preserve">Islas-Espinoza M, De las Heras A, Vázquez-Chagoyán J, Salem A. Anaerobic cometabolism of fruit and vegetable wastes using mammalian fecal inoculums: </w:t>
      </w:r>
      <w:r w:rsidR="00B05C4B" w:rsidRPr="00164FCF">
        <w:rPr>
          <w:rFonts w:ascii="Calibri" w:hAnsi="Calibri"/>
          <w:noProof/>
          <w:sz w:val="22"/>
          <w:lang w:val="en-US"/>
        </w:rPr>
        <w:t>f</w:t>
      </w:r>
      <w:r w:rsidRPr="00164FCF">
        <w:rPr>
          <w:rFonts w:ascii="Calibri" w:hAnsi="Calibri"/>
          <w:noProof/>
          <w:sz w:val="22"/>
          <w:lang w:val="en-US"/>
        </w:rPr>
        <w:t>ast assessment of biomethane production. Journal of Cleaner Production. 2017</w:t>
      </w:r>
      <w:r w:rsidR="00DF71F0" w:rsidRPr="00164FCF">
        <w:rPr>
          <w:rFonts w:ascii="Calibri" w:hAnsi="Calibri"/>
          <w:noProof/>
          <w:sz w:val="22"/>
          <w:lang w:val="en-US"/>
        </w:rPr>
        <w:t xml:space="preserve">; </w:t>
      </w:r>
      <w:r w:rsidRPr="00164FCF">
        <w:rPr>
          <w:rFonts w:ascii="Calibri" w:hAnsi="Calibri"/>
          <w:noProof/>
          <w:sz w:val="22"/>
          <w:lang w:val="en-US"/>
        </w:rPr>
        <w:t xml:space="preserve">141:1411–8.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34. </w:t>
      </w:r>
      <w:r w:rsidRPr="00164FCF">
        <w:rPr>
          <w:rFonts w:ascii="Calibri" w:hAnsi="Calibri"/>
          <w:noProof/>
          <w:sz w:val="22"/>
          <w:lang w:val="en-US"/>
        </w:rPr>
        <w:tab/>
        <w:t>Meulepas RJ, Gonzalez-Gil G, Teshager FM, Witharana A, Saikaly PE, Lens PN. Anaerobic bioleaching of metals from waste activated sludge. Science of the Total Environment. 2015</w:t>
      </w:r>
      <w:r w:rsidR="00DF71F0" w:rsidRPr="00164FCF">
        <w:rPr>
          <w:rFonts w:ascii="Calibri" w:hAnsi="Calibri"/>
          <w:noProof/>
          <w:sz w:val="22"/>
          <w:lang w:val="en-US"/>
        </w:rPr>
        <w:t xml:space="preserve">; </w:t>
      </w:r>
      <w:r w:rsidRPr="00164FCF">
        <w:rPr>
          <w:rFonts w:ascii="Calibri" w:hAnsi="Calibri"/>
          <w:noProof/>
          <w:sz w:val="22"/>
          <w:lang w:val="en-US"/>
        </w:rPr>
        <w:t xml:space="preserve">514:60–7. </w:t>
      </w:r>
    </w:p>
    <w:p w:rsidR="00817032" w:rsidRPr="00164FCF" w:rsidRDefault="00817032">
      <w:pPr>
        <w:pStyle w:val="NormalWeb"/>
        <w:ind w:left="640" w:hanging="640"/>
        <w:divId w:val="1818918790"/>
        <w:rPr>
          <w:rFonts w:ascii="Calibri" w:hAnsi="Calibri"/>
          <w:noProof/>
          <w:sz w:val="22"/>
          <w:lang w:val="en-US"/>
        </w:rPr>
      </w:pPr>
      <w:r w:rsidRPr="00164FCF">
        <w:rPr>
          <w:rFonts w:ascii="Calibri" w:hAnsi="Calibri"/>
          <w:noProof/>
          <w:sz w:val="22"/>
          <w:lang w:val="en-US"/>
        </w:rPr>
        <w:t xml:space="preserve">35. </w:t>
      </w:r>
      <w:r w:rsidRPr="00164FCF">
        <w:rPr>
          <w:rFonts w:ascii="Calibri" w:hAnsi="Calibri"/>
          <w:noProof/>
          <w:sz w:val="22"/>
          <w:lang w:val="en-US"/>
        </w:rPr>
        <w:tab/>
        <w:t>Ju F, Li B, Ma L, Wang Y, Huang D, Zhang T. Antibiotic resistance genes and human bacterial pathogens: co- occurrence, removal, and enrichment in municipal sewage sludge digesters. Water Research.  2016</w:t>
      </w:r>
      <w:r w:rsidR="00DF71F0" w:rsidRPr="00164FCF">
        <w:rPr>
          <w:rFonts w:ascii="Calibri" w:hAnsi="Calibri"/>
          <w:noProof/>
          <w:sz w:val="22"/>
          <w:lang w:val="en-US"/>
        </w:rPr>
        <w:t xml:space="preserve">; </w:t>
      </w:r>
      <w:r w:rsidRPr="00164FCF">
        <w:rPr>
          <w:rFonts w:ascii="Calibri" w:hAnsi="Calibri"/>
          <w:noProof/>
          <w:sz w:val="22"/>
          <w:lang w:val="en-US"/>
        </w:rPr>
        <w:t xml:space="preserve">91:1–10. </w:t>
      </w:r>
    </w:p>
    <w:p w:rsidR="00817032" w:rsidRPr="00817032" w:rsidRDefault="00817032">
      <w:pPr>
        <w:pStyle w:val="NormalWeb"/>
        <w:ind w:left="640" w:hanging="640"/>
        <w:divId w:val="1818918790"/>
        <w:rPr>
          <w:rFonts w:ascii="Calibri" w:hAnsi="Calibri"/>
          <w:noProof/>
          <w:sz w:val="22"/>
        </w:rPr>
      </w:pPr>
      <w:r w:rsidRPr="00164FCF">
        <w:rPr>
          <w:rFonts w:ascii="Calibri" w:hAnsi="Calibri"/>
          <w:noProof/>
          <w:sz w:val="22"/>
          <w:lang w:val="en-US"/>
        </w:rPr>
        <w:t xml:space="preserve">36. </w:t>
      </w:r>
      <w:r w:rsidRPr="00164FCF">
        <w:rPr>
          <w:rFonts w:ascii="Calibri" w:hAnsi="Calibri"/>
          <w:noProof/>
          <w:sz w:val="22"/>
          <w:lang w:val="en-US"/>
        </w:rPr>
        <w:tab/>
        <w:t xml:space="preserve">Islas-Espinoza M, Aydin S, De las Heras A, Ceron C, Martinez S, Vázquez-Chagoyán J. Data from: Sustainable remediation of antibacterials, metals and DNA. </w:t>
      </w:r>
      <w:r w:rsidRPr="00817032">
        <w:rPr>
          <w:rFonts w:ascii="Calibri" w:hAnsi="Calibri"/>
          <w:noProof/>
          <w:sz w:val="22"/>
        </w:rPr>
        <w:t xml:space="preserve">Dryad Digital Repository; 2017. </w:t>
      </w:r>
    </w:p>
    <w:p w:rsidR="00927F1B" w:rsidRDefault="0068658F" w:rsidP="00567283">
      <w:pPr>
        <w:pStyle w:val="NormalWeb"/>
        <w:ind w:left="640" w:hanging="640"/>
        <w:rPr>
          <w:lang w:val="en-US"/>
        </w:rPr>
      </w:pPr>
      <w:r w:rsidRPr="00CA52DD">
        <w:rPr>
          <w:rFonts w:cs="Arial"/>
          <w:lang w:val="en-US"/>
        </w:rPr>
        <w:fldChar w:fldCharType="end"/>
      </w:r>
      <w:r w:rsidR="00927F1B">
        <w:rPr>
          <w:lang w:val="en-US"/>
        </w:rPr>
        <w:br w:type="page"/>
      </w:r>
    </w:p>
    <w:p w:rsidR="00C27FF5" w:rsidRPr="00484E54" w:rsidRDefault="00C27FF5" w:rsidP="00484E54">
      <w:pPr>
        <w:pStyle w:val="NormalWeb"/>
        <w:ind w:left="640" w:hanging="640"/>
        <w:divId w:val="67584012"/>
        <w:rPr>
          <w:rFonts w:cs="Arial"/>
          <w:b/>
          <w:lang w:val="en-US"/>
        </w:rPr>
      </w:pPr>
      <w:r w:rsidRPr="00484E54">
        <w:rPr>
          <w:rFonts w:cs="Arial"/>
          <w:b/>
          <w:lang w:val="en-US"/>
        </w:rPr>
        <w:lastRenderedPageBreak/>
        <w:t>Tables</w:t>
      </w:r>
    </w:p>
    <w:p w:rsidR="00C27FF5" w:rsidRDefault="00C27FF5" w:rsidP="00927F1B">
      <w:pPr>
        <w:spacing w:after="0" w:line="240" w:lineRule="auto"/>
        <w:divId w:val="67584012"/>
        <w:rPr>
          <w:lang w:val="en-US"/>
        </w:rPr>
      </w:pPr>
    </w:p>
    <w:p w:rsidR="00927F1B" w:rsidRPr="00CA52DD" w:rsidRDefault="00927F1B" w:rsidP="00927F1B">
      <w:pPr>
        <w:spacing w:after="0" w:line="240" w:lineRule="auto"/>
        <w:divId w:val="67584012"/>
        <w:rPr>
          <w:lang w:val="en-US"/>
        </w:rPr>
      </w:pPr>
      <w:r>
        <w:rPr>
          <w:lang w:val="en-US"/>
        </w:rPr>
        <w:t>Table 1. Pollutant</w:t>
      </w:r>
      <w:r w:rsidRPr="00CA52DD">
        <w:rPr>
          <w:lang w:val="en-US"/>
        </w:rPr>
        <w:t xml:space="preserve"> </w:t>
      </w:r>
      <w:r>
        <w:rPr>
          <w:lang w:val="en-US"/>
        </w:rPr>
        <w:t>removal rates</w:t>
      </w:r>
      <w:r w:rsidRPr="00CA0B90">
        <w:rPr>
          <w:lang w:val="en-US"/>
        </w:rPr>
        <w:t xml:space="preserve">. </w:t>
      </w:r>
    </w:p>
    <w:tbl>
      <w:tblPr>
        <w:tblStyle w:val="Tablaconcuadrcula"/>
        <w:tblpPr w:leftFromText="187" w:rightFromText="187" w:vertAnchor="text" w:horzAnchor="margin" w:tblpX="115" w:tblpY="231"/>
        <w:tblOverlap w:val="never"/>
        <w:tblW w:w="0" w:type="auto"/>
        <w:tblLayout w:type="fixed"/>
        <w:tblCellMar>
          <w:left w:w="115" w:type="dxa"/>
          <w:right w:w="115" w:type="dxa"/>
        </w:tblCellMar>
        <w:tblLook w:val="04A0" w:firstRow="1" w:lastRow="0" w:firstColumn="1" w:lastColumn="0" w:noHBand="0" w:noVBand="1"/>
      </w:tblPr>
      <w:tblGrid>
        <w:gridCol w:w="1533"/>
        <w:gridCol w:w="992"/>
        <w:gridCol w:w="1559"/>
        <w:gridCol w:w="993"/>
        <w:gridCol w:w="1134"/>
        <w:gridCol w:w="1134"/>
        <w:gridCol w:w="1417"/>
      </w:tblGrid>
      <w:tr w:rsidR="00927F1B" w:rsidRPr="00812158" w:rsidTr="00927F1B">
        <w:trPr>
          <w:divId w:val="67584012"/>
          <w:trHeight w:val="300"/>
        </w:trPr>
        <w:tc>
          <w:tcPr>
            <w:tcW w:w="1533" w:type="dxa"/>
            <w:noWrap/>
            <w:hideMark/>
          </w:tcPr>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Treatment</w:t>
            </w:r>
          </w:p>
        </w:tc>
        <w:tc>
          <w:tcPr>
            <w:tcW w:w="3544" w:type="dxa"/>
            <w:gridSpan w:val="3"/>
            <w:noWrap/>
            <w:hideMark/>
          </w:tcPr>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 xml:space="preserve">Initial concentration </w:t>
            </w:r>
          </w:p>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(mg/L)</w:t>
            </w:r>
          </w:p>
        </w:tc>
        <w:tc>
          <w:tcPr>
            <w:tcW w:w="1134" w:type="dxa"/>
            <w:noWrap/>
            <w:hideMark/>
          </w:tcPr>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Treatment duration</w:t>
            </w:r>
          </w:p>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(days)</w:t>
            </w:r>
          </w:p>
        </w:tc>
        <w:tc>
          <w:tcPr>
            <w:tcW w:w="1134" w:type="dxa"/>
            <w:noWrap/>
            <w:hideMark/>
          </w:tcPr>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 xml:space="preserve">Pollutant removal </w:t>
            </w:r>
          </w:p>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w:t>
            </w:r>
          </w:p>
        </w:tc>
        <w:tc>
          <w:tcPr>
            <w:tcW w:w="1417" w:type="dxa"/>
          </w:tcPr>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Removal rate</w:t>
            </w:r>
          </w:p>
          <w:p w:rsidR="00927F1B" w:rsidRPr="00812158" w:rsidRDefault="00927F1B" w:rsidP="00931AE0">
            <w:pPr>
              <w:spacing w:after="120"/>
              <w:jc w:val="center"/>
              <w:rPr>
                <w:rFonts w:asciiTheme="minorHAnsi" w:hAnsiTheme="minorHAnsi"/>
                <w:b/>
                <w:bCs/>
                <w:sz w:val="18"/>
                <w:szCs w:val="18"/>
                <w:lang w:val="en-US"/>
              </w:rPr>
            </w:pPr>
            <w:r w:rsidRPr="00812158">
              <w:rPr>
                <w:rFonts w:asciiTheme="minorHAnsi" w:hAnsiTheme="minorHAnsi"/>
                <w:b/>
                <w:bCs/>
                <w:sz w:val="18"/>
                <w:szCs w:val="18"/>
                <w:lang w:val="en-US"/>
              </w:rPr>
              <w:t>(% / day)</w:t>
            </w:r>
          </w:p>
        </w:tc>
      </w:tr>
      <w:tr w:rsidR="00927F1B" w:rsidRPr="00812158" w:rsidTr="00927F1B">
        <w:trPr>
          <w:divId w:val="67584012"/>
          <w:trHeight w:val="300"/>
        </w:trPr>
        <w:tc>
          <w:tcPr>
            <w:tcW w:w="1533" w:type="dxa"/>
            <w:noWrap/>
            <w:hideMark/>
          </w:tcPr>
          <w:p w:rsidR="00927F1B" w:rsidRPr="00812158" w:rsidRDefault="00927F1B" w:rsidP="00931AE0">
            <w:pPr>
              <w:rPr>
                <w:rFonts w:asciiTheme="minorHAnsi" w:hAnsiTheme="minorHAnsi"/>
                <w:sz w:val="18"/>
                <w:szCs w:val="18"/>
                <w:lang w:val="en-US"/>
              </w:rPr>
            </w:pPr>
            <w:r w:rsidRPr="00812158">
              <w:rPr>
                <w:rFonts w:asciiTheme="minorHAnsi" w:hAnsiTheme="minorHAnsi"/>
                <w:sz w:val="18"/>
                <w:szCs w:val="18"/>
                <w:vertAlign w:val="superscript"/>
                <w:lang w:val="en-US"/>
              </w:rPr>
              <w:t>14</w:t>
            </w:r>
            <w:r w:rsidRPr="00812158">
              <w:rPr>
                <w:rFonts w:asciiTheme="minorHAnsi" w:hAnsiTheme="minorHAnsi"/>
                <w:sz w:val="18"/>
                <w:szCs w:val="18"/>
                <w:lang w:val="en-US"/>
              </w:rPr>
              <w:t>C-ERY</w:t>
            </w:r>
          </w:p>
        </w:tc>
        <w:tc>
          <w:tcPr>
            <w:tcW w:w="3544" w:type="dxa"/>
            <w:gridSpan w:val="3"/>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750</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20</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34.77</w:t>
            </w:r>
          </w:p>
        </w:tc>
        <w:tc>
          <w:tcPr>
            <w:tcW w:w="1417"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1.74</w:t>
            </w:r>
          </w:p>
        </w:tc>
      </w:tr>
      <w:tr w:rsidR="00927F1B" w:rsidRPr="00812158" w:rsidTr="00927F1B">
        <w:trPr>
          <w:divId w:val="67584012"/>
          <w:trHeight w:val="300"/>
        </w:trPr>
        <w:tc>
          <w:tcPr>
            <w:tcW w:w="1533" w:type="dxa"/>
            <w:noWrap/>
            <w:hideMark/>
          </w:tcPr>
          <w:p w:rsidR="00927F1B" w:rsidRPr="00812158" w:rsidRDefault="00927F1B" w:rsidP="00931AE0">
            <w:pPr>
              <w:rPr>
                <w:rFonts w:asciiTheme="minorHAnsi" w:hAnsiTheme="minorHAnsi"/>
                <w:sz w:val="18"/>
                <w:szCs w:val="18"/>
                <w:lang w:val="en-US"/>
              </w:rPr>
            </w:pPr>
            <w:r w:rsidRPr="00812158">
              <w:rPr>
                <w:rFonts w:asciiTheme="minorHAnsi" w:hAnsiTheme="minorHAnsi"/>
                <w:sz w:val="18"/>
                <w:szCs w:val="18"/>
                <w:vertAlign w:val="superscript"/>
                <w:lang w:val="en-US"/>
              </w:rPr>
              <w:t>14</w:t>
            </w:r>
            <w:r w:rsidRPr="00812158">
              <w:rPr>
                <w:rFonts w:asciiTheme="minorHAnsi" w:hAnsiTheme="minorHAnsi"/>
                <w:sz w:val="18"/>
                <w:szCs w:val="18"/>
                <w:lang w:val="en-US"/>
              </w:rPr>
              <w:t xml:space="preserve">C-SMZ </w:t>
            </w:r>
          </w:p>
        </w:tc>
        <w:tc>
          <w:tcPr>
            <w:tcW w:w="3544" w:type="dxa"/>
            <w:gridSpan w:val="3"/>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100</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20</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7.83</w:t>
            </w:r>
          </w:p>
        </w:tc>
        <w:tc>
          <w:tcPr>
            <w:tcW w:w="1417"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0.39</w:t>
            </w:r>
          </w:p>
        </w:tc>
      </w:tr>
      <w:tr w:rsidR="00927F1B" w:rsidRPr="00812158" w:rsidTr="00927F1B">
        <w:trPr>
          <w:divId w:val="67584012"/>
          <w:trHeight w:val="300"/>
        </w:trPr>
        <w:tc>
          <w:tcPr>
            <w:tcW w:w="1533" w:type="dxa"/>
            <w:noWrap/>
            <w:hideMark/>
          </w:tcPr>
          <w:p w:rsidR="00927F1B" w:rsidRPr="00812158" w:rsidRDefault="00927F1B" w:rsidP="00931AE0">
            <w:pPr>
              <w:spacing w:after="120"/>
              <w:rPr>
                <w:rFonts w:asciiTheme="minorHAnsi" w:hAnsiTheme="minorHAnsi"/>
                <w:sz w:val="18"/>
                <w:szCs w:val="18"/>
                <w:lang w:val="en-US"/>
              </w:rPr>
            </w:pPr>
            <w:r w:rsidRPr="00812158">
              <w:rPr>
                <w:rFonts w:asciiTheme="minorHAnsi" w:hAnsiTheme="minorHAnsi"/>
                <w:sz w:val="18"/>
                <w:szCs w:val="18"/>
                <w:lang w:val="en-US"/>
              </w:rPr>
              <w:t>CHLO</w:t>
            </w:r>
          </w:p>
        </w:tc>
        <w:tc>
          <w:tcPr>
            <w:tcW w:w="3544" w:type="dxa"/>
            <w:gridSpan w:val="3"/>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428</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10</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31.00</w:t>
            </w:r>
          </w:p>
        </w:tc>
        <w:tc>
          <w:tcPr>
            <w:tcW w:w="1417"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3.10</w:t>
            </w:r>
          </w:p>
        </w:tc>
      </w:tr>
      <w:tr w:rsidR="00927F1B" w:rsidRPr="00812158" w:rsidTr="00927F1B">
        <w:trPr>
          <w:divId w:val="67584012"/>
          <w:trHeight w:val="300"/>
        </w:trPr>
        <w:tc>
          <w:tcPr>
            <w:tcW w:w="1533" w:type="dxa"/>
            <w:noWrap/>
            <w:hideMark/>
          </w:tcPr>
          <w:p w:rsidR="00927F1B" w:rsidRPr="00812158" w:rsidRDefault="00927F1B" w:rsidP="00931AE0">
            <w:pPr>
              <w:spacing w:after="120"/>
              <w:rPr>
                <w:rFonts w:asciiTheme="minorHAnsi" w:hAnsiTheme="minorHAnsi"/>
                <w:sz w:val="18"/>
                <w:szCs w:val="18"/>
                <w:lang w:val="en-US"/>
              </w:rPr>
            </w:pPr>
            <w:r w:rsidRPr="00812158">
              <w:rPr>
                <w:rFonts w:asciiTheme="minorHAnsi" w:hAnsiTheme="minorHAnsi"/>
                <w:sz w:val="18"/>
                <w:szCs w:val="18"/>
                <w:lang w:val="en-US"/>
              </w:rPr>
              <w:t>TET</w:t>
            </w:r>
          </w:p>
        </w:tc>
        <w:tc>
          <w:tcPr>
            <w:tcW w:w="3544" w:type="dxa"/>
            <w:gridSpan w:val="3"/>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36</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10</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20.00</w:t>
            </w:r>
          </w:p>
        </w:tc>
        <w:tc>
          <w:tcPr>
            <w:tcW w:w="1417"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2.00</w:t>
            </w:r>
          </w:p>
        </w:tc>
      </w:tr>
      <w:tr w:rsidR="00927F1B" w:rsidRPr="00812158" w:rsidTr="00927F1B">
        <w:trPr>
          <w:divId w:val="67584012"/>
          <w:trHeight w:val="237"/>
        </w:trPr>
        <w:tc>
          <w:tcPr>
            <w:tcW w:w="1533" w:type="dxa"/>
            <w:vMerge w:val="restart"/>
            <w:noWrap/>
            <w:hideMark/>
          </w:tcPr>
          <w:p w:rsidR="00927F1B" w:rsidRPr="00812158" w:rsidRDefault="00927F1B" w:rsidP="00931AE0">
            <w:pPr>
              <w:spacing w:after="120"/>
              <w:rPr>
                <w:rFonts w:asciiTheme="minorHAnsi" w:hAnsiTheme="minorHAnsi"/>
                <w:sz w:val="18"/>
                <w:szCs w:val="18"/>
                <w:lang w:val="en-US"/>
              </w:rPr>
            </w:pPr>
            <w:proofErr w:type="spellStart"/>
            <w:r w:rsidRPr="00812158">
              <w:rPr>
                <w:rFonts w:asciiTheme="minorHAnsi" w:hAnsiTheme="minorHAnsi"/>
                <w:sz w:val="18"/>
                <w:szCs w:val="18"/>
                <w:lang w:val="en-US"/>
              </w:rPr>
              <w:t>Pb</w:t>
            </w:r>
            <w:proofErr w:type="spellEnd"/>
            <w:r w:rsidRPr="00812158">
              <w:rPr>
                <w:rFonts w:asciiTheme="minorHAnsi" w:hAnsiTheme="minorHAnsi"/>
                <w:sz w:val="18"/>
                <w:szCs w:val="18"/>
                <w:lang w:val="en-US"/>
              </w:rPr>
              <w:t xml:space="preserve"> + Cd  + </w:t>
            </w:r>
            <w:proofErr w:type="spellStart"/>
            <w:r w:rsidRPr="00812158">
              <w:rPr>
                <w:rFonts w:asciiTheme="minorHAnsi" w:hAnsiTheme="minorHAnsi"/>
                <w:sz w:val="18"/>
                <w:szCs w:val="18"/>
                <w:lang w:val="en-US"/>
              </w:rPr>
              <w:t>CrVI</w:t>
            </w:r>
            <w:proofErr w:type="spellEnd"/>
            <w:r w:rsidRPr="00812158">
              <w:rPr>
                <w:rFonts w:asciiTheme="minorHAnsi" w:hAnsiTheme="minorHAnsi"/>
                <w:sz w:val="18"/>
                <w:szCs w:val="18"/>
                <w:lang w:val="en-US"/>
              </w:rPr>
              <w:t xml:space="preserve">  mixture</w:t>
            </w:r>
          </w:p>
        </w:tc>
        <w:tc>
          <w:tcPr>
            <w:tcW w:w="2551" w:type="dxa"/>
            <w:gridSpan w:val="2"/>
            <w:noWrap/>
            <w:hideMark/>
          </w:tcPr>
          <w:p w:rsidR="00927F1B" w:rsidRPr="00812158" w:rsidRDefault="00927F1B" w:rsidP="00931AE0">
            <w:pPr>
              <w:spacing w:after="120"/>
              <w:rPr>
                <w:rFonts w:asciiTheme="minorHAnsi" w:hAnsiTheme="minorHAnsi"/>
                <w:sz w:val="18"/>
                <w:szCs w:val="18"/>
                <w:lang w:val="en-US"/>
              </w:rPr>
            </w:pPr>
            <w:proofErr w:type="spellStart"/>
            <w:r w:rsidRPr="00812158">
              <w:rPr>
                <w:rFonts w:asciiTheme="minorHAnsi" w:hAnsiTheme="minorHAnsi"/>
                <w:sz w:val="18"/>
                <w:szCs w:val="18"/>
                <w:lang w:val="en-US"/>
              </w:rPr>
              <w:t>Pb</w:t>
            </w:r>
            <w:proofErr w:type="spellEnd"/>
          </w:p>
        </w:tc>
        <w:tc>
          <w:tcPr>
            <w:tcW w:w="993"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0.65</w:t>
            </w:r>
          </w:p>
        </w:tc>
        <w:tc>
          <w:tcPr>
            <w:tcW w:w="1134" w:type="dxa"/>
            <w:vMerge w:val="restart"/>
            <w:noWrap/>
            <w:hideMark/>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8</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32.81</w:t>
            </w:r>
          </w:p>
        </w:tc>
        <w:tc>
          <w:tcPr>
            <w:tcW w:w="1417" w:type="dxa"/>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4.10</w:t>
            </w:r>
          </w:p>
        </w:tc>
      </w:tr>
      <w:tr w:rsidR="00927F1B" w:rsidRPr="00812158" w:rsidTr="00927F1B">
        <w:trPr>
          <w:divId w:val="67584012"/>
          <w:trHeight w:val="171"/>
        </w:trPr>
        <w:tc>
          <w:tcPr>
            <w:tcW w:w="1533" w:type="dxa"/>
            <w:vMerge/>
            <w:noWrap/>
          </w:tcPr>
          <w:p w:rsidR="00927F1B" w:rsidRPr="00812158" w:rsidRDefault="00927F1B" w:rsidP="00931AE0">
            <w:pPr>
              <w:spacing w:after="120"/>
              <w:rPr>
                <w:rFonts w:asciiTheme="minorHAnsi" w:hAnsiTheme="minorHAnsi"/>
                <w:sz w:val="18"/>
                <w:szCs w:val="18"/>
                <w:lang w:val="en-US"/>
              </w:rPr>
            </w:pPr>
          </w:p>
        </w:tc>
        <w:tc>
          <w:tcPr>
            <w:tcW w:w="2551" w:type="dxa"/>
            <w:gridSpan w:val="2"/>
            <w:noWrap/>
          </w:tcPr>
          <w:p w:rsidR="00927F1B" w:rsidRPr="00812158" w:rsidRDefault="00927F1B" w:rsidP="00931AE0">
            <w:pPr>
              <w:spacing w:after="120"/>
              <w:rPr>
                <w:rFonts w:asciiTheme="minorHAnsi" w:hAnsiTheme="minorHAnsi"/>
                <w:sz w:val="18"/>
                <w:szCs w:val="18"/>
                <w:lang w:val="en-US"/>
              </w:rPr>
            </w:pPr>
            <w:r w:rsidRPr="00812158">
              <w:rPr>
                <w:rFonts w:asciiTheme="minorHAnsi" w:hAnsiTheme="minorHAnsi"/>
                <w:sz w:val="18"/>
                <w:szCs w:val="18"/>
                <w:lang w:val="en-US"/>
              </w:rPr>
              <w:t>Cd</w:t>
            </w:r>
          </w:p>
        </w:tc>
        <w:tc>
          <w:tcPr>
            <w:tcW w:w="993"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0.65</w:t>
            </w:r>
          </w:p>
        </w:tc>
        <w:tc>
          <w:tcPr>
            <w:tcW w:w="1134" w:type="dxa"/>
            <w:vMerge/>
            <w:noWrap/>
          </w:tcPr>
          <w:p w:rsidR="00927F1B" w:rsidRPr="00812158" w:rsidRDefault="00927F1B" w:rsidP="00931AE0">
            <w:pPr>
              <w:spacing w:after="120"/>
              <w:jc w:val="right"/>
              <w:rPr>
                <w:rFonts w:asciiTheme="minorHAnsi" w:hAnsiTheme="minorHAnsi"/>
                <w:sz w:val="18"/>
                <w:szCs w:val="18"/>
                <w:lang w:val="en-US"/>
              </w:rPr>
            </w:pPr>
          </w:p>
        </w:tc>
        <w:tc>
          <w:tcPr>
            <w:tcW w:w="1134" w:type="dxa"/>
            <w:noWrap/>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71.88</w:t>
            </w:r>
          </w:p>
        </w:tc>
        <w:tc>
          <w:tcPr>
            <w:tcW w:w="1417" w:type="dxa"/>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8.99</w:t>
            </w:r>
          </w:p>
        </w:tc>
      </w:tr>
      <w:tr w:rsidR="00927F1B" w:rsidRPr="00812158" w:rsidTr="00927F1B">
        <w:trPr>
          <w:divId w:val="67584012"/>
          <w:trHeight w:val="243"/>
        </w:trPr>
        <w:tc>
          <w:tcPr>
            <w:tcW w:w="1533" w:type="dxa"/>
            <w:vMerge/>
            <w:noWrap/>
          </w:tcPr>
          <w:p w:rsidR="00927F1B" w:rsidRPr="00812158" w:rsidRDefault="00927F1B" w:rsidP="00931AE0">
            <w:pPr>
              <w:spacing w:after="120"/>
              <w:rPr>
                <w:rFonts w:asciiTheme="minorHAnsi" w:hAnsiTheme="minorHAnsi"/>
                <w:sz w:val="18"/>
                <w:szCs w:val="18"/>
                <w:lang w:val="en-US"/>
              </w:rPr>
            </w:pPr>
          </w:p>
        </w:tc>
        <w:tc>
          <w:tcPr>
            <w:tcW w:w="2551" w:type="dxa"/>
            <w:gridSpan w:val="2"/>
            <w:noWrap/>
          </w:tcPr>
          <w:p w:rsidR="00927F1B" w:rsidRPr="00812158" w:rsidRDefault="00927F1B" w:rsidP="00931AE0">
            <w:pPr>
              <w:spacing w:after="120"/>
              <w:rPr>
                <w:rFonts w:asciiTheme="minorHAnsi" w:hAnsiTheme="minorHAnsi"/>
                <w:sz w:val="18"/>
                <w:szCs w:val="18"/>
                <w:lang w:val="en-US"/>
              </w:rPr>
            </w:pPr>
            <w:proofErr w:type="spellStart"/>
            <w:r w:rsidRPr="00812158">
              <w:rPr>
                <w:rFonts w:asciiTheme="minorHAnsi" w:hAnsiTheme="minorHAnsi"/>
                <w:sz w:val="18"/>
                <w:szCs w:val="18"/>
                <w:lang w:val="en-US"/>
              </w:rPr>
              <w:t>CrVI</w:t>
            </w:r>
            <w:proofErr w:type="spellEnd"/>
          </w:p>
        </w:tc>
        <w:tc>
          <w:tcPr>
            <w:tcW w:w="993"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255</w:t>
            </w:r>
          </w:p>
        </w:tc>
        <w:tc>
          <w:tcPr>
            <w:tcW w:w="1134" w:type="dxa"/>
            <w:vMerge/>
            <w:noWrap/>
          </w:tcPr>
          <w:p w:rsidR="00927F1B" w:rsidRPr="00812158" w:rsidRDefault="00927F1B" w:rsidP="00931AE0">
            <w:pPr>
              <w:spacing w:after="120"/>
              <w:jc w:val="right"/>
              <w:rPr>
                <w:rFonts w:asciiTheme="minorHAnsi" w:hAnsiTheme="minorHAnsi"/>
                <w:sz w:val="18"/>
                <w:szCs w:val="18"/>
                <w:lang w:val="en-US"/>
              </w:rPr>
            </w:pPr>
          </w:p>
        </w:tc>
        <w:tc>
          <w:tcPr>
            <w:tcW w:w="1134" w:type="dxa"/>
            <w:noWrap/>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25.28</w:t>
            </w:r>
          </w:p>
        </w:tc>
        <w:tc>
          <w:tcPr>
            <w:tcW w:w="1417" w:type="dxa"/>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3.16</w:t>
            </w:r>
          </w:p>
        </w:tc>
      </w:tr>
      <w:tr w:rsidR="00927F1B" w:rsidRPr="00812158" w:rsidTr="00927F1B">
        <w:trPr>
          <w:divId w:val="67584012"/>
          <w:trHeight w:val="288"/>
        </w:trPr>
        <w:tc>
          <w:tcPr>
            <w:tcW w:w="1533" w:type="dxa"/>
            <w:vMerge w:val="restart"/>
            <w:noWrap/>
            <w:hideMark/>
          </w:tcPr>
          <w:p w:rsidR="00927F1B" w:rsidRPr="00812158" w:rsidRDefault="00927F1B" w:rsidP="00931AE0">
            <w:pPr>
              <w:spacing w:after="120"/>
              <w:rPr>
                <w:rFonts w:asciiTheme="minorHAnsi" w:hAnsiTheme="minorHAnsi"/>
                <w:sz w:val="18"/>
                <w:szCs w:val="18"/>
                <w:lang w:val="en-US"/>
              </w:rPr>
            </w:pPr>
            <w:r w:rsidRPr="00812158">
              <w:rPr>
                <w:rFonts w:asciiTheme="minorHAnsi" w:hAnsiTheme="minorHAnsi"/>
                <w:sz w:val="18"/>
                <w:szCs w:val="18"/>
                <w:lang w:val="en-US"/>
              </w:rPr>
              <w:t>ERY + SMX mixture</w:t>
            </w:r>
          </w:p>
        </w:tc>
        <w:tc>
          <w:tcPr>
            <w:tcW w:w="992" w:type="dxa"/>
            <w:noWrap/>
            <w:hideMark/>
          </w:tcPr>
          <w:p w:rsidR="00927F1B" w:rsidRPr="00812158" w:rsidRDefault="00927F1B" w:rsidP="00931AE0">
            <w:pPr>
              <w:spacing w:after="120"/>
              <w:rPr>
                <w:rFonts w:asciiTheme="minorHAnsi" w:hAnsiTheme="minorHAnsi"/>
                <w:strike/>
                <w:sz w:val="18"/>
                <w:szCs w:val="18"/>
                <w:highlight w:val="yellow"/>
                <w:lang w:val="en-US"/>
              </w:rPr>
            </w:pPr>
            <w:r w:rsidRPr="00812158">
              <w:rPr>
                <w:rFonts w:asciiTheme="minorHAnsi" w:hAnsiTheme="minorHAnsi"/>
                <w:sz w:val="18"/>
                <w:szCs w:val="18"/>
                <w:lang w:val="en-US"/>
              </w:rPr>
              <w:t>ERY</w:t>
            </w:r>
          </w:p>
        </w:tc>
        <w:tc>
          <w:tcPr>
            <w:tcW w:w="1559" w:type="dxa"/>
            <w:vMerge w:val="restart"/>
          </w:tcPr>
          <w:p w:rsidR="00927F1B" w:rsidRPr="00812158" w:rsidRDefault="00927F1B" w:rsidP="00931AE0">
            <w:pPr>
              <w:spacing w:after="120"/>
              <w:rPr>
                <w:rFonts w:asciiTheme="minorHAnsi" w:hAnsiTheme="minorHAnsi"/>
                <w:sz w:val="18"/>
                <w:szCs w:val="18"/>
                <w:lang w:val="en-US"/>
              </w:rPr>
            </w:pPr>
            <w:r w:rsidRPr="00812158">
              <w:rPr>
                <w:rFonts w:asciiTheme="minorHAnsi" w:hAnsiTheme="minorHAnsi"/>
                <w:sz w:val="18"/>
                <w:szCs w:val="18"/>
                <w:lang w:val="en-US"/>
              </w:rPr>
              <w:t>day 1 + day 31</w:t>
            </w:r>
          </w:p>
        </w:tc>
        <w:tc>
          <w:tcPr>
            <w:tcW w:w="993"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 xml:space="preserve">25+25 </w:t>
            </w:r>
          </w:p>
        </w:tc>
        <w:tc>
          <w:tcPr>
            <w:tcW w:w="1134" w:type="dxa"/>
            <w:vMerge w:val="restart"/>
            <w:noWrap/>
            <w:hideMark/>
          </w:tcPr>
          <w:p w:rsidR="00927F1B" w:rsidRPr="006D67F8" w:rsidRDefault="00927F1B" w:rsidP="00931AE0">
            <w:pPr>
              <w:spacing w:after="120"/>
              <w:jc w:val="right"/>
              <w:rPr>
                <w:rFonts w:asciiTheme="minorHAnsi" w:hAnsiTheme="minorHAnsi"/>
                <w:sz w:val="18"/>
                <w:szCs w:val="18"/>
                <w:lang w:val="en-US"/>
              </w:rPr>
            </w:pPr>
            <w:r w:rsidRPr="006D67F8">
              <w:rPr>
                <w:rFonts w:asciiTheme="minorHAnsi" w:hAnsiTheme="minorHAnsi"/>
                <w:sz w:val="18"/>
                <w:szCs w:val="18"/>
                <w:lang w:val="en-US"/>
              </w:rPr>
              <w:t>60</w:t>
            </w:r>
          </w:p>
        </w:tc>
        <w:tc>
          <w:tcPr>
            <w:tcW w:w="1134" w:type="dxa"/>
            <w:noWrap/>
            <w:hideMark/>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6</w:t>
            </w:r>
            <w:r w:rsidRPr="00812158">
              <w:rPr>
                <w:rFonts w:asciiTheme="minorHAnsi" w:hAnsiTheme="minorHAnsi"/>
                <w:sz w:val="18"/>
                <w:szCs w:val="18"/>
                <w:lang w:val="en-US"/>
              </w:rPr>
              <w:t>5.00</w:t>
            </w:r>
          </w:p>
        </w:tc>
        <w:tc>
          <w:tcPr>
            <w:tcW w:w="1417" w:type="dxa"/>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1.08</w:t>
            </w:r>
          </w:p>
        </w:tc>
      </w:tr>
      <w:tr w:rsidR="00927F1B" w:rsidRPr="00812158" w:rsidTr="00927F1B">
        <w:trPr>
          <w:divId w:val="67584012"/>
          <w:trHeight w:val="254"/>
        </w:trPr>
        <w:tc>
          <w:tcPr>
            <w:tcW w:w="1533" w:type="dxa"/>
            <w:vMerge/>
            <w:noWrap/>
          </w:tcPr>
          <w:p w:rsidR="00927F1B" w:rsidRPr="00812158" w:rsidRDefault="00927F1B" w:rsidP="00931AE0">
            <w:pPr>
              <w:spacing w:after="120"/>
              <w:rPr>
                <w:rFonts w:asciiTheme="minorHAnsi" w:hAnsiTheme="minorHAnsi"/>
                <w:sz w:val="18"/>
                <w:szCs w:val="18"/>
                <w:lang w:val="en-US"/>
              </w:rPr>
            </w:pPr>
          </w:p>
        </w:tc>
        <w:tc>
          <w:tcPr>
            <w:tcW w:w="992" w:type="dxa"/>
            <w:noWrap/>
          </w:tcPr>
          <w:p w:rsidR="00927F1B" w:rsidRPr="00812158" w:rsidRDefault="00927F1B" w:rsidP="00931AE0">
            <w:pPr>
              <w:spacing w:after="120"/>
              <w:rPr>
                <w:rFonts w:asciiTheme="minorHAnsi" w:hAnsiTheme="minorHAnsi"/>
                <w:sz w:val="18"/>
                <w:szCs w:val="18"/>
                <w:lang w:val="en-US"/>
              </w:rPr>
            </w:pPr>
            <w:r w:rsidRPr="00812158">
              <w:rPr>
                <w:rFonts w:asciiTheme="minorHAnsi" w:hAnsiTheme="minorHAnsi"/>
                <w:sz w:val="18"/>
                <w:szCs w:val="18"/>
                <w:lang w:val="en-US"/>
              </w:rPr>
              <w:t>SMX</w:t>
            </w:r>
          </w:p>
        </w:tc>
        <w:tc>
          <w:tcPr>
            <w:tcW w:w="1559" w:type="dxa"/>
            <w:vMerge/>
          </w:tcPr>
          <w:p w:rsidR="00927F1B" w:rsidRPr="00812158" w:rsidRDefault="00927F1B" w:rsidP="00931AE0">
            <w:pPr>
              <w:spacing w:after="120"/>
              <w:jc w:val="right"/>
              <w:rPr>
                <w:rFonts w:asciiTheme="minorHAnsi" w:hAnsiTheme="minorHAnsi"/>
                <w:sz w:val="18"/>
                <w:szCs w:val="18"/>
                <w:lang w:val="en-US"/>
              </w:rPr>
            </w:pPr>
          </w:p>
        </w:tc>
        <w:tc>
          <w:tcPr>
            <w:tcW w:w="993" w:type="dxa"/>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25+25</w:t>
            </w:r>
          </w:p>
        </w:tc>
        <w:tc>
          <w:tcPr>
            <w:tcW w:w="1134" w:type="dxa"/>
            <w:vMerge/>
            <w:noWrap/>
          </w:tcPr>
          <w:p w:rsidR="00927F1B" w:rsidRPr="00812158" w:rsidRDefault="00927F1B" w:rsidP="00931AE0">
            <w:pPr>
              <w:spacing w:after="120"/>
              <w:jc w:val="right"/>
              <w:rPr>
                <w:rFonts w:asciiTheme="minorHAnsi" w:hAnsiTheme="minorHAnsi"/>
                <w:sz w:val="18"/>
                <w:szCs w:val="18"/>
                <w:lang w:val="en-US"/>
              </w:rPr>
            </w:pPr>
          </w:p>
        </w:tc>
        <w:tc>
          <w:tcPr>
            <w:tcW w:w="1134" w:type="dxa"/>
            <w:noWrap/>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73.00</w:t>
            </w:r>
          </w:p>
        </w:tc>
        <w:tc>
          <w:tcPr>
            <w:tcW w:w="1417" w:type="dxa"/>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1.22</w:t>
            </w:r>
          </w:p>
        </w:tc>
      </w:tr>
      <w:tr w:rsidR="00927F1B" w:rsidRPr="00812158" w:rsidTr="00927F1B">
        <w:trPr>
          <w:divId w:val="67584012"/>
          <w:trHeight w:val="351"/>
        </w:trPr>
        <w:tc>
          <w:tcPr>
            <w:tcW w:w="1533" w:type="dxa"/>
            <w:noWrap/>
          </w:tcPr>
          <w:p w:rsidR="00927F1B" w:rsidRPr="00812158" w:rsidRDefault="00927F1B" w:rsidP="00931AE0">
            <w:pPr>
              <w:spacing w:after="120"/>
              <w:rPr>
                <w:rFonts w:asciiTheme="minorHAnsi" w:hAnsiTheme="minorHAnsi"/>
                <w:sz w:val="18"/>
                <w:szCs w:val="18"/>
                <w:lang w:val="en-US"/>
              </w:rPr>
            </w:pPr>
            <w:r w:rsidRPr="00812158">
              <w:rPr>
                <w:rFonts w:asciiTheme="minorHAnsi" w:hAnsiTheme="minorHAnsi"/>
                <w:sz w:val="18"/>
                <w:szCs w:val="18"/>
                <w:lang w:val="en-US"/>
              </w:rPr>
              <w:t>DNA degradation</w:t>
            </w:r>
          </w:p>
        </w:tc>
        <w:tc>
          <w:tcPr>
            <w:tcW w:w="3544" w:type="dxa"/>
            <w:gridSpan w:val="3"/>
            <w:noWrap/>
          </w:tcPr>
          <w:p w:rsidR="00927F1B" w:rsidRPr="00812158" w:rsidRDefault="00927F1B" w:rsidP="00931AE0">
            <w:pPr>
              <w:spacing w:after="120"/>
              <w:jc w:val="right"/>
              <w:rPr>
                <w:rFonts w:asciiTheme="minorHAnsi" w:hAnsiTheme="minorHAnsi"/>
                <w:sz w:val="18"/>
                <w:szCs w:val="18"/>
                <w:lang w:val="en-US"/>
              </w:rPr>
            </w:pPr>
            <w:r w:rsidRPr="00812158">
              <w:rPr>
                <w:rFonts w:asciiTheme="minorHAnsi" w:hAnsiTheme="minorHAnsi"/>
                <w:sz w:val="18"/>
                <w:szCs w:val="18"/>
                <w:lang w:val="en-US"/>
              </w:rPr>
              <w:t xml:space="preserve">0.75 </w:t>
            </w:r>
            <w:proofErr w:type="spellStart"/>
            <w:r w:rsidRPr="00812158">
              <w:rPr>
                <w:rFonts w:asciiTheme="minorHAnsi" w:hAnsiTheme="minorHAnsi"/>
                <w:sz w:val="18"/>
                <w:szCs w:val="18"/>
                <w:lang w:val="en-US"/>
              </w:rPr>
              <w:t>μg</w:t>
            </w:r>
            <w:proofErr w:type="spellEnd"/>
          </w:p>
        </w:tc>
        <w:tc>
          <w:tcPr>
            <w:tcW w:w="1134" w:type="dxa"/>
            <w:noWrap/>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1/6</w:t>
            </w:r>
          </w:p>
        </w:tc>
        <w:tc>
          <w:tcPr>
            <w:tcW w:w="1134" w:type="dxa"/>
            <w:noWrap/>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100.00</w:t>
            </w:r>
          </w:p>
        </w:tc>
        <w:tc>
          <w:tcPr>
            <w:tcW w:w="1417" w:type="dxa"/>
          </w:tcPr>
          <w:p w:rsidR="00927F1B" w:rsidRPr="00812158" w:rsidRDefault="00927F1B" w:rsidP="00931AE0">
            <w:pPr>
              <w:spacing w:after="120"/>
              <w:jc w:val="right"/>
              <w:rPr>
                <w:rFonts w:asciiTheme="minorHAnsi" w:hAnsiTheme="minorHAnsi"/>
                <w:sz w:val="18"/>
                <w:szCs w:val="18"/>
                <w:lang w:val="en-US"/>
              </w:rPr>
            </w:pPr>
            <w:r>
              <w:rPr>
                <w:rFonts w:asciiTheme="minorHAnsi" w:hAnsiTheme="minorHAnsi"/>
                <w:sz w:val="18"/>
                <w:szCs w:val="18"/>
                <w:lang w:val="en-US"/>
              </w:rPr>
              <w:t>600.00</w:t>
            </w:r>
          </w:p>
        </w:tc>
      </w:tr>
    </w:tbl>
    <w:p w:rsidR="00927F1B" w:rsidRPr="00CA52DD" w:rsidRDefault="00927F1B" w:rsidP="00927F1B">
      <w:pPr>
        <w:divId w:val="67584012"/>
        <w:rPr>
          <w:rFonts w:eastAsia="Times New Roman" w:cs="Times New Roman"/>
          <w:lang w:val="en-US" w:eastAsia="en-US"/>
        </w:rPr>
      </w:pPr>
    </w:p>
    <w:p w:rsidR="00567283" w:rsidRPr="00567283" w:rsidRDefault="00567283" w:rsidP="00567283">
      <w:pPr>
        <w:pStyle w:val="NormalWeb"/>
        <w:ind w:left="640" w:hanging="640"/>
        <w:divId w:val="67584012"/>
        <w:rPr>
          <w:rFonts w:cs="Arial"/>
          <w:b/>
          <w:lang w:val="en-US"/>
        </w:rPr>
      </w:pPr>
      <w:r w:rsidRPr="00567283">
        <w:rPr>
          <w:rFonts w:cs="Arial"/>
          <w:b/>
          <w:lang w:val="en-US"/>
        </w:rPr>
        <w:t>Figures</w:t>
      </w:r>
    </w:p>
    <w:p w:rsidR="00567283" w:rsidRPr="00CA52DD" w:rsidRDefault="00567283" w:rsidP="00567283">
      <w:pPr>
        <w:divId w:val="67584012"/>
        <w:rPr>
          <w:lang w:val="en-US"/>
        </w:rPr>
      </w:pPr>
      <w:r w:rsidRPr="00567283">
        <w:rPr>
          <w:lang w:val="en-US"/>
        </w:rPr>
        <w:object w:dxaOrig="9547" w:dyaOrig="4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7pt;height:246pt" o:ole="">
            <v:imagedata r:id="rId8" o:title=""/>
          </v:shape>
          <o:OLEObject Type="Embed" ProgID="Word.Document.12" ShapeID="_x0000_i1026" DrawAspect="Content" ObjectID="_1567871315" r:id="rId9">
            <o:FieldCodes>\s</o:FieldCodes>
          </o:OLEObject>
        </w:object>
      </w:r>
      <w:r w:rsidRPr="00CA52DD">
        <w:rPr>
          <w:lang w:val="en-US"/>
        </w:rPr>
        <w:t xml:space="preserve">Figure 1. The anthropogenic </w:t>
      </w:r>
      <w:proofErr w:type="spellStart"/>
      <w:r w:rsidRPr="00CA52DD">
        <w:rPr>
          <w:lang w:val="en-US"/>
        </w:rPr>
        <w:t>multiresistance</w:t>
      </w:r>
      <w:proofErr w:type="spellEnd"/>
      <w:r w:rsidRPr="00CA52DD">
        <w:rPr>
          <w:lang w:val="en-US"/>
        </w:rPr>
        <w:t xml:space="preserve"> cycle. Humans disperse</w:t>
      </w:r>
      <w:r w:rsidRPr="00CA52DD">
        <w:rPr>
          <w:b/>
          <w:lang w:val="en-US"/>
        </w:rPr>
        <w:t xml:space="preserve"> </w:t>
      </w:r>
      <w:r w:rsidRPr="00CA52DD">
        <w:rPr>
          <w:lang w:val="en-US"/>
        </w:rPr>
        <w:t xml:space="preserve">antibiotics and pollutants that maintain the need for ARGs in bacteria. </w:t>
      </w:r>
      <w:r w:rsidRPr="00CA52DD">
        <w:rPr>
          <w:rFonts w:cs="Arial"/>
          <w:lang w:val="en-US"/>
        </w:rPr>
        <w:t xml:space="preserve">The circles denote the point sources where aromatic-ring </w:t>
      </w:r>
      <w:proofErr w:type="spellStart"/>
      <w:r w:rsidRPr="00CA52DD">
        <w:rPr>
          <w:rFonts w:cs="Arial"/>
          <w:lang w:val="en-US"/>
        </w:rPr>
        <w:t>antibacterials</w:t>
      </w:r>
      <w:proofErr w:type="spellEnd"/>
      <w:r w:rsidRPr="00CA52DD">
        <w:rPr>
          <w:rFonts w:cs="Arial"/>
          <w:lang w:val="en-US"/>
        </w:rPr>
        <w:t xml:space="preserve"> and metals were sampled for this study; </w:t>
      </w:r>
      <w:proofErr w:type="spellStart"/>
      <w:r w:rsidRPr="00CA52DD">
        <w:rPr>
          <w:rFonts w:cs="Arial"/>
          <w:lang w:val="en-US"/>
        </w:rPr>
        <w:t>p</w:t>
      </w:r>
      <w:r w:rsidRPr="00CA52DD">
        <w:rPr>
          <w:lang w:val="en-US"/>
        </w:rPr>
        <w:t>harma</w:t>
      </w:r>
      <w:proofErr w:type="spellEnd"/>
      <w:r w:rsidRPr="00CA52DD">
        <w:rPr>
          <w:lang w:val="en-US"/>
        </w:rPr>
        <w:t xml:space="preserve"> wastewater was artificially prepared. </w:t>
      </w:r>
    </w:p>
    <w:p w:rsidR="00567283" w:rsidRDefault="00567283" w:rsidP="00567283">
      <w:pPr>
        <w:pStyle w:val="NormalWeb"/>
        <w:ind w:left="640" w:hanging="640"/>
        <w:divId w:val="67584012"/>
        <w:rPr>
          <w:rFonts w:cs="Arial"/>
          <w:lang w:val="en-US"/>
        </w:rPr>
      </w:pPr>
    </w:p>
    <w:p w:rsidR="00567283" w:rsidRDefault="00567283" w:rsidP="00567283">
      <w:pPr>
        <w:divId w:val="67584012"/>
        <w:rPr>
          <w:lang w:val="en-US"/>
        </w:rPr>
      </w:pPr>
      <w:r w:rsidRPr="00567283">
        <w:rPr>
          <w:lang w:val="en-US"/>
        </w:rPr>
        <w:object w:dxaOrig="9404" w:dyaOrig="7387">
          <v:shape id="_x0000_i1027" type="#_x0000_t75" style="width:470.25pt;height:369pt" o:ole="">
            <v:imagedata r:id="rId10" o:title=""/>
          </v:shape>
          <o:OLEObject Type="Embed" ProgID="Word.Document.12" ShapeID="_x0000_i1027" DrawAspect="Content" ObjectID="_1567871316" r:id="rId11">
            <o:FieldCodes>\s</o:FieldCodes>
          </o:OLEObject>
        </w:object>
      </w:r>
    </w:p>
    <w:p w:rsidR="00567283" w:rsidRDefault="00567283" w:rsidP="00567283">
      <w:pPr>
        <w:divId w:val="67584012"/>
        <w:rPr>
          <w:lang w:val="en-US"/>
        </w:rPr>
      </w:pPr>
      <w:r w:rsidRPr="00CA52DD">
        <w:rPr>
          <w:lang w:val="en-US"/>
        </w:rPr>
        <w:t xml:space="preserve">Figure 2. AMA wastewater treatment train, conceptual design. 1-2: Aerobic Metal and Antibacterial </w:t>
      </w:r>
      <w:proofErr w:type="spellStart"/>
      <w:r w:rsidRPr="00CA52DD">
        <w:rPr>
          <w:lang w:val="en-US"/>
        </w:rPr>
        <w:t>biofilters</w:t>
      </w:r>
      <w:proofErr w:type="spellEnd"/>
      <w:r w:rsidRPr="00CA52DD">
        <w:rPr>
          <w:lang w:val="en-US"/>
        </w:rPr>
        <w:t>. 3: Anaerobic Antibacterial and Metal digester. 4: Thermal-pressure DNA Degradation</w:t>
      </w:r>
      <w:r>
        <w:rPr>
          <w:lang w:val="en-US"/>
        </w:rPr>
        <w:t xml:space="preserve"> using AD CH</w:t>
      </w:r>
      <w:r w:rsidRPr="007A77AA">
        <w:rPr>
          <w:vertAlign w:val="subscript"/>
          <w:lang w:val="en-US"/>
        </w:rPr>
        <w:t>4</w:t>
      </w:r>
      <w:r>
        <w:rPr>
          <w:lang w:val="en-US"/>
        </w:rPr>
        <w:t xml:space="preserve"> as fuel</w:t>
      </w:r>
      <w:r w:rsidRPr="00CA52DD">
        <w:rPr>
          <w:lang w:val="en-US"/>
        </w:rPr>
        <w:t>.</w:t>
      </w:r>
    </w:p>
    <w:p w:rsidR="00567283" w:rsidRDefault="00567283" w:rsidP="00567283">
      <w:pPr>
        <w:spacing w:after="0"/>
        <w:divId w:val="67584012"/>
        <w:rPr>
          <w:sz w:val="16"/>
          <w:lang w:val="en-US"/>
        </w:rPr>
      </w:pPr>
    </w:p>
    <w:p w:rsidR="00567283" w:rsidRPr="00CA52DD" w:rsidRDefault="00567283" w:rsidP="00567283">
      <w:pPr>
        <w:divId w:val="67584012"/>
        <w:rPr>
          <w:rFonts w:eastAsia="Times New Roman" w:cs="Times New Roman"/>
          <w:color w:val="C00000"/>
          <w:lang w:val="en-US" w:eastAsia="en-US"/>
        </w:rPr>
      </w:pPr>
    </w:p>
    <w:p w:rsidR="00567283" w:rsidRPr="00CA52DD" w:rsidRDefault="00567283" w:rsidP="00567283">
      <w:pPr>
        <w:spacing w:after="0"/>
        <w:jc w:val="both"/>
        <w:divId w:val="67584012"/>
        <w:rPr>
          <w:rFonts w:eastAsia="Times New Roman" w:cs="Times New Roman"/>
          <w:lang w:val="en-US" w:eastAsia="en-US"/>
        </w:rPr>
      </w:pPr>
    </w:p>
    <w:p w:rsidR="00567283" w:rsidRDefault="00567283" w:rsidP="00567283">
      <w:pPr>
        <w:pStyle w:val="NormalWeb"/>
        <w:ind w:left="640" w:hanging="640"/>
        <w:divId w:val="67584012"/>
        <w:rPr>
          <w:rFonts w:cs="Arial"/>
          <w:lang w:val="en-US"/>
        </w:rPr>
      </w:pPr>
    </w:p>
    <w:p w:rsidR="00567283" w:rsidRPr="00CA52DD" w:rsidRDefault="00567283" w:rsidP="00567283">
      <w:pPr>
        <w:spacing w:after="120"/>
        <w:divId w:val="67584012"/>
        <w:rPr>
          <w:rFonts w:eastAsia="Times New Roman" w:cs="Times New Roman"/>
          <w:lang w:val="en-US"/>
        </w:rPr>
      </w:pPr>
    </w:p>
    <w:p w:rsidR="00567283" w:rsidRDefault="00567283" w:rsidP="00567283">
      <w:pPr>
        <w:pStyle w:val="NormalWeb"/>
        <w:ind w:left="640" w:hanging="640"/>
        <w:divId w:val="67584012"/>
        <w:rPr>
          <w:rFonts w:cs="Arial"/>
          <w:lang w:val="en-US"/>
        </w:rPr>
      </w:pPr>
    </w:p>
    <w:p w:rsidR="00567283" w:rsidRPr="00CA52DD" w:rsidRDefault="00567283" w:rsidP="00567283">
      <w:pPr>
        <w:spacing w:after="0"/>
        <w:jc w:val="both"/>
        <w:divId w:val="67584012"/>
        <w:rPr>
          <w:sz w:val="16"/>
          <w:lang w:val="en-US"/>
        </w:rPr>
      </w:pPr>
    </w:p>
    <w:bookmarkStart w:id="1" w:name="_MON_1567870834"/>
    <w:bookmarkEnd w:id="1"/>
    <w:p w:rsidR="00BE43CA" w:rsidRDefault="00BE43CA" w:rsidP="00567283">
      <w:pPr>
        <w:divId w:val="67584012"/>
        <w:rPr>
          <w:rFonts w:eastAsia="Times New Roman" w:cs="Times New Roman"/>
          <w:lang w:val="en-US" w:eastAsia="en-US"/>
        </w:rPr>
      </w:pPr>
      <w:r w:rsidRPr="00567283">
        <w:rPr>
          <w:lang w:val="en-US"/>
        </w:rPr>
        <w:object w:dxaOrig="9993" w:dyaOrig="5702">
          <v:shape id="_x0000_i1053" type="#_x0000_t75" style="width:499.5pt;height:285pt" o:ole="">
            <v:imagedata r:id="rId12" o:title=""/>
          </v:shape>
          <o:OLEObject Type="Embed" ProgID="Word.Document.12" ShapeID="_x0000_i1053" DrawAspect="Content" ObjectID="_1567871317" r:id="rId13">
            <o:FieldCodes>\s</o:FieldCodes>
          </o:OLEObject>
        </w:object>
      </w:r>
      <w:r w:rsidRPr="00CA52DD">
        <w:rPr>
          <w:rFonts w:eastAsia="Times New Roman" w:cs="Times New Roman"/>
          <w:lang w:val="en-US" w:eastAsia="en-US"/>
        </w:rPr>
        <w:t>Figure 3. Erythromycin aerobic bioremediation by a consortium</w:t>
      </w:r>
      <w:r w:rsidRPr="00CA52DD">
        <w:rPr>
          <w:rFonts w:eastAsia="Times New Roman" w:cs="Times New Roman"/>
          <w:i/>
          <w:lang w:val="en-US" w:eastAsia="en-US"/>
        </w:rPr>
        <w:t xml:space="preserve"> </w:t>
      </w:r>
      <w:r w:rsidRPr="00CA52DD">
        <w:rPr>
          <w:rFonts w:eastAsia="Times New Roman" w:cs="Times New Roman"/>
          <w:lang w:val="en-US" w:eastAsia="en-US"/>
        </w:rPr>
        <w:t>which</w:t>
      </w:r>
      <w:r w:rsidRPr="00CA52DD">
        <w:rPr>
          <w:rFonts w:eastAsia="Times New Roman" w:cs="Times New Roman"/>
          <w:i/>
          <w:lang w:val="en-US" w:eastAsia="en-US"/>
        </w:rPr>
        <w:t xml:space="preserve"> </w:t>
      </w:r>
      <w:r w:rsidRPr="00CA52DD">
        <w:rPr>
          <w:rFonts w:eastAsia="Times New Roman" w:cs="Times New Roman"/>
          <w:lang w:val="en-US" w:eastAsia="en-US"/>
        </w:rPr>
        <w:t>grew in presence of the antimicrobial and used it as carbon source.</w:t>
      </w:r>
    </w:p>
    <w:p w:rsidR="0063530F" w:rsidRDefault="0063530F" w:rsidP="00567283">
      <w:pPr>
        <w:divId w:val="67584012"/>
        <w:rPr>
          <w:rFonts w:eastAsia="Times New Roman" w:cs="Times New Roman"/>
          <w:lang w:val="en-US" w:eastAsia="en-US"/>
        </w:rPr>
      </w:pPr>
    </w:p>
    <w:p w:rsidR="00567283" w:rsidRPr="00CA52DD" w:rsidRDefault="0063530F" w:rsidP="00567283">
      <w:pPr>
        <w:spacing w:after="0"/>
        <w:divId w:val="67584012"/>
        <w:rPr>
          <w:sz w:val="16"/>
          <w:lang w:val="en-US"/>
        </w:rPr>
      </w:pPr>
      <w:r w:rsidRPr="008655B1">
        <w:rPr>
          <w:noProof/>
          <w:lang w:eastAsia="ja-JP"/>
        </w:rPr>
        <w:drawing>
          <wp:inline distT="0" distB="0" distL="0" distR="0" wp14:anchorId="79FCDFE0" wp14:editId="75259519">
            <wp:extent cx="5193030" cy="3056890"/>
            <wp:effectExtent l="0" t="0" r="0" b="0"/>
            <wp:docPr id="1061" name="Imagen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93030" cy="3056890"/>
                    </a:xfrm>
                    <a:prstGeom prst="rect">
                      <a:avLst/>
                    </a:prstGeom>
                    <a:noFill/>
                    <a:ln>
                      <a:noFill/>
                    </a:ln>
                  </pic:spPr>
                </pic:pic>
              </a:graphicData>
            </a:graphic>
          </wp:inline>
        </w:drawing>
      </w:r>
    </w:p>
    <w:p w:rsidR="00567283" w:rsidRDefault="00567283" w:rsidP="00567283">
      <w:pPr>
        <w:spacing w:after="0"/>
        <w:jc w:val="both"/>
        <w:divId w:val="67584012"/>
        <w:rPr>
          <w:rFonts w:eastAsia="Times New Roman" w:cs="Times New Roman"/>
          <w:lang w:val="en-US" w:eastAsia="en-US"/>
        </w:rPr>
      </w:pPr>
      <w:r w:rsidRPr="00CA52DD">
        <w:rPr>
          <w:rFonts w:eastAsia="Times New Roman" w:cs="Times New Roman"/>
          <w:lang w:val="en-US" w:eastAsia="en-US"/>
        </w:rPr>
        <w:t xml:space="preserve">Figure 4. Metal mixture bioremediation by aerobic metal-resistant bacteria. </w:t>
      </w:r>
      <w:r w:rsidRPr="00CA52DD">
        <w:rPr>
          <w:rFonts w:eastAsia="Times New Roman" w:cs="Times New Roman"/>
          <w:i/>
          <w:lang w:val="en-US" w:eastAsia="en-US"/>
        </w:rPr>
        <w:t xml:space="preserve">B. </w:t>
      </w:r>
      <w:proofErr w:type="spellStart"/>
      <w:r w:rsidRPr="00CA52DD">
        <w:rPr>
          <w:rFonts w:eastAsia="Times New Roman" w:cs="Times New Roman"/>
          <w:i/>
          <w:lang w:val="en-US" w:eastAsia="en-US"/>
        </w:rPr>
        <w:t>diminuta</w:t>
      </w:r>
      <w:proofErr w:type="spellEnd"/>
      <w:r w:rsidRPr="00CA52DD">
        <w:rPr>
          <w:rFonts w:eastAsia="Times New Roman" w:cs="Times New Roman"/>
          <w:lang w:val="en-US" w:eastAsia="en-US"/>
        </w:rPr>
        <w:t xml:space="preserve"> grew in presence of and remediated the mixture.  </w:t>
      </w:r>
    </w:p>
    <w:p w:rsidR="00BE43CA" w:rsidRDefault="00BE43CA" w:rsidP="00567283">
      <w:pPr>
        <w:spacing w:after="0"/>
        <w:jc w:val="both"/>
        <w:divId w:val="67584012"/>
        <w:rPr>
          <w:rFonts w:eastAsia="Times New Roman" w:cs="Times New Roman"/>
          <w:lang w:val="en-US" w:eastAsia="en-US"/>
        </w:rPr>
      </w:pPr>
    </w:p>
    <w:p w:rsidR="00567283" w:rsidRDefault="00567283" w:rsidP="00567283">
      <w:pPr>
        <w:spacing w:after="0"/>
        <w:jc w:val="both"/>
        <w:divId w:val="67584012"/>
        <w:rPr>
          <w:rFonts w:eastAsia="Times New Roman" w:cs="Times New Roman"/>
          <w:lang w:val="en-US" w:eastAsia="en-US"/>
        </w:rPr>
      </w:pPr>
      <w:r w:rsidRPr="00567283">
        <w:rPr>
          <w:lang w:val="en-US"/>
        </w:rPr>
        <w:object w:dxaOrig="9404" w:dyaOrig="6034">
          <v:shape id="_x0000_i1030" type="#_x0000_t75" style="width:470.25pt;height:301.5pt" o:ole="">
            <v:imagedata r:id="rId15" o:title=""/>
          </v:shape>
          <o:OLEObject Type="Embed" ProgID="Word.Document.12" ShapeID="_x0000_i1030" DrawAspect="Content" ObjectID="_1567871318" r:id="rId16">
            <o:FieldCodes>\s</o:FieldCodes>
          </o:OLEObject>
        </w:object>
      </w:r>
      <w:r w:rsidRPr="00567283">
        <w:rPr>
          <w:rFonts w:eastAsia="Times New Roman" w:cs="Times New Roman"/>
          <w:lang w:val="en-US" w:eastAsia="en-US"/>
        </w:rPr>
        <w:t xml:space="preserve"> </w:t>
      </w:r>
    </w:p>
    <w:p w:rsidR="00567283" w:rsidRDefault="00567283" w:rsidP="00567283">
      <w:pPr>
        <w:spacing w:after="120"/>
        <w:rPr>
          <w:rFonts w:eastAsia="Times New Roman" w:cs="Times New Roman"/>
          <w:lang w:val="en-US"/>
        </w:rPr>
      </w:pPr>
      <w:r w:rsidRPr="00CA52DD">
        <w:rPr>
          <w:rFonts w:eastAsia="Times New Roman" w:cs="Times New Roman"/>
          <w:lang w:val="en-US"/>
        </w:rPr>
        <w:t xml:space="preserve">Figure 5. Organic matter (COD) degradation, antibacterial </w:t>
      </w:r>
      <w:proofErr w:type="spellStart"/>
      <w:r w:rsidRPr="00CA52DD">
        <w:rPr>
          <w:rFonts w:eastAsia="Times New Roman" w:cs="Times New Roman"/>
          <w:lang w:val="en-US"/>
        </w:rPr>
        <w:t>multidegradation</w:t>
      </w:r>
      <w:proofErr w:type="spellEnd"/>
      <w:r w:rsidRPr="00CA52DD">
        <w:rPr>
          <w:rFonts w:eastAsia="Times New Roman" w:cs="Times New Roman"/>
          <w:lang w:val="en-US"/>
        </w:rPr>
        <w:t xml:space="preserve"> efficiencies, and </w:t>
      </w:r>
      <w:r>
        <w:rPr>
          <w:lang w:val="en-US"/>
        </w:rPr>
        <w:t>CH</w:t>
      </w:r>
      <w:r w:rsidRPr="007A77AA">
        <w:rPr>
          <w:vertAlign w:val="subscript"/>
          <w:lang w:val="en-US"/>
        </w:rPr>
        <w:t>4</w:t>
      </w:r>
      <w:r>
        <w:rPr>
          <w:lang w:val="en-US"/>
        </w:rPr>
        <w:t xml:space="preserve"> </w:t>
      </w:r>
      <w:r w:rsidRPr="00CA52DD">
        <w:rPr>
          <w:rFonts w:eastAsia="Times New Roman" w:cs="Times New Roman"/>
          <w:lang w:val="en-US"/>
        </w:rPr>
        <w:t xml:space="preserve">production </w:t>
      </w:r>
      <w:r>
        <w:rPr>
          <w:rFonts w:eastAsia="Times New Roman" w:cs="Times New Roman"/>
          <w:lang w:val="en-US"/>
        </w:rPr>
        <w:t xml:space="preserve">index </w:t>
      </w:r>
      <w:r w:rsidRPr="005972B8">
        <w:rPr>
          <w:rFonts w:eastAsia="Times New Roman" w:cs="Times New Roman"/>
          <w:lang w:val="en-US"/>
        </w:rPr>
        <w:t xml:space="preserve">[day 1=100] </w:t>
      </w:r>
      <w:r w:rsidRPr="00CA52DD">
        <w:rPr>
          <w:rFonts w:eastAsia="Times New Roman" w:cs="Times New Roman"/>
          <w:lang w:val="en-US"/>
        </w:rPr>
        <w:t>in the ERY+SMX anaerobic reactor.</w:t>
      </w:r>
      <w:r>
        <w:rPr>
          <w:rFonts w:eastAsia="Times New Roman" w:cs="Times New Roman"/>
          <w:lang w:val="en-US"/>
        </w:rPr>
        <w:t xml:space="preserve"> </w:t>
      </w:r>
    </w:p>
    <w:p w:rsidR="0063530F" w:rsidRDefault="0063530F" w:rsidP="00567283">
      <w:pPr>
        <w:spacing w:after="120"/>
        <w:rPr>
          <w:rFonts w:eastAsia="Times New Roman" w:cs="Times New Roman"/>
          <w:lang w:val="en-US"/>
        </w:rPr>
      </w:pPr>
    </w:p>
    <w:p w:rsidR="0063530F" w:rsidRDefault="0063530F" w:rsidP="00567283">
      <w:pPr>
        <w:spacing w:after="120"/>
        <w:rPr>
          <w:rFonts w:eastAsia="Times New Roman" w:cs="Times New Roman"/>
          <w:lang w:val="en-US"/>
        </w:rPr>
      </w:pPr>
    </w:p>
    <w:p w:rsidR="00567283" w:rsidRDefault="0063530F" w:rsidP="00BE43CA">
      <w:pPr>
        <w:divId w:val="67584012"/>
        <w:rPr>
          <w:rFonts w:eastAsia="Times New Roman" w:cs="Times New Roman"/>
          <w:lang w:val="en-US"/>
        </w:rPr>
      </w:pPr>
      <w:r w:rsidRPr="00CA52DD">
        <w:rPr>
          <w:rFonts w:ascii="Calibri" w:eastAsia="Calibri" w:hAnsi="Calibri"/>
          <w:noProof/>
          <w:sz w:val="16"/>
          <w:lang w:eastAsia="ja-JP"/>
        </w:rPr>
        <w:drawing>
          <wp:inline distT="0" distB="0" distL="0" distR="0" wp14:anchorId="02E8126D" wp14:editId="1C1795C6">
            <wp:extent cx="5672552" cy="2757600"/>
            <wp:effectExtent l="0" t="0" r="4445" b="5080"/>
            <wp:docPr id="1063" name="Imagen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72552" cy="2757600"/>
                    </a:xfrm>
                    <a:prstGeom prst="rect">
                      <a:avLst/>
                    </a:prstGeom>
                    <a:noFill/>
                    <a:ln>
                      <a:noFill/>
                    </a:ln>
                  </pic:spPr>
                </pic:pic>
              </a:graphicData>
            </a:graphic>
          </wp:inline>
        </w:drawing>
      </w:r>
      <w:r w:rsidR="00567283" w:rsidRPr="00CA52DD">
        <w:rPr>
          <w:rFonts w:eastAsia="Times New Roman" w:cs="Times New Roman"/>
          <w:lang w:val="en-US"/>
        </w:rPr>
        <w:t>Figure 6. Distribution of antibacterial resistance genes in the SMX and ERY+SMX anaerobic reactors.</w:t>
      </w:r>
    </w:p>
    <w:p w:rsidR="00567283" w:rsidRDefault="00567283" w:rsidP="00567283">
      <w:pPr>
        <w:spacing w:after="120"/>
        <w:divId w:val="67584012"/>
        <w:rPr>
          <w:rFonts w:eastAsia="Times New Roman" w:cs="Times New Roman"/>
          <w:lang w:val="en-US"/>
        </w:rPr>
      </w:pPr>
    </w:p>
    <w:p w:rsidR="00BE43CA" w:rsidRDefault="00BE43CA" w:rsidP="00567283">
      <w:pPr>
        <w:spacing w:after="120"/>
        <w:divId w:val="67584012"/>
        <w:rPr>
          <w:rFonts w:eastAsia="Times New Roman" w:cs="Times New Roman"/>
          <w:lang w:val="en-US"/>
        </w:rPr>
      </w:pPr>
    </w:p>
    <w:p w:rsidR="00BE43CA" w:rsidRDefault="00BE43CA" w:rsidP="00567283">
      <w:pPr>
        <w:spacing w:after="120"/>
        <w:divId w:val="67584012"/>
        <w:rPr>
          <w:rFonts w:eastAsia="Times New Roman" w:cs="Times New Roman"/>
          <w:lang w:val="en-US"/>
        </w:rPr>
      </w:pPr>
    </w:p>
    <w:p w:rsidR="00567283" w:rsidRPr="00CA52DD" w:rsidRDefault="00BE43CA" w:rsidP="00567283">
      <w:pPr>
        <w:spacing w:after="0"/>
        <w:jc w:val="both"/>
        <w:divId w:val="67584012"/>
        <w:rPr>
          <w:lang w:val="en-US"/>
        </w:rPr>
      </w:pPr>
      <w:r w:rsidRPr="00CA52DD">
        <w:rPr>
          <w:noProof/>
          <w:lang w:eastAsia="ja-JP"/>
        </w:rPr>
        <w:drawing>
          <wp:inline distT="0" distB="0" distL="0" distR="0" wp14:anchorId="3C164D73" wp14:editId="3EA609AC">
            <wp:extent cx="5340096" cy="2696174"/>
            <wp:effectExtent l="0" t="0" r="0" b="0"/>
            <wp:docPr id="10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emf"/>
                    <pic:cNvPicPr/>
                  </pic:nvPicPr>
                  <pic:blipFill rotWithShape="1">
                    <a:blip r:embed="rId18" cstate="print">
                      <a:extLst>
                        <a:ext uri="{28A0092B-C50C-407E-A947-70E740481C1C}">
                          <a14:useLocalDpi xmlns:a14="http://schemas.microsoft.com/office/drawing/2010/main" val="0"/>
                        </a:ext>
                      </a:extLst>
                    </a:blip>
                    <a:srcRect l="14956" t="49103" r="22399" b="8809"/>
                    <a:stretch/>
                  </pic:blipFill>
                  <pic:spPr bwMode="auto">
                    <a:xfrm>
                      <a:off x="0" y="0"/>
                      <a:ext cx="5344060" cy="2698175"/>
                    </a:xfrm>
                    <a:prstGeom prst="rect">
                      <a:avLst/>
                    </a:prstGeom>
                    <a:ln>
                      <a:noFill/>
                    </a:ln>
                    <a:extLst>
                      <a:ext uri="{53640926-AAD7-44D8-BBD7-CCE9431645EC}">
                        <a14:shadowObscured xmlns:a14="http://schemas.microsoft.com/office/drawing/2010/main"/>
                      </a:ext>
                    </a:extLst>
                  </pic:spPr>
                </pic:pic>
              </a:graphicData>
            </a:graphic>
          </wp:inline>
        </w:drawing>
      </w:r>
    </w:p>
    <w:p w:rsidR="00927F1B" w:rsidRPr="00665063" w:rsidRDefault="00567283" w:rsidP="00665063">
      <w:pPr>
        <w:spacing w:after="0"/>
        <w:jc w:val="both"/>
        <w:divId w:val="67584012"/>
        <w:rPr>
          <w:lang w:val="en-US"/>
        </w:rPr>
      </w:pPr>
      <w:r w:rsidRPr="00CA52DD">
        <w:rPr>
          <w:lang w:val="en-US"/>
        </w:rPr>
        <w:t xml:space="preserve">Figure 7. Gel images of DNA. E: </w:t>
      </w:r>
      <w:r w:rsidRPr="00CA52DD">
        <w:rPr>
          <w:i/>
          <w:lang w:val="en-US"/>
        </w:rPr>
        <w:t>E. coli</w:t>
      </w:r>
      <w:r w:rsidRPr="00CA52DD">
        <w:rPr>
          <w:lang w:val="en-US"/>
        </w:rPr>
        <w:t>, C: chicken, T: tick, (-): Negative control, (+): Positive control, and M: Molecular weight marker (1000 kb), following 20, 40, 60, 80, 90, 100 and 150°C, for 10 minutes.</w:t>
      </w:r>
    </w:p>
    <w:sectPr w:rsidR="00927F1B" w:rsidRPr="00665063" w:rsidSect="00780FFA">
      <w:footerReference w:type="default" r:id="rId1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AE0" w:rsidRDefault="00931AE0" w:rsidP="002D4AE1">
      <w:pPr>
        <w:spacing w:after="0" w:line="240" w:lineRule="auto"/>
      </w:pPr>
      <w:r>
        <w:separator/>
      </w:r>
    </w:p>
  </w:endnote>
  <w:endnote w:type="continuationSeparator" w:id="0">
    <w:p w:rsidR="00931AE0" w:rsidRDefault="00931AE0" w:rsidP="002D4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UI-Semi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830732"/>
      <w:docPartObj>
        <w:docPartGallery w:val="Page Numbers (Bottom of Page)"/>
        <w:docPartUnique/>
      </w:docPartObj>
    </w:sdtPr>
    <w:sdtEndPr/>
    <w:sdtContent>
      <w:p w:rsidR="00931AE0" w:rsidRDefault="00931AE0">
        <w:pPr>
          <w:pStyle w:val="Piedepgina"/>
          <w:jc w:val="right"/>
        </w:pPr>
        <w:r>
          <w:fldChar w:fldCharType="begin"/>
        </w:r>
        <w:r>
          <w:instrText>PAGE   \* MERGEFORMAT</w:instrText>
        </w:r>
        <w:r>
          <w:fldChar w:fldCharType="separate"/>
        </w:r>
        <w:r w:rsidR="005F6CAE" w:rsidRPr="005F6CAE">
          <w:rPr>
            <w:noProof/>
            <w:lang w:val="es-ES"/>
          </w:rPr>
          <w:t>17</w:t>
        </w:r>
        <w:r>
          <w:rPr>
            <w:noProof/>
            <w:lang w:val="es-ES"/>
          </w:rPr>
          <w:fldChar w:fldCharType="end"/>
        </w:r>
      </w:p>
    </w:sdtContent>
  </w:sdt>
  <w:p w:rsidR="00931AE0" w:rsidRDefault="00931A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AE0" w:rsidRDefault="00931AE0" w:rsidP="002D4AE1">
      <w:pPr>
        <w:spacing w:after="0" w:line="240" w:lineRule="auto"/>
      </w:pPr>
      <w:r>
        <w:separator/>
      </w:r>
    </w:p>
  </w:footnote>
  <w:footnote w:type="continuationSeparator" w:id="0">
    <w:p w:rsidR="00931AE0" w:rsidRDefault="00931AE0" w:rsidP="002D4A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1577B"/>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45191739"/>
    <w:multiLevelType w:val="hybridMultilevel"/>
    <w:tmpl w:val="50067C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CDE3DD3"/>
    <w:multiLevelType w:val="hybridMultilevel"/>
    <w:tmpl w:val="50067C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1"/>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num>
  <w:num w:numId="26">
    <w:abstractNumId w:val="0"/>
  </w:num>
  <w:num w:numId="27">
    <w:abstractNumId w:val="0"/>
  </w:num>
  <w:num w:numId="28">
    <w:abstractNumId w:val="0"/>
  </w:num>
  <w:num w:numId="2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0CE"/>
    <w:rsid w:val="00000A79"/>
    <w:rsid w:val="00000B35"/>
    <w:rsid w:val="00001C4D"/>
    <w:rsid w:val="00005924"/>
    <w:rsid w:val="00005A09"/>
    <w:rsid w:val="00006289"/>
    <w:rsid w:val="00006911"/>
    <w:rsid w:val="0000761E"/>
    <w:rsid w:val="00011364"/>
    <w:rsid w:val="00011AA9"/>
    <w:rsid w:val="00011F51"/>
    <w:rsid w:val="000128D0"/>
    <w:rsid w:val="000135C6"/>
    <w:rsid w:val="0001376E"/>
    <w:rsid w:val="00014F6E"/>
    <w:rsid w:val="00015778"/>
    <w:rsid w:val="00015BA1"/>
    <w:rsid w:val="00017660"/>
    <w:rsid w:val="0001773B"/>
    <w:rsid w:val="00017922"/>
    <w:rsid w:val="00017D13"/>
    <w:rsid w:val="00020D43"/>
    <w:rsid w:val="00022959"/>
    <w:rsid w:val="00023082"/>
    <w:rsid w:val="000236C0"/>
    <w:rsid w:val="0002561B"/>
    <w:rsid w:val="000259AA"/>
    <w:rsid w:val="000263EB"/>
    <w:rsid w:val="00026E22"/>
    <w:rsid w:val="0002712A"/>
    <w:rsid w:val="000273DE"/>
    <w:rsid w:val="00027CAB"/>
    <w:rsid w:val="0003046F"/>
    <w:rsid w:val="00030FDA"/>
    <w:rsid w:val="000310CE"/>
    <w:rsid w:val="0003304A"/>
    <w:rsid w:val="000339A1"/>
    <w:rsid w:val="00033BB4"/>
    <w:rsid w:val="000347F8"/>
    <w:rsid w:val="00034E02"/>
    <w:rsid w:val="000368C4"/>
    <w:rsid w:val="00036C39"/>
    <w:rsid w:val="000373C5"/>
    <w:rsid w:val="00040D75"/>
    <w:rsid w:val="00041BEB"/>
    <w:rsid w:val="0004222E"/>
    <w:rsid w:val="00043BCF"/>
    <w:rsid w:val="00043C83"/>
    <w:rsid w:val="000444BD"/>
    <w:rsid w:val="00045EE5"/>
    <w:rsid w:val="00046066"/>
    <w:rsid w:val="000466B7"/>
    <w:rsid w:val="000477F3"/>
    <w:rsid w:val="00050316"/>
    <w:rsid w:val="0005058F"/>
    <w:rsid w:val="0005060C"/>
    <w:rsid w:val="000519DC"/>
    <w:rsid w:val="00051A08"/>
    <w:rsid w:val="00051AF9"/>
    <w:rsid w:val="00052130"/>
    <w:rsid w:val="00052578"/>
    <w:rsid w:val="00052C8A"/>
    <w:rsid w:val="00052F33"/>
    <w:rsid w:val="000530A5"/>
    <w:rsid w:val="00053E3A"/>
    <w:rsid w:val="0005438A"/>
    <w:rsid w:val="000545A1"/>
    <w:rsid w:val="0005594A"/>
    <w:rsid w:val="0005668B"/>
    <w:rsid w:val="00057010"/>
    <w:rsid w:val="00057413"/>
    <w:rsid w:val="000607E1"/>
    <w:rsid w:val="0006112C"/>
    <w:rsid w:val="000615F5"/>
    <w:rsid w:val="0006500B"/>
    <w:rsid w:val="00065B02"/>
    <w:rsid w:val="00065E85"/>
    <w:rsid w:val="000661C8"/>
    <w:rsid w:val="000665B2"/>
    <w:rsid w:val="0006661C"/>
    <w:rsid w:val="00066D5B"/>
    <w:rsid w:val="00066F83"/>
    <w:rsid w:val="000676E6"/>
    <w:rsid w:val="000700B0"/>
    <w:rsid w:val="000701BA"/>
    <w:rsid w:val="0007107B"/>
    <w:rsid w:val="00072AEE"/>
    <w:rsid w:val="000731B6"/>
    <w:rsid w:val="000743D1"/>
    <w:rsid w:val="0007452D"/>
    <w:rsid w:val="00074B39"/>
    <w:rsid w:val="00074E5A"/>
    <w:rsid w:val="000754DE"/>
    <w:rsid w:val="00075C1B"/>
    <w:rsid w:val="000765AA"/>
    <w:rsid w:val="00076775"/>
    <w:rsid w:val="00077483"/>
    <w:rsid w:val="00080275"/>
    <w:rsid w:val="000803A1"/>
    <w:rsid w:val="000813C0"/>
    <w:rsid w:val="00081898"/>
    <w:rsid w:val="00082015"/>
    <w:rsid w:val="00082023"/>
    <w:rsid w:val="000823F1"/>
    <w:rsid w:val="00082517"/>
    <w:rsid w:val="000828A7"/>
    <w:rsid w:val="00083EEB"/>
    <w:rsid w:val="00084776"/>
    <w:rsid w:val="000856E6"/>
    <w:rsid w:val="00086C77"/>
    <w:rsid w:val="000877F9"/>
    <w:rsid w:val="00090E60"/>
    <w:rsid w:val="00091015"/>
    <w:rsid w:val="0009164E"/>
    <w:rsid w:val="00092F4C"/>
    <w:rsid w:val="0009309E"/>
    <w:rsid w:val="000936CC"/>
    <w:rsid w:val="000938D2"/>
    <w:rsid w:val="0009394F"/>
    <w:rsid w:val="00094376"/>
    <w:rsid w:val="00094A0E"/>
    <w:rsid w:val="00094EC1"/>
    <w:rsid w:val="00095C00"/>
    <w:rsid w:val="00096B62"/>
    <w:rsid w:val="0009761A"/>
    <w:rsid w:val="00097C7C"/>
    <w:rsid w:val="00097EAE"/>
    <w:rsid w:val="000A2433"/>
    <w:rsid w:val="000A24A2"/>
    <w:rsid w:val="000A279F"/>
    <w:rsid w:val="000A2C75"/>
    <w:rsid w:val="000A360C"/>
    <w:rsid w:val="000A36AA"/>
    <w:rsid w:val="000A5748"/>
    <w:rsid w:val="000A574F"/>
    <w:rsid w:val="000A68F4"/>
    <w:rsid w:val="000A6C08"/>
    <w:rsid w:val="000B00CE"/>
    <w:rsid w:val="000B0A13"/>
    <w:rsid w:val="000B0B95"/>
    <w:rsid w:val="000B0E7C"/>
    <w:rsid w:val="000B1219"/>
    <w:rsid w:val="000B2793"/>
    <w:rsid w:val="000B2D69"/>
    <w:rsid w:val="000B3341"/>
    <w:rsid w:val="000B4464"/>
    <w:rsid w:val="000B4AF2"/>
    <w:rsid w:val="000B6351"/>
    <w:rsid w:val="000B69A5"/>
    <w:rsid w:val="000B6A03"/>
    <w:rsid w:val="000B6CB5"/>
    <w:rsid w:val="000B71FF"/>
    <w:rsid w:val="000B7592"/>
    <w:rsid w:val="000B77F1"/>
    <w:rsid w:val="000C027C"/>
    <w:rsid w:val="000C0BA9"/>
    <w:rsid w:val="000C0DD1"/>
    <w:rsid w:val="000C11DB"/>
    <w:rsid w:val="000C1662"/>
    <w:rsid w:val="000C2D8F"/>
    <w:rsid w:val="000C3A04"/>
    <w:rsid w:val="000C40D2"/>
    <w:rsid w:val="000C4941"/>
    <w:rsid w:val="000C49C9"/>
    <w:rsid w:val="000C6976"/>
    <w:rsid w:val="000C6A65"/>
    <w:rsid w:val="000C787C"/>
    <w:rsid w:val="000D18B9"/>
    <w:rsid w:val="000D3430"/>
    <w:rsid w:val="000D3B6B"/>
    <w:rsid w:val="000D3CB0"/>
    <w:rsid w:val="000D3FCC"/>
    <w:rsid w:val="000D4694"/>
    <w:rsid w:val="000D4940"/>
    <w:rsid w:val="000D57E2"/>
    <w:rsid w:val="000D634B"/>
    <w:rsid w:val="000D64BD"/>
    <w:rsid w:val="000D654F"/>
    <w:rsid w:val="000D68FA"/>
    <w:rsid w:val="000D6E24"/>
    <w:rsid w:val="000D6F4D"/>
    <w:rsid w:val="000D7468"/>
    <w:rsid w:val="000D7557"/>
    <w:rsid w:val="000D7FDE"/>
    <w:rsid w:val="000E0063"/>
    <w:rsid w:val="000E0DEC"/>
    <w:rsid w:val="000E1E90"/>
    <w:rsid w:val="000E3965"/>
    <w:rsid w:val="000E3C91"/>
    <w:rsid w:val="000E4335"/>
    <w:rsid w:val="000E43EE"/>
    <w:rsid w:val="000E468C"/>
    <w:rsid w:val="000E4D98"/>
    <w:rsid w:val="000E5C9E"/>
    <w:rsid w:val="000E5CD1"/>
    <w:rsid w:val="000E5F12"/>
    <w:rsid w:val="000E64B1"/>
    <w:rsid w:val="000E67F8"/>
    <w:rsid w:val="000E7B0D"/>
    <w:rsid w:val="000E7F17"/>
    <w:rsid w:val="000F22DA"/>
    <w:rsid w:val="000F28CB"/>
    <w:rsid w:val="000F30BC"/>
    <w:rsid w:val="000F5049"/>
    <w:rsid w:val="000F5547"/>
    <w:rsid w:val="000F5A4D"/>
    <w:rsid w:val="000F635E"/>
    <w:rsid w:val="000F6730"/>
    <w:rsid w:val="000F7793"/>
    <w:rsid w:val="001008DC"/>
    <w:rsid w:val="0010124F"/>
    <w:rsid w:val="00101DE7"/>
    <w:rsid w:val="00102991"/>
    <w:rsid w:val="00102B33"/>
    <w:rsid w:val="00102C56"/>
    <w:rsid w:val="00103447"/>
    <w:rsid w:val="00103BFB"/>
    <w:rsid w:val="00104030"/>
    <w:rsid w:val="0010434F"/>
    <w:rsid w:val="00104670"/>
    <w:rsid w:val="00104C4A"/>
    <w:rsid w:val="001055B9"/>
    <w:rsid w:val="0010578E"/>
    <w:rsid w:val="00105D81"/>
    <w:rsid w:val="00106204"/>
    <w:rsid w:val="00106430"/>
    <w:rsid w:val="00106FC1"/>
    <w:rsid w:val="001072AD"/>
    <w:rsid w:val="00107843"/>
    <w:rsid w:val="00107BA2"/>
    <w:rsid w:val="00107F4C"/>
    <w:rsid w:val="00110427"/>
    <w:rsid w:val="00110C6B"/>
    <w:rsid w:val="0011138E"/>
    <w:rsid w:val="001115AE"/>
    <w:rsid w:val="0011178C"/>
    <w:rsid w:val="00111E55"/>
    <w:rsid w:val="00112497"/>
    <w:rsid w:val="00114C65"/>
    <w:rsid w:val="00114F16"/>
    <w:rsid w:val="0011518A"/>
    <w:rsid w:val="001152B2"/>
    <w:rsid w:val="00115CB5"/>
    <w:rsid w:val="001163D1"/>
    <w:rsid w:val="00116E3C"/>
    <w:rsid w:val="00117469"/>
    <w:rsid w:val="0011770F"/>
    <w:rsid w:val="001201CC"/>
    <w:rsid w:val="00120FE4"/>
    <w:rsid w:val="00121426"/>
    <w:rsid w:val="00122497"/>
    <w:rsid w:val="00123E2C"/>
    <w:rsid w:val="00123FB7"/>
    <w:rsid w:val="00124C8C"/>
    <w:rsid w:val="00125069"/>
    <w:rsid w:val="0012598A"/>
    <w:rsid w:val="001262DB"/>
    <w:rsid w:val="0012682D"/>
    <w:rsid w:val="00126D4D"/>
    <w:rsid w:val="00127AFA"/>
    <w:rsid w:val="00130DA2"/>
    <w:rsid w:val="00130E20"/>
    <w:rsid w:val="00131327"/>
    <w:rsid w:val="0013196D"/>
    <w:rsid w:val="00131AFD"/>
    <w:rsid w:val="00131C73"/>
    <w:rsid w:val="0013432C"/>
    <w:rsid w:val="00134955"/>
    <w:rsid w:val="00136A7A"/>
    <w:rsid w:val="001372FC"/>
    <w:rsid w:val="00140820"/>
    <w:rsid w:val="00140B2C"/>
    <w:rsid w:val="00142104"/>
    <w:rsid w:val="001421A2"/>
    <w:rsid w:val="001421E9"/>
    <w:rsid w:val="00142511"/>
    <w:rsid w:val="00142662"/>
    <w:rsid w:val="00142DED"/>
    <w:rsid w:val="00143C3C"/>
    <w:rsid w:val="00143DE4"/>
    <w:rsid w:val="00146F4B"/>
    <w:rsid w:val="001474BD"/>
    <w:rsid w:val="00150E6D"/>
    <w:rsid w:val="00151A34"/>
    <w:rsid w:val="001521FB"/>
    <w:rsid w:val="0015324E"/>
    <w:rsid w:val="00154295"/>
    <w:rsid w:val="00154427"/>
    <w:rsid w:val="00154CB9"/>
    <w:rsid w:val="0015534C"/>
    <w:rsid w:val="00156038"/>
    <w:rsid w:val="00156C03"/>
    <w:rsid w:val="00156F95"/>
    <w:rsid w:val="00157318"/>
    <w:rsid w:val="00160712"/>
    <w:rsid w:val="0016115F"/>
    <w:rsid w:val="001612C1"/>
    <w:rsid w:val="00161C5D"/>
    <w:rsid w:val="0016353A"/>
    <w:rsid w:val="0016492C"/>
    <w:rsid w:val="00164FCF"/>
    <w:rsid w:val="001655DC"/>
    <w:rsid w:val="00165C5C"/>
    <w:rsid w:val="001670AB"/>
    <w:rsid w:val="001671D1"/>
    <w:rsid w:val="00170214"/>
    <w:rsid w:val="00170793"/>
    <w:rsid w:val="001718AD"/>
    <w:rsid w:val="00171A95"/>
    <w:rsid w:val="00171DF9"/>
    <w:rsid w:val="00172080"/>
    <w:rsid w:val="0017210B"/>
    <w:rsid w:val="00174B12"/>
    <w:rsid w:val="001756B3"/>
    <w:rsid w:val="00175871"/>
    <w:rsid w:val="00176745"/>
    <w:rsid w:val="00176B9D"/>
    <w:rsid w:val="00177052"/>
    <w:rsid w:val="00177D05"/>
    <w:rsid w:val="00180678"/>
    <w:rsid w:val="00182998"/>
    <w:rsid w:val="00182A6A"/>
    <w:rsid w:val="00183972"/>
    <w:rsid w:val="00183F79"/>
    <w:rsid w:val="001842C1"/>
    <w:rsid w:val="001847E4"/>
    <w:rsid w:val="00184B8B"/>
    <w:rsid w:val="00184E03"/>
    <w:rsid w:val="00185063"/>
    <w:rsid w:val="0018747D"/>
    <w:rsid w:val="00187795"/>
    <w:rsid w:val="00187C65"/>
    <w:rsid w:val="00190DDF"/>
    <w:rsid w:val="00190FC2"/>
    <w:rsid w:val="0019258D"/>
    <w:rsid w:val="00192DBD"/>
    <w:rsid w:val="00194C08"/>
    <w:rsid w:val="00194E3E"/>
    <w:rsid w:val="001951FA"/>
    <w:rsid w:val="00195FAB"/>
    <w:rsid w:val="00196B9B"/>
    <w:rsid w:val="00196BB5"/>
    <w:rsid w:val="00196D76"/>
    <w:rsid w:val="00196F6E"/>
    <w:rsid w:val="001977E9"/>
    <w:rsid w:val="00197EB3"/>
    <w:rsid w:val="001A1B9E"/>
    <w:rsid w:val="001A1CE1"/>
    <w:rsid w:val="001A2C8B"/>
    <w:rsid w:val="001A3165"/>
    <w:rsid w:val="001A340D"/>
    <w:rsid w:val="001A356A"/>
    <w:rsid w:val="001A3813"/>
    <w:rsid w:val="001A41A5"/>
    <w:rsid w:val="001A451A"/>
    <w:rsid w:val="001A470C"/>
    <w:rsid w:val="001A4CF7"/>
    <w:rsid w:val="001A627A"/>
    <w:rsid w:val="001A6374"/>
    <w:rsid w:val="001B24A5"/>
    <w:rsid w:val="001B2FFC"/>
    <w:rsid w:val="001B30B3"/>
    <w:rsid w:val="001B3A07"/>
    <w:rsid w:val="001B42E2"/>
    <w:rsid w:val="001B4D03"/>
    <w:rsid w:val="001B5319"/>
    <w:rsid w:val="001B5A97"/>
    <w:rsid w:val="001B6CE0"/>
    <w:rsid w:val="001B6EB6"/>
    <w:rsid w:val="001B780B"/>
    <w:rsid w:val="001B7BE0"/>
    <w:rsid w:val="001C0444"/>
    <w:rsid w:val="001C0827"/>
    <w:rsid w:val="001C0A08"/>
    <w:rsid w:val="001C1D66"/>
    <w:rsid w:val="001C2254"/>
    <w:rsid w:val="001C2DC4"/>
    <w:rsid w:val="001C3E8B"/>
    <w:rsid w:val="001C410B"/>
    <w:rsid w:val="001C5FEF"/>
    <w:rsid w:val="001C60C9"/>
    <w:rsid w:val="001C682D"/>
    <w:rsid w:val="001C6CA5"/>
    <w:rsid w:val="001D0068"/>
    <w:rsid w:val="001D04E4"/>
    <w:rsid w:val="001D1A20"/>
    <w:rsid w:val="001D22E1"/>
    <w:rsid w:val="001D2B76"/>
    <w:rsid w:val="001D3A67"/>
    <w:rsid w:val="001D43DF"/>
    <w:rsid w:val="001D4633"/>
    <w:rsid w:val="001D5548"/>
    <w:rsid w:val="001D579C"/>
    <w:rsid w:val="001D588D"/>
    <w:rsid w:val="001D5B68"/>
    <w:rsid w:val="001D5B8B"/>
    <w:rsid w:val="001D5EFA"/>
    <w:rsid w:val="001D5F4F"/>
    <w:rsid w:val="001E0059"/>
    <w:rsid w:val="001E0727"/>
    <w:rsid w:val="001E0EE6"/>
    <w:rsid w:val="001E1D72"/>
    <w:rsid w:val="001E2321"/>
    <w:rsid w:val="001E2351"/>
    <w:rsid w:val="001E30C1"/>
    <w:rsid w:val="001E339D"/>
    <w:rsid w:val="001E3E47"/>
    <w:rsid w:val="001E42CF"/>
    <w:rsid w:val="001E4F99"/>
    <w:rsid w:val="001E522D"/>
    <w:rsid w:val="001E550A"/>
    <w:rsid w:val="001E583A"/>
    <w:rsid w:val="001E5AB9"/>
    <w:rsid w:val="001F06F7"/>
    <w:rsid w:val="001F2AFA"/>
    <w:rsid w:val="001F31FB"/>
    <w:rsid w:val="001F46DB"/>
    <w:rsid w:val="001F5496"/>
    <w:rsid w:val="001F59CE"/>
    <w:rsid w:val="001F70DA"/>
    <w:rsid w:val="001F74EB"/>
    <w:rsid w:val="001F7659"/>
    <w:rsid w:val="001F76CA"/>
    <w:rsid w:val="001F7B76"/>
    <w:rsid w:val="0020165F"/>
    <w:rsid w:val="00203AB4"/>
    <w:rsid w:val="00203BD0"/>
    <w:rsid w:val="00204898"/>
    <w:rsid w:val="00204C7C"/>
    <w:rsid w:val="00204D8E"/>
    <w:rsid w:val="00204DCD"/>
    <w:rsid w:val="00204EF7"/>
    <w:rsid w:val="00205454"/>
    <w:rsid w:val="002059BE"/>
    <w:rsid w:val="00206283"/>
    <w:rsid w:val="00206681"/>
    <w:rsid w:val="0020669F"/>
    <w:rsid w:val="0020706E"/>
    <w:rsid w:val="00207C09"/>
    <w:rsid w:val="00207F4C"/>
    <w:rsid w:val="00210001"/>
    <w:rsid w:val="002102F1"/>
    <w:rsid w:val="00210371"/>
    <w:rsid w:val="00210BE7"/>
    <w:rsid w:val="00211335"/>
    <w:rsid w:val="00213033"/>
    <w:rsid w:val="0021353E"/>
    <w:rsid w:val="00213633"/>
    <w:rsid w:val="00215517"/>
    <w:rsid w:val="00215A40"/>
    <w:rsid w:val="00215F38"/>
    <w:rsid w:val="00216E5D"/>
    <w:rsid w:val="00217037"/>
    <w:rsid w:val="00220794"/>
    <w:rsid w:val="002216D6"/>
    <w:rsid w:val="00221877"/>
    <w:rsid w:val="00223325"/>
    <w:rsid w:val="002248E1"/>
    <w:rsid w:val="00224967"/>
    <w:rsid w:val="00225474"/>
    <w:rsid w:val="002267C7"/>
    <w:rsid w:val="00226B2D"/>
    <w:rsid w:val="0022728D"/>
    <w:rsid w:val="00227470"/>
    <w:rsid w:val="00227574"/>
    <w:rsid w:val="002277DD"/>
    <w:rsid w:val="00227CF0"/>
    <w:rsid w:val="002300A8"/>
    <w:rsid w:val="00230690"/>
    <w:rsid w:val="00230FA9"/>
    <w:rsid w:val="002311A3"/>
    <w:rsid w:val="002326D2"/>
    <w:rsid w:val="00232E6D"/>
    <w:rsid w:val="002336EA"/>
    <w:rsid w:val="002340F1"/>
    <w:rsid w:val="002344E3"/>
    <w:rsid w:val="0023481D"/>
    <w:rsid w:val="002353B2"/>
    <w:rsid w:val="002357F3"/>
    <w:rsid w:val="00235B79"/>
    <w:rsid w:val="00235D55"/>
    <w:rsid w:val="00235D88"/>
    <w:rsid w:val="00235FD2"/>
    <w:rsid w:val="002363E5"/>
    <w:rsid w:val="00237028"/>
    <w:rsid w:val="00237E32"/>
    <w:rsid w:val="00241517"/>
    <w:rsid w:val="00241823"/>
    <w:rsid w:val="002418C4"/>
    <w:rsid w:val="00241EEB"/>
    <w:rsid w:val="00242DD6"/>
    <w:rsid w:val="00243108"/>
    <w:rsid w:val="002433EE"/>
    <w:rsid w:val="0024370F"/>
    <w:rsid w:val="0024425B"/>
    <w:rsid w:val="002457B9"/>
    <w:rsid w:val="00246107"/>
    <w:rsid w:val="00247385"/>
    <w:rsid w:val="002520A3"/>
    <w:rsid w:val="00252F4E"/>
    <w:rsid w:val="002531CA"/>
    <w:rsid w:val="00253DC9"/>
    <w:rsid w:val="002544FD"/>
    <w:rsid w:val="0025553C"/>
    <w:rsid w:val="002556A4"/>
    <w:rsid w:val="00255B65"/>
    <w:rsid w:val="00256295"/>
    <w:rsid w:val="002568E1"/>
    <w:rsid w:val="00256A24"/>
    <w:rsid w:val="0025757F"/>
    <w:rsid w:val="002577DD"/>
    <w:rsid w:val="00257D6B"/>
    <w:rsid w:val="0026063B"/>
    <w:rsid w:val="00260C68"/>
    <w:rsid w:val="0026156D"/>
    <w:rsid w:val="00262687"/>
    <w:rsid w:val="002643E5"/>
    <w:rsid w:val="00265170"/>
    <w:rsid w:val="00265175"/>
    <w:rsid w:val="002663AB"/>
    <w:rsid w:val="002663B1"/>
    <w:rsid w:val="00266711"/>
    <w:rsid w:val="00266870"/>
    <w:rsid w:val="002669A7"/>
    <w:rsid w:val="00266CA7"/>
    <w:rsid w:val="00267B0C"/>
    <w:rsid w:val="0027059A"/>
    <w:rsid w:val="00270F26"/>
    <w:rsid w:val="00271729"/>
    <w:rsid w:val="00271D6D"/>
    <w:rsid w:val="00271FCE"/>
    <w:rsid w:val="002725FF"/>
    <w:rsid w:val="00272B41"/>
    <w:rsid w:val="00272B42"/>
    <w:rsid w:val="00273A17"/>
    <w:rsid w:val="00273B66"/>
    <w:rsid w:val="0027496D"/>
    <w:rsid w:val="00275F49"/>
    <w:rsid w:val="00276460"/>
    <w:rsid w:val="00276E71"/>
    <w:rsid w:val="00281183"/>
    <w:rsid w:val="00281563"/>
    <w:rsid w:val="00281EFA"/>
    <w:rsid w:val="0028201B"/>
    <w:rsid w:val="002822F7"/>
    <w:rsid w:val="00283713"/>
    <w:rsid w:val="00284A9C"/>
    <w:rsid w:val="00284FEF"/>
    <w:rsid w:val="00285D4E"/>
    <w:rsid w:val="00286122"/>
    <w:rsid w:val="002868DE"/>
    <w:rsid w:val="00286A01"/>
    <w:rsid w:val="002873D6"/>
    <w:rsid w:val="0029135B"/>
    <w:rsid w:val="0029171B"/>
    <w:rsid w:val="00291FBC"/>
    <w:rsid w:val="002920EC"/>
    <w:rsid w:val="002926D0"/>
    <w:rsid w:val="00292BDA"/>
    <w:rsid w:val="002932B8"/>
    <w:rsid w:val="00293991"/>
    <w:rsid w:val="00294115"/>
    <w:rsid w:val="00294252"/>
    <w:rsid w:val="0029493A"/>
    <w:rsid w:val="0029516B"/>
    <w:rsid w:val="00295DAE"/>
    <w:rsid w:val="002A0688"/>
    <w:rsid w:val="002A0BEE"/>
    <w:rsid w:val="002A1BB1"/>
    <w:rsid w:val="002A3264"/>
    <w:rsid w:val="002A34EE"/>
    <w:rsid w:val="002A54A9"/>
    <w:rsid w:val="002A59FD"/>
    <w:rsid w:val="002A5AB7"/>
    <w:rsid w:val="002A5CA0"/>
    <w:rsid w:val="002A5E47"/>
    <w:rsid w:val="002A69DF"/>
    <w:rsid w:val="002A6E0A"/>
    <w:rsid w:val="002A7F16"/>
    <w:rsid w:val="002B039D"/>
    <w:rsid w:val="002B04B6"/>
    <w:rsid w:val="002B193D"/>
    <w:rsid w:val="002B1F52"/>
    <w:rsid w:val="002B3EFE"/>
    <w:rsid w:val="002B436D"/>
    <w:rsid w:val="002B45A0"/>
    <w:rsid w:val="002B56F5"/>
    <w:rsid w:val="002B59FC"/>
    <w:rsid w:val="002B5E53"/>
    <w:rsid w:val="002B6B0B"/>
    <w:rsid w:val="002B747A"/>
    <w:rsid w:val="002B7B2F"/>
    <w:rsid w:val="002C0254"/>
    <w:rsid w:val="002C099F"/>
    <w:rsid w:val="002C09C4"/>
    <w:rsid w:val="002C219A"/>
    <w:rsid w:val="002C26B3"/>
    <w:rsid w:val="002C32CA"/>
    <w:rsid w:val="002C3364"/>
    <w:rsid w:val="002C3E51"/>
    <w:rsid w:val="002C4A36"/>
    <w:rsid w:val="002C6782"/>
    <w:rsid w:val="002C7047"/>
    <w:rsid w:val="002C7446"/>
    <w:rsid w:val="002C78A7"/>
    <w:rsid w:val="002C7EFA"/>
    <w:rsid w:val="002D0307"/>
    <w:rsid w:val="002D180C"/>
    <w:rsid w:val="002D19B5"/>
    <w:rsid w:val="002D1DCD"/>
    <w:rsid w:val="002D2115"/>
    <w:rsid w:val="002D3022"/>
    <w:rsid w:val="002D3104"/>
    <w:rsid w:val="002D33B0"/>
    <w:rsid w:val="002D344C"/>
    <w:rsid w:val="002D36E6"/>
    <w:rsid w:val="002D4AE1"/>
    <w:rsid w:val="002D6C76"/>
    <w:rsid w:val="002D7F23"/>
    <w:rsid w:val="002E060A"/>
    <w:rsid w:val="002E0D1C"/>
    <w:rsid w:val="002E2594"/>
    <w:rsid w:val="002E3177"/>
    <w:rsid w:val="002E4291"/>
    <w:rsid w:val="002E4357"/>
    <w:rsid w:val="002E6C05"/>
    <w:rsid w:val="002E737C"/>
    <w:rsid w:val="002F093E"/>
    <w:rsid w:val="002F09A9"/>
    <w:rsid w:val="002F12CB"/>
    <w:rsid w:val="002F1EBB"/>
    <w:rsid w:val="002F26AD"/>
    <w:rsid w:val="002F2A52"/>
    <w:rsid w:val="002F2E53"/>
    <w:rsid w:val="002F3C3F"/>
    <w:rsid w:val="002F4246"/>
    <w:rsid w:val="002F47DF"/>
    <w:rsid w:val="002F795E"/>
    <w:rsid w:val="002F7A80"/>
    <w:rsid w:val="00300129"/>
    <w:rsid w:val="00300588"/>
    <w:rsid w:val="003017D9"/>
    <w:rsid w:val="003023A6"/>
    <w:rsid w:val="00303DCF"/>
    <w:rsid w:val="00303FB4"/>
    <w:rsid w:val="0030501C"/>
    <w:rsid w:val="00305B05"/>
    <w:rsid w:val="00305CA1"/>
    <w:rsid w:val="00306BA8"/>
    <w:rsid w:val="00306DFE"/>
    <w:rsid w:val="00307305"/>
    <w:rsid w:val="00307A48"/>
    <w:rsid w:val="00310279"/>
    <w:rsid w:val="003104E2"/>
    <w:rsid w:val="003108D1"/>
    <w:rsid w:val="00311468"/>
    <w:rsid w:val="00312055"/>
    <w:rsid w:val="00313518"/>
    <w:rsid w:val="0031361B"/>
    <w:rsid w:val="00313EBE"/>
    <w:rsid w:val="003146EA"/>
    <w:rsid w:val="00314923"/>
    <w:rsid w:val="003152EF"/>
    <w:rsid w:val="00316053"/>
    <w:rsid w:val="00316AC1"/>
    <w:rsid w:val="00317710"/>
    <w:rsid w:val="00317DDD"/>
    <w:rsid w:val="00320048"/>
    <w:rsid w:val="00320AEC"/>
    <w:rsid w:val="003212D8"/>
    <w:rsid w:val="00321E59"/>
    <w:rsid w:val="003239A5"/>
    <w:rsid w:val="00323CD9"/>
    <w:rsid w:val="00323F61"/>
    <w:rsid w:val="00324042"/>
    <w:rsid w:val="0032436F"/>
    <w:rsid w:val="00324D71"/>
    <w:rsid w:val="0032523E"/>
    <w:rsid w:val="00325A77"/>
    <w:rsid w:val="003260FF"/>
    <w:rsid w:val="00326285"/>
    <w:rsid w:val="00326E91"/>
    <w:rsid w:val="00330054"/>
    <w:rsid w:val="00332910"/>
    <w:rsid w:val="00332930"/>
    <w:rsid w:val="0033309F"/>
    <w:rsid w:val="00334696"/>
    <w:rsid w:val="00334894"/>
    <w:rsid w:val="00334C00"/>
    <w:rsid w:val="00334D53"/>
    <w:rsid w:val="003357BE"/>
    <w:rsid w:val="00335A1A"/>
    <w:rsid w:val="00335A20"/>
    <w:rsid w:val="00335A86"/>
    <w:rsid w:val="00337D82"/>
    <w:rsid w:val="00337F94"/>
    <w:rsid w:val="00340AD3"/>
    <w:rsid w:val="003410EB"/>
    <w:rsid w:val="00341901"/>
    <w:rsid w:val="003429C5"/>
    <w:rsid w:val="00342D47"/>
    <w:rsid w:val="00343C33"/>
    <w:rsid w:val="00344DD0"/>
    <w:rsid w:val="003450F8"/>
    <w:rsid w:val="0034793E"/>
    <w:rsid w:val="00347D84"/>
    <w:rsid w:val="00350DD0"/>
    <w:rsid w:val="00351956"/>
    <w:rsid w:val="00351B3F"/>
    <w:rsid w:val="003552AF"/>
    <w:rsid w:val="003561F9"/>
    <w:rsid w:val="003565BA"/>
    <w:rsid w:val="00356D17"/>
    <w:rsid w:val="003571AB"/>
    <w:rsid w:val="00361A84"/>
    <w:rsid w:val="003620E0"/>
    <w:rsid w:val="003640B9"/>
    <w:rsid w:val="00364C6B"/>
    <w:rsid w:val="00364E7F"/>
    <w:rsid w:val="00365967"/>
    <w:rsid w:val="00365B43"/>
    <w:rsid w:val="00365DE0"/>
    <w:rsid w:val="00365E34"/>
    <w:rsid w:val="0036697D"/>
    <w:rsid w:val="003672BC"/>
    <w:rsid w:val="0036734C"/>
    <w:rsid w:val="0036758A"/>
    <w:rsid w:val="0037066F"/>
    <w:rsid w:val="00370D20"/>
    <w:rsid w:val="00370F55"/>
    <w:rsid w:val="00371078"/>
    <w:rsid w:val="00371A82"/>
    <w:rsid w:val="00371B9B"/>
    <w:rsid w:val="00371BE6"/>
    <w:rsid w:val="003723B3"/>
    <w:rsid w:val="0037296E"/>
    <w:rsid w:val="00372B20"/>
    <w:rsid w:val="00372F65"/>
    <w:rsid w:val="003742B9"/>
    <w:rsid w:val="0037473C"/>
    <w:rsid w:val="003754A1"/>
    <w:rsid w:val="003772B9"/>
    <w:rsid w:val="003772CB"/>
    <w:rsid w:val="003804A7"/>
    <w:rsid w:val="00380731"/>
    <w:rsid w:val="00380EBF"/>
    <w:rsid w:val="0038204A"/>
    <w:rsid w:val="00382BD0"/>
    <w:rsid w:val="00382E02"/>
    <w:rsid w:val="00383BB6"/>
    <w:rsid w:val="00383EDB"/>
    <w:rsid w:val="0038570C"/>
    <w:rsid w:val="00385783"/>
    <w:rsid w:val="00386AA3"/>
    <w:rsid w:val="00387E93"/>
    <w:rsid w:val="003909DE"/>
    <w:rsid w:val="00391717"/>
    <w:rsid w:val="00391731"/>
    <w:rsid w:val="003923B3"/>
    <w:rsid w:val="00393A91"/>
    <w:rsid w:val="003951F6"/>
    <w:rsid w:val="003956E1"/>
    <w:rsid w:val="003A07BA"/>
    <w:rsid w:val="003A0FBC"/>
    <w:rsid w:val="003A10D6"/>
    <w:rsid w:val="003A2906"/>
    <w:rsid w:val="003A36C1"/>
    <w:rsid w:val="003A38EA"/>
    <w:rsid w:val="003A44B9"/>
    <w:rsid w:val="003A51CD"/>
    <w:rsid w:val="003A532D"/>
    <w:rsid w:val="003A5D66"/>
    <w:rsid w:val="003A6402"/>
    <w:rsid w:val="003A69BC"/>
    <w:rsid w:val="003A6D95"/>
    <w:rsid w:val="003A6F63"/>
    <w:rsid w:val="003A6F93"/>
    <w:rsid w:val="003A7082"/>
    <w:rsid w:val="003A70FC"/>
    <w:rsid w:val="003A7355"/>
    <w:rsid w:val="003B0542"/>
    <w:rsid w:val="003B1157"/>
    <w:rsid w:val="003B14DD"/>
    <w:rsid w:val="003B1513"/>
    <w:rsid w:val="003B19B1"/>
    <w:rsid w:val="003B1A56"/>
    <w:rsid w:val="003B1D26"/>
    <w:rsid w:val="003B2542"/>
    <w:rsid w:val="003B44B2"/>
    <w:rsid w:val="003B4C5C"/>
    <w:rsid w:val="003B50FE"/>
    <w:rsid w:val="003B532D"/>
    <w:rsid w:val="003B5C80"/>
    <w:rsid w:val="003B6F34"/>
    <w:rsid w:val="003B77C6"/>
    <w:rsid w:val="003C116E"/>
    <w:rsid w:val="003C3578"/>
    <w:rsid w:val="003C6A58"/>
    <w:rsid w:val="003C7593"/>
    <w:rsid w:val="003C767E"/>
    <w:rsid w:val="003C7711"/>
    <w:rsid w:val="003C7BDE"/>
    <w:rsid w:val="003C7FA2"/>
    <w:rsid w:val="003D0A5C"/>
    <w:rsid w:val="003D0AA7"/>
    <w:rsid w:val="003D0E52"/>
    <w:rsid w:val="003D0F88"/>
    <w:rsid w:val="003D1DAB"/>
    <w:rsid w:val="003D28BE"/>
    <w:rsid w:val="003D2F5F"/>
    <w:rsid w:val="003D3B50"/>
    <w:rsid w:val="003D41A1"/>
    <w:rsid w:val="003D4351"/>
    <w:rsid w:val="003D5836"/>
    <w:rsid w:val="003D5963"/>
    <w:rsid w:val="003D5D4F"/>
    <w:rsid w:val="003D6026"/>
    <w:rsid w:val="003D6C4C"/>
    <w:rsid w:val="003D728F"/>
    <w:rsid w:val="003D76CB"/>
    <w:rsid w:val="003D7992"/>
    <w:rsid w:val="003E0561"/>
    <w:rsid w:val="003E061D"/>
    <w:rsid w:val="003E0F5F"/>
    <w:rsid w:val="003E1802"/>
    <w:rsid w:val="003E2395"/>
    <w:rsid w:val="003E472B"/>
    <w:rsid w:val="003E51AE"/>
    <w:rsid w:val="003E74D4"/>
    <w:rsid w:val="003F1755"/>
    <w:rsid w:val="003F1847"/>
    <w:rsid w:val="003F34E8"/>
    <w:rsid w:val="003F359D"/>
    <w:rsid w:val="003F489F"/>
    <w:rsid w:val="003F4D58"/>
    <w:rsid w:val="003F54EF"/>
    <w:rsid w:val="003F582F"/>
    <w:rsid w:val="003F58D7"/>
    <w:rsid w:val="003F60CA"/>
    <w:rsid w:val="003F6318"/>
    <w:rsid w:val="003F633D"/>
    <w:rsid w:val="003F73A7"/>
    <w:rsid w:val="003F7440"/>
    <w:rsid w:val="003F76EB"/>
    <w:rsid w:val="00401E5D"/>
    <w:rsid w:val="00401F41"/>
    <w:rsid w:val="00403086"/>
    <w:rsid w:val="004040CD"/>
    <w:rsid w:val="004044D6"/>
    <w:rsid w:val="00405E9E"/>
    <w:rsid w:val="00406835"/>
    <w:rsid w:val="00406F16"/>
    <w:rsid w:val="00407535"/>
    <w:rsid w:val="00407B38"/>
    <w:rsid w:val="00410428"/>
    <w:rsid w:val="00410CF3"/>
    <w:rsid w:val="00410FC6"/>
    <w:rsid w:val="00411A04"/>
    <w:rsid w:val="004133B6"/>
    <w:rsid w:val="004140AE"/>
    <w:rsid w:val="004143A1"/>
    <w:rsid w:val="004145D2"/>
    <w:rsid w:val="004145DF"/>
    <w:rsid w:val="0041473F"/>
    <w:rsid w:val="004147B7"/>
    <w:rsid w:val="004156F3"/>
    <w:rsid w:val="00416A95"/>
    <w:rsid w:val="00416AE0"/>
    <w:rsid w:val="00420B0F"/>
    <w:rsid w:val="00420F6B"/>
    <w:rsid w:val="0042132F"/>
    <w:rsid w:val="00422200"/>
    <w:rsid w:val="004229A9"/>
    <w:rsid w:val="004238E7"/>
    <w:rsid w:val="0042412F"/>
    <w:rsid w:val="00424C1C"/>
    <w:rsid w:val="00425914"/>
    <w:rsid w:val="00425B47"/>
    <w:rsid w:val="0042627E"/>
    <w:rsid w:val="00426439"/>
    <w:rsid w:val="00426AD2"/>
    <w:rsid w:val="00426E28"/>
    <w:rsid w:val="00430FF4"/>
    <w:rsid w:val="00432C72"/>
    <w:rsid w:val="004356E2"/>
    <w:rsid w:val="00435C52"/>
    <w:rsid w:val="00435DE1"/>
    <w:rsid w:val="00436A44"/>
    <w:rsid w:val="00436B1D"/>
    <w:rsid w:val="00436D10"/>
    <w:rsid w:val="004370CB"/>
    <w:rsid w:val="00437308"/>
    <w:rsid w:val="00437EDF"/>
    <w:rsid w:val="0044093F"/>
    <w:rsid w:val="0044095D"/>
    <w:rsid w:val="00440B5C"/>
    <w:rsid w:val="00441A35"/>
    <w:rsid w:val="00442EDA"/>
    <w:rsid w:val="00443369"/>
    <w:rsid w:val="00443872"/>
    <w:rsid w:val="00444167"/>
    <w:rsid w:val="00444461"/>
    <w:rsid w:val="00444A76"/>
    <w:rsid w:val="0044540A"/>
    <w:rsid w:val="00445FCD"/>
    <w:rsid w:val="00446216"/>
    <w:rsid w:val="00446B68"/>
    <w:rsid w:val="00447F72"/>
    <w:rsid w:val="004504AC"/>
    <w:rsid w:val="004504E9"/>
    <w:rsid w:val="00450BD7"/>
    <w:rsid w:val="00450F06"/>
    <w:rsid w:val="004513D1"/>
    <w:rsid w:val="00451AE3"/>
    <w:rsid w:val="00452629"/>
    <w:rsid w:val="00452AE4"/>
    <w:rsid w:val="00452BA3"/>
    <w:rsid w:val="004545C2"/>
    <w:rsid w:val="00454C85"/>
    <w:rsid w:val="00455671"/>
    <w:rsid w:val="00455BB5"/>
    <w:rsid w:val="00455F88"/>
    <w:rsid w:val="004565B2"/>
    <w:rsid w:val="004571AC"/>
    <w:rsid w:val="00457274"/>
    <w:rsid w:val="00457590"/>
    <w:rsid w:val="00457C62"/>
    <w:rsid w:val="00464B48"/>
    <w:rsid w:val="0046653E"/>
    <w:rsid w:val="00467703"/>
    <w:rsid w:val="00467F33"/>
    <w:rsid w:val="00470AD7"/>
    <w:rsid w:val="00470B26"/>
    <w:rsid w:val="00471918"/>
    <w:rsid w:val="00471D48"/>
    <w:rsid w:val="00471E10"/>
    <w:rsid w:val="004722AC"/>
    <w:rsid w:val="0047230B"/>
    <w:rsid w:val="00472A50"/>
    <w:rsid w:val="00472ADD"/>
    <w:rsid w:val="004735CE"/>
    <w:rsid w:val="00473774"/>
    <w:rsid w:val="004743E4"/>
    <w:rsid w:val="00475BFD"/>
    <w:rsid w:val="00475EF3"/>
    <w:rsid w:val="00476E11"/>
    <w:rsid w:val="00477F38"/>
    <w:rsid w:val="0048001F"/>
    <w:rsid w:val="00480252"/>
    <w:rsid w:val="00480803"/>
    <w:rsid w:val="00480879"/>
    <w:rsid w:val="004812ED"/>
    <w:rsid w:val="00481969"/>
    <w:rsid w:val="00481AF2"/>
    <w:rsid w:val="0048232F"/>
    <w:rsid w:val="0048269E"/>
    <w:rsid w:val="004835BD"/>
    <w:rsid w:val="00483982"/>
    <w:rsid w:val="00484068"/>
    <w:rsid w:val="00484A92"/>
    <w:rsid w:val="00484E54"/>
    <w:rsid w:val="0048578D"/>
    <w:rsid w:val="00486369"/>
    <w:rsid w:val="00486BAF"/>
    <w:rsid w:val="004871A4"/>
    <w:rsid w:val="0048722B"/>
    <w:rsid w:val="004877B9"/>
    <w:rsid w:val="00487D7F"/>
    <w:rsid w:val="004915F5"/>
    <w:rsid w:val="00492B07"/>
    <w:rsid w:val="0049356A"/>
    <w:rsid w:val="00493D30"/>
    <w:rsid w:val="0049452C"/>
    <w:rsid w:val="004947D7"/>
    <w:rsid w:val="0049531A"/>
    <w:rsid w:val="004975F2"/>
    <w:rsid w:val="004A0DB3"/>
    <w:rsid w:val="004A14E4"/>
    <w:rsid w:val="004A1A48"/>
    <w:rsid w:val="004A3EC9"/>
    <w:rsid w:val="004A4326"/>
    <w:rsid w:val="004A442C"/>
    <w:rsid w:val="004A4B16"/>
    <w:rsid w:val="004A4DC8"/>
    <w:rsid w:val="004B02E4"/>
    <w:rsid w:val="004B0495"/>
    <w:rsid w:val="004B16C4"/>
    <w:rsid w:val="004B234C"/>
    <w:rsid w:val="004B31DC"/>
    <w:rsid w:val="004B3B87"/>
    <w:rsid w:val="004B3C2F"/>
    <w:rsid w:val="004B4079"/>
    <w:rsid w:val="004B4D97"/>
    <w:rsid w:val="004B572E"/>
    <w:rsid w:val="004B65E8"/>
    <w:rsid w:val="004B712E"/>
    <w:rsid w:val="004B7384"/>
    <w:rsid w:val="004B775A"/>
    <w:rsid w:val="004C023F"/>
    <w:rsid w:val="004C18A9"/>
    <w:rsid w:val="004C3061"/>
    <w:rsid w:val="004C3F03"/>
    <w:rsid w:val="004C5283"/>
    <w:rsid w:val="004C759C"/>
    <w:rsid w:val="004C79BE"/>
    <w:rsid w:val="004C7CDD"/>
    <w:rsid w:val="004D02C6"/>
    <w:rsid w:val="004D0745"/>
    <w:rsid w:val="004D1627"/>
    <w:rsid w:val="004D1639"/>
    <w:rsid w:val="004D168D"/>
    <w:rsid w:val="004D1A1F"/>
    <w:rsid w:val="004D1BC4"/>
    <w:rsid w:val="004D1C18"/>
    <w:rsid w:val="004D1CC7"/>
    <w:rsid w:val="004D1DDD"/>
    <w:rsid w:val="004D26EE"/>
    <w:rsid w:val="004D3219"/>
    <w:rsid w:val="004D3608"/>
    <w:rsid w:val="004D37EE"/>
    <w:rsid w:val="004D5A82"/>
    <w:rsid w:val="004D5E3A"/>
    <w:rsid w:val="004E02AC"/>
    <w:rsid w:val="004E0B8D"/>
    <w:rsid w:val="004E168E"/>
    <w:rsid w:val="004E1862"/>
    <w:rsid w:val="004E26F4"/>
    <w:rsid w:val="004E2843"/>
    <w:rsid w:val="004E46E5"/>
    <w:rsid w:val="004E48D4"/>
    <w:rsid w:val="004E4C65"/>
    <w:rsid w:val="004E4D5C"/>
    <w:rsid w:val="004E5433"/>
    <w:rsid w:val="004E6550"/>
    <w:rsid w:val="004E6CC4"/>
    <w:rsid w:val="004E7C24"/>
    <w:rsid w:val="004F02C8"/>
    <w:rsid w:val="004F0F4A"/>
    <w:rsid w:val="004F103E"/>
    <w:rsid w:val="004F1FE2"/>
    <w:rsid w:val="004F2224"/>
    <w:rsid w:val="004F2CFE"/>
    <w:rsid w:val="004F404D"/>
    <w:rsid w:val="004F4BB2"/>
    <w:rsid w:val="004F572B"/>
    <w:rsid w:val="004F5FA7"/>
    <w:rsid w:val="004F698F"/>
    <w:rsid w:val="004F69E4"/>
    <w:rsid w:val="004F7DF5"/>
    <w:rsid w:val="00500EEB"/>
    <w:rsid w:val="005019AB"/>
    <w:rsid w:val="005019C5"/>
    <w:rsid w:val="005019DC"/>
    <w:rsid w:val="00501F0B"/>
    <w:rsid w:val="0050360A"/>
    <w:rsid w:val="00506D4C"/>
    <w:rsid w:val="00506F76"/>
    <w:rsid w:val="0050764A"/>
    <w:rsid w:val="00507E59"/>
    <w:rsid w:val="00510194"/>
    <w:rsid w:val="00510386"/>
    <w:rsid w:val="00510D03"/>
    <w:rsid w:val="00510D7E"/>
    <w:rsid w:val="005113A3"/>
    <w:rsid w:val="0051177C"/>
    <w:rsid w:val="005144BD"/>
    <w:rsid w:val="00514BFC"/>
    <w:rsid w:val="00515E74"/>
    <w:rsid w:val="00515F8E"/>
    <w:rsid w:val="00516B35"/>
    <w:rsid w:val="00516DCF"/>
    <w:rsid w:val="00520525"/>
    <w:rsid w:val="00522598"/>
    <w:rsid w:val="005228BE"/>
    <w:rsid w:val="0052304E"/>
    <w:rsid w:val="00523778"/>
    <w:rsid w:val="00523FC6"/>
    <w:rsid w:val="00524C2A"/>
    <w:rsid w:val="0052541E"/>
    <w:rsid w:val="00526413"/>
    <w:rsid w:val="005272A0"/>
    <w:rsid w:val="00527D62"/>
    <w:rsid w:val="005310F1"/>
    <w:rsid w:val="00531520"/>
    <w:rsid w:val="00531B94"/>
    <w:rsid w:val="00532067"/>
    <w:rsid w:val="00533354"/>
    <w:rsid w:val="005371A7"/>
    <w:rsid w:val="00537351"/>
    <w:rsid w:val="00537725"/>
    <w:rsid w:val="00537F8C"/>
    <w:rsid w:val="00540F15"/>
    <w:rsid w:val="00541116"/>
    <w:rsid w:val="00541397"/>
    <w:rsid w:val="00542D67"/>
    <w:rsid w:val="00542DD5"/>
    <w:rsid w:val="005430A1"/>
    <w:rsid w:val="00543A3A"/>
    <w:rsid w:val="00544DB2"/>
    <w:rsid w:val="00545172"/>
    <w:rsid w:val="00545D6E"/>
    <w:rsid w:val="00546950"/>
    <w:rsid w:val="00547080"/>
    <w:rsid w:val="005474C0"/>
    <w:rsid w:val="00550477"/>
    <w:rsid w:val="00551A12"/>
    <w:rsid w:val="005523A3"/>
    <w:rsid w:val="00554378"/>
    <w:rsid w:val="00554CEC"/>
    <w:rsid w:val="005553EC"/>
    <w:rsid w:val="00555D75"/>
    <w:rsid w:val="00556A9A"/>
    <w:rsid w:val="00557074"/>
    <w:rsid w:val="00557C10"/>
    <w:rsid w:val="00560DD7"/>
    <w:rsid w:val="00561430"/>
    <w:rsid w:val="0056241C"/>
    <w:rsid w:val="00562929"/>
    <w:rsid w:val="00562D5A"/>
    <w:rsid w:val="0056395A"/>
    <w:rsid w:val="005650E8"/>
    <w:rsid w:val="00565540"/>
    <w:rsid w:val="0056591C"/>
    <w:rsid w:val="00565F07"/>
    <w:rsid w:val="005667A8"/>
    <w:rsid w:val="00566DEF"/>
    <w:rsid w:val="005671AC"/>
    <w:rsid w:val="00567283"/>
    <w:rsid w:val="005674FD"/>
    <w:rsid w:val="00567B82"/>
    <w:rsid w:val="00570880"/>
    <w:rsid w:val="00571219"/>
    <w:rsid w:val="005716CA"/>
    <w:rsid w:val="0057197F"/>
    <w:rsid w:val="00572672"/>
    <w:rsid w:val="0057275C"/>
    <w:rsid w:val="005730C9"/>
    <w:rsid w:val="0057325E"/>
    <w:rsid w:val="00573E9E"/>
    <w:rsid w:val="00576926"/>
    <w:rsid w:val="00576D7B"/>
    <w:rsid w:val="00577595"/>
    <w:rsid w:val="00577C5E"/>
    <w:rsid w:val="005801FC"/>
    <w:rsid w:val="00580812"/>
    <w:rsid w:val="00581049"/>
    <w:rsid w:val="00581C92"/>
    <w:rsid w:val="00581DA8"/>
    <w:rsid w:val="00582A9E"/>
    <w:rsid w:val="00583FAB"/>
    <w:rsid w:val="0058438A"/>
    <w:rsid w:val="005848B2"/>
    <w:rsid w:val="005868E6"/>
    <w:rsid w:val="00586946"/>
    <w:rsid w:val="00586CDF"/>
    <w:rsid w:val="00587AD5"/>
    <w:rsid w:val="00587E84"/>
    <w:rsid w:val="00590171"/>
    <w:rsid w:val="00590413"/>
    <w:rsid w:val="005915F9"/>
    <w:rsid w:val="005931EC"/>
    <w:rsid w:val="00594FF8"/>
    <w:rsid w:val="00595125"/>
    <w:rsid w:val="005952FC"/>
    <w:rsid w:val="0059550D"/>
    <w:rsid w:val="00595B23"/>
    <w:rsid w:val="00595C62"/>
    <w:rsid w:val="005969F8"/>
    <w:rsid w:val="005972B8"/>
    <w:rsid w:val="005A0D1C"/>
    <w:rsid w:val="005A150B"/>
    <w:rsid w:val="005A23A8"/>
    <w:rsid w:val="005A4646"/>
    <w:rsid w:val="005A4986"/>
    <w:rsid w:val="005A50A2"/>
    <w:rsid w:val="005A55E4"/>
    <w:rsid w:val="005A5DBC"/>
    <w:rsid w:val="005A6329"/>
    <w:rsid w:val="005A6623"/>
    <w:rsid w:val="005A758C"/>
    <w:rsid w:val="005B0CDC"/>
    <w:rsid w:val="005B0FF5"/>
    <w:rsid w:val="005B1232"/>
    <w:rsid w:val="005B13EB"/>
    <w:rsid w:val="005B27F7"/>
    <w:rsid w:val="005B296B"/>
    <w:rsid w:val="005B2DDA"/>
    <w:rsid w:val="005B3344"/>
    <w:rsid w:val="005B390E"/>
    <w:rsid w:val="005B3C24"/>
    <w:rsid w:val="005B4C22"/>
    <w:rsid w:val="005B5B23"/>
    <w:rsid w:val="005B5D5F"/>
    <w:rsid w:val="005B609E"/>
    <w:rsid w:val="005B7BD5"/>
    <w:rsid w:val="005C08DB"/>
    <w:rsid w:val="005C0CDE"/>
    <w:rsid w:val="005C0EDE"/>
    <w:rsid w:val="005C10A6"/>
    <w:rsid w:val="005C178E"/>
    <w:rsid w:val="005C3519"/>
    <w:rsid w:val="005C3C40"/>
    <w:rsid w:val="005C3E6C"/>
    <w:rsid w:val="005C3F27"/>
    <w:rsid w:val="005C4549"/>
    <w:rsid w:val="005C5B54"/>
    <w:rsid w:val="005C5BA4"/>
    <w:rsid w:val="005C5CA1"/>
    <w:rsid w:val="005C6023"/>
    <w:rsid w:val="005C6372"/>
    <w:rsid w:val="005C6583"/>
    <w:rsid w:val="005C7DE5"/>
    <w:rsid w:val="005D0E56"/>
    <w:rsid w:val="005D134A"/>
    <w:rsid w:val="005D1886"/>
    <w:rsid w:val="005D39DE"/>
    <w:rsid w:val="005D3E6E"/>
    <w:rsid w:val="005D40C0"/>
    <w:rsid w:val="005D4679"/>
    <w:rsid w:val="005D4E56"/>
    <w:rsid w:val="005D522B"/>
    <w:rsid w:val="005D616A"/>
    <w:rsid w:val="005D689E"/>
    <w:rsid w:val="005D6E09"/>
    <w:rsid w:val="005D6FED"/>
    <w:rsid w:val="005D71CC"/>
    <w:rsid w:val="005D7B4B"/>
    <w:rsid w:val="005D7D9D"/>
    <w:rsid w:val="005E01BB"/>
    <w:rsid w:val="005E10DC"/>
    <w:rsid w:val="005E18D3"/>
    <w:rsid w:val="005E1A76"/>
    <w:rsid w:val="005E25DA"/>
    <w:rsid w:val="005E2AB5"/>
    <w:rsid w:val="005E3CDB"/>
    <w:rsid w:val="005E4DBB"/>
    <w:rsid w:val="005E56F1"/>
    <w:rsid w:val="005E5AD3"/>
    <w:rsid w:val="005F006C"/>
    <w:rsid w:val="005F07B5"/>
    <w:rsid w:val="005F09AD"/>
    <w:rsid w:val="005F11B8"/>
    <w:rsid w:val="005F1E43"/>
    <w:rsid w:val="005F2AF0"/>
    <w:rsid w:val="005F4567"/>
    <w:rsid w:val="005F45E0"/>
    <w:rsid w:val="005F519B"/>
    <w:rsid w:val="005F5325"/>
    <w:rsid w:val="005F5C00"/>
    <w:rsid w:val="005F63E6"/>
    <w:rsid w:val="005F6CAE"/>
    <w:rsid w:val="005F7130"/>
    <w:rsid w:val="005F79B7"/>
    <w:rsid w:val="005F7DCB"/>
    <w:rsid w:val="005F7FD9"/>
    <w:rsid w:val="00600AE2"/>
    <w:rsid w:val="006010BE"/>
    <w:rsid w:val="00601695"/>
    <w:rsid w:val="0060216E"/>
    <w:rsid w:val="00602EEF"/>
    <w:rsid w:val="00603942"/>
    <w:rsid w:val="0060428D"/>
    <w:rsid w:val="0060495C"/>
    <w:rsid w:val="00604EE2"/>
    <w:rsid w:val="00605151"/>
    <w:rsid w:val="00605473"/>
    <w:rsid w:val="0060664B"/>
    <w:rsid w:val="006067BA"/>
    <w:rsid w:val="00606905"/>
    <w:rsid w:val="00606BD4"/>
    <w:rsid w:val="006104D1"/>
    <w:rsid w:val="006106D8"/>
    <w:rsid w:val="006106DB"/>
    <w:rsid w:val="006109D4"/>
    <w:rsid w:val="00611A3F"/>
    <w:rsid w:val="0061282C"/>
    <w:rsid w:val="00612903"/>
    <w:rsid w:val="00612986"/>
    <w:rsid w:val="00614A33"/>
    <w:rsid w:val="006154ED"/>
    <w:rsid w:val="00617217"/>
    <w:rsid w:val="006175B8"/>
    <w:rsid w:val="00617E9E"/>
    <w:rsid w:val="00620084"/>
    <w:rsid w:val="006206E1"/>
    <w:rsid w:val="00622E14"/>
    <w:rsid w:val="0062441D"/>
    <w:rsid w:val="0062451B"/>
    <w:rsid w:val="0062559E"/>
    <w:rsid w:val="00625819"/>
    <w:rsid w:val="00626582"/>
    <w:rsid w:val="0062685F"/>
    <w:rsid w:val="00631EE0"/>
    <w:rsid w:val="00632456"/>
    <w:rsid w:val="006326E6"/>
    <w:rsid w:val="0063343C"/>
    <w:rsid w:val="006346B2"/>
    <w:rsid w:val="00634EC1"/>
    <w:rsid w:val="0063530F"/>
    <w:rsid w:val="00635BE0"/>
    <w:rsid w:val="00635D4A"/>
    <w:rsid w:val="00636E63"/>
    <w:rsid w:val="006406C5"/>
    <w:rsid w:val="006423D9"/>
    <w:rsid w:val="00642532"/>
    <w:rsid w:val="00642AE8"/>
    <w:rsid w:val="00643041"/>
    <w:rsid w:val="00644BB0"/>
    <w:rsid w:val="00644FCF"/>
    <w:rsid w:val="00646364"/>
    <w:rsid w:val="0064654B"/>
    <w:rsid w:val="00646828"/>
    <w:rsid w:val="00647764"/>
    <w:rsid w:val="006507ED"/>
    <w:rsid w:val="0065090C"/>
    <w:rsid w:val="00650E38"/>
    <w:rsid w:val="00651FB4"/>
    <w:rsid w:val="00652B5D"/>
    <w:rsid w:val="00653191"/>
    <w:rsid w:val="0065395C"/>
    <w:rsid w:val="0065396E"/>
    <w:rsid w:val="00654854"/>
    <w:rsid w:val="00654DF2"/>
    <w:rsid w:val="00655269"/>
    <w:rsid w:val="00655E73"/>
    <w:rsid w:val="0065618C"/>
    <w:rsid w:val="006562CE"/>
    <w:rsid w:val="00656680"/>
    <w:rsid w:val="00656BE0"/>
    <w:rsid w:val="00656F75"/>
    <w:rsid w:val="006600B6"/>
    <w:rsid w:val="006606F6"/>
    <w:rsid w:val="00660AE5"/>
    <w:rsid w:val="006612CD"/>
    <w:rsid w:val="00661323"/>
    <w:rsid w:val="00661B56"/>
    <w:rsid w:val="00661B8A"/>
    <w:rsid w:val="0066240E"/>
    <w:rsid w:val="006624E0"/>
    <w:rsid w:val="00662AAB"/>
    <w:rsid w:val="00662B97"/>
    <w:rsid w:val="0066380A"/>
    <w:rsid w:val="00663CCE"/>
    <w:rsid w:val="00665063"/>
    <w:rsid w:val="0067159E"/>
    <w:rsid w:val="00671DE3"/>
    <w:rsid w:val="00672CE5"/>
    <w:rsid w:val="00673A25"/>
    <w:rsid w:val="0067407C"/>
    <w:rsid w:val="006757BA"/>
    <w:rsid w:val="00675C2B"/>
    <w:rsid w:val="0067738B"/>
    <w:rsid w:val="00677A4C"/>
    <w:rsid w:val="0068076F"/>
    <w:rsid w:val="00680A0E"/>
    <w:rsid w:val="006812F3"/>
    <w:rsid w:val="00681D05"/>
    <w:rsid w:val="006821B1"/>
    <w:rsid w:val="00682743"/>
    <w:rsid w:val="006832AE"/>
    <w:rsid w:val="00683879"/>
    <w:rsid w:val="006843E5"/>
    <w:rsid w:val="00684A31"/>
    <w:rsid w:val="00685ECB"/>
    <w:rsid w:val="0068658F"/>
    <w:rsid w:val="006869E8"/>
    <w:rsid w:val="00686F54"/>
    <w:rsid w:val="00687758"/>
    <w:rsid w:val="00690754"/>
    <w:rsid w:val="00690E2E"/>
    <w:rsid w:val="00690F66"/>
    <w:rsid w:val="006912FA"/>
    <w:rsid w:val="00694A32"/>
    <w:rsid w:val="00694F37"/>
    <w:rsid w:val="006959C0"/>
    <w:rsid w:val="00696127"/>
    <w:rsid w:val="006970B2"/>
    <w:rsid w:val="006A115B"/>
    <w:rsid w:val="006A15DC"/>
    <w:rsid w:val="006A21BF"/>
    <w:rsid w:val="006A2759"/>
    <w:rsid w:val="006A3565"/>
    <w:rsid w:val="006A4B38"/>
    <w:rsid w:val="006A6DB5"/>
    <w:rsid w:val="006A7161"/>
    <w:rsid w:val="006B05F6"/>
    <w:rsid w:val="006B0C8C"/>
    <w:rsid w:val="006B0EB6"/>
    <w:rsid w:val="006B0F40"/>
    <w:rsid w:val="006B13E6"/>
    <w:rsid w:val="006B167B"/>
    <w:rsid w:val="006B18B2"/>
    <w:rsid w:val="006B1CF3"/>
    <w:rsid w:val="006B2A58"/>
    <w:rsid w:val="006B38D6"/>
    <w:rsid w:val="006B4591"/>
    <w:rsid w:val="006B53FE"/>
    <w:rsid w:val="006B555C"/>
    <w:rsid w:val="006B5EE6"/>
    <w:rsid w:val="006B624C"/>
    <w:rsid w:val="006B6799"/>
    <w:rsid w:val="006B7C09"/>
    <w:rsid w:val="006B7DA8"/>
    <w:rsid w:val="006B7E43"/>
    <w:rsid w:val="006C047D"/>
    <w:rsid w:val="006C32E2"/>
    <w:rsid w:val="006C37AE"/>
    <w:rsid w:val="006C434E"/>
    <w:rsid w:val="006C4570"/>
    <w:rsid w:val="006C48CA"/>
    <w:rsid w:val="006C66B7"/>
    <w:rsid w:val="006C7155"/>
    <w:rsid w:val="006C778A"/>
    <w:rsid w:val="006C7F36"/>
    <w:rsid w:val="006D0672"/>
    <w:rsid w:val="006D1708"/>
    <w:rsid w:val="006D1AFC"/>
    <w:rsid w:val="006D2058"/>
    <w:rsid w:val="006D20EF"/>
    <w:rsid w:val="006D2198"/>
    <w:rsid w:val="006D280C"/>
    <w:rsid w:val="006D2D25"/>
    <w:rsid w:val="006D2DFC"/>
    <w:rsid w:val="006D3690"/>
    <w:rsid w:val="006D5CDA"/>
    <w:rsid w:val="006D6106"/>
    <w:rsid w:val="006D62E0"/>
    <w:rsid w:val="006D65D9"/>
    <w:rsid w:val="006D67F8"/>
    <w:rsid w:val="006D7006"/>
    <w:rsid w:val="006D70CC"/>
    <w:rsid w:val="006D71B1"/>
    <w:rsid w:val="006D786F"/>
    <w:rsid w:val="006E0282"/>
    <w:rsid w:val="006E0CFB"/>
    <w:rsid w:val="006E0FDF"/>
    <w:rsid w:val="006E1610"/>
    <w:rsid w:val="006E1704"/>
    <w:rsid w:val="006E2DC6"/>
    <w:rsid w:val="006E32AF"/>
    <w:rsid w:val="006E4C99"/>
    <w:rsid w:val="006E4D84"/>
    <w:rsid w:val="006E4F17"/>
    <w:rsid w:val="006E6DBB"/>
    <w:rsid w:val="006E6EA2"/>
    <w:rsid w:val="006E70EF"/>
    <w:rsid w:val="006F10ED"/>
    <w:rsid w:val="006F1865"/>
    <w:rsid w:val="006F18B7"/>
    <w:rsid w:val="006F2956"/>
    <w:rsid w:val="006F34AE"/>
    <w:rsid w:val="006F4595"/>
    <w:rsid w:val="006F4C1C"/>
    <w:rsid w:val="006F5F04"/>
    <w:rsid w:val="006F5FF5"/>
    <w:rsid w:val="006F63AC"/>
    <w:rsid w:val="006F69CE"/>
    <w:rsid w:val="006F7294"/>
    <w:rsid w:val="0070088F"/>
    <w:rsid w:val="00700F55"/>
    <w:rsid w:val="00701C16"/>
    <w:rsid w:val="007032CC"/>
    <w:rsid w:val="00703BE4"/>
    <w:rsid w:val="0070681A"/>
    <w:rsid w:val="007070C3"/>
    <w:rsid w:val="00707A77"/>
    <w:rsid w:val="00710CF6"/>
    <w:rsid w:val="007110BC"/>
    <w:rsid w:val="00712893"/>
    <w:rsid w:val="00712A3F"/>
    <w:rsid w:val="00714801"/>
    <w:rsid w:val="007150B9"/>
    <w:rsid w:val="00716677"/>
    <w:rsid w:val="00716961"/>
    <w:rsid w:val="0071716B"/>
    <w:rsid w:val="00717850"/>
    <w:rsid w:val="00717B46"/>
    <w:rsid w:val="00720158"/>
    <w:rsid w:val="00720A8C"/>
    <w:rsid w:val="00720C61"/>
    <w:rsid w:val="00721312"/>
    <w:rsid w:val="007222D2"/>
    <w:rsid w:val="00723C1A"/>
    <w:rsid w:val="00724F7A"/>
    <w:rsid w:val="007258AD"/>
    <w:rsid w:val="00730F3E"/>
    <w:rsid w:val="00730FCA"/>
    <w:rsid w:val="007310CE"/>
    <w:rsid w:val="00731DFE"/>
    <w:rsid w:val="00733ABE"/>
    <w:rsid w:val="00733E23"/>
    <w:rsid w:val="007347AA"/>
    <w:rsid w:val="00734E54"/>
    <w:rsid w:val="00734EE9"/>
    <w:rsid w:val="00735283"/>
    <w:rsid w:val="00736068"/>
    <w:rsid w:val="00736076"/>
    <w:rsid w:val="00736463"/>
    <w:rsid w:val="007365CE"/>
    <w:rsid w:val="007374A7"/>
    <w:rsid w:val="00737CB3"/>
    <w:rsid w:val="00740F72"/>
    <w:rsid w:val="007414C6"/>
    <w:rsid w:val="00742418"/>
    <w:rsid w:val="0074333C"/>
    <w:rsid w:val="007433C9"/>
    <w:rsid w:val="00745046"/>
    <w:rsid w:val="007455CA"/>
    <w:rsid w:val="00745E2A"/>
    <w:rsid w:val="00746397"/>
    <w:rsid w:val="00750361"/>
    <w:rsid w:val="00750711"/>
    <w:rsid w:val="00750C43"/>
    <w:rsid w:val="007513C3"/>
    <w:rsid w:val="00751501"/>
    <w:rsid w:val="00752027"/>
    <w:rsid w:val="00752588"/>
    <w:rsid w:val="0075269C"/>
    <w:rsid w:val="0075318B"/>
    <w:rsid w:val="00753EAD"/>
    <w:rsid w:val="00755001"/>
    <w:rsid w:val="007555FF"/>
    <w:rsid w:val="00756382"/>
    <w:rsid w:val="007569BD"/>
    <w:rsid w:val="00756C1D"/>
    <w:rsid w:val="00756CD2"/>
    <w:rsid w:val="00756D3A"/>
    <w:rsid w:val="00756EBB"/>
    <w:rsid w:val="0076101E"/>
    <w:rsid w:val="00762F4F"/>
    <w:rsid w:val="00762FF8"/>
    <w:rsid w:val="0076310F"/>
    <w:rsid w:val="00763DB8"/>
    <w:rsid w:val="007645A6"/>
    <w:rsid w:val="00765A8E"/>
    <w:rsid w:val="00765B84"/>
    <w:rsid w:val="00765C24"/>
    <w:rsid w:val="00766241"/>
    <w:rsid w:val="00766FCB"/>
    <w:rsid w:val="0076706F"/>
    <w:rsid w:val="00770020"/>
    <w:rsid w:val="00770DE0"/>
    <w:rsid w:val="00772A09"/>
    <w:rsid w:val="0077373A"/>
    <w:rsid w:val="007739B5"/>
    <w:rsid w:val="00773BA0"/>
    <w:rsid w:val="0077414A"/>
    <w:rsid w:val="00774152"/>
    <w:rsid w:val="00777B55"/>
    <w:rsid w:val="00777C87"/>
    <w:rsid w:val="0078041E"/>
    <w:rsid w:val="00780A15"/>
    <w:rsid w:val="00780FFA"/>
    <w:rsid w:val="00781B4F"/>
    <w:rsid w:val="007825A5"/>
    <w:rsid w:val="00782E0A"/>
    <w:rsid w:val="007832FE"/>
    <w:rsid w:val="0078349C"/>
    <w:rsid w:val="00784913"/>
    <w:rsid w:val="00785724"/>
    <w:rsid w:val="007872EB"/>
    <w:rsid w:val="007878BC"/>
    <w:rsid w:val="00787A8F"/>
    <w:rsid w:val="00790BC6"/>
    <w:rsid w:val="00790BCD"/>
    <w:rsid w:val="00791361"/>
    <w:rsid w:val="007921E2"/>
    <w:rsid w:val="00792709"/>
    <w:rsid w:val="00794A24"/>
    <w:rsid w:val="00794C20"/>
    <w:rsid w:val="00795B29"/>
    <w:rsid w:val="00796423"/>
    <w:rsid w:val="0079773C"/>
    <w:rsid w:val="007979E1"/>
    <w:rsid w:val="007A13E4"/>
    <w:rsid w:val="007A1D2E"/>
    <w:rsid w:val="007A2730"/>
    <w:rsid w:val="007A28F0"/>
    <w:rsid w:val="007A32B1"/>
    <w:rsid w:val="007A3506"/>
    <w:rsid w:val="007A383F"/>
    <w:rsid w:val="007A4FF5"/>
    <w:rsid w:val="007A60A4"/>
    <w:rsid w:val="007A61BE"/>
    <w:rsid w:val="007A6FF4"/>
    <w:rsid w:val="007A741C"/>
    <w:rsid w:val="007A77AA"/>
    <w:rsid w:val="007A7EF9"/>
    <w:rsid w:val="007B0044"/>
    <w:rsid w:val="007B0453"/>
    <w:rsid w:val="007B067E"/>
    <w:rsid w:val="007B195C"/>
    <w:rsid w:val="007B1BE9"/>
    <w:rsid w:val="007B2152"/>
    <w:rsid w:val="007B436B"/>
    <w:rsid w:val="007B43D6"/>
    <w:rsid w:val="007B46D9"/>
    <w:rsid w:val="007B4AA7"/>
    <w:rsid w:val="007B4FCB"/>
    <w:rsid w:val="007B5A6B"/>
    <w:rsid w:val="007B6041"/>
    <w:rsid w:val="007B620D"/>
    <w:rsid w:val="007B6FD3"/>
    <w:rsid w:val="007B75D8"/>
    <w:rsid w:val="007B7C47"/>
    <w:rsid w:val="007B7DD3"/>
    <w:rsid w:val="007C030B"/>
    <w:rsid w:val="007C1C7A"/>
    <w:rsid w:val="007C250A"/>
    <w:rsid w:val="007C360F"/>
    <w:rsid w:val="007C746E"/>
    <w:rsid w:val="007D0006"/>
    <w:rsid w:val="007D085A"/>
    <w:rsid w:val="007D09E2"/>
    <w:rsid w:val="007D0AA3"/>
    <w:rsid w:val="007D0E22"/>
    <w:rsid w:val="007D11F7"/>
    <w:rsid w:val="007D1876"/>
    <w:rsid w:val="007D35F4"/>
    <w:rsid w:val="007D384B"/>
    <w:rsid w:val="007D42E2"/>
    <w:rsid w:val="007D4B01"/>
    <w:rsid w:val="007D5631"/>
    <w:rsid w:val="007D5970"/>
    <w:rsid w:val="007D59D2"/>
    <w:rsid w:val="007D5A3C"/>
    <w:rsid w:val="007D5E3D"/>
    <w:rsid w:val="007D674C"/>
    <w:rsid w:val="007D76F1"/>
    <w:rsid w:val="007D7778"/>
    <w:rsid w:val="007D7D67"/>
    <w:rsid w:val="007E0F24"/>
    <w:rsid w:val="007E105B"/>
    <w:rsid w:val="007E29C5"/>
    <w:rsid w:val="007E4110"/>
    <w:rsid w:val="007E4904"/>
    <w:rsid w:val="007E6041"/>
    <w:rsid w:val="007E63A0"/>
    <w:rsid w:val="007E68F5"/>
    <w:rsid w:val="007E7C4B"/>
    <w:rsid w:val="007F0C42"/>
    <w:rsid w:val="007F3A95"/>
    <w:rsid w:val="007F3E4A"/>
    <w:rsid w:val="007F400E"/>
    <w:rsid w:val="007F5F82"/>
    <w:rsid w:val="007F6A50"/>
    <w:rsid w:val="007F7C67"/>
    <w:rsid w:val="0080038B"/>
    <w:rsid w:val="008005E5"/>
    <w:rsid w:val="00800E29"/>
    <w:rsid w:val="0080116E"/>
    <w:rsid w:val="008029D2"/>
    <w:rsid w:val="008043A8"/>
    <w:rsid w:val="008043F6"/>
    <w:rsid w:val="00805622"/>
    <w:rsid w:val="00807760"/>
    <w:rsid w:val="00807BEF"/>
    <w:rsid w:val="00810898"/>
    <w:rsid w:val="00810937"/>
    <w:rsid w:val="00810A51"/>
    <w:rsid w:val="00812158"/>
    <w:rsid w:val="00812234"/>
    <w:rsid w:val="008129C3"/>
    <w:rsid w:val="0081385A"/>
    <w:rsid w:val="00813FD1"/>
    <w:rsid w:val="00814CCA"/>
    <w:rsid w:val="00815387"/>
    <w:rsid w:val="008153FF"/>
    <w:rsid w:val="0081594E"/>
    <w:rsid w:val="00815B34"/>
    <w:rsid w:val="00816143"/>
    <w:rsid w:val="008162EF"/>
    <w:rsid w:val="008163DB"/>
    <w:rsid w:val="00816A8E"/>
    <w:rsid w:val="00817032"/>
    <w:rsid w:val="00817223"/>
    <w:rsid w:val="00817435"/>
    <w:rsid w:val="00817B1A"/>
    <w:rsid w:val="0082155E"/>
    <w:rsid w:val="0082310C"/>
    <w:rsid w:val="00823874"/>
    <w:rsid w:val="00823A50"/>
    <w:rsid w:val="0082436F"/>
    <w:rsid w:val="00824822"/>
    <w:rsid w:val="0082596E"/>
    <w:rsid w:val="00825EDF"/>
    <w:rsid w:val="00826B0A"/>
    <w:rsid w:val="00826BDD"/>
    <w:rsid w:val="00826F9B"/>
    <w:rsid w:val="0082778F"/>
    <w:rsid w:val="008303E2"/>
    <w:rsid w:val="00830ADC"/>
    <w:rsid w:val="00831E56"/>
    <w:rsid w:val="00832058"/>
    <w:rsid w:val="008329A4"/>
    <w:rsid w:val="0083318A"/>
    <w:rsid w:val="008343FD"/>
    <w:rsid w:val="00834648"/>
    <w:rsid w:val="00835200"/>
    <w:rsid w:val="00835276"/>
    <w:rsid w:val="008356FA"/>
    <w:rsid w:val="00835755"/>
    <w:rsid w:val="00835A83"/>
    <w:rsid w:val="00837D1F"/>
    <w:rsid w:val="00840166"/>
    <w:rsid w:val="00840ABE"/>
    <w:rsid w:val="00841DC6"/>
    <w:rsid w:val="0084276C"/>
    <w:rsid w:val="00842C2D"/>
    <w:rsid w:val="00843CE5"/>
    <w:rsid w:val="00843F46"/>
    <w:rsid w:val="0084482B"/>
    <w:rsid w:val="00845AD6"/>
    <w:rsid w:val="00845D6A"/>
    <w:rsid w:val="008464C9"/>
    <w:rsid w:val="008466BA"/>
    <w:rsid w:val="00847D35"/>
    <w:rsid w:val="0085034B"/>
    <w:rsid w:val="0085069E"/>
    <w:rsid w:val="00850D1F"/>
    <w:rsid w:val="00851115"/>
    <w:rsid w:val="008516A9"/>
    <w:rsid w:val="00851A99"/>
    <w:rsid w:val="008525C6"/>
    <w:rsid w:val="008534D9"/>
    <w:rsid w:val="00854DA2"/>
    <w:rsid w:val="0085542F"/>
    <w:rsid w:val="00857695"/>
    <w:rsid w:val="00860028"/>
    <w:rsid w:val="008602B6"/>
    <w:rsid w:val="008617EE"/>
    <w:rsid w:val="008618CD"/>
    <w:rsid w:val="00861CF6"/>
    <w:rsid w:val="00861E4F"/>
    <w:rsid w:val="00862B86"/>
    <w:rsid w:val="00864A46"/>
    <w:rsid w:val="008655B1"/>
    <w:rsid w:val="00865BA0"/>
    <w:rsid w:val="00867419"/>
    <w:rsid w:val="00867ED9"/>
    <w:rsid w:val="0087122E"/>
    <w:rsid w:val="00871D5B"/>
    <w:rsid w:val="0087341F"/>
    <w:rsid w:val="00873A4D"/>
    <w:rsid w:val="00874413"/>
    <w:rsid w:val="008746EE"/>
    <w:rsid w:val="00875AB1"/>
    <w:rsid w:val="00875ED3"/>
    <w:rsid w:val="0087607F"/>
    <w:rsid w:val="0087625A"/>
    <w:rsid w:val="008762AE"/>
    <w:rsid w:val="00876E07"/>
    <w:rsid w:val="0087798D"/>
    <w:rsid w:val="00877F4D"/>
    <w:rsid w:val="008806D9"/>
    <w:rsid w:val="00881828"/>
    <w:rsid w:val="00881F66"/>
    <w:rsid w:val="00882018"/>
    <w:rsid w:val="008823FB"/>
    <w:rsid w:val="0088272A"/>
    <w:rsid w:val="008829AA"/>
    <w:rsid w:val="00883090"/>
    <w:rsid w:val="008837C9"/>
    <w:rsid w:val="00883D53"/>
    <w:rsid w:val="00884057"/>
    <w:rsid w:val="008846D0"/>
    <w:rsid w:val="00884E2F"/>
    <w:rsid w:val="008850AB"/>
    <w:rsid w:val="008858C7"/>
    <w:rsid w:val="00885C59"/>
    <w:rsid w:val="00885DD4"/>
    <w:rsid w:val="00886E0E"/>
    <w:rsid w:val="008872A5"/>
    <w:rsid w:val="00887F51"/>
    <w:rsid w:val="0089059C"/>
    <w:rsid w:val="00891AEE"/>
    <w:rsid w:val="00892054"/>
    <w:rsid w:val="008924CB"/>
    <w:rsid w:val="00893916"/>
    <w:rsid w:val="00894356"/>
    <w:rsid w:val="008947CE"/>
    <w:rsid w:val="008948D7"/>
    <w:rsid w:val="008955B9"/>
    <w:rsid w:val="00895C25"/>
    <w:rsid w:val="00895D1A"/>
    <w:rsid w:val="0089632B"/>
    <w:rsid w:val="00896EBE"/>
    <w:rsid w:val="0089766A"/>
    <w:rsid w:val="008A0E3D"/>
    <w:rsid w:val="008A19B4"/>
    <w:rsid w:val="008A3443"/>
    <w:rsid w:val="008A5979"/>
    <w:rsid w:val="008A5AC2"/>
    <w:rsid w:val="008A5CA1"/>
    <w:rsid w:val="008A724C"/>
    <w:rsid w:val="008B00AE"/>
    <w:rsid w:val="008B0A67"/>
    <w:rsid w:val="008B0E08"/>
    <w:rsid w:val="008B0F6A"/>
    <w:rsid w:val="008B1B74"/>
    <w:rsid w:val="008B24A0"/>
    <w:rsid w:val="008B342B"/>
    <w:rsid w:val="008B4864"/>
    <w:rsid w:val="008B5CEC"/>
    <w:rsid w:val="008B5D4D"/>
    <w:rsid w:val="008B5F50"/>
    <w:rsid w:val="008B6007"/>
    <w:rsid w:val="008B6DBC"/>
    <w:rsid w:val="008B72E8"/>
    <w:rsid w:val="008B739C"/>
    <w:rsid w:val="008B788D"/>
    <w:rsid w:val="008C2DFA"/>
    <w:rsid w:val="008C331D"/>
    <w:rsid w:val="008C42D9"/>
    <w:rsid w:val="008C4762"/>
    <w:rsid w:val="008C4FC2"/>
    <w:rsid w:val="008C5C15"/>
    <w:rsid w:val="008C5CF1"/>
    <w:rsid w:val="008C66B6"/>
    <w:rsid w:val="008C6C5D"/>
    <w:rsid w:val="008C74AC"/>
    <w:rsid w:val="008D031D"/>
    <w:rsid w:val="008D0FAC"/>
    <w:rsid w:val="008D217A"/>
    <w:rsid w:val="008D2B97"/>
    <w:rsid w:val="008D2CF2"/>
    <w:rsid w:val="008D3B19"/>
    <w:rsid w:val="008D3FA5"/>
    <w:rsid w:val="008D3FE0"/>
    <w:rsid w:val="008D4F1A"/>
    <w:rsid w:val="008D59DC"/>
    <w:rsid w:val="008D6AE2"/>
    <w:rsid w:val="008D714F"/>
    <w:rsid w:val="008D7644"/>
    <w:rsid w:val="008E02C8"/>
    <w:rsid w:val="008E09E3"/>
    <w:rsid w:val="008E0FC6"/>
    <w:rsid w:val="008E1259"/>
    <w:rsid w:val="008E1F1E"/>
    <w:rsid w:val="008E1F63"/>
    <w:rsid w:val="008E25CB"/>
    <w:rsid w:val="008E2EC6"/>
    <w:rsid w:val="008E3E69"/>
    <w:rsid w:val="008E429F"/>
    <w:rsid w:val="008E4996"/>
    <w:rsid w:val="008E4A1F"/>
    <w:rsid w:val="008E4C29"/>
    <w:rsid w:val="008E50C3"/>
    <w:rsid w:val="008E5674"/>
    <w:rsid w:val="008E70A7"/>
    <w:rsid w:val="008E72AF"/>
    <w:rsid w:val="008E7A4E"/>
    <w:rsid w:val="008E7B7A"/>
    <w:rsid w:val="008E7C06"/>
    <w:rsid w:val="008F03E6"/>
    <w:rsid w:val="008F0BAA"/>
    <w:rsid w:val="008F1D4A"/>
    <w:rsid w:val="008F272F"/>
    <w:rsid w:val="008F34CD"/>
    <w:rsid w:val="008F43E5"/>
    <w:rsid w:val="008F4643"/>
    <w:rsid w:val="008F482F"/>
    <w:rsid w:val="008F52C1"/>
    <w:rsid w:val="008F5D39"/>
    <w:rsid w:val="008F643E"/>
    <w:rsid w:val="008F6E64"/>
    <w:rsid w:val="008F7211"/>
    <w:rsid w:val="008F746A"/>
    <w:rsid w:val="00900127"/>
    <w:rsid w:val="00900FB6"/>
    <w:rsid w:val="00902620"/>
    <w:rsid w:val="00902703"/>
    <w:rsid w:val="00903C79"/>
    <w:rsid w:val="00903CFD"/>
    <w:rsid w:val="00903FC4"/>
    <w:rsid w:val="00904061"/>
    <w:rsid w:val="00904960"/>
    <w:rsid w:val="009055CE"/>
    <w:rsid w:val="009070F0"/>
    <w:rsid w:val="009100CE"/>
    <w:rsid w:val="009102DC"/>
    <w:rsid w:val="00910302"/>
    <w:rsid w:val="009106C9"/>
    <w:rsid w:val="00910A6A"/>
    <w:rsid w:val="00910B7E"/>
    <w:rsid w:val="00910E84"/>
    <w:rsid w:val="00911255"/>
    <w:rsid w:val="00911334"/>
    <w:rsid w:val="00912BFF"/>
    <w:rsid w:val="00913875"/>
    <w:rsid w:val="00913A8E"/>
    <w:rsid w:val="00913D10"/>
    <w:rsid w:val="0091692F"/>
    <w:rsid w:val="00916C44"/>
    <w:rsid w:val="00916F39"/>
    <w:rsid w:val="00917535"/>
    <w:rsid w:val="00917602"/>
    <w:rsid w:val="0092028F"/>
    <w:rsid w:val="00920AD1"/>
    <w:rsid w:val="00920EAC"/>
    <w:rsid w:val="00921ACC"/>
    <w:rsid w:val="00923B26"/>
    <w:rsid w:val="00925569"/>
    <w:rsid w:val="0092658D"/>
    <w:rsid w:val="009268D4"/>
    <w:rsid w:val="00926F26"/>
    <w:rsid w:val="00927F1B"/>
    <w:rsid w:val="00930384"/>
    <w:rsid w:val="00930667"/>
    <w:rsid w:val="00931AE0"/>
    <w:rsid w:val="00932D8E"/>
    <w:rsid w:val="0093303D"/>
    <w:rsid w:val="00935DE2"/>
    <w:rsid w:val="00936019"/>
    <w:rsid w:val="00937555"/>
    <w:rsid w:val="00937ADE"/>
    <w:rsid w:val="009411C2"/>
    <w:rsid w:val="0094126F"/>
    <w:rsid w:val="009433BC"/>
    <w:rsid w:val="0094355F"/>
    <w:rsid w:val="00943CF0"/>
    <w:rsid w:val="00944358"/>
    <w:rsid w:val="00944C4D"/>
    <w:rsid w:val="00945ABC"/>
    <w:rsid w:val="00946608"/>
    <w:rsid w:val="00946E5A"/>
    <w:rsid w:val="00947743"/>
    <w:rsid w:val="00950E01"/>
    <w:rsid w:val="0095129D"/>
    <w:rsid w:val="00951894"/>
    <w:rsid w:val="00951B3C"/>
    <w:rsid w:val="00952357"/>
    <w:rsid w:val="00952444"/>
    <w:rsid w:val="00952707"/>
    <w:rsid w:val="009528CC"/>
    <w:rsid w:val="00952DB2"/>
    <w:rsid w:val="009536AA"/>
    <w:rsid w:val="00953FA2"/>
    <w:rsid w:val="0095461B"/>
    <w:rsid w:val="00954FBC"/>
    <w:rsid w:val="009572B3"/>
    <w:rsid w:val="009576F5"/>
    <w:rsid w:val="00957B0C"/>
    <w:rsid w:val="00960A69"/>
    <w:rsid w:val="009613F0"/>
    <w:rsid w:val="00961AB5"/>
    <w:rsid w:val="00962481"/>
    <w:rsid w:val="00962609"/>
    <w:rsid w:val="00962CB1"/>
    <w:rsid w:val="0096351A"/>
    <w:rsid w:val="00963D2D"/>
    <w:rsid w:val="00964EDB"/>
    <w:rsid w:val="00965476"/>
    <w:rsid w:val="00967451"/>
    <w:rsid w:val="0097042C"/>
    <w:rsid w:val="0097156B"/>
    <w:rsid w:val="009721E8"/>
    <w:rsid w:val="00972C3E"/>
    <w:rsid w:val="0097317B"/>
    <w:rsid w:val="00973C7E"/>
    <w:rsid w:val="009750AB"/>
    <w:rsid w:val="009754BE"/>
    <w:rsid w:val="009759AE"/>
    <w:rsid w:val="00975CEF"/>
    <w:rsid w:val="009766C1"/>
    <w:rsid w:val="0097792E"/>
    <w:rsid w:val="00977B81"/>
    <w:rsid w:val="00977E5E"/>
    <w:rsid w:val="00981827"/>
    <w:rsid w:val="00981A06"/>
    <w:rsid w:val="00981A45"/>
    <w:rsid w:val="00981C7E"/>
    <w:rsid w:val="00983D4D"/>
    <w:rsid w:val="00983DCB"/>
    <w:rsid w:val="00983E61"/>
    <w:rsid w:val="00984ED0"/>
    <w:rsid w:val="0098526A"/>
    <w:rsid w:val="009855E9"/>
    <w:rsid w:val="00986706"/>
    <w:rsid w:val="00986CF1"/>
    <w:rsid w:val="00987FFA"/>
    <w:rsid w:val="00991E56"/>
    <w:rsid w:val="00993793"/>
    <w:rsid w:val="00995194"/>
    <w:rsid w:val="00996475"/>
    <w:rsid w:val="00997398"/>
    <w:rsid w:val="00997B65"/>
    <w:rsid w:val="009A42FA"/>
    <w:rsid w:val="009A461E"/>
    <w:rsid w:val="009A4856"/>
    <w:rsid w:val="009A4C88"/>
    <w:rsid w:val="009A51E3"/>
    <w:rsid w:val="009A5575"/>
    <w:rsid w:val="009A591B"/>
    <w:rsid w:val="009A5B42"/>
    <w:rsid w:val="009A60EB"/>
    <w:rsid w:val="009A61B5"/>
    <w:rsid w:val="009A6E94"/>
    <w:rsid w:val="009A7129"/>
    <w:rsid w:val="009B067A"/>
    <w:rsid w:val="009B078D"/>
    <w:rsid w:val="009B0A02"/>
    <w:rsid w:val="009B232B"/>
    <w:rsid w:val="009B341A"/>
    <w:rsid w:val="009B351B"/>
    <w:rsid w:val="009B4D9D"/>
    <w:rsid w:val="009B4FBB"/>
    <w:rsid w:val="009B59A2"/>
    <w:rsid w:val="009B6D21"/>
    <w:rsid w:val="009B6DC3"/>
    <w:rsid w:val="009B77AF"/>
    <w:rsid w:val="009B783D"/>
    <w:rsid w:val="009C03A1"/>
    <w:rsid w:val="009C0AE8"/>
    <w:rsid w:val="009C170C"/>
    <w:rsid w:val="009C2727"/>
    <w:rsid w:val="009C2ACD"/>
    <w:rsid w:val="009C2EF3"/>
    <w:rsid w:val="009C37DD"/>
    <w:rsid w:val="009C46EC"/>
    <w:rsid w:val="009C4B21"/>
    <w:rsid w:val="009C4CA1"/>
    <w:rsid w:val="009C4F1A"/>
    <w:rsid w:val="009C597F"/>
    <w:rsid w:val="009C6302"/>
    <w:rsid w:val="009C67E6"/>
    <w:rsid w:val="009D0B40"/>
    <w:rsid w:val="009D110D"/>
    <w:rsid w:val="009D1BCC"/>
    <w:rsid w:val="009D20CD"/>
    <w:rsid w:val="009D243D"/>
    <w:rsid w:val="009D28CE"/>
    <w:rsid w:val="009D2F5D"/>
    <w:rsid w:val="009D3469"/>
    <w:rsid w:val="009D3496"/>
    <w:rsid w:val="009D4494"/>
    <w:rsid w:val="009D568E"/>
    <w:rsid w:val="009D5E7E"/>
    <w:rsid w:val="009D6787"/>
    <w:rsid w:val="009D6943"/>
    <w:rsid w:val="009D6D8F"/>
    <w:rsid w:val="009E00FD"/>
    <w:rsid w:val="009E0EB6"/>
    <w:rsid w:val="009E12F7"/>
    <w:rsid w:val="009E2F59"/>
    <w:rsid w:val="009E4603"/>
    <w:rsid w:val="009E467F"/>
    <w:rsid w:val="009E5179"/>
    <w:rsid w:val="009E622F"/>
    <w:rsid w:val="009E649D"/>
    <w:rsid w:val="009F121C"/>
    <w:rsid w:val="009F124D"/>
    <w:rsid w:val="009F2205"/>
    <w:rsid w:val="009F3036"/>
    <w:rsid w:val="009F3F2D"/>
    <w:rsid w:val="009F631C"/>
    <w:rsid w:val="009F7212"/>
    <w:rsid w:val="009F7D46"/>
    <w:rsid w:val="009F7EAA"/>
    <w:rsid w:val="00A007CD"/>
    <w:rsid w:val="00A00FA4"/>
    <w:rsid w:val="00A01257"/>
    <w:rsid w:val="00A01C69"/>
    <w:rsid w:val="00A01E05"/>
    <w:rsid w:val="00A02192"/>
    <w:rsid w:val="00A028D0"/>
    <w:rsid w:val="00A02F7B"/>
    <w:rsid w:val="00A03D48"/>
    <w:rsid w:val="00A046A7"/>
    <w:rsid w:val="00A04B57"/>
    <w:rsid w:val="00A057AD"/>
    <w:rsid w:val="00A06DFC"/>
    <w:rsid w:val="00A07B2E"/>
    <w:rsid w:val="00A104B4"/>
    <w:rsid w:val="00A11B2B"/>
    <w:rsid w:val="00A11CDE"/>
    <w:rsid w:val="00A129C2"/>
    <w:rsid w:val="00A13680"/>
    <w:rsid w:val="00A13A77"/>
    <w:rsid w:val="00A146D6"/>
    <w:rsid w:val="00A1492D"/>
    <w:rsid w:val="00A151CE"/>
    <w:rsid w:val="00A15281"/>
    <w:rsid w:val="00A15F80"/>
    <w:rsid w:val="00A165E0"/>
    <w:rsid w:val="00A16BA3"/>
    <w:rsid w:val="00A16E88"/>
    <w:rsid w:val="00A1782F"/>
    <w:rsid w:val="00A20A3E"/>
    <w:rsid w:val="00A20BE0"/>
    <w:rsid w:val="00A20DC5"/>
    <w:rsid w:val="00A21172"/>
    <w:rsid w:val="00A21474"/>
    <w:rsid w:val="00A22541"/>
    <w:rsid w:val="00A228E5"/>
    <w:rsid w:val="00A22DBD"/>
    <w:rsid w:val="00A252EC"/>
    <w:rsid w:val="00A2541F"/>
    <w:rsid w:val="00A25E22"/>
    <w:rsid w:val="00A26335"/>
    <w:rsid w:val="00A266AF"/>
    <w:rsid w:val="00A2799B"/>
    <w:rsid w:val="00A306D3"/>
    <w:rsid w:val="00A31578"/>
    <w:rsid w:val="00A318AD"/>
    <w:rsid w:val="00A31FDD"/>
    <w:rsid w:val="00A331E8"/>
    <w:rsid w:val="00A3332B"/>
    <w:rsid w:val="00A33955"/>
    <w:rsid w:val="00A33A1A"/>
    <w:rsid w:val="00A33D0B"/>
    <w:rsid w:val="00A340CD"/>
    <w:rsid w:val="00A3473A"/>
    <w:rsid w:val="00A347D6"/>
    <w:rsid w:val="00A35067"/>
    <w:rsid w:val="00A35BF5"/>
    <w:rsid w:val="00A35C17"/>
    <w:rsid w:val="00A36984"/>
    <w:rsid w:val="00A408BC"/>
    <w:rsid w:val="00A40B12"/>
    <w:rsid w:val="00A40D22"/>
    <w:rsid w:val="00A413EA"/>
    <w:rsid w:val="00A416F3"/>
    <w:rsid w:val="00A4204D"/>
    <w:rsid w:val="00A421B7"/>
    <w:rsid w:val="00A42428"/>
    <w:rsid w:val="00A42825"/>
    <w:rsid w:val="00A442D9"/>
    <w:rsid w:val="00A445D2"/>
    <w:rsid w:val="00A45267"/>
    <w:rsid w:val="00A452DA"/>
    <w:rsid w:val="00A4549E"/>
    <w:rsid w:val="00A45978"/>
    <w:rsid w:val="00A45ADC"/>
    <w:rsid w:val="00A45F27"/>
    <w:rsid w:val="00A45FFC"/>
    <w:rsid w:val="00A4704D"/>
    <w:rsid w:val="00A472E1"/>
    <w:rsid w:val="00A47FE3"/>
    <w:rsid w:val="00A511FB"/>
    <w:rsid w:val="00A51855"/>
    <w:rsid w:val="00A5186E"/>
    <w:rsid w:val="00A51F8E"/>
    <w:rsid w:val="00A521DA"/>
    <w:rsid w:val="00A5220E"/>
    <w:rsid w:val="00A541F5"/>
    <w:rsid w:val="00A547B2"/>
    <w:rsid w:val="00A549E3"/>
    <w:rsid w:val="00A54A4E"/>
    <w:rsid w:val="00A550EC"/>
    <w:rsid w:val="00A55DA8"/>
    <w:rsid w:val="00A56046"/>
    <w:rsid w:val="00A571BD"/>
    <w:rsid w:val="00A579B5"/>
    <w:rsid w:val="00A603BE"/>
    <w:rsid w:val="00A60408"/>
    <w:rsid w:val="00A60CDA"/>
    <w:rsid w:val="00A613A7"/>
    <w:rsid w:val="00A61A11"/>
    <w:rsid w:val="00A63852"/>
    <w:rsid w:val="00A639BF"/>
    <w:rsid w:val="00A63CB9"/>
    <w:rsid w:val="00A65133"/>
    <w:rsid w:val="00A65B66"/>
    <w:rsid w:val="00A6626B"/>
    <w:rsid w:val="00A66664"/>
    <w:rsid w:val="00A66A9C"/>
    <w:rsid w:val="00A66BE1"/>
    <w:rsid w:val="00A70837"/>
    <w:rsid w:val="00A70AE9"/>
    <w:rsid w:val="00A70BAB"/>
    <w:rsid w:val="00A71264"/>
    <w:rsid w:val="00A720FB"/>
    <w:rsid w:val="00A72672"/>
    <w:rsid w:val="00A73EC7"/>
    <w:rsid w:val="00A752CE"/>
    <w:rsid w:val="00A7612F"/>
    <w:rsid w:val="00A76CA6"/>
    <w:rsid w:val="00A77632"/>
    <w:rsid w:val="00A777E5"/>
    <w:rsid w:val="00A77F1B"/>
    <w:rsid w:val="00A80B3B"/>
    <w:rsid w:val="00A80C3C"/>
    <w:rsid w:val="00A81385"/>
    <w:rsid w:val="00A81AC8"/>
    <w:rsid w:val="00A81C5B"/>
    <w:rsid w:val="00A81D0A"/>
    <w:rsid w:val="00A81ECA"/>
    <w:rsid w:val="00A8458E"/>
    <w:rsid w:val="00A84682"/>
    <w:rsid w:val="00A847CC"/>
    <w:rsid w:val="00A8540A"/>
    <w:rsid w:val="00A85411"/>
    <w:rsid w:val="00A857DC"/>
    <w:rsid w:val="00A8583C"/>
    <w:rsid w:val="00A85B0A"/>
    <w:rsid w:val="00A90678"/>
    <w:rsid w:val="00A921B6"/>
    <w:rsid w:val="00A921F5"/>
    <w:rsid w:val="00A92259"/>
    <w:rsid w:val="00A92CA8"/>
    <w:rsid w:val="00A92CD4"/>
    <w:rsid w:val="00A93582"/>
    <w:rsid w:val="00A93B76"/>
    <w:rsid w:val="00A942FB"/>
    <w:rsid w:val="00A944DB"/>
    <w:rsid w:val="00A94B95"/>
    <w:rsid w:val="00A94CF4"/>
    <w:rsid w:val="00A95072"/>
    <w:rsid w:val="00A95328"/>
    <w:rsid w:val="00A95940"/>
    <w:rsid w:val="00A96949"/>
    <w:rsid w:val="00A97A03"/>
    <w:rsid w:val="00A97DC5"/>
    <w:rsid w:val="00AA072C"/>
    <w:rsid w:val="00AA0C47"/>
    <w:rsid w:val="00AA13CD"/>
    <w:rsid w:val="00AA1A46"/>
    <w:rsid w:val="00AA1E3C"/>
    <w:rsid w:val="00AA2079"/>
    <w:rsid w:val="00AA2080"/>
    <w:rsid w:val="00AA210F"/>
    <w:rsid w:val="00AA329D"/>
    <w:rsid w:val="00AA7068"/>
    <w:rsid w:val="00AB03AE"/>
    <w:rsid w:val="00AB065D"/>
    <w:rsid w:val="00AB22AC"/>
    <w:rsid w:val="00AB247A"/>
    <w:rsid w:val="00AB3437"/>
    <w:rsid w:val="00AB3EFE"/>
    <w:rsid w:val="00AB3FA4"/>
    <w:rsid w:val="00AB42D0"/>
    <w:rsid w:val="00AB48AB"/>
    <w:rsid w:val="00AB4A4E"/>
    <w:rsid w:val="00AB5713"/>
    <w:rsid w:val="00AB5948"/>
    <w:rsid w:val="00AB5C5F"/>
    <w:rsid w:val="00AB6C3B"/>
    <w:rsid w:val="00AB6C6D"/>
    <w:rsid w:val="00AC0CE1"/>
    <w:rsid w:val="00AC0E71"/>
    <w:rsid w:val="00AC13B9"/>
    <w:rsid w:val="00AC21BA"/>
    <w:rsid w:val="00AC2CA6"/>
    <w:rsid w:val="00AC46F1"/>
    <w:rsid w:val="00AC4BAD"/>
    <w:rsid w:val="00AC5041"/>
    <w:rsid w:val="00AC5606"/>
    <w:rsid w:val="00AD07EB"/>
    <w:rsid w:val="00AD10CF"/>
    <w:rsid w:val="00AD15D7"/>
    <w:rsid w:val="00AD1C54"/>
    <w:rsid w:val="00AD297D"/>
    <w:rsid w:val="00AD2A4B"/>
    <w:rsid w:val="00AD38A4"/>
    <w:rsid w:val="00AD39A0"/>
    <w:rsid w:val="00AD3A28"/>
    <w:rsid w:val="00AD3ADF"/>
    <w:rsid w:val="00AD446E"/>
    <w:rsid w:val="00AD4B64"/>
    <w:rsid w:val="00AD5B39"/>
    <w:rsid w:val="00AD5F0A"/>
    <w:rsid w:val="00AD6633"/>
    <w:rsid w:val="00AD6C55"/>
    <w:rsid w:val="00AD7391"/>
    <w:rsid w:val="00AD7939"/>
    <w:rsid w:val="00AD7B99"/>
    <w:rsid w:val="00AE0EBE"/>
    <w:rsid w:val="00AE2569"/>
    <w:rsid w:val="00AE2DDB"/>
    <w:rsid w:val="00AE3E20"/>
    <w:rsid w:val="00AE410E"/>
    <w:rsid w:val="00AE5389"/>
    <w:rsid w:val="00AE57D2"/>
    <w:rsid w:val="00AE5937"/>
    <w:rsid w:val="00AE6A00"/>
    <w:rsid w:val="00AE6C17"/>
    <w:rsid w:val="00AE777A"/>
    <w:rsid w:val="00AE7F59"/>
    <w:rsid w:val="00AF01A7"/>
    <w:rsid w:val="00AF167B"/>
    <w:rsid w:val="00AF195E"/>
    <w:rsid w:val="00AF29DF"/>
    <w:rsid w:val="00AF3402"/>
    <w:rsid w:val="00AF4201"/>
    <w:rsid w:val="00AF4FFA"/>
    <w:rsid w:val="00AF514E"/>
    <w:rsid w:val="00AF57B7"/>
    <w:rsid w:val="00AF5D40"/>
    <w:rsid w:val="00AF7461"/>
    <w:rsid w:val="00AF79CA"/>
    <w:rsid w:val="00B0031E"/>
    <w:rsid w:val="00B008BA"/>
    <w:rsid w:val="00B018E0"/>
    <w:rsid w:val="00B02164"/>
    <w:rsid w:val="00B02476"/>
    <w:rsid w:val="00B0287A"/>
    <w:rsid w:val="00B030D0"/>
    <w:rsid w:val="00B04E1E"/>
    <w:rsid w:val="00B0525E"/>
    <w:rsid w:val="00B05C4B"/>
    <w:rsid w:val="00B05CF6"/>
    <w:rsid w:val="00B05F2A"/>
    <w:rsid w:val="00B07AA8"/>
    <w:rsid w:val="00B07AEA"/>
    <w:rsid w:val="00B07E8D"/>
    <w:rsid w:val="00B10620"/>
    <w:rsid w:val="00B123B1"/>
    <w:rsid w:val="00B125A3"/>
    <w:rsid w:val="00B137D8"/>
    <w:rsid w:val="00B1476A"/>
    <w:rsid w:val="00B147D0"/>
    <w:rsid w:val="00B147EF"/>
    <w:rsid w:val="00B16485"/>
    <w:rsid w:val="00B16614"/>
    <w:rsid w:val="00B174F5"/>
    <w:rsid w:val="00B20B1A"/>
    <w:rsid w:val="00B2114D"/>
    <w:rsid w:val="00B215FA"/>
    <w:rsid w:val="00B217EE"/>
    <w:rsid w:val="00B21F4F"/>
    <w:rsid w:val="00B22A30"/>
    <w:rsid w:val="00B22F3B"/>
    <w:rsid w:val="00B24611"/>
    <w:rsid w:val="00B25DEA"/>
    <w:rsid w:val="00B26822"/>
    <w:rsid w:val="00B300C0"/>
    <w:rsid w:val="00B30753"/>
    <w:rsid w:val="00B30FC6"/>
    <w:rsid w:val="00B310EF"/>
    <w:rsid w:val="00B318D7"/>
    <w:rsid w:val="00B321B1"/>
    <w:rsid w:val="00B32424"/>
    <w:rsid w:val="00B32594"/>
    <w:rsid w:val="00B330F7"/>
    <w:rsid w:val="00B33593"/>
    <w:rsid w:val="00B33EA3"/>
    <w:rsid w:val="00B3419B"/>
    <w:rsid w:val="00B34661"/>
    <w:rsid w:val="00B34A28"/>
    <w:rsid w:val="00B34A57"/>
    <w:rsid w:val="00B34A69"/>
    <w:rsid w:val="00B3502C"/>
    <w:rsid w:val="00B35503"/>
    <w:rsid w:val="00B35CBD"/>
    <w:rsid w:val="00B37242"/>
    <w:rsid w:val="00B37765"/>
    <w:rsid w:val="00B423DE"/>
    <w:rsid w:val="00B4361A"/>
    <w:rsid w:val="00B43CCC"/>
    <w:rsid w:val="00B43DB5"/>
    <w:rsid w:val="00B44653"/>
    <w:rsid w:val="00B45753"/>
    <w:rsid w:val="00B4687C"/>
    <w:rsid w:val="00B46E95"/>
    <w:rsid w:val="00B47413"/>
    <w:rsid w:val="00B500EA"/>
    <w:rsid w:val="00B50F59"/>
    <w:rsid w:val="00B512B3"/>
    <w:rsid w:val="00B51622"/>
    <w:rsid w:val="00B517D2"/>
    <w:rsid w:val="00B531C9"/>
    <w:rsid w:val="00B535DE"/>
    <w:rsid w:val="00B5570A"/>
    <w:rsid w:val="00B55738"/>
    <w:rsid w:val="00B55A44"/>
    <w:rsid w:val="00B5613F"/>
    <w:rsid w:val="00B57E91"/>
    <w:rsid w:val="00B6092D"/>
    <w:rsid w:val="00B62178"/>
    <w:rsid w:val="00B621FC"/>
    <w:rsid w:val="00B62F01"/>
    <w:rsid w:val="00B62F72"/>
    <w:rsid w:val="00B63D27"/>
    <w:rsid w:val="00B64815"/>
    <w:rsid w:val="00B64C52"/>
    <w:rsid w:val="00B65404"/>
    <w:rsid w:val="00B65856"/>
    <w:rsid w:val="00B66752"/>
    <w:rsid w:val="00B67E50"/>
    <w:rsid w:val="00B67F8B"/>
    <w:rsid w:val="00B67FCB"/>
    <w:rsid w:val="00B70A4F"/>
    <w:rsid w:val="00B7171B"/>
    <w:rsid w:val="00B732B1"/>
    <w:rsid w:val="00B73331"/>
    <w:rsid w:val="00B73514"/>
    <w:rsid w:val="00B74110"/>
    <w:rsid w:val="00B75946"/>
    <w:rsid w:val="00B75AA8"/>
    <w:rsid w:val="00B75EDF"/>
    <w:rsid w:val="00B7633B"/>
    <w:rsid w:val="00B76A51"/>
    <w:rsid w:val="00B7768F"/>
    <w:rsid w:val="00B77CC5"/>
    <w:rsid w:val="00B77F6C"/>
    <w:rsid w:val="00B802C6"/>
    <w:rsid w:val="00B8057F"/>
    <w:rsid w:val="00B805B6"/>
    <w:rsid w:val="00B81373"/>
    <w:rsid w:val="00B818DF"/>
    <w:rsid w:val="00B823F9"/>
    <w:rsid w:val="00B82B62"/>
    <w:rsid w:val="00B82ED3"/>
    <w:rsid w:val="00B84123"/>
    <w:rsid w:val="00B84277"/>
    <w:rsid w:val="00B84C84"/>
    <w:rsid w:val="00B85506"/>
    <w:rsid w:val="00B8559E"/>
    <w:rsid w:val="00B875D5"/>
    <w:rsid w:val="00B8767D"/>
    <w:rsid w:val="00B87B57"/>
    <w:rsid w:val="00B917D5"/>
    <w:rsid w:val="00B91B58"/>
    <w:rsid w:val="00B91C40"/>
    <w:rsid w:val="00B9312C"/>
    <w:rsid w:val="00B9386F"/>
    <w:rsid w:val="00B93AAC"/>
    <w:rsid w:val="00B94184"/>
    <w:rsid w:val="00B943D0"/>
    <w:rsid w:val="00B94A5C"/>
    <w:rsid w:val="00B95AB1"/>
    <w:rsid w:val="00B974DA"/>
    <w:rsid w:val="00B97D4E"/>
    <w:rsid w:val="00B97FF8"/>
    <w:rsid w:val="00BA053B"/>
    <w:rsid w:val="00BA0AFC"/>
    <w:rsid w:val="00BA0BE4"/>
    <w:rsid w:val="00BA1829"/>
    <w:rsid w:val="00BA2A96"/>
    <w:rsid w:val="00BA32A3"/>
    <w:rsid w:val="00BA3ADE"/>
    <w:rsid w:val="00BA40FF"/>
    <w:rsid w:val="00BA4448"/>
    <w:rsid w:val="00BA4B9D"/>
    <w:rsid w:val="00BA60BD"/>
    <w:rsid w:val="00BA6188"/>
    <w:rsid w:val="00BA64EB"/>
    <w:rsid w:val="00BA7287"/>
    <w:rsid w:val="00BA77E3"/>
    <w:rsid w:val="00BB019F"/>
    <w:rsid w:val="00BB1ABD"/>
    <w:rsid w:val="00BB209B"/>
    <w:rsid w:val="00BB2309"/>
    <w:rsid w:val="00BB2511"/>
    <w:rsid w:val="00BB29E5"/>
    <w:rsid w:val="00BB43DE"/>
    <w:rsid w:val="00BB49B7"/>
    <w:rsid w:val="00BB57FF"/>
    <w:rsid w:val="00BB64A6"/>
    <w:rsid w:val="00BB6E7A"/>
    <w:rsid w:val="00BB7C14"/>
    <w:rsid w:val="00BC134D"/>
    <w:rsid w:val="00BC140A"/>
    <w:rsid w:val="00BC1B39"/>
    <w:rsid w:val="00BC2D0C"/>
    <w:rsid w:val="00BC3240"/>
    <w:rsid w:val="00BC490D"/>
    <w:rsid w:val="00BC4A87"/>
    <w:rsid w:val="00BC536D"/>
    <w:rsid w:val="00BC5EB5"/>
    <w:rsid w:val="00BC7435"/>
    <w:rsid w:val="00BC7DD4"/>
    <w:rsid w:val="00BD089D"/>
    <w:rsid w:val="00BD12D1"/>
    <w:rsid w:val="00BD45DC"/>
    <w:rsid w:val="00BD526B"/>
    <w:rsid w:val="00BD5899"/>
    <w:rsid w:val="00BD58EF"/>
    <w:rsid w:val="00BD6764"/>
    <w:rsid w:val="00BD6799"/>
    <w:rsid w:val="00BD764A"/>
    <w:rsid w:val="00BD78A1"/>
    <w:rsid w:val="00BE056C"/>
    <w:rsid w:val="00BE327F"/>
    <w:rsid w:val="00BE3B34"/>
    <w:rsid w:val="00BE415F"/>
    <w:rsid w:val="00BE43CA"/>
    <w:rsid w:val="00BE4581"/>
    <w:rsid w:val="00BE4D03"/>
    <w:rsid w:val="00BE4E99"/>
    <w:rsid w:val="00BE55C7"/>
    <w:rsid w:val="00BE7466"/>
    <w:rsid w:val="00BE75A4"/>
    <w:rsid w:val="00BE77B7"/>
    <w:rsid w:val="00BE7C12"/>
    <w:rsid w:val="00BE7CA0"/>
    <w:rsid w:val="00BF14DE"/>
    <w:rsid w:val="00BF1590"/>
    <w:rsid w:val="00BF172F"/>
    <w:rsid w:val="00BF2B49"/>
    <w:rsid w:val="00BF35AC"/>
    <w:rsid w:val="00BF3BDB"/>
    <w:rsid w:val="00BF3D44"/>
    <w:rsid w:val="00BF42F1"/>
    <w:rsid w:val="00BF4829"/>
    <w:rsid w:val="00BF4AE8"/>
    <w:rsid w:val="00BF51AB"/>
    <w:rsid w:val="00BF6592"/>
    <w:rsid w:val="00BF6B2C"/>
    <w:rsid w:val="00BF6C3C"/>
    <w:rsid w:val="00BF7771"/>
    <w:rsid w:val="00BF7EEC"/>
    <w:rsid w:val="00C00178"/>
    <w:rsid w:val="00C003E1"/>
    <w:rsid w:val="00C0120A"/>
    <w:rsid w:val="00C01991"/>
    <w:rsid w:val="00C0273A"/>
    <w:rsid w:val="00C02793"/>
    <w:rsid w:val="00C055A7"/>
    <w:rsid w:val="00C0576A"/>
    <w:rsid w:val="00C071D3"/>
    <w:rsid w:val="00C07A5A"/>
    <w:rsid w:val="00C10D64"/>
    <w:rsid w:val="00C14B25"/>
    <w:rsid w:val="00C14FB5"/>
    <w:rsid w:val="00C15F48"/>
    <w:rsid w:val="00C1632A"/>
    <w:rsid w:val="00C173B8"/>
    <w:rsid w:val="00C17869"/>
    <w:rsid w:val="00C2030C"/>
    <w:rsid w:val="00C20C36"/>
    <w:rsid w:val="00C21086"/>
    <w:rsid w:val="00C218CA"/>
    <w:rsid w:val="00C2216B"/>
    <w:rsid w:val="00C22F0A"/>
    <w:rsid w:val="00C23621"/>
    <w:rsid w:val="00C2594E"/>
    <w:rsid w:val="00C26428"/>
    <w:rsid w:val="00C27060"/>
    <w:rsid w:val="00C27555"/>
    <w:rsid w:val="00C27FF5"/>
    <w:rsid w:val="00C30B38"/>
    <w:rsid w:val="00C317F7"/>
    <w:rsid w:val="00C31E0C"/>
    <w:rsid w:val="00C32B6D"/>
    <w:rsid w:val="00C34BEF"/>
    <w:rsid w:val="00C3686C"/>
    <w:rsid w:val="00C36D25"/>
    <w:rsid w:val="00C36F7B"/>
    <w:rsid w:val="00C37C3D"/>
    <w:rsid w:val="00C4008F"/>
    <w:rsid w:val="00C40182"/>
    <w:rsid w:val="00C414DD"/>
    <w:rsid w:val="00C41575"/>
    <w:rsid w:val="00C42041"/>
    <w:rsid w:val="00C42203"/>
    <w:rsid w:val="00C425AD"/>
    <w:rsid w:val="00C42BB7"/>
    <w:rsid w:val="00C45FEF"/>
    <w:rsid w:val="00C46FA3"/>
    <w:rsid w:val="00C47EAF"/>
    <w:rsid w:val="00C50791"/>
    <w:rsid w:val="00C50847"/>
    <w:rsid w:val="00C50FDC"/>
    <w:rsid w:val="00C519E9"/>
    <w:rsid w:val="00C524EA"/>
    <w:rsid w:val="00C53762"/>
    <w:rsid w:val="00C55775"/>
    <w:rsid w:val="00C56BEB"/>
    <w:rsid w:val="00C579C9"/>
    <w:rsid w:val="00C57D79"/>
    <w:rsid w:val="00C60257"/>
    <w:rsid w:val="00C60495"/>
    <w:rsid w:val="00C60785"/>
    <w:rsid w:val="00C60FD4"/>
    <w:rsid w:val="00C61878"/>
    <w:rsid w:val="00C62740"/>
    <w:rsid w:val="00C62C10"/>
    <w:rsid w:val="00C6502E"/>
    <w:rsid w:val="00C65ABF"/>
    <w:rsid w:val="00C65B89"/>
    <w:rsid w:val="00C679A8"/>
    <w:rsid w:val="00C67FB9"/>
    <w:rsid w:val="00C711D5"/>
    <w:rsid w:val="00C714B5"/>
    <w:rsid w:val="00C71938"/>
    <w:rsid w:val="00C72FE1"/>
    <w:rsid w:val="00C752D5"/>
    <w:rsid w:val="00C77346"/>
    <w:rsid w:val="00C7753A"/>
    <w:rsid w:val="00C77589"/>
    <w:rsid w:val="00C77C0A"/>
    <w:rsid w:val="00C802E0"/>
    <w:rsid w:val="00C80D63"/>
    <w:rsid w:val="00C8104C"/>
    <w:rsid w:val="00C8199D"/>
    <w:rsid w:val="00C81F2A"/>
    <w:rsid w:val="00C826AE"/>
    <w:rsid w:val="00C82785"/>
    <w:rsid w:val="00C83393"/>
    <w:rsid w:val="00C83546"/>
    <w:rsid w:val="00C83BF1"/>
    <w:rsid w:val="00C84518"/>
    <w:rsid w:val="00C847E6"/>
    <w:rsid w:val="00C85F80"/>
    <w:rsid w:val="00C862D9"/>
    <w:rsid w:val="00C8650E"/>
    <w:rsid w:val="00C86933"/>
    <w:rsid w:val="00C86D8F"/>
    <w:rsid w:val="00C87494"/>
    <w:rsid w:val="00C9092F"/>
    <w:rsid w:val="00C90FF6"/>
    <w:rsid w:val="00C91503"/>
    <w:rsid w:val="00C91773"/>
    <w:rsid w:val="00C91C9D"/>
    <w:rsid w:val="00C924EC"/>
    <w:rsid w:val="00C93523"/>
    <w:rsid w:val="00C94699"/>
    <w:rsid w:val="00C946B9"/>
    <w:rsid w:val="00C9476E"/>
    <w:rsid w:val="00C9495A"/>
    <w:rsid w:val="00C94A80"/>
    <w:rsid w:val="00C95681"/>
    <w:rsid w:val="00C9569F"/>
    <w:rsid w:val="00C95C57"/>
    <w:rsid w:val="00C95E5F"/>
    <w:rsid w:val="00C96094"/>
    <w:rsid w:val="00C9676E"/>
    <w:rsid w:val="00CA0B0F"/>
    <w:rsid w:val="00CA0B90"/>
    <w:rsid w:val="00CA10C0"/>
    <w:rsid w:val="00CA18B4"/>
    <w:rsid w:val="00CA1FB6"/>
    <w:rsid w:val="00CA2EDE"/>
    <w:rsid w:val="00CA34C2"/>
    <w:rsid w:val="00CA46D5"/>
    <w:rsid w:val="00CA4B12"/>
    <w:rsid w:val="00CA4CD0"/>
    <w:rsid w:val="00CA52DD"/>
    <w:rsid w:val="00CA59F6"/>
    <w:rsid w:val="00CA5D9C"/>
    <w:rsid w:val="00CA6A83"/>
    <w:rsid w:val="00CA6EF4"/>
    <w:rsid w:val="00CA7E18"/>
    <w:rsid w:val="00CB00D7"/>
    <w:rsid w:val="00CB0288"/>
    <w:rsid w:val="00CB0B4A"/>
    <w:rsid w:val="00CB133F"/>
    <w:rsid w:val="00CB3191"/>
    <w:rsid w:val="00CB3B42"/>
    <w:rsid w:val="00CB4F97"/>
    <w:rsid w:val="00CB5725"/>
    <w:rsid w:val="00CB635C"/>
    <w:rsid w:val="00CB65BD"/>
    <w:rsid w:val="00CB67ED"/>
    <w:rsid w:val="00CC235C"/>
    <w:rsid w:val="00CC2511"/>
    <w:rsid w:val="00CC43B5"/>
    <w:rsid w:val="00CC477B"/>
    <w:rsid w:val="00CC5B0D"/>
    <w:rsid w:val="00CC5F44"/>
    <w:rsid w:val="00CC6615"/>
    <w:rsid w:val="00CC6901"/>
    <w:rsid w:val="00CC715E"/>
    <w:rsid w:val="00CC7F34"/>
    <w:rsid w:val="00CD0199"/>
    <w:rsid w:val="00CD029E"/>
    <w:rsid w:val="00CD03B7"/>
    <w:rsid w:val="00CD1B22"/>
    <w:rsid w:val="00CD2075"/>
    <w:rsid w:val="00CD2316"/>
    <w:rsid w:val="00CD30AE"/>
    <w:rsid w:val="00CD389C"/>
    <w:rsid w:val="00CD38F8"/>
    <w:rsid w:val="00CD3FD3"/>
    <w:rsid w:val="00CD40B8"/>
    <w:rsid w:val="00CD48C8"/>
    <w:rsid w:val="00CD56E6"/>
    <w:rsid w:val="00CD6D32"/>
    <w:rsid w:val="00CD7501"/>
    <w:rsid w:val="00CD76EA"/>
    <w:rsid w:val="00CD7A3E"/>
    <w:rsid w:val="00CE044E"/>
    <w:rsid w:val="00CE1C35"/>
    <w:rsid w:val="00CE2157"/>
    <w:rsid w:val="00CE2EBA"/>
    <w:rsid w:val="00CE30D7"/>
    <w:rsid w:val="00CE34B1"/>
    <w:rsid w:val="00CE3CDC"/>
    <w:rsid w:val="00CE41CD"/>
    <w:rsid w:val="00CE4C18"/>
    <w:rsid w:val="00CE582D"/>
    <w:rsid w:val="00CE6255"/>
    <w:rsid w:val="00CE69D4"/>
    <w:rsid w:val="00CE6EC5"/>
    <w:rsid w:val="00CE7434"/>
    <w:rsid w:val="00CE7B03"/>
    <w:rsid w:val="00CF02CE"/>
    <w:rsid w:val="00CF04CF"/>
    <w:rsid w:val="00CF078F"/>
    <w:rsid w:val="00CF0ABC"/>
    <w:rsid w:val="00CF1DCD"/>
    <w:rsid w:val="00CF34CF"/>
    <w:rsid w:val="00CF3844"/>
    <w:rsid w:val="00CF485B"/>
    <w:rsid w:val="00CF4969"/>
    <w:rsid w:val="00CF62F2"/>
    <w:rsid w:val="00CF6560"/>
    <w:rsid w:val="00D016A3"/>
    <w:rsid w:val="00D02182"/>
    <w:rsid w:val="00D02510"/>
    <w:rsid w:val="00D03125"/>
    <w:rsid w:val="00D0321B"/>
    <w:rsid w:val="00D033E8"/>
    <w:rsid w:val="00D0367D"/>
    <w:rsid w:val="00D0456C"/>
    <w:rsid w:val="00D0573F"/>
    <w:rsid w:val="00D057A7"/>
    <w:rsid w:val="00D06022"/>
    <w:rsid w:val="00D06BA9"/>
    <w:rsid w:val="00D0776F"/>
    <w:rsid w:val="00D07977"/>
    <w:rsid w:val="00D07B33"/>
    <w:rsid w:val="00D11E4A"/>
    <w:rsid w:val="00D13FF7"/>
    <w:rsid w:val="00D143CA"/>
    <w:rsid w:val="00D1640C"/>
    <w:rsid w:val="00D1641E"/>
    <w:rsid w:val="00D175F6"/>
    <w:rsid w:val="00D200E6"/>
    <w:rsid w:val="00D20B39"/>
    <w:rsid w:val="00D20E76"/>
    <w:rsid w:val="00D21832"/>
    <w:rsid w:val="00D24881"/>
    <w:rsid w:val="00D25B6A"/>
    <w:rsid w:val="00D27B72"/>
    <w:rsid w:val="00D30389"/>
    <w:rsid w:val="00D30DE1"/>
    <w:rsid w:val="00D31298"/>
    <w:rsid w:val="00D31960"/>
    <w:rsid w:val="00D32D3E"/>
    <w:rsid w:val="00D33024"/>
    <w:rsid w:val="00D35018"/>
    <w:rsid w:val="00D353EA"/>
    <w:rsid w:val="00D35DBA"/>
    <w:rsid w:val="00D3782F"/>
    <w:rsid w:val="00D40114"/>
    <w:rsid w:val="00D40C93"/>
    <w:rsid w:val="00D413FF"/>
    <w:rsid w:val="00D41B0D"/>
    <w:rsid w:val="00D41B3B"/>
    <w:rsid w:val="00D41F84"/>
    <w:rsid w:val="00D43D05"/>
    <w:rsid w:val="00D43D87"/>
    <w:rsid w:val="00D44017"/>
    <w:rsid w:val="00D44D75"/>
    <w:rsid w:val="00D45197"/>
    <w:rsid w:val="00D455D8"/>
    <w:rsid w:val="00D461AD"/>
    <w:rsid w:val="00D4759E"/>
    <w:rsid w:val="00D505F8"/>
    <w:rsid w:val="00D50620"/>
    <w:rsid w:val="00D507D4"/>
    <w:rsid w:val="00D5091E"/>
    <w:rsid w:val="00D50A67"/>
    <w:rsid w:val="00D52C71"/>
    <w:rsid w:val="00D537B9"/>
    <w:rsid w:val="00D54CF2"/>
    <w:rsid w:val="00D55129"/>
    <w:rsid w:val="00D55611"/>
    <w:rsid w:val="00D55909"/>
    <w:rsid w:val="00D56600"/>
    <w:rsid w:val="00D56F6D"/>
    <w:rsid w:val="00D57D52"/>
    <w:rsid w:val="00D57DD7"/>
    <w:rsid w:val="00D608D7"/>
    <w:rsid w:val="00D60F12"/>
    <w:rsid w:val="00D6122B"/>
    <w:rsid w:val="00D6139B"/>
    <w:rsid w:val="00D61983"/>
    <w:rsid w:val="00D61E7B"/>
    <w:rsid w:val="00D627F8"/>
    <w:rsid w:val="00D639E4"/>
    <w:rsid w:val="00D6405F"/>
    <w:rsid w:val="00D64C5A"/>
    <w:rsid w:val="00D65174"/>
    <w:rsid w:val="00D656F1"/>
    <w:rsid w:val="00D65891"/>
    <w:rsid w:val="00D65923"/>
    <w:rsid w:val="00D65B32"/>
    <w:rsid w:val="00D65F2F"/>
    <w:rsid w:val="00D6698B"/>
    <w:rsid w:val="00D66C22"/>
    <w:rsid w:val="00D70B20"/>
    <w:rsid w:val="00D7108D"/>
    <w:rsid w:val="00D71EFE"/>
    <w:rsid w:val="00D724D1"/>
    <w:rsid w:val="00D72DB0"/>
    <w:rsid w:val="00D73383"/>
    <w:rsid w:val="00D73781"/>
    <w:rsid w:val="00D74E30"/>
    <w:rsid w:val="00D75F71"/>
    <w:rsid w:val="00D76AF4"/>
    <w:rsid w:val="00D77574"/>
    <w:rsid w:val="00D775A0"/>
    <w:rsid w:val="00D7772A"/>
    <w:rsid w:val="00D81D6B"/>
    <w:rsid w:val="00D82712"/>
    <w:rsid w:val="00D829F8"/>
    <w:rsid w:val="00D838E3"/>
    <w:rsid w:val="00D83EC7"/>
    <w:rsid w:val="00D8403B"/>
    <w:rsid w:val="00D84B1A"/>
    <w:rsid w:val="00D84C4F"/>
    <w:rsid w:val="00D85108"/>
    <w:rsid w:val="00D85DE1"/>
    <w:rsid w:val="00D85FFB"/>
    <w:rsid w:val="00D863C1"/>
    <w:rsid w:val="00D8704C"/>
    <w:rsid w:val="00D87A1E"/>
    <w:rsid w:val="00D90407"/>
    <w:rsid w:val="00D90A89"/>
    <w:rsid w:val="00D90BF8"/>
    <w:rsid w:val="00D9135E"/>
    <w:rsid w:val="00D91539"/>
    <w:rsid w:val="00D9284F"/>
    <w:rsid w:val="00D9356F"/>
    <w:rsid w:val="00D93829"/>
    <w:rsid w:val="00D9409B"/>
    <w:rsid w:val="00D9749E"/>
    <w:rsid w:val="00D97531"/>
    <w:rsid w:val="00D976BC"/>
    <w:rsid w:val="00DA066C"/>
    <w:rsid w:val="00DA0AE6"/>
    <w:rsid w:val="00DA1540"/>
    <w:rsid w:val="00DA1C7E"/>
    <w:rsid w:val="00DA1F85"/>
    <w:rsid w:val="00DA2150"/>
    <w:rsid w:val="00DA23AB"/>
    <w:rsid w:val="00DA5076"/>
    <w:rsid w:val="00DA5298"/>
    <w:rsid w:val="00DA566E"/>
    <w:rsid w:val="00DA5874"/>
    <w:rsid w:val="00DB0AF1"/>
    <w:rsid w:val="00DB0CD2"/>
    <w:rsid w:val="00DB1180"/>
    <w:rsid w:val="00DB1507"/>
    <w:rsid w:val="00DB1777"/>
    <w:rsid w:val="00DB274A"/>
    <w:rsid w:val="00DB2979"/>
    <w:rsid w:val="00DB3250"/>
    <w:rsid w:val="00DB36A5"/>
    <w:rsid w:val="00DB3AA0"/>
    <w:rsid w:val="00DB467A"/>
    <w:rsid w:val="00DB4D9A"/>
    <w:rsid w:val="00DB6FB6"/>
    <w:rsid w:val="00DB6FFC"/>
    <w:rsid w:val="00DB744E"/>
    <w:rsid w:val="00DC0E6A"/>
    <w:rsid w:val="00DC12EE"/>
    <w:rsid w:val="00DC1CBC"/>
    <w:rsid w:val="00DC3C52"/>
    <w:rsid w:val="00DC4438"/>
    <w:rsid w:val="00DC44AF"/>
    <w:rsid w:val="00DC595E"/>
    <w:rsid w:val="00DC5DA5"/>
    <w:rsid w:val="00DC6311"/>
    <w:rsid w:val="00DC6843"/>
    <w:rsid w:val="00DC7CC3"/>
    <w:rsid w:val="00DD1380"/>
    <w:rsid w:val="00DD275D"/>
    <w:rsid w:val="00DD48F2"/>
    <w:rsid w:val="00DE0457"/>
    <w:rsid w:val="00DE22A3"/>
    <w:rsid w:val="00DE33BC"/>
    <w:rsid w:val="00DE3708"/>
    <w:rsid w:val="00DE3C1F"/>
    <w:rsid w:val="00DE6160"/>
    <w:rsid w:val="00DE61F6"/>
    <w:rsid w:val="00DE6FA3"/>
    <w:rsid w:val="00DE7771"/>
    <w:rsid w:val="00DE79A9"/>
    <w:rsid w:val="00DE7CA1"/>
    <w:rsid w:val="00DF0831"/>
    <w:rsid w:val="00DF1C36"/>
    <w:rsid w:val="00DF38A1"/>
    <w:rsid w:val="00DF428B"/>
    <w:rsid w:val="00DF4A64"/>
    <w:rsid w:val="00DF553B"/>
    <w:rsid w:val="00DF6048"/>
    <w:rsid w:val="00DF71F0"/>
    <w:rsid w:val="00E0145E"/>
    <w:rsid w:val="00E016A6"/>
    <w:rsid w:val="00E01888"/>
    <w:rsid w:val="00E02EE1"/>
    <w:rsid w:val="00E03C3C"/>
    <w:rsid w:val="00E059AE"/>
    <w:rsid w:val="00E05ADF"/>
    <w:rsid w:val="00E07854"/>
    <w:rsid w:val="00E07911"/>
    <w:rsid w:val="00E10464"/>
    <w:rsid w:val="00E12F8D"/>
    <w:rsid w:val="00E13AB1"/>
    <w:rsid w:val="00E13B1C"/>
    <w:rsid w:val="00E16171"/>
    <w:rsid w:val="00E16745"/>
    <w:rsid w:val="00E1676D"/>
    <w:rsid w:val="00E17A84"/>
    <w:rsid w:val="00E201C4"/>
    <w:rsid w:val="00E21D54"/>
    <w:rsid w:val="00E2222A"/>
    <w:rsid w:val="00E22927"/>
    <w:rsid w:val="00E22F1D"/>
    <w:rsid w:val="00E231FC"/>
    <w:rsid w:val="00E23FB0"/>
    <w:rsid w:val="00E257B6"/>
    <w:rsid w:val="00E26514"/>
    <w:rsid w:val="00E265A3"/>
    <w:rsid w:val="00E26FCB"/>
    <w:rsid w:val="00E2749D"/>
    <w:rsid w:val="00E27BA9"/>
    <w:rsid w:val="00E30AF0"/>
    <w:rsid w:val="00E3234F"/>
    <w:rsid w:val="00E3268B"/>
    <w:rsid w:val="00E32912"/>
    <w:rsid w:val="00E3371B"/>
    <w:rsid w:val="00E33724"/>
    <w:rsid w:val="00E345B4"/>
    <w:rsid w:val="00E35B1F"/>
    <w:rsid w:val="00E36FE2"/>
    <w:rsid w:val="00E40923"/>
    <w:rsid w:val="00E413AC"/>
    <w:rsid w:val="00E41CC1"/>
    <w:rsid w:val="00E426A9"/>
    <w:rsid w:val="00E42AF2"/>
    <w:rsid w:val="00E440C2"/>
    <w:rsid w:val="00E44EBB"/>
    <w:rsid w:val="00E466FB"/>
    <w:rsid w:val="00E46B61"/>
    <w:rsid w:val="00E47F7E"/>
    <w:rsid w:val="00E501C6"/>
    <w:rsid w:val="00E50E8A"/>
    <w:rsid w:val="00E51049"/>
    <w:rsid w:val="00E512B8"/>
    <w:rsid w:val="00E51388"/>
    <w:rsid w:val="00E51DC7"/>
    <w:rsid w:val="00E5203D"/>
    <w:rsid w:val="00E52E47"/>
    <w:rsid w:val="00E53C0A"/>
    <w:rsid w:val="00E54048"/>
    <w:rsid w:val="00E540A9"/>
    <w:rsid w:val="00E542A1"/>
    <w:rsid w:val="00E55FE1"/>
    <w:rsid w:val="00E562F6"/>
    <w:rsid w:val="00E56EA9"/>
    <w:rsid w:val="00E57093"/>
    <w:rsid w:val="00E60A44"/>
    <w:rsid w:val="00E60A98"/>
    <w:rsid w:val="00E61CBA"/>
    <w:rsid w:val="00E62B64"/>
    <w:rsid w:val="00E62F55"/>
    <w:rsid w:val="00E63AC2"/>
    <w:rsid w:val="00E63CA0"/>
    <w:rsid w:val="00E6445D"/>
    <w:rsid w:val="00E64705"/>
    <w:rsid w:val="00E64D44"/>
    <w:rsid w:val="00E65F90"/>
    <w:rsid w:val="00E6758A"/>
    <w:rsid w:val="00E6792B"/>
    <w:rsid w:val="00E6797C"/>
    <w:rsid w:val="00E70156"/>
    <w:rsid w:val="00E7064C"/>
    <w:rsid w:val="00E715C8"/>
    <w:rsid w:val="00E71CED"/>
    <w:rsid w:val="00E721D2"/>
    <w:rsid w:val="00E72533"/>
    <w:rsid w:val="00E72C30"/>
    <w:rsid w:val="00E72ED2"/>
    <w:rsid w:val="00E73317"/>
    <w:rsid w:val="00E740A5"/>
    <w:rsid w:val="00E75A6C"/>
    <w:rsid w:val="00E76C1D"/>
    <w:rsid w:val="00E76E14"/>
    <w:rsid w:val="00E81185"/>
    <w:rsid w:val="00E813A3"/>
    <w:rsid w:val="00E81A8C"/>
    <w:rsid w:val="00E81A8E"/>
    <w:rsid w:val="00E81B14"/>
    <w:rsid w:val="00E821C4"/>
    <w:rsid w:val="00E85436"/>
    <w:rsid w:val="00E859FE"/>
    <w:rsid w:val="00E85D94"/>
    <w:rsid w:val="00E872B2"/>
    <w:rsid w:val="00E872EC"/>
    <w:rsid w:val="00E87AAB"/>
    <w:rsid w:val="00E9075A"/>
    <w:rsid w:val="00E909EC"/>
    <w:rsid w:val="00E90A14"/>
    <w:rsid w:val="00E91826"/>
    <w:rsid w:val="00E918E3"/>
    <w:rsid w:val="00E9205D"/>
    <w:rsid w:val="00E921E1"/>
    <w:rsid w:val="00E926D5"/>
    <w:rsid w:val="00E93377"/>
    <w:rsid w:val="00E94010"/>
    <w:rsid w:val="00E94961"/>
    <w:rsid w:val="00E952C5"/>
    <w:rsid w:val="00E96CD2"/>
    <w:rsid w:val="00E96CD5"/>
    <w:rsid w:val="00E9723B"/>
    <w:rsid w:val="00E97909"/>
    <w:rsid w:val="00EA0165"/>
    <w:rsid w:val="00EA01B5"/>
    <w:rsid w:val="00EA2B65"/>
    <w:rsid w:val="00EA3328"/>
    <w:rsid w:val="00EA35A3"/>
    <w:rsid w:val="00EA47C0"/>
    <w:rsid w:val="00EA4BBF"/>
    <w:rsid w:val="00EA6F8D"/>
    <w:rsid w:val="00EA7C80"/>
    <w:rsid w:val="00EB0796"/>
    <w:rsid w:val="00EB0DCE"/>
    <w:rsid w:val="00EB26BD"/>
    <w:rsid w:val="00EB3922"/>
    <w:rsid w:val="00EB3D76"/>
    <w:rsid w:val="00EB66E6"/>
    <w:rsid w:val="00EB7F18"/>
    <w:rsid w:val="00EC07C1"/>
    <w:rsid w:val="00EC0D67"/>
    <w:rsid w:val="00EC1AAB"/>
    <w:rsid w:val="00EC2DEA"/>
    <w:rsid w:val="00EC3A70"/>
    <w:rsid w:val="00EC3BEF"/>
    <w:rsid w:val="00EC3C84"/>
    <w:rsid w:val="00EC449F"/>
    <w:rsid w:val="00EC47DF"/>
    <w:rsid w:val="00EC5398"/>
    <w:rsid w:val="00EC5911"/>
    <w:rsid w:val="00EC5BF9"/>
    <w:rsid w:val="00EC5D8A"/>
    <w:rsid w:val="00EC61D1"/>
    <w:rsid w:val="00EC6FE1"/>
    <w:rsid w:val="00EC75B2"/>
    <w:rsid w:val="00EC7EFC"/>
    <w:rsid w:val="00ED04B6"/>
    <w:rsid w:val="00ED0DA4"/>
    <w:rsid w:val="00ED0F09"/>
    <w:rsid w:val="00ED1A52"/>
    <w:rsid w:val="00ED1AA5"/>
    <w:rsid w:val="00ED35B5"/>
    <w:rsid w:val="00ED396B"/>
    <w:rsid w:val="00ED45A4"/>
    <w:rsid w:val="00ED5074"/>
    <w:rsid w:val="00ED611E"/>
    <w:rsid w:val="00ED6310"/>
    <w:rsid w:val="00ED76E1"/>
    <w:rsid w:val="00EE15DD"/>
    <w:rsid w:val="00EE1668"/>
    <w:rsid w:val="00EE2011"/>
    <w:rsid w:val="00EE20D1"/>
    <w:rsid w:val="00EE373F"/>
    <w:rsid w:val="00EE3A61"/>
    <w:rsid w:val="00EE3C97"/>
    <w:rsid w:val="00EE4463"/>
    <w:rsid w:val="00EE48E2"/>
    <w:rsid w:val="00EE5779"/>
    <w:rsid w:val="00EE5D80"/>
    <w:rsid w:val="00EE5E0A"/>
    <w:rsid w:val="00EE6243"/>
    <w:rsid w:val="00EE6418"/>
    <w:rsid w:val="00EE6E08"/>
    <w:rsid w:val="00EE6F53"/>
    <w:rsid w:val="00EE708D"/>
    <w:rsid w:val="00EE7763"/>
    <w:rsid w:val="00EE7FE3"/>
    <w:rsid w:val="00EF19EB"/>
    <w:rsid w:val="00EF22E1"/>
    <w:rsid w:val="00EF236A"/>
    <w:rsid w:val="00EF2463"/>
    <w:rsid w:val="00EF4793"/>
    <w:rsid w:val="00EF5765"/>
    <w:rsid w:val="00EF59FB"/>
    <w:rsid w:val="00EF5A97"/>
    <w:rsid w:val="00EF6C44"/>
    <w:rsid w:val="00EF6D17"/>
    <w:rsid w:val="00F00CDA"/>
    <w:rsid w:val="00F01321"/>
    <w:rsid w:val="00F015E1"/>
    <w:rsid w:val="00F0190B"/>
    <w:rsid w:val="00F01B5D"/>
    <w:rsid w:val="00F02415"/>
    <w:rsid w:val="00F02914"/>
    <w:rsid w:val="00F02F07"/>
    <w:rsid w:val="00F0325A"/>
    <w:rsid w:val="00F0459F"/>
    <w:rsid w:val="00F05945"/>
    <w:rsid w:val="00F06221"/>
    <w:rsid w:val="00F06CBC"/>
    <w:rsid w:val="00F0727D"/>
    <w:rsid w:val="00F07371"/>
    <w:rsid w:val="00F074BA"/>
    <w:rsid w:val="00F11513"/>
    <w:rsid w:val="00F123B0"/>
    <w:rsid w:val="00F126FE"/>
    <w:rsid w:val="00F12B5D"/>
    <w:rsid w:val="00F1339C"/>
    <w:rsid w:val="00F13D76"/>
    <w:rsid w:val="00F1563C"/>
    <w:rsid w:val="00F15CE9"/>
    <w:rsid w:val="00F17267"/>
    <w:rsid w:val="00F17481"/>
    <w:rsid w:val="00F17731"/>
    <w:rsid w:val="00F17C8D"/>
    <w:rsid w:val="00F202C9"/>
    <w:rsid w:val="00F21878"/>
    <w:rsid w:val="00F219C5"/>
    <w:rsid w:val="00F21ADC"/>
    <w:rsid w:val="00F21C1F"/>
    <w:rsid w:val="00F22446"/>
    <w:rsid w:val="00F2249D"/>
    <w:rsid w:val="00F22B37"/>
    <w:rsid w:val="00F2338A"/>
    <w:rsid w:val="00F238A5"/>
    <w:rsid w:val="00F24D4E"/>
    <w:rsid w:val="00F25454"/>
    <w:rsid w:val="00F25FC7"/>
    <w:rsid w:val="00F263EE"/>
    <w:rsid w:val="00F267AB"/>
    <w:rsid w:val="00F26960"/>
    <w:rsid w:val="00F26EBC"/>
    <w:rsid w:val="00F273C8"/>
    <w:rsid w:val="00F30D6A"/>
    <w:rsid w:val="00F314FD"/>
    <w:rsid w:val="00F3194D"/>
    <w:rsid w:val="00F31BEC"/>
    <w:rsid w:val="00F33354"/>
    <w:rsid w:val="00F3347C"/>
    <w:rsid w:val="00F33CB8"/>
    <w:rsid w:val="00F35730"/>
    <w:rsid w:val="00F35D3D"/>
    <w:rsid w:val="00F3627C"/>
    <w:rsid w:val="00F3650F"/>
    <w:rsid w:val="00F37676"/>
    <w:rsid w:val="00F40A27"/>
    <w:rsid w:val="00F40D96"/>
    <w:rsid w:val="00F41189"/>
    <w:rsid w:val="00F4133D"/>
    <w:rsid w:val="00F413E9"/>
    <w:rsid w:val="00F41A21"/>
    <w:rsid w:val="00F41FC5"/>
    <w:rsid w:val="00F424F2"/>
    <w:rsid w:val="00F42B3F"/>
    <w:rsid w:val="00F434BA"/>
    <w:rsid w:val="00F434F7"/>
    <w:rsid w:val="00F44908"/>
    <w:rsid w:val="00F44958"/>
    <w:rsid w:val="00F45D99"/>
    <w:rsid w:val="00F45D9D"/>
    <w:rsid w:val="00F465C5"/>
    <w:rsid w:val="00F46B49"/>
    <w:rsid w:val="00F46E64"/>
    <w:rsid w:val="00F46FCC"/>
    <w:rsid w:val="00F50CA0"/>
    <w:rsid w:val="00F530AC"/>
    <w:rsid w:val="00F5326A"/>
    <w:rsid w:val="00F53C3E"/>
    <w:rsid w:val="00F54BB4"/>
    <w:rsid w:val="00F55FA4"/>
    <w:rsid w:val="00F56071"/>
    <w:rsid w:val="00F562E7"/>
    <w:rsid w:val="00F56D06"/>
    <w:rsid w:val="00F56DBB"/>
    <w:rsid w:val="00F56F15"/>
    <w:rsid w:val="00F601A1"/>
    <w:rsid w:val="00F60678"/>
    <w:rsid w:val="00F6099F"/>
    <w:rsid w:val="00F60D20"/>
    <w:rsid w:val="00F614B8"/>
    <w:rsid w:val="00F617C6"/>
    <w:rsid w:val="00F61B64"/>
    <w:rsid w:val="00F62596"/>
    <w:rsid w:val="00F62C2F"/>
    <w:rsid w:val="00F63871"/>
    <w:rsid w:val="00F63EB3"/>
    <w:rsid w:val="00F65756"/>
    <w:rsid w:val="00F66160"/>
    <w:rsid w:val="00F66361"/>
    <w:rsid w:val="00F66713"/>
    <w:rsid w:val="00F6722A"/>
    <w:rsid w:val="00F67722"/>
    <w:rsid w:val="00F70987"/>
    <w:rsid w:val="00F711E4"/>
    <w:rsid w:val="00F71495"/>
    <w:rsid w:val="00F722C2"/>
    <w:rsid w:val="00F727EE"/>
    <w:rsid w:val="00F733C3"/>
    <w:rsid w:val="00F740D3"/>
    <w:rsid w:val="00F74B5E"/>
    <w:rsid w:val="00F75AE3"/>
    <w:rsid w:val="00F75BC0"/>
    <w:rsid w:val="00F77483"/>
    <w:rsid w:val="00F77F94"/>
    <w:rsid w:val="00F81996"/>
    <w:rsid w:val="00F831BA"/>
    <w:rsid w:val="00F83441"/>
    <w:rsid w:val="00F83B75"/>
    <w:rsid w:val="00F86B86"/>
    <w:rsid w:val="00F87317"/>
    <w:rsid w:val="00F8734B"/>
    <w:rsid w:val="00F92B07"/>
    <w:rsid w:val="00F93554"/>
    <w:rsid w:val="00F9469F"/>
    <w:rsid w:val="00F94A5B"/>
    <w:rsid w:val="00F95D78"/>
    <w:rsid w:val="00F96ECE"/>
    <w:rsid w:val="00F97196"/>
    <w:rsid w:val="00FA0A33"/>
    <w:rsid w:val="00FA0B5F"/>
    <w:rsid w:val="00FA139E"/>
    <w:rsid w:val="00FA2734"/>
    <w:rsid w:val="00FA2ED0"/>
    <w:rsid w:val="00FA446A"/>
    <w:rsid w:val="00FA488A"/>
    <w:rsid w:val="00FA609C"/>
    <w:rsid w:val="00FA6414"/>
    <w:rsid w:val="00FA7C41"/>
    <w:rsid w:val="00FB0497"/>
    <w:rsid w:val="00FB0889"/>
    <w:rsid w:val="00FB2123"/>
    <w:rsid w:val="00FB47B9"/>
    <w:rsid w:val="00FB512F"/>
    <w:rsid w:val="00FB5EAB"/>
    <w:rsid w:val="00FB770A"/>
    <w:rsid w:val="00FC0A9C"/>
    <w:rsid w:val="00FC0AC6"/>
    <w:rsid w:val="00FC166B"/>
    <w:rsid w:val="00FC16FD"/>
    <w:rsid w:val="00FC1B82"/>
    <w:rsid w:val="00FC2931"/>
    <w:rsid w:val="00FC29EB"/>
    <w:rsid w:val="00FC2AB1"/>
    <w:rsid w:val="00FC37B9"/>
    <w:rsid w:val="00FC40C6"/>
    <w:rsid w:val="00FC464B"/>
    <w:rsid w:val="00FC4BD4"/>
    <w:rsid w:val="00FC524C"/>
    <w:rsid w:val="00FC5CEB"/>
    <w:rsid w:val="00FC6C86"/>
    <w:rsid w:val="00FC6FAF"/>
    <w:rsid w:val="00FC7086"/>
    <w:rsid w:val="00FD0057"/>
    <w:rsid w:val="00FD0411"/>
    <w:rsid w:val="00FD0812"/>
    <w:rsid w:val="00FD0F69"/>
    <w:rsid w:val="00FD1B74"/>
    <w:rsid w:val="00FD247F"/>
    <w:rsid w:val="00FD2DF1"/>
    <w:rsid w:val="00FD4214"/>
    <w:rsid w:val="00FD4336"/>
    <w:rsid w:val="00FD4377"/>
    <w:rsid w:val="00FD4D15"/>
    <w:rsid w:val="00FD52B4"/>
    <w:rsid w:val="00FD6537"/>
    <w:rsid w:val="00FD7824"/>
    <w:rsid w:val="00FD7FA9"/>
    <w:rsid w:val="00FE158B"/>
    <w:rsid w:val="00FE1A23"/>
    <w:rsid w:val="00FE3A50"/>
    <w:rsid w:val="00FE3E1A"/>
    <w:rsid w:val="00FE42D4"/>
    <w:rsid w:val="00FE45DE"/>
    <w:rsid w:val="00FE4EB2"/>
    <w:rsid w:val="00FE54FB"/>
    <w:rsid w:val="00FF0272"/>
    <w:rsid w:val="00FF0476"/>
    <w:rsid w:val="00FF0C23"/>
    <w:rsid w:val="00FF151B"/>
    <w:rsid w:val="00FF19CE"/>
    <w:rsid w:val="00FF1AEA"/>
    <w:rsid w:val="00FF1D17"/>
    <w:rsid w:val="00FF2F1C"/>
    <w:rsid w:val="00FF379D"/>
    <w:rsid w:val="00FF4093"/>
    <w:rsid w:val="00FF4BE5"/>
    <w:rsid w:val="00FF4E9E"/>
    <w:rsid w:val="00FF5841"/>
    <w:rsid w:val="00FF5D1F"/>
    <w:rsid w:val="00FF6447"/>
    <w:rsid w:val="00FF6772"/>
    <w:rsid w:val="00FF75C8"/>
    <w:rsid w:val="00FF787E"/>
    <w:rsid w:val="00FF7A85"/>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regrouptable v:ext="edit">
        <o:entry new="1" old="0"/>
        <o:entry new="2" old="0"/>
        <o:entry new="3" old="0"/>
        <o:entry new="4" old="3"/>
        <o:entry new="5" old="3"/>
        <o:entry new="6" old="5"/>
        <o:entry new="7" old="3"/>
      </o:regrouptable>
    </o:shapelayout>
  </w:shapeDefaults>
  <w:decimalSymbol w:val="."/>
  <w:listSeparator w:val=","/>
  <w15:docId w15:val="{7D50BDF6-7B0D-4268-84B5-3B7BA50B6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B00C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B00C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0B00C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0B00C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0B00C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0B00C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qFormat/>
    <w:rsid w:val="000B00C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0B00C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qFormat/>
    <w:rsid w:val="000B00C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00CE"/>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B00C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0B00C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0B00C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0B00CE"/>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rsid w:val="000B00CE"/>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rsid w:val="000B00C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0B00C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0B00CE"/>
    <w:rPr>
      <w:rFonts w:asciiTheme="majorHAnsi" w:eastAsiaTheme="majorEastAsia" w:hAnsiTheme="majorHAnsi" w:cstheme="majorBidi"/>
      <w:i/>
      <w:iCs/>
      <w:color w:val="404040" w:themeColor="text1" w:themeTint="BF"/>
      <w:sz w:val="20"/>
      <w:szCs w:val="20"/>
    </w:rPr>
  </w:style>
  <w:style w:type="paragraph" w:styleId="Prrafodelista">
    <w:name w:val="List Paragraph"/>
    <w:basedOn w:val="Normal"/>
    <w:uiPriority w:val="99"/>
    <w:qFormat/>
    <w:rsid w:val="000B00CE"/>
    <w:pPr>
      <w:ind w:left="720"/>
      <w:contextualSpacing/>
    </w:pPr>
  </w:style>
  <w:style w:type="paragraph" w:styleId="Puesto">
    <w:name w:val="Title"/>
    <w:basedOn w:val="Normal"/>
    <w:next w:val="Normal"/>
    <w:link w:val="PuestoCar"/>
    <w:uiPriority w:val="10"/>
    <w:qFormat/>
    <w:rsid w:val="000B00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0B00CE"/>
    <w:rPr>
      <w:rFonts w:asciiTheme="majorHAnsi" w:eastAsiaTheme="majorEastAsia" w:hAnsiTheme="majorHAnsi" w:cstheme="majorBidi"/>
      <w:color w:val="17365D" w:themeColor="text2" w:themeShade="BF"/>
      <w:spacing w:val="5"/>
      <w:kern w:val="28"/>
      <w:sz w:val="52"/>
      <w:szCs w:val="52"/>
      <w:lang w:eastAsia="en-US"/>
    </w:rPr>
  </w:style>
  <w:style w:type="paragraph" w:styleId="NormalWeb">
    <w:name w:val="Normal (Web)"/>
    <w:basedOn w:val="Normal"/>
    <w:uiPriority w:val="99"/>
    <w:unhideWhenUsed/>
    <w:rsid w:val="00E75A6C"/>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E75A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5A6C"/>
    <w:rPr>
      <w:rFonts w:ascii="Tahoma" w:eastAsiaTheme="minorHAnsi" w:hAnsi="Tahoma" w:cs="Tahoma"/>
      <w:sz w:val="16"/>
      <w:szCs w:val="16"/>
      <w:lang w:eastAsia="en-US"/>
    </w:rPr>
  </w:style>
  <w:style w:type="table" w:styleId="Tablaconcuadrcula">
    <w:name w:val="Table Grid"/>
    <w:basedOn w:val="Tablanormal"/>
    <w:uiPriority w:val="59"/>
    <w:rsid w:val="00D64C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41">
    <w:name w:val="Tabla normal 41"/>
    <w:basedOn w:val="Tablanormal"/>
    <w:uiPriority w:val="44"/>
    <w:rsid w:val="00051A08"/>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Mapadeldocumento">
    <w:name w:val="Document Map"/>
    <w:basedOn w:val="Normal"/>
    <w:link w:val="MapadeldocumentoCar"/>
    <w:uiPriority w:val="99"/>
    <w:semiHidden/>
    <w:unhideWhenUsed/>
    <w:rsid w:val="002A54A9"/>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2A54A9"/>
    <w:rPr>
      <w:rFonts w:ascii="Tahoma" w:hAnsi="Tahoma" w:cs="Tahoma"/>
      <w:sz w:val="16"/>
      <w:szCs w:val="16"/>
    </w:rPr>
  </w:style>
  <w:style w:type="paragraph" w:styleId="Encabezado">
    <w:name w:val="header"/>
    <w:basedOn w:val="Normal"/>
    <w:link w:val="EncabezadoCar"/>
    <w:uiPriority w:val="99"/>
    <w:unhideWhenUsed/>
    <w:rsid w:val="002D4A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4AE1"/>
  </w:style>
  <w:style w:type="paragraph" w:styleId="Piedepgina">
    <w:name w:val="footer"/>
    <w:basedOn w:val="Normal"/>
    <w:link w:val="PiedepginaCar"/>
    <w:uiPriority w:val="99"/>
    <w:unhideWhenUsed/>
    <w:rsid w:val="002D4A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4AE1"/>
  </w:style>
  <w:style w:type="character" w:styleId="Refdecomentario">
    <w:name w:val="annotation reference"/>
    <w:basedOn w:val="Fuentedeprrafopredeter"/>
    <w:uiPriority w:val="99"/>
    <w:semiHidden/>
    <w:unhideWhenUsed/>
    <w:rsid w:val="007D384B"/>
    <w:rPr>
      <w:sz w:val="18"/>
      <w:szCs w:val="18"/>
    </w:rPr>
  </w:style>
  <w:style w:type="paragraph" w:styleId="Textocomentario">
    <w:name w:val="annotation text"/>
    <w:basedOn w:val="Normal"/>
    <w:link w:val="TextocomentarioCar"/>
    <w:uiPriority w:val="99"/>
    <w:semiHidden/>
    <w:unhideWhenUsed/>
    <w:rsid w:val="007D384B"/>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D384B"/>
    <w:rPr>
      <w:sz w:val="24"/>
      <w:szCs w:val="24"/>
    </w:rPr>
  </w:style>
  <w:style w:type="paragraph" w:styleId="Asuntodelcomentario">
    <w:name w:val="annotation subject"/>
    <w:basedOn w:val="Textocomentario"/>
    <w:next w:val="Textocomentario"/>
    <w:link w:val="AsuntodelcomentarioCar"/>
    <w:uiPriority w:val="99"/>
    <w:semiHidden/>
    <w:unhideWhenUsed/>
    <w:rsid w:val="007D384B"/>
    <w:rPr>
      <w:b/>
      <w:bCs/>
      <w:sz w:val="20"/>
      <w:szCs w:val="20"/>
    </w:rPr>
  </w:style>
  <w:style w:type="character" w:customStyle="1" w:styleId="AsuntodelcomentarioCar">
    <w:name w:val="Asunto del comentario Car"/>
    <w:basedOn w:val="TextocomentarioCar"/>
    <w:link w:val="Asuntodelcomentario"/>
    <w:uiPriority w:val="99"/>
    <w:semiHidden/>
    <w:rsid w:val="007D384B"/>
    <w:rPr>
      <w:b/>
      <w:bCs/>
      <w:sz w:val="20"/>
      <w:szCs w:val="20"/>
    </w:rPr>
  </w:style>
  <w:style w:type="character" w:customStyle="1" w:styleId="apple-converted-space">
    <w:name w:val="apple-converted-space"/>
    <w:basedOn w:val="Fuentedeprrafopredeter"/>
    <w:rsid w:val="009433BC"/>
  </w:style>
  <w:style w:type="table" w:customStyle="1" w:styleId="Tablaconcuadrcula1">
    <w:name w:val="Tabla con cuadrícula1"/>
    <w:basedOn w:val="Tablanormal"/>
    <w:next w:val="Tablaconcuadrcula"/>
    <w:uiPriority w:val="59"/>
    <w:rsid w:val="00082015"/>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962609"/>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08096">
      <w:bodyDiv w:val="1"/>
      <w:marLeft w:val="0"/>
      <w:marRight w:val="0"/>
      <w:marTop w:val="0"/>
      <w:marBottom w:val="0"/>
      <w:divBdr>
        <w:top w:val="none" w:sz="0" w:space="0" w:color="auto"/>
        <w:left w:val="none" w:sz="0" w:space="0" w:color="auto"/>
        <w:bottom w:val="none" w:sz="0" w:space="0" w:color="auto"/>
        <w:right w:val="none" w:sz="0" w:space="0" w:color="auto"/>
      </w:divBdr>
    </w:div>
    <w:div w:id="202643046">
      <w:bodyDiv w:val="1"/>
      <w:marLeft w:val="0"/>
      <w:marRight w:val="0"/>
      <w:marTop w:val="0"/>
      <w:marBottom w:val="0"/>
      <w:divBdr>
        <w:top w:val="none" w:sz="0" w:space="0" w:color="auto"/>
        <w:left w:val="none" w:sz="0" w:space="0" w:color="auto"/>
        <w:bottom w:val="none" w:sz="0" w:space="0" w:color="auto"/>
        <w:right w:val="none" w:sz="0" w:space="0" w:color="auto"/>
      </w:divBdr>
    </w:div>
    <w:div w:id="319434093">
      <w:bodyDiv w:val="1"/>
      <w:marLeft w:val="0"/>
      <w:marRight w:val="0"/>
      <w:marTop w:val="0"/>
      <w:marBottom w:val="0"/>
      <w:divBdr>
        <w:top w:val="none" w:sz="0" w:space="0" w:color="auto"/>
        <w:left w:val="none" w:sz="0" w:space="0" w:color="auto"/>
        <w:bottom w:val="none" w:sz="0" w:space="0" w:color="auto"/>
        <w:right w:val="none" w:sz="0" w:space="0" w:color="auto"/>
      </w:divBdr>
    </w:div>
    <w:div w:id="607346930">
      <w:bodyDiv w:val="1"/>
      <w:marLeft w:val="0"/>
      <w:marRight w:val="0"/>
      <w:marTop w:val="0"/>
      <w:marBottom w:val="0"/>
      <w:divBdr>
        <w:top w:val="none" w:sz="0" w:space="0" w:color="auto"/>
        <w:left w:val="none" w:sz="0" w:space="0" w:color="auto"/>
        <w:bottom w:val="none" w:sz="0" w:space="0" w:color="auto"/>
        <w:right w:val="none" w:sz="0" w:space="0" w:color="auto"/>
      </w:divBdr>
      <w:divsChild>
        <w:div w:id="1012143121">
          <w:marLeft w:val="0"/>
          <w:marRight w:val="0"/>
          <w:marTop w:val="0"/>
          <w:marBottom w:val="0"/>
          <w:divBdr>
            <w:top w:val="none" w:sz="0" w:space="0" w:color="auto"/>
            <w:left w:val="none" w:sz="0" w:space="0" w:color="auto"/>
            <w:bottom w:val="none" w:sz="0" w:space="0" w:color="auto"/>
            <w:right w:val="none" w:sz="0" w:space="0" w:color="auto"/>
          </w:divBdr>
          <w:divsChild>
            <w:div w:id="1055394586">
              <w:marLeft w:val="0"/>
              <w:marRight w:val="0"/>
              <w:marTop w:val="0"/>
              <w:marBottom w:val="0"/>
              <w:divBdr>
                <w:top w:val="none" w:sz="0" w:space="0" w:color="auto"/>
                <w:left w:val="none" w:sz="0" w:space="0" w:color="auto"/>
                <w:bottom w:val="none" w:sz="0" w:space="0" w:color="auto"/>
                <w:right w:val="none" w:sz="0" w:space="0" w:color="auto"/>
              </w:divBdr>
              <w:divsChild>
                <w:div w:id="487134930">
                  <w:marLeft w:val="0"/>
                  <w:marRight w:val="0"/>
                  <w:marTop w:val="0"/>
                  <w:marBottom w:val="0"/>
                  <w:divBdr>
                    <w:top w:val="none" w:sz="0" w:space="0" w:color="auto"/>
                    <w:left w:val="none" w:sz="0" w:space="0" w:color="auto"/>
                    <w:bottom w:val="none" w:sz="0" w:space="0" w:color="auto"/>
                    <w:right w:val="none" w:sz="0" w:space="0" w:color="auto"/>
                  </w:divBdr>
                  <w:divsChild>
                    <w:div w:id="600845870">
                      <w:marLeft w:val="0"/>
                      <w:marRight w:val="0"/>
                      <w:marTop w:val="0"/>
                      <w:marBottom w:val="0"/>
                      <w:divBdr>
                        <w:top w:val="none" w:sz="0" w:space="0" w:color="auto"/>
                        <w:left w:val="none" w:sz="0" w:space="0" w:color="auto"/>
                        <w:bottom w:val="none" w:sz="0" w:space="0" w:color="auto"/>
                        <w:right w:val="none" w:sz="0" w:space="0" w:color="auto"/>
                      </w:divBdr>
                      <w:divsChild>
                        <w:div w:id="594627832">
                          <w:marLeft w:val="0"/>
                          <w:marRight w:val="0"/>
                          <w:marTop w:val="0"/>
                          <w:marBottom w:val="0"/>
                          <w:divBdr>
                            <w:top w:val="none" w:sz="0" w:space="0" w:color="auto"/>
                            <w:left w:val="none" w:sz="0" w:space="0" w:color="auto"/>
                            <w:bottom w:val="none" w:sz="0" w:space="0" w:color="auto"/>
                            <w:right w:val="none" w:sz="0" w:space="0" w:color="auto"/>
                          </w:divBdr>
                          <w:divsChild>
                            <w:div w:id="1118139797">
                              <w:marLeft w:val="0"/>
                              <w:marRight w:val="0"/>
                              <w:marTop w:val="0"/>
                              <w:marBottom w:val="0"/>
                              <w:divBdr>
                                <w:top w:val="none" w:sz="0" w:space="0" w:color="auto"/>
                                <w:left w:val="none" w:sz="0" w:space="0" w:color="auto"/>
                                <w:bottom w:val="none" w:sz="0" w:space="0" w:color="auto"/>
                                <w:right w:val="none" w:sz="0" w:space="0" w:color="auto"/>
                              </w:divBdr>
                              <w:divsChild>
                                <w:div w:id="171188734">
                                  <w:marLeft w:val="0"/>
                                  <w:marRight w:val="0"/>
                                  <w:marTop w:val="0"/>
                                  <w:marBottom w:val="0"/>
                                  <w:divBdr>
                                    <w:top w:val="none" w:sz="0" w:space="0" w:color="auto"/>
                                    <w:left w:val="none" w:sz="0" w:space="0" w:color="auto"/>
                                    <w:bottom w:val="none" w:sz="0" w:space="0" w:color="auto"/>
                                    <w:right w:val="none" w:sz="0" w:space="0" w:color="auto"/>
                                  </w:divBdr>
                                  <w:divsChild>
                                    <w:div w:id="482047511">
                                      <w:marLeft w:val="0"/>
                                      <w:marRight w:val="0"/>
                                      <w:marTop w:val="0"/>
                                      <w:marBottom w:val="0"/>
                                      <w:divBdr>
                                        <w:top w:val="none" w:sz="0" w:space="0" w:color="auto"/>
                                        <w:left w:val="none" w:sz="0" w:space="0" w:color="auto"/>
                                        <w:bottom w:val="none" w:sz="0" w:space="0" w:color="auto"/>
                                        <w:right w:val="none" w:sz="0" w:space="0" w:color="auto"/>
                                      </w:divBdr>
                                      <w:divsChild>
                                        <w:div w:id="31465796">
                                          <w:marLeft w:val="0"/>
                                          <w:marRight w:val="0"/>
                                          <w:marTop w:val="0"/>
                                          <w:marBottom w:val="0"/>
                                          <w:divBdr>
                                            <w:top w:val="none" w:sz="0" w:space="0" w:color="auto"/>
                                            <w:left w:val="none" w:sz="0" w:space="0" w:color="auto"/>
                                            <w:bottom w:val="none" w:sz="0" w:space="0" w:color="auto"/>
                                            <w:right w:val="none" w:sz="0" w:space="0" w:color="auto"/>
                                          </w:divBdr>
                                          <w:divsChild>
                                            <w:div w:id="753473581">
                                              <w:marLeft w:val="0"/>
                                              <w:marRight w:val="0"/>
                                              <w:marTop w:val="0"/>
                                              <w:marBottom w:val="0"/>
                                              <w:divBdr>
                                                <w:top w:val="none" w:sz="0" w:space="0" w:color="auto"/>
                                                <w:left w:val="none" w:sz="0" w:space="0" w:color="auto"/>
                                                <w:bottom w:val="none" w:sz="0" w:space="0" w:color="auto"/>
                                                <w:right w:val="none" w:sz="0" w:space="0" w:color="auto"/>
                                              </w:divBdr>
                                              <w:divsChild>
                                                <w:div w:id="653528018">
                                                  <w:marLeft w:val="0"/>
                                                  <w:marRight w:val="0"/>
                                                  <w:marTop w:val="0"/>
                                                  <w:marBottom w:val="0"/>
                                                  <w:divBdr>
                                                    <w:top w:val="none" w:sz="0" w:space="0" w:color="auto"/>
                                                    <w:left w:val="none" w:sz="0" w:space="0" w:color="auto"/>
                                                    <w:bottom w:val="none" w:sz="0" w:space="0" w:color="auto"/>
                                                    <w:right w:val="none" w:sz="0" w:space="0" w:color="auto"/>
                                                  </w:divBdr>
                                                  <w:divsChild>
                                                    <w:div w:id="2040543076">
                                                      <w:marLeft w:val="0"/>
                                                      <w:marRight w:val="0"/>
                                                      <w:marTop w:val="0"/>
                                                      <w:marBottom w:val="0"/>
                                                      <w:divBdr>
                                                        <w:top w:val="none" w:sz="0" w:space="0" w:color="auto"/>
                                                        <w:left w:val="none" w:sz="0" w:space="0" w:color="auto"/>
                                                        <w:bottom w:val="none" w:sz="0" w:space="0" w:color="auto"/>
                                                        <w:right w:val="none" w:sz="0" w:space="0" w:color="auto"/>
                                                      </w:divBdr>
                                                      <w:divsChild>
                                                        <w:div w:id="538858520">
                                                          <w:marLeft w:val="0"/>
                                                          <w:marRight w:val="0"/>
                                                          <w:marTop w:val="0"/>
                                                          <w:marBottom w:val="0"/>
                                                          <w:divBdr>
                                                            <w:top w:val="none" w:sz="0" w:space="0" w:color="auto"/>
                                                            <w:left w:val="none" w:sz="0" w:space="0" w:color="auto"/>
                                                            <w:bottom w:val="none" w:sz="0" w:space="0" w:color="auto"/>
                                                            <w:right w:val="none" w:sz="0" w:space="0" w:color="auto"/>
                                                          </w:divBdr>
                                                          <w:divsChild>
                                                            <w:div w:id="180556688">
                                                              <w:marLeft w:val="0"/>
                                                              <w:marRight w:val="0"/>
                                                              <w:marTop w:val="0"/>
                                                              <w:marBottom w:val="0"/>
                                                              <w:divBdr>
                                                                <w:top w:val="none" w:sz="0" w:space="0" w:color="auto"/>
                                                                <w:left w:val="none" w:sz="0" w:space="0" w:color="auto"/>
                                                                <w:bottom w:val="none" w:sz="0" w:space="0" w:color="auto"/>
                                                                <w:right w:val="none" w:sz="0" w:space="0" w:color="auto"/>
                                                              </w:divBdr>
                                                              <w:divsChild>
                                                                <w:div w:id="742720343">
                                                                  <w:marLeft w:val="0"/>
                                                                  <w:marRight w:val="0"/>
                                                                  <w:marTop w:val="0"/>
                                                                  <w:marBottom w:val="0"/>
                                                                  <w:divBdr>
                                                                    <w:top w:val="none" w:sz="0" w:space="0" w:color="auto"/>
                                                                    <w:left w:val="none" w:sz="0" w:space="0" w:color="auto"/>
                                                                    <w:bottom w:val="none" w:sz="0" w:space="0" w:color="auto"/>
                                                                    <w:right w:val="none" w:sz="0" w:space="0" w:color="auto"/>
                                                                  </w:divBdr>
                                                                  <w:divsChild>
                                                                    <w:div w:id="713046846">
                                                                      <w:marLeft w:val="0"/>
                                                                      <w:marRight w:val="0"/>
                                                                      <w:marTop w:val="0"/>
                                                                      <w:marBottom w:val="0"/>
                                                                      <w:divBdr>
                                                                        <w:top w:val="none" w:sz="0" w:space="0" w:color="auto"/>
                                                                        <w:left w:val="none" w:sz="0" w:space="0" w:color="auto"/>
                                                                        <w:bottom w:val="none" w:sz="0" w:space="0" w:color="auto"/>
                                                                        <w:right w:val="none" w:sz="0" w:space="0" w:color="auto"/>
                                                                      </w:divBdr>
                                                                      <w:divsChild>
                                                                        <w:div w:id="1406101729">
                                                                          <w:marLeft w:val="0"/>
                                                                          <w:marRight w:val="0"/>
                                                                          <w:marTop w:val="0"/>
                                                                          <w:marBottom w:val="0"/>
                                                                          <w:divBdr>
                                                                            <w:top w:val="none" w:sz="0" w:space="0" w:color="auto"/>
                                                                            <w:left w:val="none" w:sz="0" w:space="0" w:color="auto"/>
                                                                            <w:bottom w:val="none" w:sz="0" w:space="0" w:color="auto"/>
                                                                            <w:right w:val="none" w:sz="0" w:space="0" w:color="auto"/>
                                                                          </w:divBdr>
                                                                          <w:divsChild>
                                                                            <w:div w:id="446314402">
                                                                              <w:marLeft w:val="0"/>
                                                                              <w:marRight w:val="0"/>
                                                                              <w:marTop w:val="0"/>
                                                                              <w:marBottom w:val="0"/>
                                                                              <w:divBdr>
                                                                                <w:top w:val="none" w:sz="0" w:space="0" w:color="auto"/>
                                                                                <w:left w:val="none" w:sz="0" w:space="0" w:color="auto"/>
                                                                                <w:bottom w:val="none" w:sz="0" w:space="0" w:color="auto"/>
                                                                                <w:right w:val="none" w:sz="0" w:space="0" w:color="auto"/>
                                                                              </w:divBdr>
                                                                              <w:divsChild>
                                                                                <w:div w:id="390353410">
                                                                                  <w:marLeft w:val="0"/>
                                                                                  <w:marRight w:val="0"/>
                                                                                  <w:marTop w:val="0"/>
                                                                                  <w:marBottom w:val="0"/>
                                                                                  <w:divBdr>
                                                                                    <w:top w:val="none" w:sz="0" w:space="0" w:color="auto"/>
                                                                                    <w:left w:val="none" w:sz="0" w:space="0" w:color="auto"/>
                                                                                    <w:bottom w:val="none" w:sz="0" w:space="0" w:color="auto"/>
                                                                                    <w:right w:val="none" w:sz="0" w:space="0" w:color="auto"/>
                                                                                  </w:divBdr>
                                                                                  <w:divsChild>
                                                                                    <w:div w:id="1496871366">
                                                                                      <w:marLeft w:val="0"/>
                                                                                      <w:marRight w:val="0"/>
                                                                                      <w:marTop w:val="0"/>
                                                                                      <w:marBottom w:val="0"/>
                                                                                      <w:divBdr>
                                                                                        <w:top w:val="none" w:sz="0" w:space="0" w:color="auto"/>
                                                                                        <w:left w:val="none" w:sz="0" w:space="0" w:color="auto"/>
                                                                                        <w:bottom w:val="none" w:sz="0" w:space="0" w:color="auto"/>
                                                                                        <w:right w:val="none" w:sz="0" w:space="0" w:color="auto"/>
                                                                                      </w:divBdr>
                                                                                      <w:divsChild>
                                                                                        <w:div w:id="1340700195">
                                                                                          <w:marLeft w:val="0"/>
                                                                                          <w:marRight w:val="0"/>
                                                                                          <w:marTop w:val="0"/>
                                                                                          <w:marBottom w:val="0"/>
                                                                                          <w:divBdr>
                                                                                            <w:top w:val="none" w:sz="0" w:space="0" w:color="auto"/>
                                                                                            <w:left w:val="none" w:sz="0" w:space="0" w:color="auto"/>
                                                                                            <w:bottom w:val="none" w:sz="0" w:space="0" w:color="auto"/>
                                                                                            <w:right w:val="none" w:sz="0" w:space="0" w:color="auto"/>
                                                                                          </w:divBdr>
                                                                                          <w:divsChild>
                                                                                            <w:div w:id="682779798">
                                                                                              <w:marLeft w:val="0"/>
                                                                                              <w:marRight w:val="0"/>
                                                                                              <w:marTop w:val="0"/>
                                                                                              <w:marBottom w:val="0"/>
                                                                                              <w:divBdr>
                                                                                                <w:top w:val="none" w:sz="0" w:space="0" w:color="auto"/>
                                                                                                <w:left w:val="none" w:sz="0" w:space="0" w:color="auto"/>
                                                                                                <w:bottom w:val="none" w:sz="0" w:space="0" w:color="auto"/>
                                                                                                <w:right w:val="none" w:sz="0" w:space="0" w:color="auto"/>
                                                                                              </w:divBdr>
                                                                                              <w:divsChild>
                                                                                                <w:div w:id="1459685524">
                                                                                                  <w:marLeft w:val="0"/>
                                                                                                  <w:marRight w:val="0"/>
                                                                                                  <w:marTop w:val="0"/>
                                                                                                  <w:marBottom w:val="0"/>
                                                                                                  <w:divBdr>
                                                                                                    <w:top w:val="none" w:sz="0" w:space="0" w:color="auto"/>
                                                                                                    <w:left w:val="none" w:sz="0" w:space="0" w:color="auto"/>
                                                                                                    <w:bottom w:val="none" w:sz="0" w:space="0" w:color="auto"/>
                                                                                                    <w:right w:val="none" w:sz="0" w:space="0" w:color="auto"/>
                                                                                                  </w:divBdr>
                                                                                                  <w:divsChild>
                                                                                                    <w:div w:id="1016999407">
                                                                                                      <w:marLeft w:val="0"/>
                                                                                                      <w:marRight w:val="0"/>
                                                                                                      <w:marTop w:val="0"/>
                                                                                                      <w:marBottom w:val="0"/>
                                                                                                      <w:divBdr>
                                                                                                        <w:top w:val="none" w:sz="0" w:space="0" w:color="auto"/>
                                                                                                        <w:left w:val="none" w:sz="0" w:space="0" w:color="auto"/>
                                                                                                        <w:bottom w:val="none" w:sz="0" w:space="0" w:color="auto"/>
                                                                                                        <w:right w:val="none" w:sz="0" w:space="0" w:color="auto"/>
                                                                                                      </w:divBdr>
                                                                                                      <w:divsChild>
                                                                                                        <w:div w:id="133565681">
                                                                                                          <w:marLeft w:val="0"/>
                                                                                                          <w:marRight w:val="0"/>
                                                                                                          <w:marTop w:val="0"/>
                                                                                                          <w:marBottom w:val="0"/>
                                                                                                          <w:divBdr>
                                                                                                            <w:top w:val="none" w:sz="0" w:space="0" w:color="auto"/>
                                                                                                            <w:left w:val="none" w:sz="0" w:space="0" w:color="auto"/>
                                                                                                            <w:bottom w:val="none" w:sz="0" w:space="0" w:color="auto"/>
                                                                                                            <w:right w:val="none" w:sz="0" w:space="0" w:color="auto"/>
                                                                                                          </w:divBdr>
                                                                                                          <w:divsChild>
                                                                                                            <w:div w:id="1654215183">
                                                                                                              <w:marLeft w:val="0"/>
                                                                                                              <w:marRight w:val="0"/>
                                                                                                              <w:marTop w:val="0"/>
                                                                                                              <w:marBottom w:val="0"/>
                                                                                                              <w:divBdr>
                                                                                                                <w:top w:val="none" w:sz="0" w:space="0" w:color="auto"/>
                                                                                                                <w:left w:val="none" w:sz="0" w:space="0" w:color="auto"/>
                                                                                                                <w:bottom w:val="none" w:sz="0" w:space="0" w:color="auto"/>
                                                                                                                <w:right w:val="none" w:sz="0" w:space="0" w:color="auto"/>
                                                                                                              </w:divBdr>
                                                                                                              <w:divsChild>
                                                                                                                <w:div w:id="2015573011">
                                                                                                                  <w:marLeft w:val="0"/>
                                                                                                                  <w:marRight w:val="0"/>
                                                                                                                  <w:marTop w:val="0"/>
                                                                                                                  <w:marBottom w:val="0"/>
                                                                                                                  <w:divBdr>
                                                                                                                    <w:top w:val="none" w:sz="0" w:space="0" w:color="auto"/>
                                                                                                                    <w:left w:val="none" w:sz="0" w:space="0" w:color="auto"/>
                                                                                                                    <w:bottom w:val="none" w:sz="0" w:space="0" w:color="auto"/>
                                                                                                                    <w:right w:val="none" w:sz="0" w:space="0" w:color="auto"/>
                                                                                                                  </w:divBdr>
                                                                                                                  <w:divsChild>
                                                                                                                    <w:div w:id="1009211711">
                                                                                                                      <w:marLeft w:val="0"/>
                                                                                                                      <w:marRight w:val="0"/>
                                                                                                                      <w:marTop w:val="0"/>
                                                                                                                      <w:marBottom w:val="0"/>
                                                                                                                      <w:divBdr>
                                                                                                                        <w:top w:val="none" w:sz="0" w:space="0" w:color="auto"/>
                                                                                                                        <w:left w:val="none" w:sz="0" w:space="0" w:color="auto"/>
                                                                                                                        <w:bottom w:val="none" w:sz="0" w:space="0" w:color="auto"/>
                                                                                                                        <w:right w:val="none" w:sz="0" w:space="0" w:color="auto"/>
                                                                                                                      </w:divBdr>
                                                                                                                      <w:divsChild>
                                                                                                                        <w:div w:id="1834838530">
                                                                                                                          <w:marLeft w:val="0"/>
                                                                                                                          <w:marRight w:val="0"/>
                                                                                                                          <w:marTop w:val="0"/>
                                                                                                                          <w:marBottom w:val="0"/>
                                                                                                                          <w:divBdr>
                                                                                                                            <w:top w:val="none" w:sz="0" w:space="0" w:color="auto"/>
                                                                                                                            <w:left w:val="none" w:sz="0" w:space="0" w:color="auto"/>
                                                                                                                            <w:bottom w:val="none" w:sz="0" w:space="0" w:color="auto"/>
                                                                                                                            <w:right w:val="none" w:sz="0" w:space="0" w:color="auto"/>
                                                                                                                          </w:divBdr>
                                                                                                                          <w:divsChild>
                                                                                                                            <w:div w:id="627854695">
                                                                                                                              <w:marLeft w:val="0"/>
                                                                                                                              <w:marRight w:val="0"/>
                                                                                                                              <w:marTop w:val="0"/>
                                                                                                                              <w:marBottom w:val="0"/>
                                                                                                                              <w:divBdr>
                                                                                                                                <w:top w:val="none" w:sz="0" w:space="0" w:color="auto"/>
                                                                                                                                <w:left w:val="none" w:sz="0" w:space="0" w:color="auto"/>
                                                                                                                                <w:bottom w:val="none" w:sz="0" w:space="0" w:color="auto"/>
                                                                                                                                <w:right w:val="none" w:sz="0" w:space="0" w:color="auto"/>
                                                                                                                              </w:divBdr>
                                                                                                                              <w:divsChild>
                                                                                                                                <w:div w:id="2048988241">
                                                                                                                                  <w:marLeft w:val="0"/>
                                                                                                                                  <w:marRight w:val="0"/>
                                                                                                                                  <w:marTop w:val="0"/>
                                                                                                                                  <w:marBottom w:val="0"/>
                                                                                                                                  <w:divBdr>
                                                                                                                                    <w:top w:val="none" w:sz="0" w:space="0" w:color="auto"/>
                                                                                                                                    <w:left w:val="none" w:sz="0" w:space="0" w:color="auto"/>
                                                                                                                                    <w:bottom w:val="none" w:sz="0" w:space="0" w:color="auto"/>
                                                                                                                                    <w:right w:val="none" w:sz="0" w:space="0" w:color="auto"/>
                                                                                                                                  </w:divBdr>
                                                                                                                                  <w:divsChild>
                                                                                                                                    <w:div w:id="8411921">
                                                                                                                                      <w:marLeft w:val="0"/>
                                                                                                                                      <w:marRight w:val="0"/>
                                                                                                                                      <w:marTop w:val="0"/>
                                                                                                                                      <w:marBottom w:val="0"/>
                                                                                                                                      <w:divBdr>
                                                                                                                                        <w:top w:val="none" w:sz="0" w:space="0" w:color="auto"/>
                                                                                                                                        <w:left w:val="none" w:sz="0" w:space="0" w:color="auto"/>
                                                                                                                                        <w:bottom w:val="none" w:sz="0" w:space="0" w:color="auto"/>
                                                                                                                                        <w:right w:val="none" w:sz="0" w:space="0" w:color="auto"/>
                                                                                                                                      </w:divBdr>
                                                                                                                                      <w:divsChild>
                                                                                                                                        <w:div w:id="692268994">
                                                                                                                                          <w:marLeft w:val="0"/>
                                                                                                                                          <w:marRight w:val="0"/>
                                                                                                                                          <w:marTop w:val="0"/>
                                                                                                                                          <w:marBottom w:val="0"/>
                                                                                                                                          <w:divBdr>
                                                                                                                                            <w:top w:val="none" w:sz="0" w:space="0" w:color="auto"/>
                                                                                                                                            <w:left w:val="none" w:sz="0" w:space="0" w:color="auto"/>
                                                                                                                                            <w:bottom w:val="none" w:sz="0" w:space="0" w:color="auto"/>
                                                                                                                                            <w:right w:val="none" w:sz="0" w:space="0" w:color="auto"/>
                                                                                                                                          </w:divBdr>
                                                                                                                                          <w:divsChild>
                                                                                                                                            <w:div w:id="227109615">
                                                                                                                                              <w:marLeft w:val="0"/>
                                                                                                                                              <w:marRight w:val="0"/>
                                                                                                                                              <w:marTop w:val="0"/>
                                                                                                                                              <w:marBottom w:val="0"/>
                                                                                                                                              <w:divBdr>
                                                                                                                                                <w:top w:val="none" w:sz="0" w:space="0" w:color="auto"/>
                                                                                                                                                <w:left w:val="none" w:sz="0" w:space="0" w:color="auto"/>
                                                                                                                                                <w:bottom w:val="none" w:sz="0" w:space="0" w:color="auto"/>
                                                                                                                                                <w:right w:val="none" w:sz="0" w:space="0" w:color="auto"/>
                                                                                                                                              </w:divBdr>
                                                                                                                                              <w:divsChild>
                                                                                                                                                <w:div w:id="298534437">
                                                                                                                                                  <w:marLeft w:val="0"/>
                                                                                                                                                  <w:marRight w:val="0"/>
                                                                                                                                                  <w:marTop w:val="0"/>
                                                                                                                                                  <w:marBottom w:val="0"/>
                                                                                                                                                  <w:divBdr>
                                                                                                                                                    <w:top w:val="none" w:sz="0" w:space="0" w:color="auto"/>
                                                                                                                                                    <w:left w:val="none" w:sz="0" w:space="0" w:color="auto"/>
                                                                                                                                                    <w:bottom w:val="none" w:sz="0" w:space="0" w:color="auto"/>
                                                                                                                                                    <w:right w:val="none" w:sz="0" w:space="0" w:color="auto"/>
                                                                                                                                                  </w:divBdr>
                                                                                                                                                  <w:divsChild>
                                                                                                                                                    <w:div w:id="1640189753">
                                                                                                                                                      <w:marLeft w:val="0"/>
                                                                                                                                                      <w:marRight w:val="0"/>
                                                                                                                                                      <w:marTop w:val="0"/>
                                                                                                                                                      <w:marBottom w:val="0"/>
                                                                                                                                                      <w:divBdr>
                                                                                                                                                        <w:top w:val="none" w:sz="0" w:space="0" w:color="auto"/>
                                                                                                                                                        <w:left w:val="none" w:sz="0" w:space="0" w:color="auto"/>
                                                                                                                                                        <w:bottom w:val="none" w:sz="0" w:space="0" w:color="auto"/>
                                                                                                                                                        <w:right w:val="none" w:sz="0" w:space="0" w:color="auto"/>
                                                                                                                                                      </w:divBdr>
                                                                                                                                                      <w:divsChild>
                                                                                                                                                        <w:div w:id="861211144">
                                                                                                                                                          <w:marLeft w:val="0"/>
                                                                                                                                                          <w:marRight w:val="0"/>
                                                                                                                                                          <w:marTop w:val="0"/>
                                                                                                                                                          <w:marBottom w:val="0"/>
                                                                                                                                                          <w:divBdr>
                                                                                                                                                            <w:top w:val="none" w:sz="0" w:space="0" w:color="auto"/>
                                                                                                                                                            <w:left w:val="none" w:sz="0" w:space="0" w:color="auto"/>
                                                                                                                                                            <w:bottom w:val="none" w:sz="0" w:space="0" w:color="auto"/>
                                                                                                                                                            <w:right w:val="none" w:sz="0" w:space="0" w:color="auto"/>
                                                                                                                                                          </w:divBdr>
                                                                                                                                                          <w:divsChild>
                                                                                                                                                            <w:div w:id="214438425">
                                                                                                                                                              <w:marLeft w:val="0"/>
                                                                                                                                                              <w:marRight w:val="0"/>
                                                                                                                                                              <w:marTop w:val="0"/>
                                                                                                                                                              <w:marBottom w:val="0"/>
                                                                                                                                                              <w:divBdr>
                                                                                                                                                                <w:top w:val="none" w:sz="0" w:space="0" w:color="auto"/>
                                                                                                                                                                <w:left w:val="none" w:sz="0" w:space="0" w:color="auto"/>
                                                                                                                                                                <w:bottom w:val="none" w:sz="0" w:space="0" w:color="auto"/>
                                                                                                                                                                <w:right w:val="none" w:sz="0" w:space="0" w:color="auto"/>
                                                                                                                                                              </w:divBdr>
                                                                                                                                                              <w:divsChild>
                                                                                                                                                                <w:div w:id="306856398">
                                                                                                                                                                  <w:marLeft w:val="0"/>
                                                                                                                                                                  <w:marRight w:val="0"/>
                                                                                                                                                                  <w:marTop w:val="0"/>
                                                                                                                                                                  <w:marBottom w:val="0"/>
                                                                                                                                                                  <w:divBdr>
                                                                                                                                                                    <w:top w:val="none" w:sz="0" w:space="0" w:color="auto"/>
                                                                                                                                                                    <w:left w:val="none" w:sz="0" w:space="0" w:color="auto"/>
                                                                                                                                                                    <w:bottom w:val="none" w:sz="0" w:space="0" w:color="auto"/>
                                                                                                                                                                    <w:right w:val="none" w:sz="0" w:space="0" w:color="auto"/>
                                                                                                                                                                  </w:divBdr>
                                                                                                                                                                  <w:divsChild>
                                                                                                                                                                    <w:div w:id="1723090549">
                                                                                                                                                                      <w:marLeft w:val="0"/>
                                                                                                                                                                      <w:marRight w:val="0"/>
                                                                                                                                                                      <w:marTop w:val="0"/>
                                                                                                                                                                      <w:marBottom w:val="0"/>
                                                                                                                                                                      <w:divBdr>
                                                                                                                                                                        <w:top w:val="none" w:sz="0" w:space="0" w:color="auto"/>
                                                                                                                                                                        <w:left w:val="none" w:sz="0" w:space="0" w:color="auto"/>
                                                                                                                                                                        <w:bottom w:val="none" w:sz="0" w:space="0" w:color="auto"/>
                                                                                                                                                                        <w:right w:val="none" w:sz="0" w:space="0" w:color="auto"/>
                                                                                                                                                                      </w:divBdr>
                                                                                                                                                                      <w:divsChild>
                                                                                                                                                                        <w:div w:id="2115860915">
                                                                                                                                                                          <w:marLeft w:val="0"/>
                                                                                                                                                                          <w:marRight w:val="0"/>
                                                                                                                                                                          <w:marTop w:val="0"/>
                                                                                                                                                                          <w:marBottom w:val="0"/>
                                                                                                                                                                          <w:divBdr>
                                                                                                                                                                            <w:top w:val="none" w:sz="0" w:space="0" w:color="auto"/>
                                                                                                                                                                            <w:left w:val="none" w:sz="0" w:space="0" w:color="auto"/>
                                                                                                                                                                            <w:bottom w:val="none" w:sz="0" w:space="0" w:color="auto"/>
                                                                                                                                                                            <w:right w:val="none" w:sz="0" w:space="0" w:color="auto"/>
                                                                                                                                                                          </w:divBdr>
                                                                                                                                                                          <w:divsChild>
                                                                                                                                                                            <w:div w:id="1503357219">
                                                                                                                                                                              <w:marLeft w:val="0"/>
                                                                                                                                                                              <w:marRight w:val="0"/>
                                                                                                                                                                              <w:marTop w:val="0"/>
                                                                                                                                                                              <w:marBottom w:val="0"/>
                                                                                                                                                                              <w:divBdr>
                                                                                                                                                                                <w:top w:val="none" w:sz="0" w:space="0" w:color="auto"/>
                                                                                                                                                                                <w:left w:val="none" w:sz="0" w:space="0" w:color="auto"/>
                                                                                                                                                                                <w:bottom w:val="none" w:sz="0" w:space="0" w:color="auto"/>
                                                                                                                                                                                <w:right w:val="none" w:sz="0" w:space="0" w:color="auto"/>
                                                                                                                                                                              </w:divBdr>
                                                                                                                                                                              <w:divsChild>
                                                                                                                                                                                <w:div w:id="41172064">
                                                                                                                                                                                  <w:marLeft w:val="0"/>
                                                                                                                                                                                  <w:marRight w:val="0"/>
                                                                                                                                                                                  <w:marTop w:val="0"/>
                                                                                                                                                                                  <w:marBottom w:val="0"/>
                                                                                                                                                                                  <w:divBdr>
                                                                                                                                                                                    <w:top w:val="none" w:sz="0" w:space="0" w:color="auto"/>
                                                                                                                                                                                    <w:left w:val="none" w:sz="0" w:space="0" w:color="auto"/>
                                                                                                                                                                                    <w:bottom w:val="none" w:sz="0" w:space="0" w:color="auto"/>
                                                                                                                                                                                    <w:right w:val="none" w:sz="0" w:space="0" w:color="auto"/>
                                                                                                                                                                                  </w:divBdr>
                                                                                                                                                                                  <w:divsChild>
                                                                                                                                                                                    <w:div w:id="9810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311221">
                                                                                                                                                              <w:marLeft w:val="0"/>
                                                                                                                                                              <w:marRight w:val="0"/>
                                                                                                                                                              <w:marTop w:val="0"/>
                                                                                                                                                              <w:marBottom w:val="0"/>
                                                                                                                                                              <w:divBdr>
                                                                                                                                                                <w:top w:val="none" w:sz="0" w:space="0" w:color="auto"/>
                                                                                                                                                                <w:left w:val="none" w:sz="0" w:space="0" w:color="auto"/>
                                                                                                                                                                <w:bottom w:val="none" w:sz="0" w:space="0" w:color="auto"/>
                                                                                                                                                                <w:right w:val="none" w:sz="0" w:space="0" w:color="auto"/>
                                                                                                                                                              </w:divBdr>
                                                                                                                                                              <w:divsChild>
                                                                                                                                                                <w:div w:id="1753819930">
                                                                                                                                                                  <w:marLeft w:val="0"/>
                                                                                                                                                                  <w:marRight w:val="0"/>
                                                                                                                                                                  <w:marTop w:val="0"/>
                                                                                                                                                                  <w:marBottom w:val="0"/>
                                                                                                                                                                  <w:divBdr>
                                                                                                                                                                    <w:top w:val="none" w:sz="0" w:space="0" w:color="auto"/>
                                                                                                                                                                    <w:left w:val="none" w:sz="0" w:space="0" w:color="auto"/>
                                                                                                                                                                    <w:bottom w:val="none" w:sz="0" w:space="0" w:color="auto"/>
                                                                                                                                                                    <w:right w:val="none" w:sz="0" w:space="0" w:color="auto"/>
                                                                                                                                                                  </w:divBdr>
                                                                                                                                                                  <w:divsChild>
                                                                                                                                                                    <w:div w:id="1859585884">
                                                                                                                                                                      <w:marLeft w:val="0"/>
                                                                                                                                                                      <w:marRight w:val="0"/>
                                                                                                                                                                      <w:marTop w:val="0"/>
                                                                                                                                                                      <w:marBottom w:val="0"/>
                                                                                                                                                                      <w:divBdr>
                                                                                                                                                                        <w:top w:val="none" w:sz="0" w:space="0" w:color="auto"/>
                                                                                                                                                                        <w:left w:val="none" w:sz="0" w:space="0" w:color="auto"/>
                                                                                                                                                                        <w:bottom w:val="none" w:sz="0" w:space="0" w:color="auto"/>
                                                                                                                                                                        <w:right w:val="none" w:sz="0" w:space="0" w:color="auto"/>
                                                                                                                                                                      </w:divBdr>
                                                                                                                                                                      <w:divsChild>
                                                                                                                                                                        <w:div w:id="1404178192">
                                                                                                                                                                          <w:marLeft w:val="0"/>
                                                                                                                                                                          <w:marRight w:val="0"/>
                                                                                                                                                                          <w:marTop w:val="0"/>
                                                                                                                                                                          <w:marBottom w:val="0"/>
                                                                                                                                                                          <w:divBdr>
                                                                                                                                                                            <w:top w:val="none" w:sz="0" w:space="0" w:color="auto"/>
                                                                                                                                                                            <w:left w:val="none" w:sz="0" w:space="0" w:color="auto"/>
                                                                                                                                                                            <w:bottom w:val="none" w:sz="0" w:space="0" w:color="auto"/>
                                                                                                                                                                            <w:right w:val="none" w:sz="0" w:space="0" w:color="auto"/>
                                                                                                                                                                          </w:divBdr>
                                                                                                                                                                          <w:divsChild>
                                                                                                                                                                            <w:div w:id="388842566">
                                                                                                                                                                              <w:marLeft w:val="0"/>
                                                                                                                                                                              <w:marRight w:val="0"/>
                                                                                                                                                                              <w:marTop w:val="0"/>
                                                                                                                                                                              <w:marBottom w:val="0"/>
                                                                                                                                                                              <w:divBdr>
                                                                                                                                                                                <w:top w:val="none" w:sz="0" w:space="0" w:color="auto"/>
                                                                                                                                                                                <w:left w:val="none" w:sz="0" w:space="0" w:color="auto"/>
                                                                                                                                                                                <w:bottom w:val="none" w:sz="0" w:space="0" w:color="auto"/>
                                                                                                                                                                                <w:right w:val="none" w:sz="0" w:space="0" w:color="auto"/>
                                                                                                                                                                              </w:divBdr>
                                                                                                                                                                              <w:divsChild>
                                                                                                                                                                                <w:div w:id="1685403782">
                                                                                                                                                                                  <w:marLeft w:val="0"/>
                                                                                                                                                                                  <w:marRight w:val="0"/>
                                                                                                                                                                                  <w:marTop w:val="0"/>
                                                                                                                                                                                  <w:marBottom w:val="0"/>
                                                                                                                                                                                  <w:divBdr>
                                                                                                                                                                                    <w:top w:val="none" w:sz="0" w:space="0" w:color="auto"/>
                                                                                                                                                                                    <w:left w:val="none" w:sz="0" w:space="0" w:color="auto"/>
                                                                                                                                                                                    <w:bottom w:val="none" w:sz="0" w:space="0" w:color="auto"/>
                                                                                                                                                                                    <w:right w:val="none" w:sz="0" w:space="0" w:color="auto"/>
                                                                                                                                                                                  </w:divBdr>
                                                                                                                                                                                  <w:divsChild>
                                                                                                                                                                                    <w:div w:id="9178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01877">
                                                                                                                                                              <w:marLeft w:val="0"/>
                                                                                                                                                              <w:marRight w:val="0"/>
                                                                                                                                                              <w:marTop w:val="0"/>
                                                                                                                                                              <w:marBottom w:val="0"/>
                                                                                                                                                              <w:divBdr>
                                                                                                                                                                <w:top w:val="none" w:sz="0" w:space="0" w:color="auto"/>
                                                                                                                                                                <w:left w:val="none" w:sz="0" w:space="0" w:color="auto"/>
                                                                                                                                                                <w:bottom w:val="none" w:sz="0" w:space="0" w:color="auto"/>
                                                                                                                                                                <w:right w:val="none" w:sz="0" w:space="0" w:color="auto"/>
                                                                                                                                                              </w:divBdr>
                                                                                                                                                              <w:divsChild>
                                                                                                                                                                <w:div w:id="1617373668">
                                                                                                                                                                  <w:marLeft w:val="0"/>
                                                                                                                                                                  <w:marRight w:val="0"/>
                                                                                                                                                                  <w:marTop w:val="0"/>
                                                                                                                                                                  <w:marBottom w:val="0"/>
                                                                                                                                                                  <w:divBdr>
                                                                                                                                                                    <w:top w:val="none" w:sz="0" w:space="0" w:color="auto"/>
                                                                                                                                                                    <w:left w:val="none" w:sz="0" w:space="0" w:color="auto"/>
                                                                                                                                                                    <w:bottom w:val="none" w:sz="0" w:space="0" w:color="auto"/>
                                                                                                                                                                    <w:right w:val="none" w:sz="0" w:space="0" w:color="auto"/>
                                                                                                                                                                  </w:divBdr>
                                                                                                                                                                  <w:divsChild>
                                                                                                                                                                    <w:div w:id="1574898528">
                                                                                                                                                                      <w:marLeft w:val="0"/>
                                                                                                                                                                      <w:marRight w:val="0"/>
                                                                                                                                                                      <w:marTop w:val="0"/>
                                                                                                                                                                      <w:marBottom w:val="0"/>
                                                                                                                                                                      <w:divBdr>
                                                                                                                                                                        <w:top w:val="none" w:sz="0" w:space="0" w:color="auto"/>
                                                                                                                                                                        <w:left w:val="none" w:sz="0" w:space="0" w:color="auto"/>
                                                                                                                                                                        <w:bottom w:val="none" w:sz="0" w:space="0" w:color="auto"/>
                                                                                                                                                                        <w:right w:val="none" w:sz="0" w:space="0" w:color="auto"/>
                                                                                                                                                                      </w:divBdr>
                                                                                                                                                                      <w:divsChild>
                                                                                                                                                                        <w:div w:id="1442187394">
                                                                                                                                                                          <w:marLeft w:val="0"/>
                                                                                                                                                                          <w:marRight w:val="0"/>
                                                                                                                                                                          <w:marTop w:val="0"/>
                                                                                                                                                                          <w:marBottom w:val="0"/>
                                                                                                                                                                          <w:divBdr>
                                                                                                                                                                            <w:top w:val="none" w:sz="0" w:space="0" w:color="auto"/>
                                                                                                                                                                            <w:left w:val="none" w:sz="0" w:space="0" w:color="auto"/>
                                                                                                                                                                            <w:bottom w:val="none" w:sz="0" w:space="0" w:color="auto"/>
                                                                                                                                                                            <w:right w:val="none" w:sz="0" w:space="0" w:color="auto"/>
                                                                                                                                                                          </w:divBdr>
                                                                                                                                                                          <w:divsChild>
                                                                                                                                                                            <w:div w:id="1976258384">
                                                                                                                                                                              <w:marLeft w:val="0"/>
                                                                                                                                                                              <w:marRight w:val="0"/>
                                                                                                                                                                              <w:marTop w:val="0"/>
                                                                                                                                                                              <w:marBottom w:val="0"/>
                                                                                                                                                                              <w:divBdr>
                                                                                                                                                                                <w:top w:val="none" w:sz="0" w:space="0" w:color="auto"/>
                                                                                                                                                                                <w:left w:val="none" w:sz="0" w:space="0" w:color="auto"/>
                                                                                                                                                                                <w:bottom w:val="none" w:sz="0" w:space="0" w:color="auto"/>
                                                                                                                                                                                <w:right w:val="none" w:sz="0" w:space="0" w:color="auto"/>
                                                                                                                                                                              </w:divBdr>
                                                                                                                                                                              <w:divsChild>
                                                                                                                                                                                <w:div w:id="1801797713">
                                                                                                                                                                                  <w:marLeft w:val="0"/>
                                                                                                                                                                                  <w:marRight w:val="0"/>
                                                                                                                                                                                  <w:marTop w:val="0"/>
                                                                                                                                                                                  <w:marBottom w:val="0"/>
                                                                                                                                                                                  <w:divBdr>
                                                                                                                                                                                    <w:top w:val="none" w:sz="0" w:space="0" w:color="auto"/>
                                                                                                                                                                                    <w:left w:val="none" w:sz="0" w:space="0" w:color="auto"/>
                                                                                                                                                                                    <w:bottom w:val="none" w:sz="0" w:space="0" w:color="auto"/>
                                                                                                                                                                                    <w:right w:val="none" w:sz="0" w:space="0" w:color="auto"/>
                                                                                                                                                                                  </w:divBdr>
                                                                                                                                                                                  <w:divsChild>
                                                                                                                                                                                    <w:div w:id="254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939110">
                                                                                                                                                              <w:marLeft w:val="0"/>
                                                                                                                                                              <w:marRight w:val="0"/>
                                                                                                                                                              <w:marTop w:val="0"/>
                                                                                                                                                              <w:marBottom w:val="0"/>
                                                                                                                                                              <w:divBdr>
                                                                                                                                                                <w:top w:val="none" w:sz="0" w:space="0" w:color="auto"/>
                                                                                                                                                                <w:left w:val="none" w:sz="0" w:space="0" w:color="auto"/>
                                                                                                                                                                <w:bottom w:val="none" w:sz="0" w:space="0" w:color="auto"/>
                                                                                                                                                                <w:right w:val="none" w:sz="0" w:space="0" w:color="auto"/>
                                                                                                                                                              </w:divBdr>
                                                                                                                                                              <w:divsChild>
                                                                                                                                                                <w:div w:id="1774129723">
                                                                                                                                                                  <w:marLeft w:val="0"/>
                                                                                                                                                                  <w:marRight w:val="0"/>
                                                                                                                                                                  <w:marTop w:val="0"/>
                                                                                                                                                                  <w:marBottom w:val="0"/>
                                                                                                                                                                  <w:divBdr>
                                                                                                                                                                    <w:top w:val="none" w:sz="0" w:space="0" w:color="auto"/>
                                                                                                                                                                    <w:left w:val="none" w:sz="0" w:space="0" w:color="auto"/>
                                                                                                                                                                    <w:bottom w:val="none" w:sz="0" w:space="0" w:color="auto"/>
                                                                                                                                                                    <w:right w:val="none" w:sz="0" w:space="0" w:color="auto"/>
                                                                                                                                                                  </w:divBdr>
                                                                                                                                                                  <w:divsChild>
                                                                                                                                                                    <w:div w:id="1808738028">
                                                                                                                                                                      <w:marLeft w:val="0"/>
                                                                                                                                                                      <w:marRight w:val="0"/>
                                                                                                                                                                      <w:marTop w:val="0"/>
                                                                                                                                                                      <w:marBottom w:val="0"/>
                                                                                                                                                                      <w:divBdr>
                                                                                                                                                                        <w:top w:val="none" w:sz="0" w:space="0" w:color="auto"/>
                                                                                                                                                                        <w:left w:val="none" w:sz="0" w:space="0" w:color="auto"/>
                                                                                                                                                                        <w:bottom w:val="none" w:sz="0" w:space="0" w:color="auto"/>
                                                                                                                                                                        <w:right w:val="none" w:sz="0" w:space="0" w:color="auto"/>
                                                                                                                                                                      </w:divBdr>
                                                                                                                                                                      <w:divsChild>
                                                                                                                                                                        <w:div w:id="784932342">
                                                                                                                                                                          <w:marLeft w:val="0"/>
                                                                                                                                                                          <w:marRight w:val="0"/>
                                                                                                                                                                          <w:marTop w:val="0"/>
                                                                                                                                                                          <w:marBottom w:val="0"/>
                                                                                                                                                                          <w:divBdr>
                                                                                                                                                                            <w:top w:val="none" w:sz="0" w:space="0" w:color="auto"/>
                                                                                                                                                                            <w:left w:val="none" w:sz="0" w:space="0" w:color="auto"/>
                                                                                                                                                                            <w:bottom w:val="none" w:sz="0" w:space="0" w:color="auto"/>
                                                                                                                                                                            <w:right w:val="none" w:sz="0" w:space="0" w:color="auto"/>
                                                                                                                                                                          </w:divBdr>
                                                                                                                                                                          <w:divsChild>
                                                                                                                                                                            <w:div w:id="1457143014">
                                                                                                                                                                              <w:marLeft w:val="0"/>
                                                                                                                                                                              <w:marRight w:val="0"/>
                                                                                                                                                                              <w:marTop w:val="0"/>
                                                                                                                                                                              <w:marBottom w:val="0"/>
                                                                                                                                                                              <w:divBdr>
                                                                                                                                                                                <w:top w:val="none" w:sz="0" w:space="0" w:color="auto"/>
                                                                                                                                                                                <w:left w:val="none" w:sz="0" w:space="0" w:color="auto"/>
                                                                                                                                                                                <w:bottom w:val="none" w:sz="0" w:space="0" w:color="auto"/>
                                                                                                                                                                                <w:right w:val="none" w:sz="0" w:space="0" w:color="auto"/>
                                                                                                                                                                              </w:divBdr>
                                                                                                                                                                              <w:divsChild>
                                                                                                                                                                                <w:div w:id="215314733">
                                                                                                                                                                                  <w:marLeft w:val="0"/>
                                                                                                                                                                                  <w:marRight w:val="0"/>
                                                                                                                                                                                  <w:marTop w:val="0"/>
                                                                                                                                                                                  <w:marBottom w:val="0"/>
                                                                                                                                                                                  <w:divBdr>
                                                                                                                                                                                    <w:top w:val="none" w:sz="0" w:space="0" w:color="auto"/>
                                                                                                                                                                                    <w:left w:val="none" w:sz="0" w:space="0" w:color="auto"/>
                                                                                                                                                                                    <w:bottom w:val="none" w:sz="0" w:space="0" w:color="auto"/>
                                                                                                                                                                                    <w:right w:val="none" w:sz="0" w:space="0" w:color="auto"/>
                                                                                                                                                                                  </w:divBdr>
                                                                                                                                                                                  <w:divsChild>
                                                                                                                                                                                    <w:div w:id="2097288849">
                                                                                                                                                                                      <w:marLeft w:val="0"/>
                                                                                                                                                                                      <w:marRight w:val="0"/>
                                                                                                                                                                                      <w:marTop w:val="0"/>
                                                                                                                                                                                      <w:marBottom w:val="0"/>
                                                                                                                                                                                      <w:divBdr>
                                                                                                                                                                                        <w:top w:val="none" w:sz="0" w:space="0" w:color="auto"/>
                                                                                                                                                                                        <w:left w:val="none" w:sz="0" w:space="0" w:color="auto"/>
                                                                                                                                                                                        <w:bottom w:val="none" w:sz="0" w:space="0" w:color="auto"/>
                                                                                                                                                                                        <w:right w:val="none" w:sz="0" w:space="0" w:color="auto"/>
                                                                                                                                                                                      </w:divBdr>
                                                                                                                                                                                      <w:divsChild>
                                                                                                                                                                                        <w:div w:id="741685992">
                                                                                                                                                                                          <w:marLeft w:val="0"/>
                                                                                                                                                                                          <w:marRight w:val="0"/>
                                                                                                                                                                                          <w:marTop w:val="0"/>
                                                                                                                                                                                          <w:marBottom w:val="0"/>
                                                                                                                                                                                          <w:divBdr>
                                                                                                                                                                                            <w:top w:val="none" w:sz="0" w:space="0" w:color="auto"/>
                                                                                                                                                                                            <w:left w:val="none" w:sz="0" w:space="0" w:color="auto"/>
                                                                                                                                                                                            <w:bottom w:val="none" w:sz="0" w:space="0" w:color="auto"/>
                                                                                                                                                                                            <w:right w:val="none" w:sz="0" w:space="0" w:color="auto"/>
                                                                                                                                                                                          </w:divBdr>
                                                                                                                                                                                          <w:divsChild>
                                                                                                                                                                                            <w:div w:id="1216232541">
                                                                                                                                                                                              <w:marLeft w:val="0"/>
                                                                                                                                                                                              <w:marRight w:val="0"/>
                                                                                                                                                                                              <w:marTop w:val="0"/>
                                                                                                                                                                                              <w:marBottom w:val="0"/>
                                                                                                                                                                                              <w:divBdr>
                                                                                                                                                                                                <w:top w:val="none" w:sz="0" w:space="0" w:color="auto"/>
                                                                                                                                                                                                <w:left w:val="none" w:sz="0" w:space="0" w:color="auto"/>
                                                                                                                                                                                                <w:bottom w:val="none" w:sz="0" w:space="0" w:color="auto"/>
                                                                                                                                                                                                <w:right w:val="none" w:sz="0" w:space="0" w:color="auto"/>
                                                                                                                                                                                              </w:divBdr>
                                                                                                                                                                                              <w:divsChild>
                                                                                                                                                                                                <w:div w:id="1458718406">
                                                                                                                                                                                                  <w:marLeft w:val="0"/>
                                                                                                                                                                                                  <w:marRight w:val="0"/>
                                                                                                                                                                                                  <w:marTop w:val="0"/>
                                                                                                                                                                                                  <w:marBottom w:val="0"/>
                                                                                                                                                                                                  <w:divBdr>
                                                                                                                                                                                                    <w:top w:val="none" w:sz="0" w:space="0" w:color="auto"/>
                                                                                                                                                                                                    <w:left w:val="none" w:sz="0" w:space="0" w:color="auto"/>
                                                                                                                                                                                                    <w:bottom w:val="none" w:sz="0" w:space="0" w:color="auto"/>
                                                                                                                                                                                                    <w:right w:val="none" w:sz="0" w:space="0" w:color="auto"/>
                                                                                                                                                                                                  </w:divBdr>
                                                                                                                                                                                                  <w:divsChild>
                                                                                                                                                                                                    <w:div w:id="1878618502">
                                                                                                                                                                                                      <w:marLeft w:val="0"/>
                                                                                                                                                                                                      <w:marRight w:val="0"/>
                                                                                                                                                                                                      <w:marTop w:val="0"/>
                                                                                                                                                                                                      <w:marBottom w:val="0"/>
                                                                                                                                                                                                      <w:divBdr>
                                                                                                                                                                                                        <w:top w:val="none" w:sz="0" w:space="0" w:color="auto"/>
                                                                                                                                                                                                        <w:left w:val="none" w:sz="0" w:space="0" w:color="auto"/>
                                                                                                                                                                                                        <w:bottom w:val="none" w:sz="0" w:space="0" w:color="auto"/>
                                                                                                                                                                                                        <w:right w:val="none" w:sz="0" w:space="0" w:color="auto"/>
                                                                                                                                                                                                      </w:divBdr>
                                                                                                                                                                                                      <w:divsChild>
                                                                                                                                                                                                        <w:div w:id="434519343">
                                                                                                                                                                                                          <w:marLeft w:val="0"/>
                                                                                                                                                                                                          <w:marRight w:val="0"/>
                                                                                                                                                                                                          <w:marTop w:val="0"/>
                                                                                                                                                                                                          <w:marBottom w:val="0"/>
                                                                                                                                                                                                          <w:divBdr>
                                                                                                                                                                                                            <w:top w:val="none" w:sz="0" w:space="0" w:color="auto"/>
                                                                                                                                                                                                            <w:left w:val="none" w:sz="0" w:space="0" w:color="auto"/>
                                                                                                                                                                                                            <w:bottom w:val="none" w:sz="0" w:space="0" w:color="auto"/>
                                                                                                                                                                                                            <w:right w:val="none" w:sz="0" w:space="0" w:color="auto"/>
                                                                                                                                                                                                          </w:divBdr>
                                                                                                                                                                                                          <w:divsChild>
                                                                                                                                                                                                            <w:div w:id="706836403">
                                                                                                                                                                                                              <w:marLeft w:val="0"/>
                                                                                                                                                                                                              <w:marRight w:val="0"/>
                                                                                                                                                                                                              <w:marTop w:val="0"/>
                                                                                                                                                                                                              <w:marBottom w:val="0"/>
                                                                                                                                                                                                              <w:divBdr>
                                                                                                                                                                                                                <w:top w:val="none" w:sz="0" w:space="0" w:color="auto"/>
                                                                                                                                                                                                                <w:left w:val="none" w:sz="0" w:space="0" w:color="auto"/>
                                                                                                                                                                                                                <w:bottom w:val="none" w:sz="0" w:space="0" w:color="auto"/>
                                                                                                                                                                                                                <w:right w:val="none" w:sz="0" w:space="0" w:color="auto"/>
                                                                                                                                                                                                              </w:divBdr>
                                                                                                                                                                                                              <w:divsChild>
                                                                                                                                                                                                                <w:div w:id="1696228459">
                                                                                                                                                                                                                  <w:marLeft w:val="0"/>
                                                                                                                                                                                                                  <w:marRight w:val="0"/>
                                                                                                                                                                                                                  <w:marTop w:val="0"/>
                                                                                                                                                                                                                  <w:marBottom w:val="0"/>
                                                                                                                                                                                                                  <w:divBdr>
                                                                                                                                                                                                                    <w:top w:val="none" w:sz="0" w:space="0" w:color="auto"/>
                                                                                                                                                                                                                    <w:left w:val="none" w:sz="0" w:space="0" w:color="auto"/>
                                                                                                                                                                                                                    <w:bottom w:val="none" w:sz="0" w:space="0" w:color="auto"/>
                                                                                                                                                                                                                    <w:right w:val="none" w:sz="0" w:space="0" w:color="auto"/>
                                                                                                                                                                                                                  </w:divBdr>
                                                                                                                                                                                                                  <w:divsChild>
                                                                                                                                                                                                                    <w:div w:id="2126925287">
                                                                                                                                                                                                                      <w:marLeft w:val="0"/>
                                                                                                                                                                                                                      <w:marRight w:val="0"/>
                                                                                                                                                                                                                      <w:marTop w:val="0"/>
                                                                                                                                                                                                                      <w:marBottom w:val="0"/>
                                                                                                                                                                                                                      <w:divBdr>
                                                                                                                                                                                                                        <w:top w:val="none" w:sz="0" w:space="0" w:color="auto"/>
                                                                                                                                                                                                                        <w:left w:val="none" w:sz="0" w:space="0" w:color="auto"/>
                                                                                                                                                                                                                        <w:bottom w:val="none" w:sz="0" w:space="0" w:color="auto"/>
                                                                                                                                                                                                                        <w:right w:val="none" w:sz="0" w:space="0" w:color="auto"/>
                                                                                                                                                                                                                      </w:divBdr>
                                                                                                                                                                                                                      <w:divsChild>
                                                                                                                                                                                                                        <w:div w:id="471335712">
                                                                                                                                                                                                                          <w:marLeft w:val="0"/>
                                                                                                                                                                                                                          <w:marRight w:val="0"/>
                                                                                                                                                                                                                          <w:marTop w:val="0"/>
                                                                                                                                                                                                                          <w:marBottom w:val="0"/>
                                                                                                                                                                                                                          <w:divBdr>
                                                                                                                                                                                                                            <w:top w:val="none" w:sz="0" w:space="0" w:color="auto"/>
                                                                                                                                                                                                                            <w:left w:val="none" w:sz="0" w:space="0" w:color="auto"/>
                                                                                                                                                                                                                            <w:bottom w:val="none" w:sz="0" w:space="0" w:color="auto"/>
                                                                                                                                                                                                                            <w:right w:val="none" w:sz="0" w:space="0" w:color="auto"/>
                                                                                                                                                                                                                          </w:divBdr>
                                                                                                                                                                                                                          <w:divsChild>
                                                                                                                                                                                                                            <w:div w:id="2088840727">
                                                                                                                                                                                                                              <w:marLeft w:val="0"/>
                                                                                                                                                                                                                              <w:marRight w:val="0"/>
                                                                                                                                                                                                                              <w:marTop w:val="0"/>
                                                                                                                                                                                                                              <w:marBottom w:val="0"/>
                                                                                                                                                                                                                              <w:divBdr>
                                                                                                                                                                                                                                <w:top w:val="none" w:sz="0" w:space="0" w:color="auto"/>
                                                                                                                                                                                                                                <w:left w:val="none" w:sz="0" w:space="0" w:color="auto"/>
                                                                                                                                                                                                                                <w:bottom w:val="none" w:sz="0" w:space="0" w:color="auto"/>
                                                                                                                                                                                                                                <w:right w:val="none" w:sz="0" w:space="0" w:color="auto"/>
                                                                                                                                                                                                                              </w:divBdr>
                                                                                                                                                                                                                              <w:divsChild>
                                                                                                                                                                                                                                <w:div w:id="1568611194">
                                                                                                                                                                                                                                  <w:marLeft w:val="0"/>
                                                                                                                                                                                                                                  <w:marRight w:val="0"/>
                                                                                                                                                                                                                                  <w:marTop w:val="0"/>
                                                                                                                                                                                                                                  <w:marBottom w:val="0"/>
                                                                                                                                                                                                                                  <w:divBdr>
                                                                                                                                                                                                                                    <w:top w:val="none" w:sz="0" w:space="0" w:color="auto"/>
                                                                                                                                                                                                                                    <w:left w:val="none" w:sz="0" w:space="0" w:color="auto"/>
                                                                                                                                                                                                                                    <w:bottom w:val="none" w:sz="0" w:space="0" w:color="auto"/>
                                                                                                                                                                                                                                    <w:right w:val="none" w:sz="0" w:space="0" w:color="auto"/>
                                                                                                                                                                                                                                  </w:divBdr>
                                                                                                                                                                                                                                  <w:divsChild>
                                                                                                                                                                                                                                    <w:div w:id="2070108246">
                                                                                                                                                                                                                                      <w:marLeft w:val="0"/>
                                                                                                                                                                                                                                      <w:marRight w:val="0"/>
                                                                                                                                                                                                                                      <w:marTop w:val="0"/>
                                                                                                                                                                                                                                      <w:marBottom w:val="0"/>
                                                                                                                                                                                                                                      <w:divBdr>
                                                                                                                                                                                                                                        <w:top w:val="none" w:sz="0" w:space="0" w:color="auto"/>
                                                                                                                                                                                                                                        <w:left w:val="none" w:sz="0" w:space="0" w:color="auto"/>
                                                                                                                                                                                                                                        <w:bottom w:val="none" w:sz="0" w:space="0" w:color="auto"/>
                                                                                                                                                                                                                                        <w:right w:val="none" w:sz="0" w:space="0" w:color="auto"/>
                                                                                                                                                                                                                                      </w:divBdr>
                                                                                                                                                                                                                                      <w:divsChild>
                                                                                                                                                                                                                                        <w:div w:id="545484915">
                                                                                                                                                                                                                                          <w:marLeft w:val="0"/>
                                                                                                                                                                                                                                          <w:marRight w:val="0"/>
                                                                                                                                                                                                                                          <w:marTop w:val="0"/>
                                                                                                                                                                                                                                          <w:marBottom w:val="0"/>
                                                                                                                                                                                                                                          <w:divBdr>
                                                                                                                                                                                                                                            <w:top w:val="none" w:sz="0" w:space="0" w:color="auto"/>
                                                                                                                                                                                                                                            <w:left w:val="none" w:sz="0" w:space="0" w:color="auto"/>
                                                                                                                                                                                                                                            <w:bottom w:val="none" w:sz="0" w:space="0" w:color="auto"/>
                                                                                                                                                                                                                                            <w:right w:val="none" w:sz="0" w:space="0" w:color="auto"/>
                                                                                                                                                                                                                                          </w:divBdr>
                                                                                                                                                                                                                                          <w:divsChild>
                                                                                                                                                                                                                                            <w:div w:id="297688474">
                                                                                                                                                                                                                                              <w:marLeft w:val="0"/>
                                                                                                                                                                                                                                              <w:marRight w:val="0"/>
                                                                                                                                                                                                                                              <w:marTop w:val="0"/>
                                                                                                                                                                                                                                              <w:marBottom w:val="0"/>
                                                                                                                                                                                                                                              <w:divBdr>
                                                                                                                                                                                                                                                <w:top w:val="none" w:sz="0" w:space="0" w:color="auto"/>
                                                                                                                                                                                                                                                <w:left w:val="none" w:sz="0" w:space="0" w:color="auto"/>
                                                                                                                                                                                                                                                <w:bottom w:val="none" w:sz="0" w:space="0" w:color="auto"/>
                                                                                                                                                                                                                                                <w:right w:val="none" w:sz="0" w:space="0" w:color="auto"/>
                                                                                                                                                                                                                                              </w:divBdr>
                                                                                                                                                                                                                                              <w:divsChild>
                                                                                                                                                                                                                                                <w:div w:id="1078209694">
                                                                                                                                                                                                                                                  <w:marLeft w:val="0"/>
                                                                                                                                                                                                                                                  <w:marRight w:val="0"/>
                                                                                                                                                                                                                                                  <w:marTop w:val="0"/>
                                                                                                                                                                                                                                                  <w:marBottom w:val="0"/>
                                                                                                                                                                                                                                                  <w:divBdr>
                                                                                                                                                                                                                                                    <w:top w:val="none" w:sz="0" w:space="0" w:color="auto"/>
                                                                                                                                                                                                                                                    <w:left w:val="none" w:sz="0" w:space="0" w:color="auto"/>
                                                                                                                                                                                                                                                    <w:bottom w:val="none" w:sz="0" w:space="0" w:color="auto"/>
                                                                                                                                                                                                                                                    <w:right w:val="none" w:sz="0" w:space="0" w:color="auto"/>
                                                                                                                                                                                                                                                  </w:divBdr>
                                                                                                                                                                                                                                                  <w:divsChild>
                                                                                                                                                                                                                                                    <w:div w:id="43452437">
                                                                                                                                                                                                                                                      <w:marLeft w:val="0"/>
                                                                                                                                                                                                                                                      <w:marRight w:val="0"/>
                                                                                                                                                                                                                                                      <w:marTop w:val="0"/>
                                                                                                                                                                                                                                                      <w:marBottom w:val="0"/>
                                                                                                                                                                                                                                                      <w:divBdr>
                                                                                                                                                                                                                                                        <w:top w:val="none" w:sz="0" w:space="0" w:color="auto"/>
                                                                                                                                                                                                                                                        <w:left w:val="none" w:sz="0" w:space="0" w:color="auto"/>
                                                                                                                                                                                                                                                        <w:bottom w:val="none" w:sz="0" w:space="0" w:color="auto"/>
                                                                                                                                                                                                                                                        <w:right w:val="none" w:sz="0" w:space="0" w:color="auto"/>
                                                                                                                                                                                                                                                      </w:divBdr>
                                                                                                                                                                                                                                                      <w:divsChild>
                                                                                                                                                                                                                                                        <w:div w:id="1674184995">
                                                                                                                                                                                                                                                          <w:marLeft w:val="0"/>
                                                                                                                                                                                                                                                          <w:marRight w:val="0"/>
                                                                                                                                                                                                                                                          <w:marTop w:val="0"/>
                                                                                                                                                                                                                                                          <w:marBottom w:val="0"/>
                                                                                                                                                                                                                                                          <w:divBdr>
                                                                                                                                                                                                                                                            <w:top w:val="none" w:sz="0" w:space="0" w:color="auto"/>
                                                                                                                                                                                                                                                            <w:left w:val="none" w:sz="0" w:space="0" w:color="auto"/>
                                                                                                                                                                                                                                                            <w:bottom w:val="none" w:sz="0" w:space="0" w:color="auto"/>
                                                                                                                                                                                                                                                            <w:right w:val="none" w:sz="0" w:space="0" w:color="auto"/>
                                                                                                                                                                                                                                                          </w:divBdr>
                                                                                                                                                                                                                                                          <w:divsChild>
                                                                                                                                                                                                                                                            <w:div w:id="1276673928">
                                                                                                                                                                                                                                                              <w:marLeft w:val="0"/>
                                                                                                                                                                                                                                                              <w:marRight w:val="0"/>
                                                                                                                                                                                                                                                              <w:marTop w:val="0"/>
                                                                                                                                                                                                                                                              <w:marBottom w:val="0"/>
                                                                                                                                                                                                                                                              <w:divBdr>
                                                                                                                                                                                                                                                                <w:top w:val="none" w:sz="0" w:space="0" w:color="auto"/>
                                                                                                                                                                                                                                                                <w:left w:val="none" w:sz="0" w:space="0" w:color="auto"/>
                                                                                                                                                                                                                                                                <w:bottom w:val="none" w:sz="0" w:space="0" w:color="auto"/>
                                                                                                                                                                                                                                                                <w:right w:val="none" w:sz="0" w:space="0" w:color="auto"/>
                                                                                                                                                                                                                                                              </w:divBdr>
                                                                                                                                                                                                                                                              <w:divsChild>
                                                                                                                                                                                                                                                                <w:div w:id="1523009667">
                                                                                                                                                                                                                                                                  <w:marLeft w:val="0"/>
                                                                                                                                                                                                                                                                  <w:marRight w:val="0"/>
                                                                                                                                                                                                                                                                  <w:marTop w:val="0"/>
                                                                                                                                                                                                                                                                  <w:marBottom w:val="0"/>
                                                                                                                                                                                                                                                                  <w:divBdr>
                                                                                                                                                                                                                                                                    <w:top w:val="none" w:sz="0" w:space="0" w:color="auto"/>
                                                                                                                                                                                                                                                                    <w:left w:val="none" w:sz="0" w:space="0" w:color="auto"/>
                                                                                                                                                                                                                                                                    <w:bottom w:val="none" w:sz="0" w:space="0" w:color="auto"/>
                                                                                                                                                                                                                                                                    <w:right w:val="none" w:sz="0" w:space="0" w:color="auto"/>
                                                                                                                                                                                                                                                                  </w:divBdr>
                                                                                                                                                                                                                                                                  <w:divsChild>
                                                                                                                                                                                                                                                                    <w:div w:id="848442940">
                                                                                                                                                                                                                                                                      <w:marLeft w:val="0"/>
                                                                                                                                                                                                                                                                      <w:marRight w:val="0"/>
                                                                                                                                                                                                                                                                      <w:marTop w:val="0"/>
                                                                                                                                                                                                                                                                      <w:marBottom w:val="0"/>
                                                                                                                                                                                                                                                                      <w:divBdr>
                                                                                                                                                                                                                                                                        <w:top w:val="none" w:sz="0" w:space="0" w:color="auto"/>
                                                                                                                                                                                                                                                                        <w:left w:val="none" w:sz="0" w:space="0" w:color="auto"/>
                                                                                                                                                                                                                                                                        <w:bottom w:val="none" w:sz="0" w:space="0" w:color="auto"/>
                                                                                                                                                                                                                                                                        <w:right w:val="none" w:sz="0" w:space="0" w:color="auto"/>
                                                                                                                                                                                                                                                                      </w:divBdr>
                                                                                                                                                                                                                                                                      <w:divsChild>
                                                                                                                                                                                                                                                                        <w:div w:id="1814637100">
                                                                                                                                                                                                                                                                          <w:marLeft w:val="0"/>
                                                                                                                                                                                                                                                                          <w:marRight w:val="0"/>
                                                                                                                                                                                                                                                                          <w:marTop w:val="0"/>
                                                                                                                                                                                                                                                                          <w:marBottom w:val="0"/>
                                                                                                                                                                                                                                                                          <w:divBdr>
                                                                                                                                                                                                                                                                            <w:top w:val="none" w:sz="0" w:space="0" w:color="auto"/>
                                                                                                                                                                                                                                                                            <w:left w:val="none" w:sz="0" w:space="0" w:color="auto"/>
                                                                                                                                                                                                                                                                            <w:bottom w:val="none" w:sz="0" w:space="0" w:color="auto"/>
                                                                                                                                                                                                                                                                            <w:right w:val="none" w:sz="0" w:space="0" w:color="auto"/>
                                                                                                                                                                                                                                                                          </w:divBdr>
                                                                                                                                                                                                                                                                          <w:divsChild>
                                                                                                                                                                                                                                                                            <w:div w:id="1424061027">
                                                                                                                                                                                                                                                                              <w:marLeft w:val="0"/>
                                                                                                                                                                                                                                                                              <w:marRight w:val="0"/>
                                                                                                                                                                                                                                                                              <w:marTop w:val="0"/>
                                                                                                                                                                                                                                                                              <w:marBottom w:val="0"/>
                                                                                                                                                                                                                                                                              <w:divBdr>
                                                                                                                                                                                                                                                                                <w:top w:val="none" w:sz="0" w:space="0" w:color="auto"/>
                                                                                                                                                                                                                                                                                <w:left w:val="none" w:sz="0" w:space="0" w:color="auto"/>
                                                                                                                                                                                                                                                                                <w:bottom w:val="none" w:sz="0" w:space="0" w:color="auto"/>
                                                                                                                                                                                                                                                                                <w:right w:val="none" w:sz="0" w:space="0" w:color="auto"/>
                                                                                                                                                                                                                                                                              </w:divBdr>
                                                                                                                                                                                                                                                                              <w:divsChild>
                                                                                                                                                                                                                                                                                <w:div w:id="1093014944">
                                                                                                                                                                                                                                                                                  <w:marLeft w:val="0"/>
                                                                                                                                                                                                                                                                                  <w:marRight w:val="0"/>
                                                                                                                                                                                                                                                                                  <w:marTop w:val="0"/>
                                                                                                                                                                                                                                                                                  <w:marBottom w:val="0"/>
                                                                                                                                                                                                                                                                                  <w:divBdr>
                                                                                                                                                                                                                                                                                    <w:top w:val="none" w:sz="0" w:space="0" w:color="auto"/>
                                                                                                                                                                                                                                                                                    <w:left w:val="none" w:sz="0" w:space="0" w:color="auto"/>
                                                                                                                                                                                                                                                                                    <w:bottom w:val="none" w:sz="0" w:space="0" w:color="auto"/>
                                                                                                                                                                                                                                                                                    <w:right w:val="none" w:sz="0" w:space="0" w:color="auto"/>
                                                                                                                                                                                                                                                                                  </w:divBdr>
                                                                                                                                                                                                                                                                                  <w:divsChild>
                                                                                                                                                                                                                                                                                    <w:div w:id="622156305">
                                                                                                                                                                                                                                                                                      <w:marLeft w:val="0"/>
                                                                                                                                                                                                                                                                                      <w:marRight w:val="0"/>
                                                                                                                                                                                                                                                                                      <w:marTop w:val="0"/>
                                                                                                                                                                                                                                                                                      <w:marBottom w:val="0"/>
                                                                                                                                                                                                                                                                                      <w:divBdr>
                                                                                                                                                                                                                                                                                        <w:top w:val="none" w:sz="0" w:space="0" w:color="auto"/>
                                                                                                                                                                                                                                                                                        <w:left w:val="none" w:sz="0" w:space="0" w:color="auto"/>
                                                                                                                                                                                                                                                                                        <w:bottom w:val="none" w:sz="0" w:space="0" w:color="auto"/>
                                                                                                                                                                                                                                                                                        <w:right w:val="none" w:sz="0" w:space="0" w:color="auto"/>
                                                                                                                                                                                                                                                                                      </w:divBdr>
                                                                                                                                                                                                                                                                                      <w:divsChild>
                                                                                                                                                                                                                                                                                        <w:div w:id="1299191949">
                                                                                                                                                                                                                                                                                          <w:marLeft w:val="0"/>
                                                                                                                                                                                                                                                                                          <w:marRight w:val="0"/>
                                                                                                                                                                                                                                                                                          <w:marTop w:val="0"/>
                                                                                                                                                                                                                                                                                          <w:marBottom w:val="0"/>
                                                                                                                                                                                                                                                                                          <w:divBdr>
                                                                                                                                                                                                                                                                                            <w:top w:val="none" w:sz="0" w:space="0" w:color="auto"/>
                                                                                                                                                                                                                                                                                            <w:left w:val="none" w:sz="0" w:space="0" w:color="auto"/>
                                                                                                                                                                                                                                                                                            <w:bottom w:val="none" w:sz="0" w:space="0" w:color="auto"/>
                                                                                                                                                                                                                                                                                            <w:right w:val="none" w:sz="0" w:space="0" w:color="auto"/>
                                                                                                                                                                                                                                                                                          </w:divBdr>
                                                                                                                                                                                                                                                                                          <w:divsChild>
                                                                                                                                                                                                                                                                                            <w:div w:id="831024889">
                                                                                                                                                                                                                                                                                              <w:marLeft w:val="0"/>
                                                                                                                                                                                                                                                                                              <w:marRight w:val="0"/>
                                                                                                                                                                                                                                                                                              <w:marTop w:val="0"/>
                                                                                                                                                                                                                                                                                              <w:marBottom w:val="0"/>
                                                                                                                                                                                                                                                                                              <w:divBdr>
                                                                                                                                                                                                                                                                                                <w:top w:val="none" w:sz="0" w:space="0" w:color="auto"/>
                                                                                                                                                                                                                                                                                                <w:left w:val="none" w:sz="0" w:space="0" w:color="auto"/>
                                                                                                                                                                                                                                                                                                <w:bottom w:val="none" w:sz="0" w:space="0" w:color="auto"/>
                                                                                                                                                                                                                                                                                                <w:right w:val="none" w:sz="0" w:space="0" w:color="auto"/>
                                                                                                                                                                                                                                                                                              </w:divBdr>
                                                                                                                                                                                                                                                                                              <w:divsChild>
                                                                                                                                                                                                                                                                                                <w:div w:id="42607796">
                                                                                                                                                                                                                                                                                                  <w:marLeft w:val="0"/>
                                                                                                                                                                                                                                                                                                  <w:marRight w:val="0"/>
                                                                                                                                                                                                                                                                                                  <w:marTop w:val="0"/>
                                                                                                                                                                                                                                                                                                  <w:marBottom w:val="0"/>
                                                                                                                                                                                                                                                                                                  <w:divBdr>
                                                                                                                                                                                                                                                                                                    <w:top w:val="none" w:sz="0" w:space="0" w:color="auto"/>
                                                                                                                                                                                                                                                                                                    <w:left w:val="none" w:sz="0" w:space="0" w:color="auto"/>
                                                                                                                                                                                                                                                                                                    <w:bottom w:val="none" w:sz="0" w:space="0" w:color="auto"/>
                                                                                                                                                                                                                                                                                                    <w:right w:val="none" w:sz="0" w:space="0" w:color="auto"/>
                                                                                                                                                                                                                                                                                                  </w:divBdr>
                                                                                                                                                                                                                                                                                                  <w:divsChild>
                                                                                                                                                                                                                                                                                                    <w:div w:id="1987775798">
                                                                                                                                                                                                                                                                                                      <w:marLeft w:val="0"/>
                                                                                                                                                                                                                                                                                                      <w:marRight w:val="0"/>
                                                                                                                                                                                                                                                                                                      <w:marTop w:val="0"/>
                                                                                                                                                                                                                                                                                                      <w:marBottom w:val="0"/>
                                                                                                                                                                                                                                                                                                      <w:divBdr>
                                                                                                                                                                                                                                                                                                        <w:top w:val="none" w:sz="0" w:space="0" w:color="auto"/>
                                                                                                                                                                                                                                                                                                        <w:left w:val="none" w:sz="0" w:space="0" w:color="auto"/>
                                                                                                                                                                                                                                                                                                        <w:bottom w:val="none" w:sz="0" w:space="0" w:color="auto"/>
                                                                                                                                                                                                                                                                                                        <w:right w:val="none" w:sz="0" w:space="0" w:color="auto"/>
                                                                                                                                                                                                                                                                                                      </w:divBdr>
                                                                                                                                                                                                                                                                                                      <w:divsChild>
                                                                                                                                                                                                                                                                                                        <w:div w:id="1688871882">
                                                                                                                                                                                                                                                                                                          <w:marLeft w:val="0"/>
                                                                                                                                                                                                                                                                                                          <w:marRight w:val="0"/>
                                                                                                                                                                                                                                                                                                          <w:marTop w:val="0"/>
                                                                                                                                                                                                                                                                                                          <w:marBottom w:val="0"/>
                                                                                                                                                                                                                                                                                                          <w:divBdr>
                                                                                                                                                                                                                                                                                                            <w:top w:val="none" w:sz="0" w:space="0" w:color="auto"/>
                                                                                                                                                                                                                                                                                                            <w:left w:val="none" w:sz="0" w:space="0" w:color="auto"/>
                                                                                                                                                                                                                                                                                                            <w:bottom w:val="none" w:sz="0" w:space="0" w:color="auto"/>
                                                                                                                                                                                                                                                                                                            <w:right w:val="none" w:sz="0" w:space="0" w:color="auto"/>
                                                                                                                                                                                                                                                                                                          </w:divBdr>
                                                                                                                                                                                                                                                                                                          <w:divsChild>
                                                                                                                                                                                                                                                                                                            <w:div w:id="1680696616">
                                                                                                                                                                                                                                                                                                              <w:marLeft w:val="0"/>
                                                                                                                                                                                                                                                                                                              <w:marRight w:val="0"/>
                                                                                                                                                                                                                                                                                                              <w:marTop w:val="0"/>
                                                                                                                                                                                                                                                                                                              <w:marBottom w:val="0"/>
                                                                                                                                                                                                                                                                                                              <w:divBdr>
                                                                                                                                                                                                                                                                                                                <w:top w:val="none" w:sz="0" w:space="0" w:color="auto"/>
                                                                                                                                                                                                                                                                                                                <w:left w:val="none" w:sz="0" w:space="0" w:color="auto"/>
                                                                                                                                                                                                                                                                                                                <w:bottom w:val="none" w:sz="0" w:space="0" w:color="auto"/>
                                                                                                                                                                                                                                                                                                                <w:right w:val="none" w:sz="0" w:space="0" w:color="auto"/>
                                                                                                                                                                                                                                                                                                              </w:divBdr>
                                                                                                                                                                                                                                                                                                              <w:divsChild>
                                                                                                                                                                                                                                                                                                                <w:div w:id="312565782">
                                                                                                                                                                                                                                                                                                                  <w:marLeft w:val="0"/>
                                                                                                                                                                                                                                                                                                                  <w:marRight w:val="0"/>
                                                                                                                                                                                                                                                                                                                  <w:marTop w:val="0"/>
                                                                                                                                                                                                                                                                                                                  <w:marBottom w:val="0"/>
                                                                                                                                                                                                                                                                                                                  <w:divBdr>
                                                                                                                                                                                                                                                                                                                    <w:top w:val="none" w:sz="0" w:space="0" w:color="auto"/>
                                                                                                                                                                                                                                                                                                                    <w:left w:val="none" w:sz="0" w:space="0" w:color="auto"/>
                                                                                                                                                                                                                                                                                                                    <w:bottom w:val="none" w:sz="0" w:space="0" w:color="auto"/>
                                                                                                                                                                                                                                                                                                                    <w:right w:val="none" w:sz="0" w:space="0" w:color="auto"/>
                                                                                                                                                                                                                                                                                                                  </w:divBdr>
                                                                                                                                                                                                                                                                                                                  <w:divsChild>
                                                                                                                                                                                                                                                                                                                    <w:div w:id="727799101">
                                                                                                                                                                                                                                                                                                                      <w:marLeft w:val="0"/>
                                                                                                                                                                                                                                                                                                                      <w:marRight w:val="0"/>
                                                                                                                                                                                                                                                                                                                      <w:marTop w:val="0"/>
                                                                                                                                                                                                                                                                                                                      <w:marBottom w:val="0"/>
                                                                                                                                                                                                                                                                                                                      <w:divBdr>
                                                                                                                                                                                                                                                                                                                        <w:top w:val="none" w:sz="0" w:space="0" w:color="auto"/>
                                                                                                                                                                                                                                                                                                                        <w:left w:val="none" w:sz="0" w:space="0" w:color="auto"/>
                                                                                                                                                                                                                                                                                                                        <w:bottom w:val="none" w:sz="0" w:space="0" w:color="auto"/>
                                                                                                                                                                                                                                                                                                                        <w:right w:val="none" w:sz="0" w:space="0" w:color="auto"/>
                                                                                                                                                                                                                                                                                                                      </w:divBdr>
                                                                                                                                                                                                                                                                                                                      <w:divsChild>
                                                                                                                                                                                                                                                                                                                        <w:div w:id="2119908481">
                                                                                                                                                                                                                                                                                                                          <w:marLeft w:val="0"/>
                                                                                                                                                                                                                                                                                                                          <w:marRight w:val="0"/>
                                                                                                                                                                                                                                                                                                                          <w:marTop w:val="0"/>
                                                                                                                                                                                                                                                                                                                          <w:marBottom w:val="0"/>
                                                                                                                                                                                                                                                                                                                          <w:divBdr>
                                                                                                                                                                                                                                                                                                                            <w:top w:val="none" w:sz="0" w:space="0" w:color="auto"/>
                                                                                                                                                                                                                                                                                                                            <w:left w:val="none" w:sz="0" w:space="0" w:color="auto"/>
                                                                                                                                                                                                                                                                                                                            <w:bottom w:val="none" w:sz="0" w:space="0" w:color="auto"/>
                                                                                                                                                                                                                                                                                                                            <w:right w:val="none" w:sz="0" w:space="0" w:color="auto"/>
                                                                                                                                                                                                                                                                                                                          </w:divBdr>
                                                                                                                                                                                                                                                                                                                          <w:divsChild>
                                                                                                                                                                                                                                                                                                                            <w:div w:id="1245870093">
                                                                                                                                                                                                                                                                                                                              <w:marLeft w:val="0"/>
                                                                                                                                                                                                                                                                                                                              <w:marRight w:val="0"/>
                                                                                                                                                                                                                                                                                                                              <w:marTop w:val="0"/>
                                                                                                                                                                                                                                                                                                                              <w:marBottom w:val="0"/>
                                                                                                                                                                                                                                                                                                                              <w:divBdr>
                                                                                                                                                                                                                                                                                                                                <w:top w:val="none" w:sz="0" w:space="0" w:color="auto"/>
                                                                                                                                                                                                                                                                                                                                <w:left w:val="none" w:sz="0" w:space="0" w:color="auto"/>
                                                                                                                                                                                                                                                                                                                                <w:bottom w:val="none" w:sz="0" w:space="0" w:color="auto"/>
                                                                                                                                                                                                                                                                                                                                <w:right w:val="none" w:sz="0" w:space="0" w:color="auto"/>
                                                                                                                                                                                                                                                                                                                              </w:divBdr>
                                                                                                                                                                                                                                                                                                                              <w:divsChild>
                                                                                                                                                                                                                                                                                                                                <w:div w:id="1875314136">
                                                                                                                                                                                                                                                                                                                                  <w:marLeft w:val="0"/>
                                                                                                                                                                                                                                                                                                                                  <w:marRight w:val="0"/>
                                                                                                                                                                                                                                                                                                                                  <w:marTop w:val="0"/>
                                                                                                                                                                                                                                                                                                                                  <w:marBottom w:val="0"/>
                                                                                                                                                                                                                                                                                                                                  <w:divBdr>
                                                                                                                                                                                                                                                                                                                                    <w:top w:val="none" w:sz="0" w:space="0" w:color="auto"/>
                                                                                                                                                                                                                                                                                                                                    <w:left w:val="none" w:sz="0" w:space="0" w:color="auto"/>
                                                                                                                                                                                                                                                                                                                                    <w:bottom w:val="none" w:sz="0" w:space="0" w:color="auto"/>
                                                                                                                                                                                                                                                                                                                                    <w:right w:val="none" w:sz="0" w:space="0" w:color="auto"/>
                                                                                                                                                                                                                                                                                                                                  </w:divBdr>
                                                                                                                                                                                                                                                                                                                                  <w:divsChild>
                                                                                                                                                                                                                                                                                                                                    <w:div w:id="989093020">
                                                                                                                                                                                                                                                                                                                                      <w:marLeft w:val="0"/>
                                                                                                                                                                                                                                                                                                                                      <w:marRight w:val="0"/>
                                                                                                                                                                                                                                                                                                                                      <w:marTop w:val="0"/>
                                                                                                                                                                                                                                                                                                                                      <w:marBottom w:val="0"/>
                                                                                                                                                                                                                                                                                                                                      <w:divBdr>
                                                                                                                                                                                                                                                                                                                                        <w:top w:val="none" w:sz="0" w:space="0" w:color="auto"/>
                                                                                                                                                                                                                                                                                                                                        <w:left w:val="none" w:sz="0" w:space="0" w:color="auto"/>
                                                                                                                                                                                                                                                                                                                                        <w:bottom w:val="none" w:sz="0" w:space="0" w:color="auto"/>
                                                                                                                                                                                                                                                                                                                                        <w:right w:val="none" w:sz="0" w:space="0" w:color="auto"/>
                                                                                                                                                                                                                                                                                                                                      </w:divBdr>
                                                                                                                                                                                                                                                                                                                                      <w:divsChild>
                                                                                                                                                                                                                                                                                                                                        <w:div w:id="199250555">
                                                                                                                                                                                                                                                                                                                                          <w:marLeft w:val="0"/>
                                                                                                                                                                                                                                                                                                                                          <w:marRight w:val="0"/>
                                                                                                                                                                                                                                                                                                                                          <w:marTop w:val="0"/>
                                                                                                                                                                                                                                                                                                                                          <w:marBottom w:val="0"/>
                                                                                                                                                                                                                                                                                                                                          <w:divBdr>
                                                                                                                                                                                                                                                                                                                                            <w:top w:val="none" w:sz="0" w:space="0" w:color="auto"/>
                                                                                                                                                                                                                                                                                                                                            <w:left w:val="none" w:sz="0" w:space="0" w:color="auto"/>
                                                                                                                                                                                                                                                                                                                                            <w:bottom w:val="none" w:sz="0" w:space="0" w:color="auto"/>
                                                                                                                                                                                                                                                                                                                                            <w:right w:val="none" w:sz="0" w:space="0" w:color="auto"/>
                                                                                                                                                                                                                                                                                                                                          </w:divBdr>
                                                                                                                                                                                                                                                                                                                                          <w:divsChild>
                                                                                                                                                                                                                                                                                                                                            <w:div w:id="1270115381">
                                                                                                                                                                                                                                                                                                                                              <w:marLeft w:val="0"/>
                                                                                                                                                                                                                                                                                                                                              <w:marRight w:val="0"/>
                                                                                                                                                                                                                                                                                                                                              <w:marTop w:val="0"/>
                                                                                                                                                                                                                                                                                                                                              <w:marBottom w:val="0"/>
                                                                                                                                                                                                                                                                                                                                              <w:divBdr>
                                                                                                                                                                                                                                                                                                                                                <w:top w:val="none" w:sz="0" w:space="0" w:color="auto"/>
                                                                                                                                                                                                                                                                                                                                                <w:left w:val="none" w:sz="0" w:space="0" w:color="auto"/>
                                                                                                                                                                                                                                                                                                                                                <w:bottom w:val="none" w:sz="0" w:space="0" w:color="auto"/>
                                                                                                                                                                                                                                                                                                                                                <w:right w:val="none" w:sz="0" w:space="0" w:color="auto"/>
                                                                                                                                                                                                                                                                                                                                              </w:divBdr>
                                                                                                                                                                                                                                                                                                                                              <w:divsChild>
                                                                                                                                                                                                                                                                                                                                                <w:div w:id="1010838015">
                                                                                                                                                                                                                                                                                                                                                  <w:marLeft w:val="0"/>
                                                                                                                                                                                                                                                                                                                                                  <w:marRight w:val="0"/>
                                                                                                                                                                                                                                                                                                                                                  <w:marTop w:val="0"/>
                                                                                                                                                                                                                                                                                                                                                  <w:marBottom w:val="0"/>
                                                                                                                                                                                                                                                                                                                                                  <w:divBdr>
                                                                                                                                                                                                                                                                                                                                                    <w:top w:val="none" w:sz="0" w:space="0" w:color="auto"/>
                                                                                                                                                                                                                                                                                                                                                    <w:left w:val="none" w:sz="0" w:space="0" w:color="auto"/>
                                                                                                                                                                                                                                                                                                                                                    <w:bottom w:val="none" w:sz="0" w:space="0" w:color="auto"/>
                                                                                                                                                                                                                                                                                                                                                    <w:right w:val="none" w:sz="0" w:space="0" w:color="auto"/>
                                                                                                                                                                                                                                                                                                                                                  </w:divBdr>
                                                                                                                                                                                                                                                                                                                                                  <w:divsChild>
                                                                                                                                                                                                                                                                                                                                                    <w:div w:id="293607063">
                                                                                                                                                                                                                                                                                                                                                      <w:marLeft w:val="0"/>
                                                                                                                                                                                                                                                                                                                                                      <w:marRight w:val="0"/>
                                                                                                                                                                                                                                                                                                                                                      <w:marTop w:val="0"/>
                                                                                                                                                                                                                                                                                                                                                      <w:marBottom w:val="0"/>
                                                                                                                                                                                                                                                                                                                                                      <w:divBdr>
                                                                                                                                                                                                                                                                                                                                                        <w:top w:val="none" w:sz="0" w:space="0" w:color="auto"/>
                                                                                                                                                                                                                                                                                                                                                        <w:left w:val="none" w:sz="0" w:space="0" w:color="auto"/>
                                                                                                                                                                                                                                                                                                                                                        <w:bottom w:val="none" w:sz="0" w:space="0" w:color="auto"/>
                                                                                                                                                                                                                                                                                                                                                        <w:right w:val="none" w:sz="0" w:space="0" w:color="auto"/>
                                                                                                                                                                                                                                                                                                                                                      </w:divBdr>
                                                                                                                                                                                                                                                                                                                                                      <w:divsChild>
                                                                                                                                                                                                                                                                                                                                                        <w:div w:id="184946750">
                                                                                                                                                                                                                                                                                                                                                          <w:marLeft w:val="0"/>
                                                                                                                                                                                                                                                                                                                                                          <w:marRight w:val="0"/>
                                                                                                                                                                                                                                                                                                                                                          <w:marTop w:val="0"/>
                                                                                                                                                                                                                                                                                                                                                          <w:marBottom w:val="0"/>
                                                                                                                                                                                                                                                                                                                                                          <w:divBdr>
                                                                                                                                                                                                                                                                                                                                                            <w:top w:val="none" w:sz="0" w:space="0" w:color="auto"/>
                                                                                                                                                                                                                                                                                                                                                            <w:left w:val="none" w:sz="0" w:space="0" w:color="auto"/>
                                                                                                                                                                                                                                                                                                                                                            <w:bottom w:val="none" w:sz="0" w:space="0" w:color="auto"/>
                                                                                                                                                                                                                                                                                                                                                            <w:right w:val="none" w:sz="0" w:space="0" w:color="auto"/>
                                                                                                                                                                                                                                                                                                                                                          </w:divBdr>
                                                                                                                                                                                                                                                                                                                                                          <w:divsChild>
                                                                                                                                                                                                                                                                                                                                                            <w:div w:id="1141967641">
                                                                                                                                                                                                                                                                                                                                                              <w:marLeft w:val="0"/>
                                                                                                                                                                                                                                                                                                                                                              <w:marRight w:val="0"/>
                                                                                                                                                                                                                                                                                                                                                              <w:marTop w:val="0"/>
                                                                                                                                                                                                                                                                                                                                                              <w:marBottom w:val="0"/>
                                                                                                                                                                                                                                                                                                                                                              <w:divBdr>
                                                                                                                                                                                                                                                                                                                                                                <w:top w:val="none" w:sz="0" w:space="0" w:color="auto"/>
                                                                                                                                                                                                                                                                                                                                                                <w:left w:val="none" w:sz="0" w:space="0" w:color="auto"/>
                                                                                                                                                                                                                                                                                                                                                                <w:bottom w:val="none" w:sz="0" w:space="0" w:color="auto"/>
                                                                                                                                                                                                                                                                                                                                                                <w:right w:val="none" w:sz="0" w:space="0" w:color="auto"/>
                                                                                                                                                                                                                                                                                                                                                              </w:divBdr>
                                                                                                                                                                                                                                                                                                                                                              <w:divsChild>
                                                                                                                                                                                                                                                                                                                                                                <w:div w:id="2091458520">
                                                                                                                                                                                                                                                                                                                                                                  <w:marLeft w:val="0"/>
                                                                                                                                                                                                                                                                                                                                                                  <w:marRight w:val="0"/>
                                                                                                                                                                                                                                                                                                                                                                  <w:marTop w:val="0"/>
                                                                                                                                                                                                                                                                                                                                                                  <w:marBottom w:val="0"/>
                                                                                                                                                                                                                                                                                                                                                                  <w:divBdr>
                                                                                                                                                                                                                                                                                                                                                                    <w:top w:val="none" w:sz="0" w:space="0" w:color="auto"/>
                                                                                                                                                                                                                                                                                                                                                                    <w:left w:val="none" w:sz="0" w:space="0" w:color="auto"/>
                                                                                                                                                                                                                                                                                                                                                                    <w:bottom w:val="none" w:sz="0" w:space="0" w:color="auto"/>
                                                                                                                                                                                                                                                                                                                                                                    <w:right w:val="none" w:sz="0" w:space="0" w:color="auto"/>
                                                                                                                                                                                                                                                                                                                                                                  </w:divBdr>
                                                                                                                                                                                                                                                                                                                                                                  <w:divsChild>
                                                                                                                                                                                                                                                                                                                                                                    <w:div w:id="2011519554">
                                                                                                                                                                                                                                                                                                                                                                      <w:marLeft w:val="0"/>
                                                                                                                                                                                                                                                                                                                                                                      <w:marRight w:val="0"/>
                                                                                                                                                                                                                                                                                                                                                                      <w:marTop w:val="0"/>
                                                                                                                                                                                                                                                                                                                                                                      <w:marBottom w:val="0"/>
                                                                                                                                                                                                                                                                                                                                                                      <w:divBdr>
                                                                                                                                                                                                                                                                                                                                                                        <w:top w:val="none" w:sz="0" w:space="0" w:color="auto"/>
                                                                                                                                                                                                                                                                                                                                                                        <w:left w:val="none" w:sz="0" w:space="0" w:color="auto"/>
                                                                                                                                                                                                                                                                                                                                                                        <w:bottom w:val="none" w:sz="0" w:space="0" w:color="auto"/>
                                                                                                                                                                                                                                                                                                                                                                        <w:right w:val="none" w:sz="0" w:space="0" w:color="auto"/>
                                                                                                                                                                                                                                                                                                                                                                      </w:divBdr>
                                                                                                                                                                                                                                                                                                                                                                      <w:divsChild>
                                                                                                                                                                                                                                                                                                                                                                        <w:div w:id="1701858242">
                                                                                                                                                                                                                                                                                                                                                                          <w:marLeft w:val="0"/>
                                                                                                                                                                                                                                                                                                                                                                          <w:marRight w:val="0"/>
                                                                                                                                                                                                                                                                                                                                                                          <w:marTop w:val="0"/>
                                                                                                                                                                                                                                                                                                                                                                          <w:marBottom w:val="0"/>
                                                                                                                                                                                                                                                                                                                                                                          <w:divBdr>
                                                                                                                                                                                                                                                                                                                                                                            <w:top w:val="none" w:sz="0" w:space="0" w:color="auto"/>
                                                                                                                                                                                                                                                                                                                                                                            <w:left w:val="none" w:sz="0" w:space="0" w:color="auto"/>
                                                                                                                                                                                                                                                                                                                                                                            <w:bottom w:val="none" w:sz="0" w:space="0" w:color="auto"/>
                                                                                                                                                                                                                                                                                                                                                                            <w:right w:val="none" w:sz="0" w:space="0" w:color="auto"/>
                                                                                                                                                                                                                                                                                                                                                                          </w:divBdr>
                                                                                                                                                                                                                                                                                                                                                                          <w:divsChild>
                                                                                                                                                                                                                                                                                                                                                                            <w:div w:id="542331994">
                                                                                                                                                                                                                                                                                                                                                                              <w:marLeft w:val="0"/>
                                                                                                                                                                                                                                                                                                                                                                              <w:marRight w:val="0"/>
                                                                                                                                                                                                                                                                                                                                                                              <w:marTop w:val="0"/>
                                                                                                                                                                                                                                                                                                                                                                              <w:marBottom w:val="0"/>
                                                                                                                                                                                                                                                                                                                                                                              <w:divBdr>
                                                                                                                                                                                                                                                                                                                                                                                <w:top w:val="none" w:sz="0" w:space="0" w:color="auto"/>
                                                                                                                                                                                                                                                                                                                                                                                <w:left w:val="none" w:sz="0" w:space="0" w:color="auto"/>
                                                                                                                                                                                                                                                                                                                                                                                <w:bottom w:val="none" w:sz="0" w:space="0" w:color="auto"/>
                                                                                                                                                                                                                                                                                                                                                                                <w:right w:val="none" w:sz="0" w:space="0" w:color="auto"/>
                                                                                                                                                                                                                                                                                                                                                                              </w:divBdr>
                                                                                                                                                                                                                                                                                                                                                                              <w:divsChild>
                                                                                                                                                                                                                                                                                                                                                                                <w:div w:id="694813464">
                                                                                                                                                                                                                                                                                                                                                                                  <w:marLeft w:val="0"/>
                                                                                                                                                                                                                                                                                                                                                                                  <w:marRight w:val="0"/>
                                                                                                                                                                                                                                                                                                                                                                                  <w:marTop w:val="0"/>
                                                                                                                                                                                                                                                                                                                                                                                  <w:marBottom w:val="0"/>
                                                                                                                                                                                                                                                                                                                                                                                  <w:divBdr>
                                                                                                                                                                                                                                                                                                                                                                                    <w:top w:val="none" w:sz="0" w:space="0" w:color="auto"/>
                                                                                                                                                                                                                                                                                                                                                                                    <w:left w:val="none" w:sz="0" w:space="0" w:color="auto"/>
                                                                                                                                                                                                                                                                                                                                                                                    <w:bottom w:val="none" w:sz="0" w:space="0" w:color="auto"/>
                                                                                                                                                                                                                                                                                                                                                                                    <w:right w:val="none" w:sz="0" w:space="0" w:color="auto"/>
                                                                                                                                                                                                                                                                                                                                                                                  </w:divBdr>
                                                                                                                                                                                                                                                                                                                                                                                  <w:divsChild>
                                                                                                                                                                                                                                                                                                                                                                                    <w:div w:id="1914319258">
                                                                                                                                                                                                                                                                                                                                                                                      <w:marLeft w:val="0"/>
                                                                                                                                                                                                                                                                                                                                                                                      <w:marRight w:val="0"/>
                                                                                                                                                                                                                                                                                                                                                                                      <w:marTop w:val="0"/>
                                                                                                                                                                                                                                                                                                                                                                                      <w:marBottom w:val="0"/>
                                                                                                                                                                                                                                                                                                                                                                                      <w:divBdr>
                                                                                                                                                                                                                                                                                                                                                                                        <w:top w:val="none" w:sz="0" w:space="0" w:color="auto"/>
                                                                                                                                                                                                                                                                                                                                                                                        <w:left w:val="none" w:sz="0" w:space="0" w:color="auto"/>
                                                                                                                                                                                                                                                                                                                                                                                        <w:bottom w:val="none" w:sz="0" w:space="0" w:color="auto"/>
                                                                                                                                                                                                                                                                                                                                                                                        <w:right w:val="none" w:sz="0" w:space="0" w:color="auto"/>
                                                                                                                                                                                                                                                                                                                                                                                      </w:divBdr>
                                                                                                                                                                                                                                                                                                                                                                                      <w:divsChild>
                                                                                                                                                                                                                                                                                                                                                                                        <w:div w:id="1077022388">
                                                                                                                                                                                                                                                                                                                                                                                          <w:marLeft w:val="0"/>
                                                                                                                                                                                                                                                                                                                                                                                          <w:marRight w:val="0"/>
                                                                                                                                                                                                                                                                                                                                                                                          <w:marTop w:val="0"/>
                                                                                                                                                                                                                                                                                                                                                                                          <w:marBottom w:val="0"/>
                                                                                                                                                                                                                                                                                                                                                                                          <w:divBdr>
                                                                                                                                                                                                                                                                                                                                                                                            <w:top w:val="none" w:sz="0" w:space="0" w:color="auto"/>
                                                                                                                                                                                                                                                                                                                                                                                            <w:left w:val="none" w:sz="0" w:space="0" w:color="auto"/>
                                                                                                                                                                                                                                                                                                                                                                                            <w:bottom w:val="none" w:sz="0" w:space="0" w:color="auto"/>
                                                                                                                                                                                                                                                                                                                                                                                            <w:right w:val="none" w:sz="0" w:space="0" w:color="auto"/>
                                                                                                                                                                                                                                                                                                                                                                                          </w:divBdr>
                                                                                                                                                                                                                                                                                                                                                                                          <w:divsChild>
                                                                                                                                                                                                                                                                                                                                                                                            <w:div w:id="943655951">
                                                                                                                                                                                                                                                                                                                                                                                              <w:marLeft w:val="0"/>
                                                                                                                                                                                                                                                                                                                                                                                              <w:marRight w:val="0"/>
                                                                                                                                                                                                                                                                                                                                                                                              <w:marTop w:val="0"/>
                                                                                                                                                                                                                                                                                                                                                                                              <w:marBottom w:val="0"/>
                                                                                                                                                                                                                                                                                                                                                                                              <w:divBdr>
                                                                                                                                                                                                                                                                                                                                                                                                <w:top w:val="none" w:sz="0" w:space="0" w:color="auto"/>
                                                                                                                                                                                                                                                                                                                                                                                                <w:left w:val="none" w:sz="0" w:space="0" w:color="auto"/>
                                                                                                                                                                                                                                                                                                                                                                                                <w:bottom w:val="none" w:sz="0" w:space="0" w:color="auto"/>
                                                                                                                                                                                                                                                                                                                                                                                                <w:right w:val="none" w:sz="0" w:space="0" w:color="auto"/>
                                                                                                                                                                                                                                                                                                                                                                                              </w:divBdr>
                                                                                                                                                                                                                                                                                                                                                                                              <w:divsChild>
                                                                                                                                                                                                                                                                                                                                                                                                <w:div w:id="1077439629">
                                                                                                                                                                                                                                                                                                                                                                                                  <w:marLeft w:val="0"/>
                                                                                                                                                                                                                                                                                                                                                                                                  <w:marRight w:val="0"/>
                                                                                                                                                                                                                                                                                                                                                                                                  <w:marTop w:val="0"/>
                                                                                                                                                                                                                                                                                                                                                                                                  <w:marBottom w:val="0"/>
                                                                                                                                                                                                                                                                                                                                                                                                  <w:divBdr>
                                                                                                                                                                                                                                                                                                                                                                                                    <w:top w:val="none" w:sz="0" w:space="0" w:color="auto"/>
                                                                                                                                                                                                                                                                                                                                                                                                    <w:left w:val="none" w:sz="0" w:space="0" w:color="auto"/>
                                                                                                                                                                                                                                                                                                                                                                                                    <w:bottom w:val="none" w:sz="0" w:space="0" w:color="auto"/>
                                                                                                                                                                                                                                                                                                                                                                                                    <w:right w:val="none" w:sz="0" w:space="0" w:color="auto"/>
                                                                                                                                                                                                                                                                                                                                                                                                  </w:divBdr>
                                                                                                                                                                                                                                                                                                                                                                                                  <w:divsChild>
                                                                                                                                                                                                                                                                                                                                                                                                    <w:div w:id="386031006">
                                                                                                                                                                                                                                                                                                                                                                                                      <w:marLeft w:val="0"/>
                                                                                                                                                                                                                                                                                                                                                                                                      <w:marRight w:val="0"/>
                                                                                                                                                                                                                                                                                                                                                                                                      <w:marTop w:val="0"/>
                                                                                                                                                                                                                                                                                                                                                                                                      <w:marBottom w:val="0"/>
                                                                                                                                                                                                                                                                                                                                                                                                      <w:divBdr>
                                                                                                                                                                                                                                                                                                                                                                                                        <w:top w:val="none" w:sz="0" w:space="0" w:color="auto"/>
                                                                                                                                                                                                                                                                                                                                                                                                        <w:left w:val="none" w:sz="0" w:space="0" w:color="auto"/>
                                                                                                                                                                                                                                                                                                                                                                                                        <w:bottom w:val="none" w:sz="0" w:space="0" w:color="auto"/>
                                                                                                                                                                                                                                                                                                                                                                                                        <w:right w:val="none" w:sz="0" w:space="0" w:color="auto"/>
                                                                                                                                                                                                                                                                                                                                                                                                      </w:divBdr>
                                                                                                                                                                                                                                                                                                                                                                                                      <w:divsChild>
                                                                                                                                                                                                                                                                                                                                                                                                        <w:div w:id="142815767">
                                                                                                                                                                                                                                                                                                                                                                                                          <w:marLeft w:val="0"/>
                                                                                                                                                                                                                                                                                                                                                                                                          <w:marRight w:val="0"/>
                                                                                                                                                                                                                                                                                                                                                                                                          <w:marTop w:val="0"/>
                                                                                                                                                                                                                                                                                                                                                                                                          <w:marBottom w:val="0"/>
                                                                                                                                                                                                                                                                                                                                                                                                          <w:divBdr>
                                                                                                                                                                                                                                                                                                                                                                                                            <w:top w:val="none" w:sz="0" w:space="0" w:color="auto"/>
                                                                                                                                                                                                                                                                                                                                                                                                            <w:left w:val="none" w:sz="0" w:space="0" w:color="auto"/>
                                                                                                                                                                                                                                                                                                                                                                                                            <w:bottom w:val="none" w:sz="0" w:space="0" w:color="auto"/>
                                                                                                                                                                                                                                                                                                                                                                                                            <w:right w:val="none" w:sz="0" w:space="0" w:color="auto"/>
                                                                                                                                                                                                                                                                                                                                                                                                          </w:divBdr>
                                                                                                                                                                                                                                                                                                                                                                                                          <w:divsChild>
                                                                                                                                                                                                                                                                                                                                                                                                            <w:div w:id="1223522498">
                                                                                                                                                                                                                                                                                                                                                                                                              <w:marLeft w:val="0"/>
                                                                                                                                                                                                                                                                                                                                                                                                              <w:marRight w:val="0"/>
                                                                                                                                                                                                                                                                                                                                                                                                              <w:marTop w:val="0"/>
                                                                                                                                                                                                                                                                                                                                                                                                              <w:marBottom w:val="0"/>
                                                                                                                                                                                                                                                                                                                                                                                                              <w:divBdr>
                                                                                                                                                                                                                                                                                                                                                                                                                <w:top w:val="none" w:sz="0" w:space="0" w:color="auto"/>
                                                                                                                                                                                                                                                                                                                                                                                                                <w:left w:val="none" w:sz="0" w:space="0" w:color="auto"/>
                                                                                                                                                                                                                                                                                                                                                                                                                <w:bottom w:val="none" w:sz="0" w:space="0" w:color="auto"/>
                                                                                                                                                                                                                                                                                                                                                                                                                <w:right w:val="none" w:sz="0" w:space="0" w:color="auto"/>
                                                                                                                                                                                                                                                                                                                                                                                                              </w:divBdr>
                                                                                                                                                                                                                                                                                                                                                                                                              <w:divsChild>
                                                                                                                                                                                                                                                                                                                                                                                                                <w:div w:id="1004279843">
                                                                                                                                                                                                                                                                                                                                                                                                                  <w:marLeft w:val="0"/>
                                                                                                                                                                                                                                                                                                                                                                                                                  <w:marRight w:val="0"/>
                                                                                                                                                                                                                                                                                                                                                                                                                  <w:marTop w:val="0"/>
                                                                                                                                                                                                                                                                                                                                                                                                                  <w:marBottom w:val="0"/>
                                                                                                                                                                                                                                                                                                                                                                                                                  <w:divBdr>
                                                                                                                                                                                                                                                                                                                                                                                                                    <w:top w:val="none" w:sz="0" w:space="0" w:color="auto"/>
                                                                                                                                                                                                                                                                                                                                                                                                                    <w:left w:val="none" w:sz="0" w:space="0" w:color="auto"/>
                                                                                                                                                                                                                                                                                                                                                                                                                    <w:bottom w:val="none" w:sz="0" w:space="0" w:color="auto"/>
                                                                                                                                                                                                                                                                                                                                                                                                                    <w:right w:val="none" w:sz="0" w:space="0" w:color="auto"/>
                                                                                                                                                                                                                                                                                                                                                                                                                  </w:divBdr>
                                                                                                                                                                                                                                                                                                                                                                                                                  <w:divsChild>
                                                                                                                                                                                                                                                                                                                                                                                                                    <w:div w:id="195050677">
                                                                                                                                                                                                                                                                                                                                                                                                                      <w:marLeft w:val="0"/>
                                                                                                                                                                                                                                                                                                                                                                                                                      <w:marRight w:val="0"/>
                                                                                                                                                                                                                                                                                                                                                                                                                      <w:marTop w:val="0"/>
                                                                                                                                                                                                                                                                                                                                                                                                                      <w:marBottom w:val="0"/>
                                                                                                                                                                                                                                                                                                                                                                                                                      <w:divBdr>
                                                                                                                                                                                                                                                                                                                                                                                                                        <w:top w:val="none" w:sz="0" w:space="0" w:color="auto"/>
                                                                                                                                                                                                                                                                                                                                                                                                                        <w:left w:val="none" w:sz="0" w:space="0" w:color="auto"/>
                                                                                                                                                                                                                                                                                                                                                                                                                        <w:bottom w:val="none" w:sz="0" w:space="0" w:color="auto"/>
                                                                                                                                                                                                                                                                                                                                                                                                                        <w:right w:val="none" w:sz="0" w:space="0" w:color="auto"/>
                                                                                                                                                                                                                                                                                                                                                                                                                      </w:divBdr>
                                                                                                                                                                                                                                                                                                                                                                                                                      <w:divsChild>
                                                                                                                                                                                                                                                                                                                                                                                                                        <w:div w:id="1535069711">
                                                                                                                                                                                                                                                                                                                                                                                                                          <w:marLeft w:val="0"/>
                                                                                                                                                                                                                                                                                                                                                                                                                          <w:marRight w:val="0"/>
                                                                                                                                                                                                                                                                                                                                                                                                                          <w:marTop w:val="0"/>
                                                                                                                                                                                                                                                                                                                                                                                                                          <w:marBottom w:val="0"/>
                                                                                                                                                                                                                                                                                                                                                                                                                          <w:divBdr>
                                                                                                                                                                                                                                                                                                                                                                                                                            <w:top w:val="none" w:sz="0" w:space="0" w:color="auto"/>
                                                                                                                                                                                                                                                                                                                                                                                                                            <w:left w:val="none" w:sz="0" w:space="0" w:color="auto"/>
                                                                                                                                                                                                                                                                                                                                                                                                                            <w:bottom w:val="none" w:sz="0" w:space="0" w:color="auto"/>
                                                                                                                                                                                                                                                                                                                                                                                                                            <w:right w:val="none" w:sz="0" w:space="0" w:color="auto"/>
                                                                                                                                                                                                                                                                                                                                                                                                                          </w:divBdr>
                                                                                                                                                                                                                                                                                                                                                                                                                          <w:divsChild>
                                                                                                                                                                                                                                                                                                                                                                                                                            <w:div w:id="1673753678">
                                                                                                                                                                                                                                                                                                                                                                                                                              <w:marLeft w:val="0"/>
                                                                                                                                                                                                                                                                                                                                                                                                                              <w:marRight w:val="0"/>
                                                                                                                                                                                                                                                                                                                                                                                                                              <w:marTop w:val="0"/>
                                                                                                                                                                                                                                                                                                                                                                                                                              <w:marBottom w:val="0"/>
                                                                                                                                                                                                                                                                                                                                                                                                                              <w:divBdr>
                                                                                                                                                                                                                                                                                                                                                                                                                                <w:top w:val="none" w:sz="0" w:space="0" w:color="auto"/>
                                                                                                                                                                                                                                                                                                                                                                                                                                <w:left w:val="none" w:sz="0" w:space="0" w:color="auto"/>
                                                                                                                                                                                                                                                                                                                                                                                                                                <w:bottom w:val="none" w:sz="0" w:space="0" w:color="auto"/>
                                                                                                                                                                                                                                                                                                                                                                                                                                <w:right w:val="none" w:sz="0" w:space="0" w:color="auto"/>
                                                                                                                                                                                                                                                                                                                                                                                                                              </w:divBdr>
                                                                                                                                                                                                                                                                                                                                                                                                                              <w:divsChild>
                                                                                                                                                                                                                                                                                                                                                                                                                                <w:div w:id="1839887067">
                                                                                                                                                                                                                                                                                                                                                                                                                                  <w:marLeft w:val="0"/>
                                                                                                                                                                                                                                                                                                                                                                                                                                  <w:marRight w:val="0"/>
                                                                                                                                                                                                                                                                                                                                                                                                                                  <w:marTop w:val="0"/>
                                                                                                                                                                                                                                                                                                                                                                                                                                  <w:marBottom w:val="0"/>
                                                                                                                                                                                                                                                                                                                                                                                                                                  <w:divBdr>
                                                                                                                                                                                                                                                                                                                                                                                                                                    <w:top w:val="none" w:sz="0" w:space="0" w:color="auto"/>
                                                                                                                                                                                                                                                                                                                                                                                                                                    <w:left w:val="none" w:sz="0" w:space="0" w:color="auto"/>
                                                                                                                                                                                                                                                                                                                                                                                                                                    <w:bottom w:val="none" w:sz="0" w:space="0" w:color="auto"/>
                                                                                                                                                                                                                                                                                                                                                                                                                                    <w:right w:val="none" w:sz="0" w:space="0" w:color="auto"/>
                                                                                                                                                                                                                                                                                                                                                                                                                                  </w:divBdr>
                                                                                                                                                                                                                                                                                                                                                                                                                                  <w:divsChild>
                                                                                                                                                                                                                                                                                                                                                                                                                                    <w:div w:id="333535175">
                                                                                                                                                                                                                                                                                                                                                                                                                                      <w:marLeft w:val="0"/>
                                                                                                                                                                                                                                                                                                                                                                                                                                      <w:marRight w:val="0"/>
                                                                                                                                                                                                                                                                                                                                                                                                                                      <w:marTop w:val="0"/>
                                                                                                                                                                                                                                                                                                                                                                                                                                      <w:marBottom w:val="0"/>
                                                                                                                                                                                                                                                                                                                                                                                                                                      <w:divBdr>
                                                                                                                                                                                                                                                                                                                                                                                                                                        <w:top w:val="none" w:sz="0" w:space="0" w:color="auto"/>
                                                                                                                                                                                                                                                                                                                                                                                                                                        <w:left w:val="none" w:sz="0" w:space="0" w:color="auto"/>
                                                                                                                                                                                                                                                                                                                                                                                                                                        <w:bottom w:val="none" w:sz="0" w:space="0" w:color="auto"/>
                                                                                                                                                                                                                                                                                                                                                                                                                                        <w:right w:val="none" w:sz="0" w:space="0" w:color="auto"/>
                                                                                                                                                                                                                                                                                                                                                                                                                                      </w:divBdr>
                                                                                                                                                                                                                                                                                                                                                                                                                                      <w:divsChild>
                                                                                                                                                                                                                                                                                                                                                                                                                                        <w:div w:id="275915698">
                                                                                                                                                                                                                                                                                                                                                                                                                                          <w:marLeft w:val="0"/>
                                                                                                                                                                                                                                                                                                                                                                                                                                          <w:marRight w:val="0"/>
                                                                                                                                                                                                                                                                                                                                                                                                                                          <w:marTop w:val="0"/>
                                                                                                                                                                                                                                                                                                                                                                                                                                          <w:marBottom w:val="0"/>
                                                                                                                                                                                                                                                                                                                                                                                                                                          <w:divBdr>
                                                                                                                                                                                                                                                                                                                                                                                                                                            <w:top w:val="none" w:sz="0" w:space="0" w:color="auto"/>
                                                                                                                                                                                                                                                                                                                                                                                                                                            <w:left w:val="none" w:sz="0" w:space="0" w:color="auto"/>
                                                                                                                                                                                                                                                                                                                                                                                                                                            <w:bottom w:val="none" w:sz="0" w:space="0" w:color="auto"/>
                                                                                                                                                                                                                                                                                                                                                                                                                                            <w:right w:val="none" w:sz="0" w:space="0" w:color="auto"/>
                                                                                                                                                                                                                                                                                                                                                                                                                                          </w:divBdr>
                                                                                                                                                                                                                                                                                                                                                                                                                                          <w:divsChild>
                                                                                                                                                                                                                                                                                                                                                                                                                                            <w:div w:id="1075319404">
                                                                                                                                                                                                                                                                                                                                                                                                                                              <w:marLeft w:val="0"/>
                                                                                                                                                                                                                                                                                                                                                                                                                                              <w:marRight w:val="0"/>
                                                                                                                                                                                                                                                                                                                                                                                                                                              <w:marTop w:val="0"/>
                                                                                                                                                                                                                                                                                                                                                                                                                                              <w:marBottom w:val="0"/>
                                                                                                                                                                                                                                                                                                                                                                                                                                              <w:divBdr>
                                                                                                                                                                                                                                                                                                                                                                                                                                                <w:top w:val="none" w:sz="0" w:space="0" w:color="auto"/>
                                                                                                                                                                                                                                                                                                                                                                                                                                                <w:left w:val="none" w:sz="0" w:space="0" w:color="auto"/>
                                                                                                                                                                                                                                                                                                                                                                                                                                                <w:bottom w:val="none" w:sz="0" w:space="0" w:color="auto"/>
                                                                                                                                                                                                                                                                                                                                                                                                                                                <w:right w:val="none" w:sz="0" w:space="0" w:color="auto"/>
                                                                                                                                                                                                                                                                                                                                                                                                                                              </w:divBdr>
                                                                                                                                                                                                                                                                                                                                                                                                                                              <w:divsChild>
                                                                                                                                                                                                                                                                                                                                                                                                                                                <w:div w:id="2052536772">
                                                                                                                                                                                                                                                                                                                                                                                                                                                  <w:marLeft w:val="0"/>
                                                                                                                                                                                                                                                                                                                                                                                                                                                  <w:marRight w:val="0"/>
                                                                                                                                                                                                                                                                                                                                                                                                                                                  <w:marTop w:val="0"/>
                                                                                                                                                                                                                                                                                                                                                                                                                                                  <w:marBottom w:val="0"/>
                                                                                                                                                                                                                                                                                                                                                                                                                                                  <w:divBdr>
                                                                                                                                                                                                                                                                                                                                                                                                                                                    <w:top w:val="none" w:sz="0" w:space="0" w:color="auto"/>
                                                                                                                                                                                                                                                                                                                                                                                                                                                    <w:left w:val="none" w:sz="0" w:space="0" w:color="auto"/>
                                                                                                                                                                                                                                                                                                                                                                                                                                                    <w:bottom w:val="none" w:sz="0" w:space="0" w:color="auto"/>
                                                                                                                                                                                                                                                                                                                                                                                                                                                    <w:right w:val="none" w:sz="0" w:space="0" w:color="auto"/>
                                                                                                                                                                                                                                                                                                                                                                                                                                                  </w:divBdr>
                                                                                                                                                                                                                                                                                                                                                                                                                                                  <w:divsChild>
                                                                                                                                                                                                                                                                                                                                                                                                                                                    <w:div w:id="1480922813">
                                                                                                                                                                                                                                                                                                                                                                                                                                                      <w:marLeft w:val="0"/>
                                                                                                                                                                                                                                                                                                                                                                                                                                                      <w:marRight w:val="0"/>
                                                                                                                                                                                                                                                                                                                                                                                                                                                      <w:marTop w:val="0"/>
                                                                                                                                                                                                                                                                                                                                                                                                                                                      <w:marBottom w:val="0"/>
                                                                                                                                                                                                                                                                                                                                                                                                                                                      <w:divBdr>
                                                                                                                                                                                                                                                                                                                                                                                                                                                        <w:top w:val="none" w:sz="0" w:space="0" w:color="auto"/>
                                                                                                                                                                                                                                                                                                                                                                                                                                                        <w:left w:val="none" w:sz="0" w:space="0" w:color="auto"/>
                                                                                                                                                                                                                                                                                                                                                                                                                                                        <w:bottom w:val="none" w:sz="0" w:space="0" w:color="auto"/>
                                                                                                                                                                                                                                                                                                                                                                                                                                                        <w:right w:val="none" w:sz="0" w:space="0" w:color="auto"/>
                                                                                                                                                                                                                                                                                                                                                                                                                                                      </w:divBdr>
                                                                                                                                                                                                                                                                                                                                                                                                                                                      <w:divsChild>
                                                                                                                                                                                                                                                                                                                                                                                                                                                        <w:div w:id="1038042849">
                                                                                                                                                                                                                                                                                                                                                                                                                                                          <w:marLeft w:val="0"/>
                                                                                                                                                                                                                                                                                                                                                                                                                                                          <w:marRight w:val="0"/>
                                                                                                                                                                                                                                                                                                                                                                                                                                                          <w:marTop w:val="0"/>
                                                                                                                                                                                                                                                                                                                                                                                                                                                          <w:marBottom w:val="0"/>
                                                                                                                                                                                                                                                                                                                                                                                                                                                          <w:divBdr>
                                                                                                                                                                                                                                                                                                                                                                                                                                                            <w:top w:val="none" w:sz="0" w:space="0" w:color="auto"/>
                                                                                                                                                                                                                                                                                                                                                                                                                                                            <w:left w:val="none" w:sz="0" w:space="0" w:color="auto"/>
                                                                                                                                                                                                                                                                                                                                                                                                                                                            <w:bottom w:val="none" w:sz="0" w:space="0" w:color="auto"/>
                                                                                                                                                                                                                                                                                                                                                                                                                                                            <w:right w:val="none" w:sz="0" w:space="0" w:color="auto"/>
                                                                                                                                                                                                                                                                                                                                                                                                                                                          </w:divBdr>
                                                                                                                                                                                                                                                                                                                                                                                                                                                          <w:divsChild>
                                                                                                                                                                                                                                                                                                                                                                                                                                                            <w:div w:id="162743977">
                                                                                                                                                                                                                                                                                                                                                                                                                                                              <w:marLeft w:val="0"/>
                                                                                                                                                                                                                                                                                                                                                                                                                                                              <w:marRight w:val="0"/>
                                                                                                                                                                                                                                                                                                                                                                                                                                                              <w:marTop w:val="0"/>
                                                                                                                                                                                                                                                                                                                                                                                                                                                              <w:marBottom w:val="0"/>
                                                                                                                                                                                                                                                                                                                                                                                                                                                              <w:divBdr>
                                                                                                                                                                                                                                                                                                                                                                                                                                                                <w:top w:val="none" w:sz="0" w:space="0" w:color="auto"/>
                                                                                                                                                                                                                                                                                                                                                                                                                                                                <w:left w:val="none" w:sz="0" w:space="0" w:color="auto"/>
                                                                                                                                                                                                                                                                                                                                                                                                                                                                <w:bottom w:val="none" w:sz="0" w:space="0" w:color="auto"/>
                                                                                                                                                                                                                                                                                                                                                                                                                                                                <w:right w:val="none" w:sz="0" w:space="0" w:color="auto"/>
                                                                                                                                                                                                                                                                                                                                                                                                                                                              </w:divBdr>
                                                                                                                                                                                                                                                                                                                                                                                                                                                              <w:divsChild>
                                                                                                                                                                                                                                                                                                                                                                                                                                                                <w:div w:id="461733189">
                                                                                                                                                                                                                                                                                                                                                                                                                                                                  <w:marLeft w:val="0"/>
                                                                                                                                                                                                                                                                                                                                                                                                                                                                  <w:marRight w:val="0"/>
                                                                                                                                                                                                                                                                                                                                                                                                                                                                  <w:marTop w:val="0"/>
                                                                                                                                                                                                                                                                                                                                                                                                                                                                  <w:marBottom w:val="0"/>
                                                                                                                                                                                                                                                                                                                                                                                                                                                                  <w:divBdr>
                                                                                                                                                                                                                                                                                                                                                                                                                                                                    <w:top w:val="none" w:sz="0" w:space="0" w:color="auto"/>
                                                                                                                                                                                                                                                                                                                                                                                                                                                                    <w:left w:val="none" w:sz="0" w:space="0" w:color="auto"/>
                                                                                                                                                                                                                                                                                                                                                                                                                                                                    <w:bottom w:val="none" w:sz="0" w:space="0" w:color="auto"/>
                                                                                                                                                                                                                                                                                                                                                                                                                                                                    <w:right w:val="none" w:sz="0" w:space="0" w:color="auto"/>
                                                                                                                                                                                                                                                                                                                                                                                                                                                                  </w:divBdr>
                                                                                                                                                                                                                                                                                                                                                                                                                                                                  <w:divsChild>
                                                                                                                                                                                                                                                                                                                                                                                                                                                                    <w:div w:id="1478575168">
                                                                                                                                                                                                                                                                                                                                                                                                                                                                      <w:marLeft w:val="0"/>
                                                                                                                                                                                                                                                                                                                                                                                                                                                                      <w:marRight w:val="0"/>
                                                                                                                                                                                                                                                                                                                                                                                                                                                                      <w:marTop w:val="0"/>
                                                                                                                                                                                                                                                                                                                                                                                                                                                                      <w:marBottom w:val="0"/>
                                                                                                                                                                                                                                                                                                                                                                                                                                                                      <w:divBdr>
                                                                                                                                                                                                                                                                                                                                                                                                                                                                        <w:top w:val="none" w:sz="0" w:space="0" w:color="auto"/>
                                                                                                                                                                                                                                                                                                                                                                                                                                                                        <w:left w:val="none" w:sz="0" w:space="0" w:color="auto"/>
                                                                                                                                                                                                                                                                                                                                                                                                                                                                        <w:bottom w:val="none" w:sz="0" w:space="0" w:color="auto"/>
                                                                                                                                                                                                                                                                                                                                                                                                                                                                        <w:right w:val="none" w:sz="0" w:space="0" w:color="auto"/>
                                                                                                                                                                                                                                                                                                                                                                                                                                                                      </w:divBdr>
                                                                                                                                                                                                                                                                                                                                                                                                                                                                      <w:divsChild>
                                                                                                                                                                                                                                                                                                                                                                                                                                                                        <w:div w:id="179006373">
                                                                                                                                                                                                                                                                                                                                                                                                                                                                          <w:marLeft w:val="0"/>
                                                                                                                                                                                                                                                                                                                                                                                                                                                                          <w:marRight w:val="0"/>
                                                                                                                                                                                                                                                                                                                                                                                                                                                                          <w:marTop w:val="0"/>
                                                                                                                                                                                                                                                                                                                                                                                                                                                                          <w:marBottom w:val="0"/>
                                                                                                                                                                                                                                                                                                                                                                                                                                                                          <w:divBdr>
                                                                                                                                                                                                                                                                                                                                                                                                                                                                            <w:top w:val="none" w:sz="0" w:space="0" w:color="auto"/>
                                                                                                                                                                                                                                                                                                                                                                                                                                                                            <w:left w:val="none" w:sz="0" w:space="0" w:color="auto"/>
                                                                                                                                                                                                                                                                                                                                                                                                                                                                            <w:bottom w:val="none" w:sz="0" w:space="0" w:color="auto"/>
                                                                                                                                                                                                                                                                                                                                                                                                                                                                            <w:right w:val="none" w:sz="0" w:space="0" w:color="auto"/>
                                                                                                                                                                                                                                                                                                                                                                                                                                                                          </w:divBdr>
                                                                                                                                                                                                                                                                                                                                                                                                                                                                          <w:divsChild>
                                                                                                                                                                                                                                                                                                                                                                                                                                                                            <w:div w:id="284698306">
                                                                                                                                                                                                                                                                                                                                                                                                                                                                              <w:marLeft w:val="0"/>
                                                                                                                                                                                                                                                                                                                                                                                                                                                                              <w:marRight w:val="0"/>
                                                                                                                                                                                                                                                                                                                                                                                                                                                                              <w:marTop w:val="0"/>
                                                                                                                                                                                                                                                                                                                                                                                                                                                                              <w:marBottom w:val="0"/>
                                                                                                                                                                                                                                                                                                                                                                                                                                                                              <w:divBdr>
                                                                                                                                                                                                                                                                                                                                                                                                                                                                                <w:top w:val="none" w:sz="0" w:space="0" w:color="auto"/>
                                                                                                                                                                                                                                                                                                                                                                                                                                                                                <w:left w:val="none" w:sz="0" w:space="0" w:color="auto"/>
                                                                                                                                                                                                                                                                                                                                                                                                                                                                                <w:bottom w:val="none" w:sz="0" w:space="0" w:color="auto"/>
                                                                                                                                                                                                                                                                                                                                                                                                                                                                                <w:right w:val="none" w:sz="0" w:space="0" w:color="auto"/>
                                                                                                                                                                                                                                                                                                                                                                                                                                                                              </w:divBdr>
                                                                                                                                                                                                                                                                                                                                                                                                                                                                              <w:divsChild>
                                                                                                                                                                                                                                                                                                                                                                                                                                                                                <w:div w:id="884491068">
                                                                                                                                                                                                                                                                                                                                                                                                                                                                                  <w:marLeft w:val="0"/>
                                                                                                                                                                                                                                                                                                                                                                                                                                                                                  <w:marRight w:val="0"/>
                                                                                                                                                                                                                                                                                                                                                                                                                                                                                  <w:marTop w:val="0"/>
                                                                                                                                                                                                                                                                                                                                                                                                                                                                                  <w:marBottom w:val="0"/>
                                                                                                                                                                                                                                                                                                                                                                                                                                                                                  <w:divBdr>
                                                                                                                                                                                                                                                                                                                                                                                                                                                                                    <w:top w:val="none" w:sz="0" w:space="0" w:color="auto"/>
                                                                                                                                                                                                                                                                                                                                                                                                                                                                                    <w:left w:val="none" w:sz="0" w:space="0" w:color="auto"/>
                                                                                                                                                                                                                                                                                                                                                                                                                                                                                    <w:bottom w:val="none" w:sz="0" w:space="0" w:color="auto"/>
                                                                                                                                                                                                                                                                                                                                                                                                                                                                                    <w:right w:val="none" w:sz="0" w:space="0" w:color="auto"/>
                                                                                                                                                                                                                                                                                                                                                                                                                                                                                  </w:divBdr>
                                                                                                                                                                                                                                                                                                                                                                                                                                                                                  <w:divsChild>
                                                                                                                                                                                                                                                                                                                                                                                                                                                                                    <w:div w:id="1211920172">
                                                                                                                                                                                                                                                                                                                                                                                                                                                                                      <w:marLeft w:val="0"/>
                                                                                                                                                                                                                                                                                                                                                                                                                                                                                      <w:marRight w:val="0"/>
                                                                                                                                                                                                                                                                                                                                                                                                                                                                                      <w:marTop w:val="0"/>
                                                                                                                                                                                                                                                                                                                                                                                                                                                                                      <w:marBottom w:val="0"/>
                                                                                                                                                                                                                                                                                                                                                                                                                                                                                      <w:divBdr>
                                                                                                                                                                                                                                                                                                                                                                                                                                                                                        <w:top w:val="none" w:sz="0" w:space="0" w:color="auto"/>
                                                                                                                                                                                                                                                                                                                                                                                                                                                                                        <w:left w:val="none" w:sz="0" w:space="0" w:color="auto"/>
                                                                                                                                                                                                                                                                                                                                                                                                                                                                                        <w:bottom w:val="none" w:sz="0" w:space="0" w:color="auto"/>
                                                                                                                                                                                                                                                                                                                                                                                                                                                                                        <w:right w:val="none" w:sz="0" w:space="0" w:color="auto"/>
                                                                                                                                                                                                                                                                                                                                                                                                                                                                                      </w:divBdr>
                                                                                                                                                                                                                                                                                                                                                                                                                                                                                      <w:divsChild>
                                                                                                                                                                                                                                                                                                                                                                                                                                                                                        <w:div w:id="80954645">
                                                                                                                                                                                                                                                                                                                                                                                                                                                                                          <w:marLeft w:val="0"/>
                                                                                                                                                                                                                                                                                                                                                                                                                                                                                          <w:marRight w:val="0"/>
                                                                                                                                                                                                                                                                                                                                                                                                                                                                                          <w:marTop w:val="0"/>
                                                                                                                                                                                                                                                                                                                                                                                                                                                                                          <w:marBottom w:val="0"/>
                                                                                                                                                                                                                                                                                                                                                                                                                                                                                          <w:divBdr>
                                                                                                                                                                                                                                                                                                                                                                                                                                                                                            <w:top w:val="none" w:sz="0" w:space="0" w:color="auto"/>
                                                                                                                                                                                                                                                                                                                                                                                                                                                                                            <w:left w:val="none" w:sz="0" w:space="0" w:color="auto"/>
                                                                                                                                                                                                                                                                                                                                                                                                                                                                                            <w:bottom w:val="none" w:sz="0" w:space="0" w:color="auto"/>
                                                                                                                                                                                                                                                                                                                                                                                                                                                                                            <w:right w:val="none" w:sz="0" w:space="0" w:color="auto"/>
                                                                                                                                                                                                                                                                                                                                                                                                                                                                                          </w:divBdr>
                                                                                                                                                                                                                                                                                                                                                                                                                                                                                          <w:divsChild>
                                                                                                                                                                                                                                                                                                                                                                                                                                                                                            <w:div w:id="1473788171">
                                                                                                                                                                                                                                                                                                                                                                                                                                                                                              <w:marLeft w:val="0"/>
                                                                                                                                                                                                                                                                                                                                                                                                                                                                                              <w:marRight w:val="0"/>
                                                                                                                                                                                                                                                                                                                                                                                                                                                                                              <w:marTop w:val="0"/>
                                                                                                                                                                                                                                                                                                                                                                                                                                                                                              <w:marBottom w:val="0"/>
                                                                                                                                                                                                                                                                                                                                                                                                                                                                                              <w:divBdr>
                                                                                                                                                                                                                                                                                                                                                                                                                                                                                                <w:top w:val="none" w:sz="0" w:space="0" w:color="auto"/>
                                                                                                                                                                                                                                                                                                                                                                                                                                                                                                <w:left w:val="none" w:sz="0" w:space="0" w:color="auto"/>
                                                                                                                                                                                                                                                                                                                                                                                                                                                                                                <w:bottom w:val="none" w:sz="0" w:space="0" w:color="auto"/>
                                                                                                                                                                                                                                                                                                                                                                                                                                                                                                <w:right w:val="none" w:sz="0" w:space="0" w:color="auto"/>
                                                                                                                                                                                                                                                                                                                                                                                                                                                                                              </w:divBdr>
                                                                                                                                                                                                                                                                                                                                                                                                                                                                                              <w:divsChild>
                                                                                                                                                                                                                                                                                                                                                                                                                                                                                                <w:div w:id="1032927002">
                                                                                                                                                                                                                                                                                                                                                                                                                                                                                                  <w:marLeft w:val="0"/>
                                                                                                                                                                                                                                                                                                                                                                                                                                                                                                  <w:marRight w:val="0"/>
                                                                                                                                                                                                                                                                                                                                                                                                                                                                                                  <w:marTop w:val="0"/>
                                                                                                                                                                                                                                                                                                                                                                                                                                                                                                  <w:marBottom w:val="0"/>
                                                                                                                                                                                                                                                                                                                                                                                                                                                                                                  <w:divBdr>
                                                                                                                                                                                                                                                                                                                                                                                                                                                                                                    <w:top w:val="none" w:sz="0" w:space="0" w:color="auto"/>
                                                                                                                                                                                                                                                                                                                                                                                                                                                                                                    <w:left w:val="none" w:sz="0" w:space="0" w:color="auto"/>
                                                                                                                                                                                                                                                                                                                                                                                                                                                                                                    <w:bottom w:val="none" w:sz="0" w:space="0" w:color="auto"/>
                                                                                                                                                                                                                                                                                                                                                                                                                                                                                                    <w:right w:val="none" w:sz="0" w:space="0" w:color="auto"/>
                                                                                                                                                                                                                                                                                                                                                                                                                                                                                                  </w:divBdr>
                                                                                                                                                                                                                                                                                                                                                                                                                                                                                                  <w:divsChild>
                                                                                                                                                                                                                                                                                                                                                                                                                                                                                                    <w:div w:id="994456823">
                                                                                                                                                                                                                                                                                                                                                                                                                                                                                                      <w:marLeft w:val="0"/>
                                                                                                                                                                                                                                                                                                                                                                                                                                                                                                      <w:marRight w:val="0"/>
                                                                                                                                                                                                                                                                                                                                                                                                                                                                                                      <w:marTop w:val="0"/>
                                                                                                                                                                                                                                                                                                                                                                                                                                                                                                      <w:marBottom w:val="0"/>
                                                                                                                                                                                                                                                                                                                                                                                                                                                                                                      <w:divBdr>
                                                                                                                                                                                                                                                                                                                                                                                                                                                                                                        <w:top w:val="none" w:sz="0" w:space="0" w:color="auto"/>
                                                                                                                                                                                                                                                                                                                                                                                                                                                                                                        <w:left w:val="none" w:sz="0" w:space="0" w:color="auto"/>
                                                                                                                                                                                                                                                                                                                                                                                                                                                                                                        <w:bottom w:val="none" w:sz="0" w:space="0" w:color="auto"/>
                                                                                                                                                                                                                                                                                                                                                                                                                                                                                                        <w:right w:val="none" w:sz="0" w:space="0" w:color="auto"/>
                                                                                                                                                                                                                                                                                                                                                                                                                                                                                                      </w:divBdr>
                                                                                                                                                                                                                                                                                                                                                                                                                                                                                                      <w:divsChild>
                                                                                                                                                                                                                                                                                                                                                                                                                                                                                                        <w:div w:id="67584012">
                                                                                                                                                                                                                                                                                                                                                                                                                                                                                                          <w:marLeft w:val="0"/>
                                                                                                                                                                                                                                                                                                                                                                                                                                                                                                          <w:marRight w:val="0"/>
                                                                                                                                                                                                                                                                                                                                                                                                                                                                                                          <w:marTop w:val="0"/>
                                                                                                                                                                                                                                                                                                                                                                                                                                                                                                          <w:marBottom w:val="0"/>
                                                                                                                                                                                                                                                                                                                                                                                                                                                                                                          <w:divBdr>
                                                                                                                                                                                                                                                                                                                                                                                                                                                                                                            <w:top w:val="none" w:sz="0" w:space="0" w:color="auto"/>
                                                                                                                                                                                                                                                                                                                                                                                                                                                                                                            <w:left w:val="none" w:sz="0" w:space="0" w:color="auto"/>
                                                                                                                                                                                                                                                                                                                                                                                                                                                                                                            <w:bottom w:val="none" w:sz="0" w:space="0" w:color="auto"/>
                                                                                                                                                                                                                                                                                                                                                                                                                                                                                                            <w:right w:val="none" w:sz="0" w:space="0" w:color="auto"/>
                                                                                                                                                                                                                                                                                                                                                                                                                                                                                                          </w:divBdr>
                                                                                                                                                                                                                                                                                                                                                                                                                                                                                                          <w:divsChild>
                                                                                                                                                                                                                                                                                                                                                                                                                                                                                                            <w:div w:id="181891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534886">
                                                                                                                                                              <w:marLeft w:val="0"/>
                                                                                                                                                              <w:marRight w:val="0"/>
                                                                                                                                                              <w:marTop w:val="0"/>
                                                                                                                                                              <w:marBottom w:val="0"/>
                                                                                                                                                              <w:divBdr>
                                                                                                                                                                <w:top w:val="none" w:sz="0" w:space="0" w:color="auto"/>
                                                                                                                                                                <w:left w:val="none" w:sz="0" w:space="0" w:color="auto"/>
                                                                                                                                                                <w:bottom w:val="none" w:sz="0" w:space="0" w:color="auto"/>
                                                                                                                                                                <w:right w:val="none" w:sz="0" w:space="0" w:color="auto"/>
                                                                                                                                                              </w:divBdr>
                                                                                                                                                              <w:divsChild>
                                                                                                                                                                <w:div w:id="1741441042">
                                                                                                                                                                  <w:marLeft w:val="0"/>
                                                                                                                                                                  <w:marRight w:val="0"/>
                                                                                                                                                                  <w:marTop w:val="0"/>
                                                                                                                                                                  <w:marBottom w:val="0"/>
                                                                                                                                                                  <w:divBdr>
                                                                                                                                                                    <w:top w:val="none" w:sz="0" w:space="0" w:color="auto"/>
                                                                                                                                                                    <w:left w:val="none" w:sz="0" w:space="0" w:color="auto"/>
                                                                                                                                                                    <w:bottom w:val="none" w:sz="0" w:space="0" w:color="auto"/>
                                                                                                                                                                    <w:right w:val="none" w:sz="0" w:space="0" w:color="auto"/>
                                                                                                                                                                  </w:divBdr>
                                                                                                                                                                  <w:divsChild>
                                                                                                                                                                    <w:div w:id="945768736">
                                                                                                                                                                      <w:marLeft w:val="0"/>
                                                                                                                                                                      <w:marRight w:val="0"/>
                                                                                                                                                                      <w:marTop w:val="0"/>
                                                                                                                                                                      <w:marBottom w:val="0"/>
                                                                                                                                                                      <w:divBdr>
                                                                                                                                                                        <w:top w:val="none" w:sz="0" w:space="0" w:color="auto"/>
                                                                                                                                                                        <w:left w:val="none" w:sz="0" w:space="0" w:color="auto"/>
                                                                                                                                                                        <w:bottom w:val="none" w:sz="0" w:space="0" w:color="auto"/>
                                                                                                                                                                        <w:right w:val="none" w:sz="0" w:space="0" w:color="auto"/>
                                                                                                                                                                      </w:divBdr>
                                                                                                                                                                      <w:divsChild>
                                                                                                                                                                        <w:div w:id="1406802393">
                                                                                                                                                                          <w:marLeft w:val="0"/>
                                                                                                                                                                          <w:marRight w:val="0"/>
                                                                                                                                                                          <w:marTop w:val="0"/>
                                                                                                                                                                          <w:marBottom w:val="0"/>
                                                                                                                                                                          <w:divBdr>
                                                                                                                                                                            <w:top w:val="none" w:sz="0" w:space="0" w:color="auto"/>
                                                                                                                                                                            <w:left w:val="none" w:sz="0" w:space="0" w:color="auto"/>
                                                                                                                                                                            <w:bottom w:val="none" w:sz="0" w:space="0" w:color="auto"/>
                                                                                                                                                                            <w:right w:val="none" w:sz="0" w:space="0" w:color="auto"/>
                                                                                                                                                                          </w:divBdr>
                                                                                                                                                                          <w:divsChild>
                                                                                                                                                                            <w:div w:id="184560412">
                                                                                                                                                                              <w:marLeft w:val="0"/>
                                                                                                                                                                              <w:marRight w:val="0"/>
                                                                                                                                                                              <w:marTop w:val="0"/>
                                                                                                                                                                              <w:marBottom w:val="0"/>
                                                                                                                                                                              <w:divBdr>
                                                                                                                                                                                <w:top w:val="none" w:sz="0" w:space="0" w:color="auto"/>
                                                                                                                                                                                <w:left w:val="none" w:sz="0" w:space="0" w:color="auto"/>
                                                                                                                                                                                <w:bottom w:val="none" w:sz="0" w:space="0" w:color="auto"/>
                                                                                                                                                                                <w:right w:val="none" w:sz="0" w:space="0" w:color="auto"/>
                                                                                                                                                                              </w:divBdr>
                                                                                                                                                                              <w:divsChild>
                                                                                                                                                                                <w:div w:id="179778310">
                                                                                                                                                                                  <w:marLeft w:val="0"/>
                                                                                                                                                                                  <w:marRight w:val="0"/>
                                                                                                                                                                                  <w:marTop w:val="0"/>
                                                                                                                                                                                  <w:marBottom w:val="0"/>
                                                                                                                                                                                  <w:divBdr>
                                                                                                                                                                                    <w:top w:val="none" w:sz="0" w:space="0" w:color="auto"/>
                                                                                                                                                                                    <w:left w:val="none" w:sz="0" w:space="0" w:color="auto"/>
                                                                                                                                                                                    <w:bottom w:val="none" w:sz="0" w:space="0" w:color="auto"/>
                                                                                                                                                                                    <w:right w:val="none" w:sz="0" w:space="0" w:color="auto"/>
                                                                                                                                                                                  </w:divBdr>
                                                                                                                                                                                  <w:divsChild>
                                                                                                                                                                                    <w:div w:id="16505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936499">
                                                                                                                                                              <w:marLeft w:val="0"/>
                                                                                                                                                              <w:marRight w:val="0"/>
                                                                                                                                                              <w:marTop w:val="0"/>
                                                                                                                                                              <w:marBottom w:val="0"/>
                                                                                                                                                              <w:divBdr>
                                                                                                                                                                <w:top w:val="none" w:sz="0" w:space="0" w:color="auto"/>
                                                                                                                                                                <w:left w:val="none" w:sz="0" w:space="0" w:color="auto"/>
                                                                                                                                                                <w:bottom w:val="none" w:sz="0" w:space="0" w:color="auto"/>
                                                                                                                                                                <w:right w:val="none" w:sz="0" w:space="0" w:color="auto"/>
                                                                                                                                                              </w:divBdr>
                                                                                                                                                              <w:divsChild>
                                                                                                                                                                <w:div w:id="705526008">
                                                                                                                                                                  <w:marLeft w:val="0"/>
                                                                                                                                                                  <w:marRight w:val="0"/>
                                                                                                                                                                  <w:marTop w:val="0"/>
                                                                                                                                                                  <w:marBottom w:val="0"/>
                                                                                                                                                                  <w:divBdr>
                                                                                                                                                                    <w:top w:val="none" w:sz="0" w:space="0" w:color="auto"/>
                                                                                                                                                                    <w:left w:val="none" w:sz="0" w:space="0" w:color="auto"/>
                                                                                                                                                                    <w:bottom w:val="none" w:sz="0" w:space="0" w:color="auto"/>
                                                                                                                                                                    <w:right w:val="none" w:sz="0" w:space="0" w:color="auto"/>
                                                                                                                                                                  </w:divBdr>
                                                                                                                                                                  <w:divsChild>
                                                                                                                                                                    <w:div w:id="1427505760">
                                                                                                                                                                      <w:marLeft w:val="0"/>
                                                                                                                                                                      <w:marRight w:val="0"/>
                                                                                                                                                                      <w:marTop w:val="0"/>
                                                                                                                                                                      <w:marBottom w:val="0"/>
                                                                                                                                                                      <w:divBdr>
                                                                                                                                                                        <w:top w:val="none" w:sz="0" w:space="0" w:color="auto"/>
                                                                                                                                                                        <w:left w:val="none" w:sz="0" w:space="0" w:color="auto"/>
                                                                                                                                                                        <w:bottom w:val="none" w:sz="0" w:space="0" w:color="auto"/>
                                                                                                                                                                        <w:right w:val="none" w:sz="0" w:space="0" w:color="auto"/>
                                                                                                                                                                      </w:divBdr>
                                                                                                                                                                      <w:divsChild>
                                                                                                                                                                        <w:div w:id="177815378">
                                                                                                                                                                          <w:marLeft w:val="0"/>
                                                                                                                                                                          <w:marRight w:val="0"/>
                                                                                                                                                                          <w:marTop w:val="0"/>
                                                                                                                                                                          <w:marBottom w:val="0"/>
                                                                                                                                                                          <w:divBdr>
                                                                                                                                                                            <w:top w:val="none" w:sz="0" w:space="0" w:color="auto"/>
                                                                                                                                                                            <w:left w:val="none" w:sz="0" w:space="0" w:color="auto"/>
                                                                                                                                                                            <w:bottom w:val="none" w:sz="0" w:space="0" w:color="auto"/>
                                                                                                                                                                            <w:right w:val="none" w:sz="0" w:space="0" w:color="auto"/>
                                                                                                                                                                          </w:divBdr>
                                                                                                                                                                          <w:divsChild>
                                                                                                                                                                            <w:div w:id="500508308">
                                                                                                                                                                              <w:marLeft w:val="0"/>
                                                                                                                                                                              <w:marRight w:val="0"/>
                                                                                                                                                                              <w:marTop w:val="0"/>
                                                                                                                                                                              <w:marBottom w:val="0"/>
                                                                                                                                                                              <w:divBdr>
                                                                                                                                                                                <w:top w:val="none" w:sz="0" w:space="0" w:color="auto"/>
                                                                                                                                                                                <w:left w:val="none" w:sz="0" w:space="0" w:color="auto"/>
                                                                                                                                                                                <w:bottom w:val="none" w:sz="0" w:space="0" w:color="auto"/>
                                                                                                                                                                                <w:right w:val="none" w:sz="0" w:space="0" w:color="auto"/>
                                                                                                                                                                              </w:divBdr>
                                                                                                                                                                              <w:divsChild>
                                                                                                                                                                                <w:div w:id="1913926714">
                                                                                                                                                                                  <w:marLeft w:val="0"/>
                                                                                                                                                                                  <w:marRight w:val="0"/>
                                                                                                                                                                                  <w:marTop w:val="0"/>
                                                                                                                                                                                  <w:marBottom w:val="0"/>
                                                                                                                                                                                  <w:divBdr>
                                                                                                                                                                                    <w:top w:val="none" w:sz="0" w:space="0" w:color="auto"/>
                                                                                                                                                                                    <w:left w:val="none" w:sz="0" w:space="0" w:color="auto"/>
                                                                                                                                                                                    <w:bottom w:val="none" w:sz="0" w:space="0" w:color="auto"/>
                                                                                                                                                                                    <w:right w:val="none" w:sz="0" w:space="0" w:color="auto"/>
                                                                                                                                                                                  </w:divBdr>
                                                                                                                                                                                  <w:divsChild>
                                                                                                                                                                                    <w:div w:id="17985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7295447">
      <w:bodyDiv w:val="1"/>
      <w:marLeft w:val="0"/>
      <w:marRight w:val="0"/>
      <w:marTop w:val="0"/>
      <w:marBottom w:val="0"/>
      <w:divBdr>
        <w:top w:val="none" w:sz="0" w:space="0" w:color="auto"/>
        <w:left w:val="none" w:sz="0" w:space="0" w:color="auto"/>
        <w:bottom w:val="none" w:sz="0" w:space="0" w:color="auto"/>
        <w:right w:val="none" w:sz="0" w:space="0" w:color="auto"/>
      </w:divBdr>
    </w:div>
    <w:div w:id="741293773">
      <w:bodyDiv w:val="1"/>
      <w:marLeft w:val="0"/>
      <w:marRight w:val="0"/>
      <w:marTop w:val="0"/>
      <w:marBottom w:val="0"/>
      <w:divBdr>
        <w:top w:val="none" w:sz="0" w:space="0" w:color="auto"/>
        <w:left w:val="none" w:sz="0" w:space="0" w:color="auto"/>
        <w:bottom w:val="none" w:sz="0" w:space="0" w:color="auto"/>
        <w:right w:val="none" w:sz="0" w:space="0" w:color="auto"/>
      </w:divBdr>
    </w:div>
    <w:div w:id="1043091960">
      <w:bodyDiv w:val="1"/>
      <w:marLeft w:val="0"/>
      <w:marRight w:val="0"/>
      <w:marTop w:val="0"/>
      <w:marBottom w:val="0"/>
      <w:divBdr>
        <w:top w:val="none" w:sz="0" w:space="0" w:color="auto"/>
        <w:left w:val="none" w:sz="0" w:space="0" w:color="auto"/>
        <w:bottom w:val="none" w:sz="0" w:space="0" w:color="auto"/>
        <w:right w:val="none" w:sz="0" w:space="0" w:color="auto"/>
      </w:divBdr>
    </w:div>
    <w:div w:id="1085304692">
      <w:bodyDiv w:val="1"/>
      <w:marLeft w:val="0"/>
      <w:marRight w:val="0"/>
      <w:marTop w:val="0"/>
      <w:marBottom w:val="0"/>
      <w:divBdr>
        <w:top w:val="none" w:sz="0" w:space="0" w:color="auto"/>
        <w:left w:val="none" w:sz="0" w:space="0" w:color="auto"/>
        <w:bottom w:val="none" w:sz="0" w:space="0" w:color="auto"/>
        <w:right w:val="none" w:sz="0" w:space="0" w:color="auto"/>
      </w:divBdr>
    </w:div>
    <w:div w:id="1156414288">
      <w:bodyDiv w:val="1"/>
      <w:marLeft w:val="0"/>
      <w:marRight w:val="0"/>
      <w:marTop w:val="0"/>
      <w:marBottom w:val="0"/>
      <w:divBdr>
        <w:top w:val="none" w:sz="0" w:space="0" w:color="auto"/>
        <w:left w:val="none" w:sz="0" w:space="0" w:color="auto"/>
        <w:bottom w:val="none" w:sz="0" w:space="0" w:color="auto"/>
        <w:right w:val="none" w:sz="0" w:space="0" w:color="auto"/>
      </w:divBdr>
    </w:div>
    <w:div w:id="1855533333">
      <w:bodyDiv w:val="1"/>
      <w:marLeft w:val="0"/>
      <w:marRight w:val="0"/>
      <w:marTop w:val="0"/>
      <w:marBottom w:val="0"/>
      <w:divBdr>
        <w:top w:val="none" w:sz="0" w:space="0" w:color="auto"/>
        <w:left w:val="none" w:sz="0" w:space="0" w:color="auto"/>
        <w:bottom w:val="none" w:sz="0" w:space="0" w:color="auto"/>
        <w:right w:val="none" w:sz="0" w:space="0" w:color="auto"/>
      </w:divBdr>
    </w:div>
    <w:div w:id="1919823373">
      <w:bodyDiv w:val="1"/>
      <w:marLeft w:val="0"/>
      <w:marRight w:val="0"/>
      <w:marTop w:val="0"/>
      <w:marBottom w:val="0"/>
      <w:divBdr>
        <w:top w:val="none" w:sz="0" w:space="0" w:color="auto"/>
        <w:left w:val="none" w:sz="0" w:space="0" w:color="auto"/>
        <w:bottom w:val="none" w:sz="0" w:space="0" w:color="auto"/>
        <w:right w:val="none" w:sz="0" w:space="0" w:color="auto"/>
      </w:divBdr>
    </w:div>
    <w:div w:id="206185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Documento_de_Microsoft_Word3.docx"/><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package" Target="embeddings/Documento_de_Microsoft_Word4.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ocumento_de_Microsoft_Word2.docx"/><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Documento_de_Microsoft_Word1.docx"/><Relationship Id="rId14"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F3E44-2039-482E-8480-BD669EA28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14734</Words>
  <Characters>81040</Characters>
  <Application>Microsoft Office Word</Application>
  <DocSecurity>0</DocSecurity>
  <Lines>675</Lines>
  <Paragraphs>191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dcterms:created xsi:type="dcterms:W3CDTF">2017-09-25T23:58:00Z</dcterms:created>
  <dcterms:modified xsi:type="dcterms:W3CDTF">2017-09-26T00:01:00Z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mislase@uaemex.mx@www.mendeley.com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http://www.zotero.org/styles/apsa</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http://www.zotero.org/styles/asa</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http://www.zotero.org/styles/mhra</vt:lpwstr>
  </property>
  <property fmtid="{D5CDD505-2E9C-101B-9397-08002B2CF9AE}" pid="18" name="Mendeley Recent Style Name 6_1">
    <vt:lpwstr>Modern Humanities Research Association (note with bibliography)</vt:lpwstr>
  </property>
  <property fmtid="{D5CDD505-2E9C-101B-9397-08002B2CF9AE}" pid="19" name="Mendeley Recent Style Id 7_1">
    <vt:lpwstr>http://www.zotero.org/styles/mla</vt:lpwstr>
  </property>
  <property fmtid="{D5CDD505-2E9C-101B-9397-08002B2CF9AE}" pid="20" name="Mendeley Recent Style Name 7_1">
    <vt:lpwstr>Modern Language Association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