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C2D3CC" w14:textId="7DDC1863" w:rsidR="00602442" w:rsidRPr="008573ED" w:rsidRDefault="00602442" w:rsidP="00DD2FDE">
      <w:pPr>
        <w:spacing w:before="144" w:after="144"/>
        <w:jc w:val="center"/>
        <w:rPr>
          <w:rFonts w:cs="Arial"/>
          <w:b/>
          <w:lang w:val="en-US"/>
        </w:rPr>
      </w:pPr>
      <w:r w:rsidRPr="008573ED">
        <w:rPr>
          <w:rFonts w:cs="Arial"/>
          <w:b/>
          <w:lang w:val="en-US"/>
        </w:rPr>
        <w:t>Barriers to sustainable urban stormwater management</w:t>
      </w:r>
      <w:r w:rsidR="000313DF">
        <w:rPr>
          <w:rFonts w:cs="Arial"/>
          <w:b/>
          <w:lang w:val="en-US"/>
        </w:rPr>
        <w:t xml:space="preserve"> in developing countries</w:t>
      </w:r>
      <w:r w:rsidR="00DD2FDE">
        <w:rPr>
          <w:rFonts w:cs="Arial"/>
          <w:b/>
          <w:lang w:val="en-US"/>
        </w:rPr>
        <w:t xml:space="preserve">: </w:t>
      </w:r>
      <w:r w:rsidR="000313DF">
        <w:rPr>
          <w:rFonts w:cs="Arial"/>
          <w:b/>
          <w:lang w:val="en-US"/>
        </w:rPr>
        <w:t>the</w:t>
      </w:r>
      <w:r w:rsidR="00DD2FDE">
        <w:rPr>
          <w:rFonts w:cs="Arial"/>
          <w:b/>
          <w:lang w:val="en-US"/>
        </w:rPr>
        <w:t xml:space="preserve"> case</w:t>
      </w:r>
      <w:r w:rsidR="000313DF">
        <w:rPr>
          <w:rFonts w:cs="Arial"/>
          <w:b/>
          <w:lang w:val="en-US"/>
        </w:rPr>
        <w:t xml:space="preserve"> of Brazil</w:t>
      </w:r>
    </w:p>
    <w:p w14:paraId="67442BBF" w14:textId="29A7FE1A" w:rsidR="00B07720" w:rsidRPr="008573ED" w:rsidRDefault="00B07720">
      <w:pPr>
        <w:spacing w:before="144" w:after="144"/>
        <w:jc w:val="both"/>
        <w:rPr>
          <w:rFonts w:cs="Arial"/>
          <w:lang w:val="en-US"/>
        </w:rPr>
      </w:pPr>
    </w:p>
    <w:p w14:paraId="3D4F3B25" w14:textId="128136B3" w:rsidR="0045637B" w:rsidRPr="00D3544C" w:rsidRDefault="0045637B">
      <w:pPr>
        <w:spacing w:before="144" w:after="144"/>
        <w:jc w:val="both"/>
        <w:rPr>
          <w:rFonts w:cs="Arial"/>
          <w:sz w:val="22"/>
          <w:szCs w:val="22"/>
        </w:rPr>
      </w:pPr>
      <w:proofErr w:type="spellStart"/>
      <w:r w:rsidRPr="00D3544C">
        <w:rPr>
          <w:rFonts w:cs="Arial"/>
          <w:sz w:val="22"/>
          <w:szCs w:val="22"/>
        </w:rPr>
        <w:t>Anaí</w:t>
      </w:r>
      <w:proofErr w:type="spellEnd"/>
      <w:r w:rsidRPr="00D3544C">
        <w:rPr>
          <w:rFonts w:cs="Arial"/>
          <w:sz w:val="22"/>
          <w:szCs w:val="22"/>
        </w:rPr>
        <w:t xml:space="preserve"> Floriano Vasconcelos</w:t>
      </w:r>
      <w:r w:rsidR="00187469" w:rsidRPr="00D3544C">
        <w:rPr>
          <w:rFonts w:cs="Arial"/>
          <w:sz w:val="22"/>
          <w:szCs w:val="22"/>
          <w:vertAlign w:val="superscript"/>
        </w:rPr>
        <w:t>1</w:t>
      </w:r>
      <w:r w:rsidR="00016A40" w:rsidRPr="00D3544C">
        <w:rPr>
          <w:rFonts w:cs="Arial"/>
          <w:sz w:val="22"/>
          <w:szCs w:val="22"/>
          <w:vertAlign w:val="superscript"/>
        </w:rPr>
        <w:t>a</w:t>
      </w:r>
      <w:r w:rsidR="00187469" w:rsidRPr="00D3544C">
        <w:rPr>
          <w:rFonts w:cs="Arial"/>
          <w:sz w:val="22"/>
          <w:szCs w:val="22"/>
          <w:vertAlign w:val="superscript"/>
        </w:rPr>
        <w:t>*</w:t>
      </w:r>
      <w:r w:rsidRPr="00D3544C">
        <w:rPr>
          <w:rFonts w:cs="Arial"/>
          <w:sz w:val="22"/>
          <w:szCs w:val="22"/>
        </w:rPr>
        <w:t xml:space="preserve">, Ademir </w:t>
      </w:r>
      <w:proofErr w:type="spellStart"/>
      <w:r w:rsidRPr="00D3544C">
        <w:rPr>
          <w:rFonts w:cs="Arial"/>
          <w:sz w:val="22"/>
          <w:szCs w:val="22"/>
        </w:rPr>
        <w:t>Paceli</w:t>
      </w:r>
      <w:proofErr w:type="spellEnd"/>
      <w:r w:rsidRPr="00D3544C">
        <w:rPr>
          <w:rFonts w:cs="Arial"/>
          <w:sz w:val="22"/>
          <w:szCs w:val="22"/>
        </w:rPr>
        <w:t xml:space="preserve"> Barbassa</w:t>
      </w:r>
      <w:r w:rsidR="00187469" w:rsidRPr="00D3544C">
        <w:rPr>
          <w:rFonts w:cs="Arial"/>
          <w:sz w:val="22"/>
          <w:szCs w:val="22"/>
          <w:vertAlign w:val="superscript"/>
        </w:rPr>
        <w:t>1</w:t>
      </w:r>
      <w:r w:rsidR="00016A40" w:rsidRPr="00D3544C">
        <w:rPr>
          <w:rFonts w:cs="Arial"/>
          <w:sz w:val="22"/>
          <w:szCs w:val="22"/>
          <w:vertAlign w:val="superscript"/>
        </w:rPr>
        <w:t>b</w:t>
      </w:r>
      <w:r w:rsidRPr="00D3544C">
        <w:rPr>
          <w:rFonts w:cs="Arial"/>
          <w:sz w:val="22"/>
          <w:szCs w:val="22"/>
        </w:rPr>
        <w:t>, Maria Fernanda Nóbrega dos Santos</w:t>
      </w:r>
      <w:r w:rsidR="00187469" w:rsidRPr="00D3544C">
        <w:rPr>
          <w:rFonts w:cs="Arial"/>
          <w:sz w:val="22"/>
          <w:szCs w:val="22"/>
          <w:vertAlign w:val="superscript"/>
        </w:rPr>
        <w:t>1</w:t>
      </w:r>
      <w:r w:rsidR="00016A40" w:rsidRPr="00D3544C">
        <w:rPr>
          <w:rFonts w:cs="Arial"/>
          <w:sz w:val="22"/>
          <w:szCs w:val="22"/>
          <w:vertAlign w:val="superscript"/>
        </w:rPr>
        <w:t>c</w:t>
      </w:r>
      <w:r w:rsidR="004F03B2" w:rsidRPr="00D3544C">
        <w:rPr>
          <w:rFonts w:eastAsia="Times New Roman" w:cs="Arial"/>
          <w:bCs/>
          <w:color w:val="auto"/>
          <w:sz w:val="22"/>
          <w:szCs w:val="22"/>
          <w:lang w:eastAsia="en-US" w:bidi="ar-SA"/>
        </w:rPr>
        <w:t xml:space="preserve">, </w:t>
      </w:r>
      <w:proofErr w:type="spellStart"/>
      <w:r w:rsidR="004F03B2" w:rsidRPr="00D3544C">
        <w:rPr>
          <w:rFonts w:eastAsia="Times New Roman" w:cs="Arial"/>
          <w:bCs/>
          <w:color w:val="auto"/>
          <w:sz w:val="22"/>
          <w:szCs w:val="22"/>
          <w:lang w:eastAsia="en-US" w:bidi="ar-SA"/>
        </w:rPr>
        <w:t>Maryam</w:t>
      </w:r>
      <w:proofErr w:type="spellEnd"/>
      <w:r w:rsidR="004F03B2" w:rsidRPr="00D3544C">
        <w:rPr>
          <w:rFonts w:eastAsia="Times New Roman" w:cs="Arial"/>
          <w:bCs/>
          <w:color w:val="auto"/>
          <w:sz w:val="22"/>
          <w:szCs w:val="22"/>
          <w:lang w:eastAsia="en-US" w:bidi="ar-SA"/>
        </w:rPr>
        <w:t xml:space="preserve"> </w:t>
      </w:r>
      <w:proofErr w:type="gramStart"/>
      <w:r w:rsidR="004F03B2" w:rsidRPr="00D3544C">
        <w:rPr>
          <w:rFonts w:eastAsia="Times New Roman" w:cs="Arial"/>
          <w:bCs/>
          <w:color w:val="auto"/>
          <w:sz w:val="22"/>
          <w:szCs w:val="22"/>
          <w:lang w:eastAsia="en-US" w:bidi="ar-SA"/>
        </w:rPr>
        <w:t>Imani</w:t>
      </w:r>
      <w:r w:rsidR="004F03B2" w:rsidRPr="00D3544C">
        <w:rPr>
          <w:rFonts w:eastAsia="Times New Roman" w:cs="Arial"/>
          <w:bCs/>
          <w:color w:val="auto"/>
          <w:sz w:val="22"/>
          <w:szCs w:val="22"/>
          <w:vertAlign w:val="superscript"/>
          <w:lang w:eastAsia="en-US" w:bidi="ar-SA"/>
        </w:rPr>
        <w:t>2</w:t>
      </w:r>
      <w:r w:rsidR="004672B7">
        <w:rPr>
          <w:rFonts w:eastAsia="Times New Roman" w:cs="Arial"/>
          <w:bCs/>
          <w:color w:val="auto"/>
          <w:sz w:val="22"/>
          <w:szCs w:val="22"/>
          <w:vertAlign w:val="superscript"/>
          <w:lang w:eastAsia="en-US" w:bidi="ar-SA"/>
        </w:rPr>
        <w:t>d</w:t>
      </w:r>
      <w:proofErr w:type="gramEnd"/>
    </w:p>
    <w:p w14:paraId="239CBE7A" w14:textId="108FD3F0" w:rsidR="0074009E" w:rsidRPr="00D3544C" w:rsidRDefault="00187469">
      <w:pPr>
        <w:spacing w:before="144" w:after="144"/>
        <w:jc w:val="both"/>
        <w:rPr>
          <w:rFonts w:cs="Arial"/>
          <w:sz w:val="22"/>
          <w:szCs w:val="22"/>
          <w:lang w:val="en-US"/>
        </w:rPr>
      </w:pPr>
      <w:r w:rsidRPr="00D3544C">
        <w:rPr>
          <w:rFonts w:cs="Arial"/>
          <w:sz w:val="22"/>
          <w:szCs w:val="22"/>
          <w:vertAlign w:val="superscript"/>
          <w:lang w:val="en-US"/>
        </w:rPr>
        <w:t>1</w:t>
      </w:r>
      <w:r w:rsidRPr="00D3544C">
        <w:rPr>
          <w:rFonts w:cs="Arial"/>
          <w:sz w:val="22"/>
          <w:szCs w:val="22"/>
          <w:lang w:val="en-US"/>
        </w:rPr>
        <w:t xml:space="preserve"> Department of Civil Engineering, Federal University of São Carlos (</w:t>
      </w:r>
      <w:proofErr w:type="spellStart"/>
      <w:r w:rsidRPr="00D3544C">
        <w:rPr>
          <w:rFonts w:cs="Arial"/>
          <w:sz w:val="22"/>
          <w:szCs w:val="22"/>
          <w:lang w:val="en-US"/>
        </w:rPr>
        <w:t>UFSCar</w:t>
      </w:r>
      <w:proofErr w:type="spellEnd"/>
      <w:r w:rsidRPr="00D3544C">
        <w:rPr>
          <w:rFonts w:cs="Arial"/>
          <w:sz w:val="22"/>
          <w:szCs w:val="22"/>
          <w:lang w:val="en-US"/>
        </w:rPr>
        <w:t>), Washington Luis Highway, km 235, 13565-905, São Carlos, SP, Brazil</w:t>
      </w:r>
    </w:p>
    <w:p w14:paraId="4AB67636" w14:textId="77777777" w:rsidR="0024502E" w:rsidRDefault="004F03B2">
      <w:pPr>
        <w:spacing w:before="144" w:after="144"/>
        <w:jc w:val="both"/>
        <w:rPr>
          <w:rFonts w:eastAsia="Times New Roman" w:cs="Arial"/>
          <w:bCs/>
          <w:color w:val="auto"/>
          <w:sz w:val="22"/>
          <w:szCs w:val="22"/>
          <w:lang w:val="en-US" w:eastAsia="en-US" w:bidi="ar-SA"/>
        </w:rPr>
      </w:pPr>
      <w:r w:rsidRPr="007637A4">
        <w:rPr>
          <w:rFonts w:eastAsia="Times New Roman" w:cs="Arial"/>
          <w:bCs/>
          <w:color w:val="auto"/>
          <w:sz w:val="22"/>
          <w:szCs w:val="22"/>
          <w:vertAlign w:val="superscript"/>
          <w:lang w:val="en-US" w:eastAsia="en-US" w:bidi="ar-SA"/>
        </w:rPr>
        <w:t>2</w:t>
      </w:r>
      <w:r w:rsidRPr="007637A4">
        <w:rPr>
          <w:rFonts w:eastAsia="Times New Roman" w:cs="Arial"/>
          <w:bCs/>
          <w:color w:val="auto"/>
          <w:sz w:val="22"/>
          <w:szCs w:val="22"/>
          <w:lang w:val="en-US" w:eastAsia="en-US" w:bidi="ar-SA"/>
        </w:rPr>
        <w:t xml:space="preserve"> </w:t>
      </w:r>
      <w:r w:rsidR="00D15B6C" w:rsidRPr="0024502E">
        <w:rPr>
          <w:rFonts w:eastAsia="Times New Roman" w:cs="Arial"/>
          <w:bCs/>
          <w:color w:val="auto"/>
          <w:sz w:val="22"/>
          <w:szCs w:val="22"/>
          <w:lang w:val="en-US" w:eastAsia="en-US" w:bidi="ar-SA"/>
        </w:rPr>
        <w:t>School of Engineering &amp; the Built Environment, Anglia Ruskin University, Bishop Hall Lane, Chelmsford, CM1 1SQ, Essex, UK</w:t>
      </w:r>
    </w:p>
    <w:p w14:paraId="39BA8315" w14:textId="54E1C38B" w:rsidR="00016A40" w:rsidRPr="0024502E" w:rsidRDefault="00016A40">
      <w:pPr>
        <w:spacing w:before="144" w:after="144"/>
        <w:jc w:val="both"/>
        <w:rPr>
          <w:rFonts w:cs="Arial"/>
          <w:sz w:val="22"/>
          <w:szCs w:val="22"/>
        </w:rPr>
      </w:pPr>
      <w:proofErr w:type="gramStart"/>
      <w:r w:rsidRPr="0024502E">
        <w:rPr>
          <w:rFonts w:cs="Arial"/>
          <w:sz w:val="22"/>
          <w:szCs w:val="22"/>
          <w:vertAlign w:val="superscript"/>
        </w:rPr>
        <w:t>a</w:t>
      </w:r>
      <w:proofErr w:type="gramEnd"/>
      <w:r w:rsidRPr="0024502E">
        <w:rPr>
          <w:rFonts w:cs="Arial"/>
          <w:sz w:val="22"/>
          <w:szCs w:val="22"/>
        </w:rPr>
        <w:t xml:space="preserve"> anai_vas@yahoo.com.br</w:t>
      </w:r>
    </w:p>
    <w:p w14:paraId="47B8D11F" w14:textId="75A1EFD7" w:rsidR="00016A40" w:rsidRPr="007637A4" w:rsidRDefault="00016A40">
      <w:pPr>
        <w:spacing w:before="144" w:after="144"/>
        <w:jc w:val="both"/>
        <w:rPr>
          <w:rFonts w:cs="Arial"/>
          <w:sz w:val="22"/>
          <w:szCs w:val="22"/>
          <w:lang w:val="en-US"/>
        </w:rPr>
      </w:pPr>
      <w:proofErr w:type="gramStart"/>
      <w:r w:rsidRPr="007637A4">
        <w:rPr>
          <w:rFonts w:cs="Arial"/>
          <w:sz w:val="22"/>
          <w:szCs w:val="22"/>
          <w:vertAlign w:val="superscript"/>
          <w:lang w:val="en-US"/>
        </w:rPr>
        <w:t>b</w:t>
      </w:r>
      <w:proofErr w:type="gramEnd"/>
      <w:r w:rsidRPr="007637A4">
        <w:rPr>
          <w:rFonts w:cs="Arial"/>
          <w:sz w:val="22"/>
          <w:szCs w:val="22"/>
          <w:lang w:val="en-US"/>
        </w:rPr>
        <w:t xml:space="preserve"> barbassa@ufscar.br</w:t>
      </w:r>
    </w:p>
    <w:p w14:paraId="569DF329" w14:textId="3E678E5F" w:rsidR="00016A40" w:rsidRPr="007637A4" w:rsidRDefault="00016A40">
      <w:pPr>
        <w:spacing w:before="144" w:after="144"/>
        <w:jc w:val="both"/>
        <w:rPr>
          <w:rFonts w:cs="Arial"/>
          <w:sz w:val="22"/>
          <w:szCs w:val="22"/>
          <w:lang w:val="en-US"/>
        </w:rPr>
      </w:pPr>
      <w:proofErr w:type="gramStart"/>
      <w:r w:rsidRPr="007637A4">
        <w:rPr>
          <w:rFonts w:cs="Arial"/>
          <w:sz w:val="22"/>
          <w:szCs w:val="22"/>
          <w:vertAlign w:val="superscript"/>
          <w:lang w:val="en-US"/>
        </w:rPr>
        <w:t>c</w:t>
      </w:r>
      <w:proofErr w:type="gramEnd"/>
      <w:r w:rsidRPr="007637A4">
        <w:rPr>
          <w:rFonts w:cs="Arial"/>
          <w:sz w:val="22"/>
          <w:szCs w:val="22"/>
          <w:lang w:val="en-US"/>
        </w:rPr>
        <w:t xml:space="preserve"> </w:t>
      </w:r>
      <w:r w:rsidR="00E47074" w:rsidRPr="0024502E">
        <w:rPr>
          <w:sz w:val="22"/>
          <w:szCs w:val="22"/>
          <w:lang w:val="en-US"/>
        </w:rPr>
        <w:t>mfnsantos@yahoo.com.br</w:t>
      </w:r>
    </w:p>
    <w:p w14:paraId="25C055CF" w14:textId="679E9B3E" w:rsidR="00E47074" w:rsidRPr="00D3544C" w:rsidRDefault="00E47074">
      <w:pPr>
        <w:spacing w:before="144" w:after="144"/>
        <w:jc w:val="both"/>
        <w:rPr>
          <w:rFonts w:cs="Arial"/>
          <w:sz w:val="22"/>
          <w:szCs w:val="22"/>
          <w:lang w:val="en-US"/>
        </w:rPr>
      </w:pPr>
      <w:proofErr w:type="gramStart"/>
      <w:r w:rsidRPr="007637A4">
        <w:rPr>
          <w:rFonts w:cs="Arial"/>
          <w:sz w:val="22"/>
          <w:szCs w:val="22"/>
          <w:vertAlign w:val="superscript"/>
          <w:lang w:val="en-US"/>
        </w:rPr>
        <w:t>d</w:t>
      </w:r>
      <w:proofErr w:type="gramEnd"/>
      <w:r w:rsidRPr="007637A4">
        <w:rPr>
          <w:rFonts w:cs="Arial"/>
          <w:sz w:val="22"/>
          <w:szCs w:val="22"/>
          <w:lang w:val="en-US"/>
        </w:rPr>
        <w:t xml:space="preserve"> </w:t>
      </w:r>
      <w:r w:rsidR="00D82BB8" w:rsidRPr="0024502E">
        <w:rPr>
          <w:rFonts w:cs="Arial"/>
          <w:sz w:val="22"/>
          <w:szCs w:val="22"/>
          <w:lang w:val="en-US"/>
        </w:rPr>
        <w:t>maryam.imani@</w:t>
      </w:r>
      <w:r w:rsidR="00D15B6C" w:rsidRPr="0024502E">
        <w:rPr>
          <w:rFonts w:cs="Arial"/>
          <w:sz w:val="22"/>
          <w:szCs w:val="22"/>
          <w:lang w:val="en-US"/>
        </w:rPr>
        <w:t>aru</w:t>
      </w:r>
      <w:r w:rsidR="00D82BB8" w:rsidRPr="0024502E">
        <w:rPr>
          <w:rFonts w:cs="Arial"/>
          <w:sz w:val="22"/>
          <w:szCs w:val="22"/>
          <w:lang w:val="en-US"/>
        </w:rPr>
        <w:t>.ac.uk</w:t>
      </w:r>
    </w:p>
    <w:p w14:paraId="4F442576" w14:textId="6AA36076" w:rsidR="00187469" w:rsidRPr="008573ED" w:rsidRDefault="00187469" w:rsidP="00187469">
      <w:pPr>
        <w:spacing w:before="144" w:after="144"/>
        <w:jc w:val="both"/>
        <w:rPr>
          <w:rFonts w:cs="Arial"/>
          <w:lang w:val="en-US"/>
        </w:rPr>
      </w:pPr>
      <w:r w:rsidRPr="00D3544C">
        <w:rPr>
          <w:rFonts w:cs="Arial"/>
          <w:sz w:val="22"/>
          <w:szCs w:val="22"/>
          <w:vertAlign w:val="superscript"/>
          <w:lang w:val="en-US"/>
        </w:rPr>
        <w:t>*</w:t>
      </w:r>
      <w:r w:rsidRPr="00D3544C">
        <w:rPr>
          <w:rFonts w:cs="Arial"/>
          <w:sz w:val="22"/>
          <w:szCs w:val="22"/>
          <w:lang w:val="en-US"/>
        </w:rPr>
        <w:t xml:space="preserve"> Corresponding author</w:t>
      </w:r>
    </w:p>
    <w:p w14:paraId="045E033A" w14:textId="77777777" w:rsidR="00187469" w:rsidRPr="008573ED" w:rsidRDefault="00187469" w:rsidP="00187469">
      <w:pPr>
        <w:spacing w:before="144" w:after="144"/>
        <w:jc w:val="both"/>
        <w:rPr>
          <w:rFonts w:cs="Arial"/>
          <w:lang w:val="en-US"/>
        </w:rPr>
      </w:pPr>
    </w:p>
    <w:p w14:paraId="25AE7601" w14:textId="77777777" w:rsidR="0074009E" w:rsidRPr="008573ED" w:rsidRDefault="00653AC8">
      <w:pPr>
        <w:spacing w:before="144" w:after="144"/>
        <w:jc w:val="both"/>
        <w:rPr>
          <w:rFonts w:cs="Arial"/>
          <w:lang w:val="en-US"/>
        </w:rPr>
      </w:pPr>
      <w:r w:rsidRPr="008573ED">
        <w:rPr>
          <w:rFonts w:cs="Arial"/>
          <w:b/>
          <w:bCs/>
          <w:lang w:val="en-US"/>
        </w:rPr>
        <w:t>Abstract</w:t>
      </w:r>
    </w:p>
    <w:p w14:paraId="110D96BB" w14:textId="77777777" w:rsidR="000561D3" w:rsidRPr="00333F90" w:rsidRDefault="000561D3" w:rsidP="000561D3">
      <w:pPr>
        <w:spacing w:before="144" w:after="144"/>
        <w:jc w:val="both"/>
        <w:rPr>
          <w:rFonts w:cs="Arial"/>
          <w:color w:val="auto"/>
          <w:sz w:val="22"/>
          <w:lang w:val="en-US"/>
        </w:rPr>
      </w:pPr>
      <w:r>
        <w:rPr>
          <w:rFonts w:cs="Arial"/>
          <w:color w:val="auto"/>
          <w:sz w:val="22"/>
          <w:lang w:val="en-US"/>
        </w:rPr>
        <w:t xml:space="preserve">Urban stormwater management is one of the key challenges concerning the sustainability in urban areas. </w:t>
      </w:r>
      <w:r w:rsidRPr="00115AC0">
        <w:rPr>
          <w:rFonts w:cs="Arial"/>
          <w:color w:val="auto"/>
          <w:sz w:val="22"/>
          <w:lang w:val="en-US"/>
        </w:rPr>
        <w:t xml:space="preserve">Through </w:t>
      </w:r>
      <w:r w:rsidRPr="00251CAB">
        <w:rPr>
          <w:rFonts w:cs="Arial"/>
          <w:color w:val="auto"/>
          <w:sz w:val="22"/>
          <w:lang w:val="en-US"/>
        </w:rPr>
        <w:t>several</w:t>
      </w:r>
      <w:r w:rsidRPr="00115AC0">
        <w:rPr>
          <w:rFonts w:cs="Arial"/>
          <w:color w:val="auto"/>
          <w:sz w:val="22"/>
          <w:lang w:val="en-US"/>
        </w:rPr>
        <w:t xml:space="preserve"> approaches, </w:t>
      </w:r>
      <w:r>
        <w:rPr>
          <w:rFonts w:cs="Arial"/>
          <w:color w:val="auto"/>
          <w:sz w:val="22"/>
          <w:lang w:val="en-US"/>
        </w:rPr>
        <w:t>sustainable urban stormwater management (SUSM)</w:t>
      </w:r>
      <w:r w:rsidRPr="00115AC0">
        <w:rPr>
          <w:rFonts w:cs="Arial"/>
          <w:color w:val="auto"/>
          <w:sz w:val="22"/>
          <w:lang w:val="en-US"/>
        </w:rPr>
        <w:t xml:space="preserve"> is </w:t>
      </w:r>
      <w:r w:rsidRPr="00251CAB">
        <w:rPr>
          <w:rFonts w:cs="Arial"/>
          <w:color w:val="auto"/>
          <w:sz w:val="22"/>
          <w:lang w:val="en-US"/>
        </w:rPr>
        <w:t>becoming widely adopted around the world and is proving its effectiveness</w:t>
      </w:r>
      <w:r>
        <w:rPr>
          <w:rFonts w:cs="Arial"/>
          <w:color w:val="auto"/>
          <w:sz w:val="22"/>
          <w:lang w:val="en-US"/>
        </w:rPr>
        <w:t xml:space="preserve"> in enhancing sustainability and quality of life in the cities</w:t>
      </w:r>
      <w:r w:rsidRPr="00251CAB">
        <w:rPr>
          <w:rFonts w:cs="Arial"/>
          <w:color w:val="auto"/>
          <w:sz w:val="22"/>
          <w:lang w:val="en-US"/>
        </w:rPr>
        <w:t>.</w:t>
      </w:r>
      <w:r w:rsidRPr="00115AC0">
        <w:rPr>
          <w:rFonts w:cs="Arial"/>
          <w:color w:val="auto"/>
          <w:sz w:val="22"/>
          <w:lang w:val="en-US"/>
        </w:rPr>
        <w:t xml:space="preserve"> </w:t>
      </w:r>
      <w:r w:rsidRPr="00333F90">
        <w:rPr>
          <w:rFonts w:cs="Arial"/>
          <w:color w:val="auto"/>
          <w:sz w:val="22"/>
          <w:lang w:val="en-US"/>
        </w:rPr>
        <w:t xml:space="preserve">Nevertheless, these </w:t>
      </w:r>
      <w:r>
        <w:rPr>
          <w:rFonts w:cs="Arial"/>
          <w:color w:val="auto"/>
          <w:sz w:val="22"/>
          <w:lang w:val="en-US"/>
        </w:rPr>
        <w:t>strategies</w:t>
      </w:r>
      <w:r w:rsidRPr="00333F90">
        <w:rPr>
          <w:rFonts w:cs="Arial"/>
          <w:color w:val="auto"/>
          <w:sz w:val="22"/>
          <w:lang w:val="en-US"/>
        </w:rPr>
        <w:t xml:space="preserve"> are still not widespread in developing countries, such as Brazil, where more than 40% of municipalities reported pluvial flooding in the last five years. </w:t>
      </w:r>
      <w:r>
        <w:rPr>
          <w:rFonts w:cs="Arial"/>
          <w:color w:val="auto"/>
          <w:sz w:val="22"/>
          <w:lang w:val="en-US"/>
        </w:rPr>
        <w:t>Inspired by international experiences, t</w:t>
      </w:r>
      <w:r w:rsidRPr="00333F90">
        <w:rPr>
          <w:rFonts w:cs="Arial"/>
          <w:color w:val="auto"/>
          <w:sz w:val="22"/>
          <w:lang w:val="en-US"/>
        </w:rPr>
        <w:t xml:space="preserve">his paper </w:t>
      </w:r>
      <w:r w:rsidRPr="00251CAB">
        <w:rPr>
          <w:rFonts w:cs="Arial"/>
          <w:color w:val="auto"/>
          <w:sz w:val="22"/>
          <w:lang w:val="en-US"/>
        </w:rPr>
        <w:t>presents</w:t>
      </w:r>
      <w:r w:rsidRPr="00333F90">
        <w:rPr>
          <w:rFonts w:cs="Arial"/>
          <w:color w:val="auto"/>
          <w:sz w:val="22"/>
          <w:lang w:val="en-US"/>
        </w:rPr>
        <w:t xml:space="preserve"> the barriers to the widespread adoption of</w:t>
      </w:r>
      <w:r>
        <w:rPr>
          <w:rFonts w:cs="Arial"/>
          <w:color w:val="auto"/>
          <w:sz w:val="22"/>
          <w:lang w:val="en-US"/>
        </w:rPr>
        <w:t xml:space="preserve"> SUSM </w:t>
      </w:r>
      <w:r w:rsidRPr="00333F90">
        <w:rPr>
          <w:rFonts w:cs="Arial"/>
          <w:color w:val="auto"/>
          <w:sz w:val="22"/>
          <w:lang w:val="en-US"/>
        </w:rPr>
        <w:t>in Brazil</w:t>
      </w:r>
      <w:r>
        <w:rPr>
          <w:rFonts w:cs="Arial"/>
          <w:color w:val="auto"/>
          <w:sz w:val="22"/>
          <w:lang w:val="en-US"/>
        </w:rPr>
        <w:t>, as a developing country case study with severe urban stormwater management problems</w:t>
      </w:r>
      <w:r w:rsidRPr="00333F90">
        <w:rPr>
          <w:rFonts w:cs="Arial"/>
          <w:color w:val="auto"/>
          <w:sz w:val="22"/>
          <w:lang w:val="en-US"/>
        </w:rPr>
        <w:t xml:space="preserve">. A </w:t>
      </w:r>
      <w:r>
        <w:rPr>
          <w:rFonts w:cs="Arial"/>
          <w:color w:val="auto"/>
          <w:sz w:val="22"/>
          <w:lang w:val="en-US"/>
        </w:rPr>
        <w:t xml:space="preserve">thorough </w:t>
      </w:r>
      <w:r w:rsidRPr="00333F90">
        <w:rPr>
          <w:rFonts w:cs="Arial"/>
          <w:color w:val="auto"/>
          <w:sz w:val="22"/>
          <w:lang w:val="en-US"/>
        </w:rPr>
        <w:t xml:space="preserve">literature review </w:t>
      </w:r>
      <w:r>
        <w:rPr>
          <w:rFonts w:cs="Arial"/>
          <w:color w:val="auto"/>
          <w:sz w:val="22"/>
          <w:lang w:val="en-US"/>
        </w:rPr>
        <w:t>has been</w:t>
      </w:r>
      <w:r w:rsidRPr="00333F90">
        <w:rPr>
          <w:rFonts w:cs="Arial"/>
          <w:color w:val="auto"/>
          <w:sz w:val="22"/>
          <w:lang w:val="en-US"/>
        </w:rPr>
        <w:t xml:space="preserve"> conducted</w:t>
      </w:r>
      <w:r>
        <w:rPr>
          <w:rFonts w:cs="Arial"/>
          <w:color w:val="auto"/>
          <w:sz w:val="22"/>
          <w:lang w:val="en-US"/>
        </w:rPr>
        <w:t>.</w:t>
      </w:r>
      <w:r w:rsidRPr="00333F90">
        <w:rPr>
          <w:rFonts w:cs="Arial"/>
          <w:color w:val="auto"/>
          <w:sz w:val="22"/>
          <w:lang w:val="en-US"/>
        </w:rPr>
        <w:t xml:space="preserve"> </w:t>
      </w:r>
      <w:r>
        <w:rPr>
          <w:rFonts w:cs="Arial"/>
          <w:color w:val="auto"/>
          <w:sz w:val="22"/>
          <w:lang w:val="en-US"/>
        </w:rPr>
        <w:t>S</w:t>
      </w:r>
      <w:r w:rsidRPr="00333F90">
        <w:rPr>
          <w:rFonts w:cs="Arial"/>
          <w:color w:val="auto"/>
          <w:sz w:val="22"/>
          <w:lang w:val="en-US"/>
        </w:rPr>
        <w:t xml:space="preserve">urveys relating to urban stormwater management </w:t>
      </w:r>
      <w:r>
        <w:rPr>
          <w:rFonts w:cs="Arial"/>
          <w:color w:val="auto"/>
          <w:sz w:val="22"/>
          <w:lang w:val="en-US"/>
        </w:rPr>
        <w:t>have been</w:t>
      </w:r>
      <w:r w:rsidRPr="00333F90">
        <w:rPr>
          <w:rFonts w:cs="Arial"/>
          <w:color w:val="auto"/>
          <w:sz w:val="22"/>
          <w:lang w:val="en-US"/>
        </w:rPr>
        <w:t xml:space="preserve"> completed by different stakeholder groups to investigate the factors involved in the problem, such as institutional issues</w:t>
      </w:r>
      <w:r>
        <w:rPr>
          <w:rFonts w:cs="Arial"/>
          <w:color w:val="auto"/>
          <w:sz w:val="22"/>
          <w:lang w:val="en-US"/>
        </w:rPr>
        <w:t>,</w:t>
      </w:r>
      <w:r w:rsidRPr="00333F90">
        <w:rPr>
          <w:rFonts w:cs="Arial"/>
          <w:color w:val="auto"/>
          <w:sz w:val="22"/>
          <w:lang w:val="en-US"/>
        </w:rPr>
        <w:t xml:space="preserve"> professional capacity, and resource availability. </w:t>
      </w:r>
      <w:r>
        <w:rPr>
          <w:rFonts w:cs="Arial"/>
          <w:color w:val="auto"/>
          <w:sz w:val="22"/>
          <w:lang w:val="en-US"/>
        </w:rPr>
        <w:t>“L</w:t>
      </w:r>
      <w:r w:rsidRPr="00333F90">
        <w:rPr>
          <w:rFonts w:cs="Arial"/>
          <w:color w:val="auto"/>
          <w:sz w:val="22"/>
          <w:lang w:val="en-US"/>
        </w:rPr>
        <w:t>ack of design and maintenance standards</w:t>
      </w:r>
      <w:r>
        <w:rPr>
          <w:rFonts w:cs="Arial"/>
          <w:color w:val="auto"/>
          <w:sz w:val="22"/>
          <w:lang w:val="en-US"/>
        </w:rPr>
        <w:t>”</w:t>
      </w:r>
      <w:r w:rsidRPr="00333F90">
        <w:rPr>
          <w:rFonts w:cs="Arial"/>
          <w:color w:val="auto"/>
          <w:sz w:val="22"/>
          <w:lang w:val="en-US"/>
        </w:rPr>
        <w:t xml:space="preserve">, </w:t>
      </w:r>
      <w:r>
        <w:rPr>
          <w:rFonts w:cs="Arial"/>
          <w:color w:val="auto"/>
          <w:sz w:val="22"/>
          <w:lang w:val="en-US"/>
        </w:rPr>
        <w:t>“L</w:t>
      </w:r>
      <w:r w:rsidRPr="00333F90">
        <w:rPr>
          <w:rFonts w:cs="Arial"/>
          <w:color w:val="auto"/>
          <w:sz w:val="22"/>
          <w:lang w:val="en-US"/>
        </w:rPr>
        <w:t>ack of long-term planning</w:t>
      </w:r>
      <w:r>
        <w:rPr>
          <w:rFonts w:cs="Arial"/>
          <w:color w:val="auto"/>
          <w:sz w:val="22"/>
          <w:lang w:val="en-US"/>
        </w:rPr>
        <w:t>”</w:t>
      </w:r>
      <w:r w:rsidRPr="00333F90">
        <w:rPr>
          <w:rFonts w:cs="Arial"/>
          <w:color w:val="auto"/>
          <w:sz w:val="22"/>
          <w:lang w:val="en-US"/>
        </w:rPr>
        <w:t xml:space="preserve">, </w:t>
      </w:r>
      <w:r>
        <w:rPr>
          <w:rFonts w:cs="Arial"/>
          <w:color w:val="auto"/>
          <w:sz w:val="22"/>
          <w:lang w:val="en-US"/>
        </w:rPr>
        <w:t>“L</w:t>
      </w:r>
      <w:r w:rsidRPr="00333F90">
        <w:rPr>
          <w:rFonts w:cs="Arial"/>
          <w:color w:val="auto"/>
          <w:sz w:val="22"/>
          <w:lang w:val="en-US"/>
        </w:rPr>
        <w:t>ack of dissemination and knowledge</w:t>
      </w:r>
      <w:r>
        <w:rPr>
          <w:rFonts w:cs="Arial"/>
          <w:color w:val="auto"/>
          <w:sz w:val="22"/>
          <w:lang w:val="en-US"/>
        </w:rPr>
        <w:t>”</w:t>
      </w:r>
      <w:r w:rsidRPr="00333F90">
        <w:rPr>
          <w:rFonts w:cs="Arial"/>
          <w:color w:val="auto"/>
          <w:sz w:val="22"/>
          <w:lang w:val="en-US"/>
        </w:rPr>
        <w:t xml:space="preserve">, </w:t>
      </w:r>
      <w:r>
        <w:rPr>
          <w:rFonts w:cs="Arial"/>
          <w:color w:val="auto"/>
          <w:sz w:val="22"/>
          <w:lang w:val="en-US"/>
        </w:rPr>
        <w:t>“L</w:t>
      </w:r>
      <w:r w:rsidRPr="00333F90">
        <w:rPr>
          <w:rFonts w:cs="Arial"/>
          <w:color w:val="auto"/>
          <w:sz w:val="22"/>
          <w:lang w:val="en-US"/>
        </w:rPr>
        <w:t>ack of incentives</w:t>
      </w:r>
      <w:r>
        <w:rPr>
          <w:rFonts w:cs="Arial"/>
          <w:color w:val="auto"/>
          <w:sz w:val="22"/>
          <w:lang w:val="en-US"/>
        </w:rPr>
        <w:t>”</w:t>
      </w:r>
      <w:r w:rsidRPr="00333F90">
        <w:rPr>
          <w:rFonts w:cs="Arial"/>
          <w:color w:val="auto"/>
          <w:sz w:val="22"/>
          <w:lang w:val="en-US"/>
        </w:rPr>
        <w:t xml:space="preserve">, and </w:t>
      </w:r>
      <w:r>
        <w:rPr>
          <w:rFonts w:cs="Arial"/>
          <w:color w:val="auto"/>
          <w:sz w:val="22"/>
          <w:lang w:val="en-US"/>
        </w:rPr>
        <w:t>“R</w:t>
      </w:r>
      <w:r w:rsidRPr="00333F90">
        <w:rPr>
          <w:rFonts w:cs="Arial"/>
          <w:color w:val="auto"/>
          <w:sz w:val="22"/>
          <w:lang w:val="en-US"/>
        </w:rPr>
        <w:t>eluctance to change</w:t>
      </w:r>
      <w:r>
        <w:rPr>
          <w:rFonts w:cs="Arial"/>
          <w:color w:val="auto"/>
          <w:sz w:val="22"/>
          <w:lang w:val="en-US"/>
        </w:rPr>
        <w:t>” have been recognized as the most challenging barriers by 80% of the respondents</w:t>
      </w:r>
      <w:r w:rsidRPr="00333F90">
        <w:rPr>
          <w:rFonts w:cs="Arial"/>
          <w:color w:val="auto"/>
          <w:sz w:val="22"/>
          <w:lang w:val="en-US"/>
        </w:rPr>
        <w:t xml:space="preserve">. </w:t>
      </w:r>
      <w:r>
        <w:rPr>
          <w:rFonts w:cs="Arial"/>
          <w:bCs/>
          <w:sz w:val="22"/>
          <w:lang w:val="en-US"/>
        </w:rPr>
        <w:t xml:space="preserve">Overcoming the common barriers is the prelude to effective SUSM solutions </w:t>
      </w:r>
      <w:r w:rsidRPr="00333F90">
        <w:rPr>
          <w:rFonts w:cs="Arial"/>
          <w:color w:val="auto"/>
          <w:sz w:val="22"/>
          <w:lang w:val="en-US"/>
        </w:rPr>
        <w:t xml:space="preserve">to increase urban stormwater sustainability in Brazil and in other developing countries with similar </w:t>
      </w:r>
      <w:r>
        <w:rPr>
          <w:rFonts w:cs="Arial"/>
          <w:color w:val="auto"/>
          <w:sz w:val="22"/>
          <w:lang w:val="en-US"/>
        </w:rPr>
        <w:t>challenges</w:t>
      </w:r>
      <w:r w:rsidRPr="00333F90">
        <w:rPr>
          <w:rFonts w:cs="Arial"/>
          <w:color w:val="auto"/>
          <w:sz w:val="22"/>
          <w:lang w:val="en-US"/>
        </w:rPr>
        <w:t>.</w:t>
      </w:r>
    </w:p>
    <w:p w14:paraId="46234DE3" w14:textId="77777777" w:rsidR="0074009E" w:rsidRPr="008573ED" w:rsidRDefault="0074009E">
      <w:pPr>
        <w:spacing w:before="144" w:after="144"/>
        <w:jc w:val="both"/>
        <w:rPr>
          <w:rFonts w:cs="Arial"/>
          <w:lang w:val="en-US"/>
        </w:rPr>
      </w:pPr>
    </w:p>
    <w:p w14:paraId="536FD654" w14:textId="77777777" w:rsidR="00653AC8" w:rsidRPr="008573ED" w:rsidRDefault="00653AC8">
      <w:pPr>
        <w:spacing w:before="144" w:after="144"/>
        <w:jc w:val="both"/>
        <w:rPr>
          <w:rFonts w:cs="Arial"/>
          <w:b/>
          <w:bCs/>
          <w:color w:val="auto"/>
          <w:lang w:val="en-US"/>
        </w:rPr>
      </w:pPr>
      <w:r w:rsidRPr="008573ED">
        <w:rPr>
          <w:rFonts w:cs="Arial"/>
          <w:b/>
          <w:bCs/>
          <w:color w:val="auto"/>
          <w:lang w:val="en-US"/>
        </w:rPr>
        <w:t>Keywords</w:t>
      </w:r>
    </w:p>
    <w:p w14:paraId="047E3EB1" w14:textId="62411121" w:rsidR="00DC6605" w:rsidRPr="00333F90" w:rsidRDefault="00C05596">
      <w:pPr>
        <w:spacing w:before="144" w:after="144"/>
        <w:jc w:val="both"/>
        <w:rPr>
          <w:rFonts w:cs="Arial"/>
          <w:color w:val="auto"/>
          <w:sz w:val="22"/>
          <w:lang w:val="en-US"/>
        </w:rPr>
      </w:pPr>
      <w:r>
        <w:rPr>
          <w:rFonts w:cs="Arial"/>
          <w:color w:val="auto"/>
          <w:sz w:val="22"/>
          <w:lang w:val="en-US"/>
        </w:rPr>
        <w:t>B</w:t>
      </w:r>
      <w:r w:rsidRPr="00333F90">
        <w:rPr>
          <w:rFonts w:cs="Arial"/>
          <w:color w:val="auto"/>
          <w:sz w:val="22"/>
          <w:lang w:val="en-US"/>
        </w:rPr>
        <w:t>arriers, Brazil</w:t>
      </w:r>
      <w:r w:rsidRPr="00C05596">
        <w:rPr>
          <w:rFonts w:cs="Arial"/>
          <w:color w:val="auto"/>
          <w:sz w:val="22"/>
          <w:lang w:val="en-US"/>
        </w:rPr>
        <w:t xml:space="preserve">, </w:t>
      </w:r>
      <w:r w:rsidRPr="00333F90">
        <w:rPr>
          <w:rFonts w:cs="Arial"/>
          <w:color w:val="auto"/>
          <w:sz w:val="22"/>
          <w:lang w:val="en-US"/>
        </w:rPr>
        <w:t>runoff source control measures, stormwater, sustainable urban stormwater management,</w:t>
      </w:r>
      <w:r>
        <w:rPr>
          <w:rFonts w:cs="Arial"/>
          <w:color w:val="auto"/>
          <w:sz w:val="22"/>
          <w:lang w:val="en-US"/>
        </w:rPr>
        <w:t xml:space="preserve"> u</w:t>
      </w:r>
      <w:r w:rsidR="00DC6605" w:rsidRPr="00333F90">
        <w:rPr>
          <w:rFonts w:cs="Arial"/>
          <w:color w:val="auto"/>
          <w:sz w:val="22"/>
          <w:lang w:val="en-US"/>
        </w:rPr>
        <w:t>rban sustainability</w:t>
      </w:r>
    </w:p>
    <w:p w14:paraId="7A37CE89" w14:textId="77777777" w:rsidR="0074009E" w:rsidRPr="008573ED" w:rsidRDefault="0074009E">
      <w:pPr>
        <w:spacing w:before="144" w:after="144"/>
        <w:jc w:val="both"/>
        <w:rPr>
          <w:rFonts w:cs="Arial"/>
          <w:b/>
          <w:bCs/>
          <w:color w:val="auto"/>
          <w:lang w:val="en-US"/>
        </w:rPr>
      </w:pPr>
    </w:p>
    <w:p w14:paraId="6D8C6212" w14:textId="77777777" w:rsidR="000313DF" w:rsidRDefault="000313DF">
      <w:pPr>
        <w:rPr>
          <w:rFonts w:cs="Arial"/>
          <w:b/>
          <w:bCs/>
          <w:color w:val="auto"/>
          <w:lang w:val="en-US"/>
        </w:rPr>
      </w:pPr>
      <w:r>
        <w:rPr>
          <w:rFonts w:cs="Arial"/>
          <w:b/>
          <w:bCs/>
          <w:color w:val="auto"/>
          <w:lang w:val="en-US"/>
        </w:rPr>
        <w:br w:type="page"/>
      </w:r>
    </w:p>
    <w:p w14:paraId="49FB4D7D" w14:textId="2004A721" w:rsidR="0074009E" w:rsidRPr="008573ED" w:rsidRDefault="007540D6">
      <w:pPr>
        <w:spacing w:before="144" w:after="144"/>
        <w:jc w:val="both"/>
        <w:rPr>
          <w:rFonts w:cs="Arial"/>
          <w:color w:val="auto"/>
          <w:lang w:val="en-US"/>
        </w:rPr>
      </w:pPr>
      <w:r w:rsidRPr="008573ED">
        <w:rPr>
          <w:rFonts w:cs="Arial"/>
          <w:b/>
          <w:bCs/>
          <w:color w:val="auto"/>
          <w:lang w:val="en-US"/>
        </w:rPr>
        <w:lastRenderedPageBreak/>
        <w:t xml:space="preserve">1. </w:t>
      </w:r>
      <w:r w:rsidR="00532DA3" w:rsidRPr="008573ED">
        <w:rPr>
          <w:rFonts w:cs="Arial"/>
          <w:b/>
          <w:bCs/>
          <w:color w:val="auto"/>
          <w:lang w:val="en-US"/>
        </w:rPr>
        <w:t>Introdu</w:t>
      </w:r>
      <w:r w:rsidR="00653AC8" w:rsidRPr="008573ED">
        <w:rPr>
          <w:rFonts w:cs="Arial"/>
          <w:b/>
          <w:bCs/>
          <w:color w:val="auto"/>
          <w:lang w:val="en-US"/>
        </w:rPr>
        <w:t>ction</w:t>
      </w:r>
    </w:p>
    <w:p w14:paraId="48D887A8" w14:textId="4BD3F08E" w:rsidR="003F30BA" w:rsidRPr="00333F90" w:rsidRDefault="00B70044">
      <w:pPr>
        <w:spacing w:before="144" w:after="144"/>
        <w:jc w:val="both"/>
        <w:rPr>
          <w:rFonts w:cs="Arial"/>
          <w:color w:val="auto"/>
          <w:sz w:val="22"/>
          <w:szCs w:val="22"/>
          <w:lang w:val="en-US"/>
        </w:rPr>
      </w:pPr>
      <w:r w:rsidRPr="00333F90">
        <w:rPr>
          <w:rFonts w:cs="Arial"/>
          <w:color w:val="auto"/>
          <w:sz w:val="22"/>
          <w:szCs w:val="22"/>
          <w:lang w:val="en-US"/>
        </w:rPr>
        <w:t>A</w:t>
      </w:r>
      <w:r w:rsidR="00AD1FCB" w:rsidRPr="00333F90">
        <w:rPr>
          <w:rFonts w:cs="Arial"/>
          <w:color w:val="auto"/>
          <w:sz w:val="22"/>
          <w:szCs w:val="22"/>
          <w:lang w:val="en-US"/>
        </w:rPr>
        <w:t>nthropic</w:t>
      </w:r>
      <w:r w:rsidR="00FB0290" w:rsidRPr="00333F90">
        <w:rPr>
          <w:rFonts w:cs="Arial"/>
          <w:color w:val="auto"/>
          <w:sz w:val="22"/>
          <w:szCs w:val="22"/>
          <w:lang w:val="en-US"/>
        </w:rPr>
        <w:t xml:space="preserve"> activities </w:t>
      </w:r>
      <w:r w:rsidRPr="00333F90">
        <w:rPr>
          <w:rFonts w:cs="Arial"/>
          <w:color w:val="auto"/>
          <w:sz w:val="22"/>
          <w:szCs w:val="22"/>
          <w:lang w:val="en-US"/>
        </w:rPr>
        <w:t xml:space="preserve">affect </w:t>
      </w:r>
      <w:r w:rsidR="00FB0290" w:rsidRPr="00333F90">
        <w:rPr>
          <w:rFonts w:cs="Arial"/>
          <w:color w:val="auto"/>
          <w:sz w:val="22"/>
          <w:szCs w:val="22"/>
          <w:lang w:val="en-US"/>
        </w:rPr>
        <w:t xml:space="preserve">soil use, resulting in interference in the </w:t>
      </w:r>
      <w:r w:rsidR="00F04E5F" w:rsidRPr="00333F90">
        <w:rPr>
          <w:rFonts w:cs="Arial"/>
          <w:color w:val="auto"/>
          <w:sz w:val="22"/>
          <w:szCs w:val="22"/>
          <w:lang w:val="en-US"/>
        </w:rPr>
        <w:t xml:space="preserve">physical phenomena of the </w:t>
      </w:r>
      <w:r w:rsidR="00AD1FCB" w:rsidRPr="00333F90">
        <w:rPr>
          <w:rFonts w:cs="Arial"/>
          <w:color w:val="auto"/>
          <w:sz w:val="22"/>
          <w:szCs w:val="22"/>
          <w:lang w:val="en-US"/>
        </w:rPr>
        <w:t xml:space="preserve">hydrological cycle </w:t>
      </w:r>
      <w:r w:rsidR="00FB0290" w:rsidRPr="00333F90">
        <w:rPr>
          <w:rFonts w:cs="Arial"/>
          <w:color w:val="auto"/>
          <w:sz w:val="22"/>
          <w:szCs w:val="22"/>
          <w:lang w:val="en-US"/>
        </w:rPr>
        <w:t>(</w:t>
      </w:r>
      <w:proofErr w:type="spellStart"/>
      <w:r w:rsidR="00FB0290" w:rsidRPr="00333F90">
        <w:rPr>
          <w:rFonts w:cs="Arial"/>
          <w:color w:val="auto"/>
          <w:sz w:val="22"/>
          <w:szCs w:val="22"/>
          <w:lang w:val="en-US"/>
        </w:rPr>
        <w:t>Salvadore</w:t>
      </w:r>
      <w:proofErr w:type="spellEnd"/>
      <w:r w:rsidR="00FB0290" w:rsidRPr="00333F90">
        <w:rPr>
          <w:rFonts w:cs="Arial"/>
          <w:color w:val="auto"/>
          <w:sz w:val="22"/>
          <w:szCs w:val="22"/>
          <w:lang w:val="en-US"/>
        </w:rPr>
        <w:t xml:space="preserve"> et al., 2015). </w:t>
      </w:r>
      <w:r w:rsidR="00F04E5F" w:rsidRPr="00333F90">
        <w:rPr>
          <w:rFonts w:cs="Arial"/>
          <w:color w:val="auto"/>
          <w:sz w:val="22"/>
          <w:szCs w:val="22"/>
          <w:lang w:val="en-US"/>
        </w:rPr>
        <w:t>U</w:t>
      </w:r>
      <w:r w:rsidR="00FB0290" w:rsidRPr="00333F90">
        <w:rPr>
          <w:rFonts w:cs="Arial"/>
          <w:color w:val="auto"/>
          <w:sz w:val="22"/>
          <w:szCs w:val="22"/>
          <w:lang w:val="en-US"/>
        </w:rPr>
        <w:t xml:space="preserve">rban development is directly associated with the increase </w:t>
      </w:r>
      <w:r w:rsidR="00F04E5F" w:rsidRPr="00333F90">
        <w:rPr>
          <w:rFonts w:cs="Arial"/>
          <w:color w:val="auto"/>
          <w:sz w:val="22"/>
          <w:szCs w:val="22"/>
          <w:lang w:val="en-US"/>
        </w:rPr>
        <w:t xml:space="preserve">in </w:t>
      </w:r>
      <w:r w:rsidR="00AD1FCB" w:rsidRPr="00333F90">
        <w:rPr>
          <w:rFonts w:cs="Arial"/>
          <w:color w:val="auto"/>
          <w:sz w:val="22"/>
          <w:szCs w:val="22"/>
          <w:lang w:val="en-US"/>
        </w:rPr>
        <w:t>impervious</w:t>
      </w:r>
      <w:r w:rsidR="00FB0290" w:rsidRPr="00333F90">
        <w:rPr>
          <w:rFonts w:cs="Arial"/>
          <w:color w:val="auto"/>
          <w:sz w:val="22"/>
          <w:szCs w:val="22"/>
          <w:lang w:val="en-US"/>
        </w:rPr>
        <w:t xml:space="preserve"> areas. Given the population growth</w:t>
      </w:r>
      <w:r w:rsidR="00AB7F43">
        <w:rPr>
          <w:rFonts w:cs="Arial"/>
          <w:color w:val="auto"/>
          <w:sz w:val="22"/>
          <w:szCs w:val="22"/>
          <w:lang w:val="en-US"/>
        </w:rPr>
        <w:t>, particularly</w:t>
      </w:r>
      <w:r w:rsidR="00FB0290" w:rsidRPr="00333F90">
        <w:rPr>
          <w:rFonts w:cs="Arial"/>
          <w:color w:val="auto"/>
          <w:sz w:val="22"/>
          <w:szCs w:val="22"/>
          <w:lang w:val="en-US"/>
        </w:rPr>
        <w:t xml:space="preserve"> in developing countries and </w:t>
      </w:r>
      <w:r w:rsidR="00AD1FCB" w:rsidRPr="00333F90">
        <w:rPr>
          <w:rFonts w:cs="Arial"/>
          <w:color w:val="auto"/>
          <w:sz w:val="22"/>
          <w:szCs w:val="22"/>
          <w:lang w:val="en-US"/>
        </w:rPr>
        <w:t>its</w:t>
      </w:r>
      <w:r w:rsidR="00FB0290" w:rsidRPr="00333F90">
        <w:rPr>
          <w:rFonts w:cs="Arial"/>
          <w:color w:val="auto"/>
          <w:sz w:val="22"/>
          <w:szCs w:val="22"/>
          <w:lang w:val="en-US"/>
        </w:rPr>
        <w:t xml:space="preserve"> conce</w:t>
      </w:r>
      <w:r w:rsidR="00AD1FCB" w:rsidRPr="00333F90">
        <w:rPr>
          <w:rFonts w:cs="Arial"/>
          <w:color w:val="auto"/>
          <w:sz w:val="22"/>
          <w:szCs w:val="22"/>
          <w:lang w:val="en-US"/>
        </w:rPr>
        <w:t>ntration in urban areas (</w:t>
      </w:r>
      <w:r w:rsidR="00FB0290" w:rsidRPr="00333F90">
        <w:rPr>
          <w:rFonts w:cs="Arial"/>
          <w:color w:val="auto"/>
          <w:sz w:val="22"/>
          <w:szCs w:val="22"/>
          <w:lang w:val="en-US"/>
        </w:rPr>
        <w:t xml:space="preserve">UN, 2010), it is essential to </w:t>
      </w:r>
      <w:r w:rsidR="006B35D9">
        <w:rPr>
          <w:rFonts w:cs="Arial"/>
          <w:color w:val="auto"/>
          <w:sz w:val="22"/>
          <w:szCs w:val="22"/>
          <w:lang w:val="en-US"/>
        </w:rPr>
        <w:t xml:space="preserve">plan and control the </w:t>
      </w:r>
      <w:r w:rsidR="00FB0290" w:rsidRPr="00333F90">
        <w:rPr>
          <w:rFonts w:cs="Arial"/>
          <w:color w:val="auto"/>
          <w:sz w:val="22"/>
          <w:szCs w:val="22"/>
          <w:lang w:val="en-US"/>
        </w:rPr>
        <w:t>expansion</w:t>
      </w:r>
      <w:r w:rsidR="006B35D9">
        <w:rPr>
          <w:rFonts w:cs="Arial"/>
          <w:color w:val="auto"/>
          <w:sz w:val="22"/>
          <w:szCs w:val="22"/>
          <w:lang w:val="en-US"/>
        </w:rPr>
        <w:t>s</w:t>
      </w:r>
      <w:r w:rsidR="00FB0290" w:rsidRPr="00333F90">
        <w:rPr>
          <w:rFonts w:cs="Arial"/>
          <w:color w:val="auto"/>
          <w:sz w:val="22"/>
          <w:szCs w:val="22"/>
          <w:lang w:val="en-US"/>
        </w:rPr>
        <w:t xml:space="preserve"> to minimize its impact on the hydrological cycle.</w:t>
      </w:r>
      <w:r w:rsidR="003F30BA" w:rsidRPr="00333F90">
        <w:rPr>
          <w:rFonts w:cs="Arial"/>
          <w:color w:val="auto"/>
          <w:sz w:val="22"/>
          <w:szCs w:val="22"/>
          <w:lang w:val="en-US"/>
        </w:rPr>
        <w:t xml:space="preserve"> </w:t>
      </w:r>
    </w:p>
    <w:p w14:paraId="626D16BE" w14:textId="486F4215" w:rsidR="00FB0290" w:rsidRPr="00333F90" w:rsidRDefault="003E11BC">
      <w:pPr>
        <w:spacing w:before="144" w:after="144"/>
        <w:jc w:val="both"/>
        <w:rPr>
          <w:rFonts w:cs="Arial"/>
          <w:color w:val="auto"/>
          <w:sz w:val="22"/>
          <w:szCs w:val="22"/>
          <w:lang w:val="en-US"/>
        </w:rPr>
      </w:pPr>
      <w:r w:rsidRPr="00333F90">
        <w:rPr>
          <w:rFonts w:cs="Arial"/>
          <w:color w:val="auto"/>
          <w:sz w:val="22"/>
          <w:szCs w:val="22"/>
          <w:lang w:val="en-US"/>
        </w:rPr>
        <w:t>T</w:t>
      </w:r>
      <w:r w:rsidR="00FB0290" w:rsidRPr="00333F90">
        <w:rPr>
          <w:rFonts w:cs="Arial"/>
          <w:color w:val="auto"/>
          <w:sz w:val="22"/>
          <w:szCs w:val="22"/>
          <w:lang w:val="en-US"/>
        </w:rPr>
        <w:t xml:space="preserve">o </w:t>
      </w:r>
      <w:r w:rsidR="0070076A" w:rsidRPr="00333F90">
        <w:rPr>
          <w:rFonts w:cs="Arial"/>
          <w:color w:val="auto"/>
          <w:sz w:val="22"/>
          <w:szCs w:val="22"/>
          <w:lang w:val="en-US"/>
        </w:rPr>
        <w:t>increase hydrological sustainability</w:t>
      </w:r>
      <w:r w:rsidR="00551027" w:rsidRPr="00333F90">
        <w:rPr>
          <w:rFonts w:cs="Arial"/>
          <w:color w:val="auto"/>
          <w:sz w:val="22"/>
          <w:szCs w:val="22"/>
          <w:lang w:val="en-US"/>
        </w:rPr>
        <w:t xml:space="preserve"> in urban areas</w:t>
      </w:r>
      <w:r w:rsidR="00FB0290" w:rsidRPr="00333F90">
        <w:rPr>
          <w:rFonts w:cs="Arial"/>
          <w:color w:val="auto"/>
          <w:sz w:val="22"/>
          <w:szCs w:val="22"/>
          <w:lang w:val="en-US"/>
        </w:rPr>
        <w:t>, some approaches have been proposed</w:t>
      </w:r>
      <w:r w:rsidR="0070076A" w:rsidRPr="00333F90">
        <w:rPr>
          <w:rFonts w:cs="Arial"/>
          <w:color w:val="auto"/>
          <w:sz w:val="22"/>
          <w:szCs w:val="22"/>
          <w:lang w:val="en-US"/>
        </w:rPr>
        <w:t xml:space="preserve"> around the world</w:t>
      </w:r>
      <w:r w:rsidR="00FB0290" w:rsidRPr="00333F90">
        <w:rPr>
          <w:rFonts w:cs="Arial"/>
          <w:color w:val="auto"/>
          <w:sz w:val="22"/>
          <w:szCs w:val="22"/>
          <w:lang w:val="en-US"/>
        </w:rPr>
        <w:t>.</w:t>
      </w:r>
      <w:r w:rsidRPr="00333F90">
        <w:rPr>
          <w:rFonts w:cs="Arial"/>
          <w:color w:val="auto"/>
          <w:sz w:val="22"/>
          <w:szCs w:val="22"/>
          <w:lang w:val="en-US"/>
        </w:rPr>
        <w:t xml:space="preserve"> </w:t>
      </w:r>
      <w:r w:rsidR="00015896" w:rsidRPr="00333F90">
        <w:rPr>
          <w:rFonts w:cs="Arial"/>
          <w:color w:val="auto"/>
          <w:sz w:val="22"/>
          <w:szCs w:val="22"/>
          <w:lang w:val="en-US"/>
        </w:rPr>
        <w:t>According to</w:t>
      </w:r>
      <w:r w:rsidR="00FB0290" w:rsidRPr="00333F90">
        <w:rPr>
          <w:rFonts w:cs="Arial"/>
          <w:color w:val="auto"/>
          <w:sz w:val="22"/>
          <w:szCs w:val="22"/>
          <w:lang w:val="en-US"/>
        </w:rPr>
        <w:t xml:space="preserve"> Fletcher et al. (2015)</w:t>
      </w:r>
      <w:r w:rsidR="00015896" w:rsidRPr="00333F90">
        <w:rPr>
          <w:rFonts w:cs="Arial"/>
          <w:color w:val="auto"/>
          <w:sz w:val="22"/>
          <w:szCs w:val="22"/>
          <w:lang w:val="en-US"/>
        </w:rPr>
        <w:t>,</w:t>
      </w:r>
      <w:r w:rsidR="00FB0290" w:rsidRPr="00333F90">
        <w:rPr>
          <w:rFonts w:cs="Arial"/>
          <w:color w:val="auto"/>
          <w:sz w:val="22"/>
          <w:szCs w:val="22"/>
          <w:lang w:val="en-US"/>
        </w:rPr>
        <w:t xml:space="preserve"> the concept of alternative or compensatory drainage technologies </w:t>
      </w:r>
      <w:r w:rsidR="00CC0C98">
        <w:rPr>
          <w:rFonts w:cs="Arial"/>
          <w:color w:val="auto"/>
          <w:sz w:val="22"/>
          <w:szCs w:val="22"/>
          <w:lang w:val="en-US"/>
        </w:rPr>
        <w:t xml:space="preserve">has </w:t>
      </w:r>
      <w:r w:rsidR="00015896" w:rsidRPr="00333F90">
        <w:rPr>
          <w:rFonts w:cs="Arial"/>
          <w:color w:val="auto"/>
          <w:sz w:val="22"/>
          <w:szCs w:val="22"/>
          <w:lang w:val="en-US"/>
        </w:rPr>
        <w:t>emerge</w:t>
      </w:r>
      <w:r w:rsidRPr="00333F90">
        <w:rPr>
          <w:rFonts w:cs="Arial"/>
          <w:color w:val="auto"/>
          <w:sz w:val="22"/>
          <w:szCs w:val="22"/>
          <w:lang w:val="en-US"/>
        </w:rPr>
        <w:t>d in North America and Europe in the 1970s</w:t>
      </w:r>
      <w:r w:rsidR="00FB0290" w:rsidRPr="00333F90">
        <w:rPr>
          <w:rFonts w:cs="Arial"/>
          <w:color w:val="auto"/>
          <w:sz w:val="22"/>
          <w:szCs w:val="22"/>
          <w:lang w:val="en-US"/>
        </w:rPr>
        <w:t xml:space="preserve"> </w:t>
      </w:r>
      <w:r w:rsidR="00015896" w:rsidRPr="00333F90">
        <w:rPr>
          <w:rFonts w:cs="Arial"/>
          <w:color w:val="auto"/>
          <w:sz w:val="22"/>
          <w:szCs w:val="22"/>
          <w:lang w:val="en-US"/>
        </w:rPr>
        <w:t>with the aim of</w:t>
      </w:r>
      <w:r w:rsidR="00FB0290" w:rsidRPr="00333F90">
        <w:rPr>
          <w:rFonts w:cs="Arial"/>
          <w:color w:val="auto"/>
          <w:sz w:val="22"/>
          <w:szCs w:val="22"/>
          <w:lang w:val="en-US"/>
        </w:rPr>
        <w:t xml:space="preserve"> </w:t>
      </w:r>
      <w:r w:rsidR="00015896" w:rsidRPr="00333F90">
        <w:rPr>
          <w:rFonts w:cs="Arial"/>
          <w:color w:val="auto"/>
          <w:sz w:val="22"/>
          <w:szCs w:val="22"/>
          <w:lang w:val="en-US"/>
        </w:rPr>
        <w:t>m</w:t>
      </w:r>
      <w:r w:rsidR="00C055B9" w:rsidRPr="00333F90">
        <w:rPr>
          <w:rFonts w:cs="Arial"/>
          <w:color w:val="auto"/>
          <w:sz w:val="22"/>
          <w:szCs w:val="22"/>
          <w:lang w:val="en-US"/>
        </w:rPr>
        <w:t>inimizing</w:t>
      </w:r>
      <w:r w:rsidR="00FB0290" w:rsidRPr="00333F90">
        <w:rPr>
          <w:rFonts w:cs="Arial"/>
          <w:color w:val="auto"/>
          <w:sz w:val="22"/>
          <w:szCs w:val="22"/>
          <w:lang w:val="en-US"/>
        </w:rPr>
        <w:t xml:space="preserve"> the negative effects of urbanization on hydrological processes. Initially</w:t>
      </w:r>
      <w:r w:rsidRPr="00333F90">
        <w:rPr>
          <w:rFonts w:cs="Arial"/>
          <w:color w:val="auto"/>
          <w:sz w:val="22"/>
          <w:szCs w:val="22"/>
          <w:lang w:val="en-US"/>
        </w:rPr>
        <w:t>,</w:t>
      </w:r>
      <w:r w:rsidR="00FB0290" w:rsidRPr="00333F90">
        <w:rPr>
          <w:rFonts w:cs="Arial"/>
          <w:color w:val="auto"/>
          <w:sz w:val="22"/>
          <w:szCs w:val="22"/>
          <w:lang w:val="en-US"/>
        </w:rPr>
        <w:t xml:space="preserve"> these </w:t>
      </w:r>
      <w:r w:rsidR="00FB0290" w:rsidRPr="00251CAB">
        <w:rPr>
          <w:rFonts w:cs="Arial"/>
          <w:color w:val="auto"/>
          <w:sz w:val="22"/>
          <w:szCs w:val="22"/>
          <w:lang w:val="en-US"/>
        </w:rPr>
        <w:t xml:space="preserve">technologies </w:t>
      </w:r>
      <w:r w:rsidRPr="00251CAB">
        <w:rPr>
          <w:rFonts w:cs="Arial"/>
          <w:color w:val="auto"/>
          <w:sz w:val="22"/>
          <w:szCs w:val="22"/>
          <w:lang w:val="en-US"/>
        </w:rPr>
        <w:t xml:space="preserve">were </w:t>
      </w:r>
      <w:r w:rsidR="00FB0290" w:rsidRPr="00251CAB">
        <w:rPr>
          <w:rFonts w:cs="Arial"/>
          <w:color w:val="auto"/>
          <w:sz w:val="22"/>
          <w:szCs w:val="22"/>
          <w:lang w:val="en-US"/>
        </w:rPr>
        <w:t xml:space="preserve">intended to control runoff volume to prevent flooding. With their evolution, the approaches </w:t>
      </w:r>
      <w:r w:rsidR="00E85187" w:rsidRPr="00251CAB">
        <w:rPr>
          <w:rFonts w:cs="Arial"/>
          <w:color w:val="auto"/>
          <w:sz w:val="22"/>
          <w:szCs w:val="22"/>
          <w:lang w:val="en-US"/>
        </w:rPr>
        <w:t xml:space="preserve">have </w:t>
      </w:r>
      <w:r w:rsidR="00C055B9" w:rsidRPr="00251CAB">
        <w:rPr>
          <w:rFonts w:cs="Arial"/>
          <w:color w:val="auto"/>
          <w:sz w:val="22"/>
          <w:szCs w:val="22"/>
          <w:lang w:val="en-US"/>
        </w:rPr>
        <w:t xml:space="preserve">started </w:t>
      </w:r>
      <w:r w:rsidR="00FB0290" w:rsidRPr="00251CAB">
        <w:rPr>
          <w:rFonts w:cs="Arial"/>
          <w:color w:val="auto"/>
          <w:sz w:val="22"/>
          <w:szCs w:val="22"/>
          <w:lang w:val="en-US"/>
        </w:rPr>
        <w:t>to</w:t>
      </w:r>
      <w:r w:rsidR="00FB0290" w:rsidRPr="00333F90">
        <w:rPr>
          <w:rFonts w:cs="Arial"/>
          <w:color w:val="auto"/>
          <w:sz w:val="22"/>
          <w:szCs w:val="22"/>
          <w:lang w:val="en-US"/>
        </w:rPr>
        <w:t xml:space="preserve"> consider </w:t>
      </w:r>
      <w:r w:rsidR="002602CC" w:rsidRPr="00333F90">
        <w:rPr>
          <w:rFonts w:cs="Arial"/>
          <w:color w:val="auto"/>
          <w:sz w:val="22"/>
          <w:szCs w:val="22"/>
          <w:lang w:val="en-US"/>
        </w:rPr>
        <w:t>other aspects, such as</w:t>
      </w:r>
      <w:r w:rsidR="00FB0290" w:rsidRPr="00333F90">
        <w:rPr>
          <w:rFonts w:cs="Arial"/>
          <w:color w:val="auto"/>
          <w:sz w:val="22"/>
          <w:szCs w:val="22"/>
          <w:lang w:val="en-US"/>
        </w:rPr>
        <w:t xml:space="preserve"> problems </w:t>
      </w:r>
      <w:r w:rsidR="00C055B9" w:rsidRPr="00333F90">
        <w:rPr>
          <w:rFonts w:cs="Arial"/>
          <w:color w:val="auto"/>
          <w:sz w:val="22"/>
          <w:szCs w:val="22"/>
          <w:lang w:val="en-US"/>
        </w:rPr>
        <w:t>related to</w:t>
      </w:r>
      <w:r w:rsidR="00FB0290" w:rsidRPr="00333F90">
        <w:rPr>
          <w:rFonts w:cs="Arial"/>
          <w:color w:val="auto"/>
          <w:sz w:val="22"/>
          <w:szCs w:val="22"/>
          <w:lang w:val="en-US"/>
        </w:rPr>
        <w:t xml:space="preserve"> water quality </w:t>
      </w:r>
      <w:r w:rsidR="00C055B9" w:rsidRPr="00333F90">
        <w:rPr>
          <w:rFonts w:cs="Arial"/>
          <w:color w:val="auto"/>
          <w:sz w:val="22"/>
          <w:szCs w:val="22"/>
          <w:lang w:val="en-US"/>
        </w:rPr>
        <w:t xml:space="preserve">deterioration </w:t>
      </w:r>
      <w:r w:rsidR="00FB0290" w:rsidRPr="00333F90">
        <w:rPr>
          <w:rFonts w:cs="Arial"/>
          <w:color w:val="auto"/>
          <w:sz w:val="22"/>
          <w:szCs w:val="22"/>
          <w:lang w:val="en-US"/>
        </w:rPr>
        <w:t>due to</w:t>
      </w:r>
      <w:r w:rsidR="00C055B9" w:rsidRPr="00333F90">
        <w:rPr>
          <w:rFonts w:cs="Arial"/>
          <w:color w:val="auto"/>
          <w:sz w:val="22"/>
          <w:szCs w:val="22"/>
          <w:lang w:val="en-US"/>
        </w:rPr>
        <w:t xml:space="preserve"> </w:t>
      </w:r>
      <w:r w:rsidR="00FB0290" w:rsidRPr="00333F90">
        <w:rPr>
          <w:rFonts w:cs="Arial"/>
          <w:color w:val="auto"/>
          <w:sz w:val="22"/>
          <w:szCs w:val="22"/>
          <w:lang w:val="en-US"/>
        </w:rPr>
        <w:t>urbanization.</w:t>
      </w:r>
      <w:r w:rsidR="00D3544C" w:rsidRPr="00D3544C">
        <w:rPr>
          <w:rFonts w:cs="Arial"/>
          <w:color w:val="auto"/>
          <w:sz w:val="22"/>
          <w:szCs w:val="22"/>
          <w:lang w:val="en-US"/>
        </w:rPr>
        <w:t xml:space="preserve"> </w:t>
      </w:r>
      <w:r w:rsidR="00D3544C">
        <w:rPr>
          <w:rFonts w:cs="Arial"/>
          <w:color w:val="auto"/>
          <w:sz w:val="22"/>
          <w:szCs w:val="22"/>
          <w:lang w:val="en-US"/>
        </w:rPr>
        <w:t>Drawing on these, s</w:t>
      </w:r>
      <w:r w:rsidR="00D3544C" w:rsidRPr="00333F90">
        <w:rPr>
          <w:rFonts w:cs="Arial"/>
          <w:color w:val="auto"/>
          <w:sz w:val="22"/>
          <w:szCs w:val="22"/>
          <w:lang w:val="en-US"/>
        </w:rPr>
        <w:t xml:space="preserve">ustainable urban stormwater management (SUSM) </w:t>
      </w:r>
      <w:r w:rsidR="00D3544C">
        <w:rPr>
          <w:rFonts w:cs="Arial"/>
          <w:color w:val="auto"/>
          <w:sz w:val="22"/>
          <w:szCs w:val="22"/>
          <w:lang w:val="en-US"/>
        </w:rPr>
        <w:t xml:space="preserve">has been globally recognized as effective </w:t>
      </w:r>
      <w:r w:rsidR="00C367F2">
        <w:rPr>
          <w:rFonts w:cs="Arial"/>
          <w:color w:val="auto"/>
          <w:sz w:val="22"/>
          <w:szCs w:val="22"/>
          <w:lang w:val="en-US"/>
        </w:rPr>
        <w:t>strategies</w:t>
      </w:r>
      <w:r w:rsidR="00D3544C">
        <w:rPr>
          <w:rFonts w:cs="Arial"/>
          <w:color w:val="auto"/>
          <w:sz w:val="22"/>
          <w:szCs w:val="22"/>
          <w:lang w:val="en-US"/>
        </w:rPr>
        <w:t xml:space="preserve"> </w:t>
      </w:r>
      <w:r w:rsidR="00C367F2">
        <w:rPr>
          <w:rFonts w:cs="Arial"/>
          <w:color w:val="auto"/>
          <w:sz w:val="22"/>
          <w:szCs w:val="22"/>
          <w:lang w:val="en-US"/>
        </w:rPr>
        <w:t xml:space="preserve">to tackle development-induced environmental challenges which need to </w:t>
      </w:r>
      <w:r w:rsidR="00D3544C" w:rsidRPr="00333F90">
        <w:rPr>
          <w:rFonts w:cs="Arial"/>
          <w:color w:val="auto"/>
          <w:sz w:val="22"/>
          <w:szCs w:val="22"/>
          <w:lang w:val="en-US"/>
        </w:rPr>
        <w:t xml:space="preserve">be </w:t>
      </w:r>
      <w:r w:rsidR="00C367F2">
        <w:rPr>
          <w:rFonts w:cs="Arial"/>
          <w:color w:val="auto"/>
          <w:sz w:val="22"/>
          <w:szCs w:val="22"/>
          <w:lang w:val="en-US"/>
        </w:rPr>
        <w:t>applied and assessed.</w:t>
      </w:r>
    </w:p>
    <w:p w14:paraId="0E0E7103" w14:textId="74D0AE88" w:rsidR="00FB0290" w:rsidRPr="00333F90" w:rsidRDefault="00C367F2">
      <w:pPr>
        <w:spacing w:before="144" w:after="144"/>
        <w:jc w:val="both"/>
        <w:rPr>
          <w:rFonts w:cs="Arial"/>
          <w:color w:val="auto"/>
          <w:sz w:val="22"/>
          <w:szCs w:val="22"/>
          <w:lang w:val="en-US"/>
        </w:rPr>
      </w:pPr>
      <w:r>
        <w:rPr>
          <w:rFonts w:cs="Arial"/>
          <w:color w:val="auto"/>
          <w:sz w:val="22"/>
          <w:szCs w:val="22"/>
          <w:lang w:val="en-US"/>
        </w:rPr>
        <w:t>Currently, s</w:t>
      </w:r>
      <w:r w:rsidR="00FB0290" w:rsidRPr="00333F90">
        <w:rPr>
          <w:rFonts w:cs="Arial"/>
          <w:color w:val="auto"/>
          <w:sz w:val="22"/>
          <w:szCs w:val="22"/>
          <w:lang w:val="en-US"/>
        </w:rPr>
        <w:t>everal term</w:t>
      </w:r>
      <w:r>
        <w:rPr>
          <w:rFonts w:cs="Arial"/>
          <w:color w:val="auto"/>
          <w:sz w:val="22"/>
          <w:szCs w:val="22"/>
          <w:lang w:val="en-US"/>
        </w:rPr>
        <w:t xml:space="preserve">inologies are used around the globe </w:t>
      </w:r>
      <w:r w:rsidR="00FB0290" w:rsidRPr="00333F90">
        <w:rPr>
          <w:rFonts w:cs="Arial"/>
          <w:color w:val="auto"/>
          <w:sz w:val="22"/>
          <w:szCs w:val="22"/>
          <w:lang w:val="en-US"/>
        </w:rPr>
        <w:t>for SUSM</w:t>
      </w:r>
      <w:r w:rsidR="003E11BC" w:rsidRPr="00333F90">
        <w:rPr>
          <w:rFonts w:cs="Arial"/>
          <w:color w:val="auto"/>
          <w:sz w:val="22"/>
          <w:szCs w:val="22"/>
          <w:lang w:val="en-US"/>
        </w:rPr>
        <w:t>. Although they have</w:t>
      </w:r>
      <w:r w:rsidR="00FB0290" w:rsidRPr="00333F90">
        <w:rPr>
          <w:rFonts w:cs="Arial"/>
          <w:color w:val="auto"/>
          <w:sz w:val="22"/>
          <w:szCs w:val="22"/>
          <w:lang w:val="en-US"/>
        </w:rPr>
        <w:t xml:space="preserve"> </w:t>
      </w:r>
      <w:r w:rsidR="00313059" w:rsidRPr="00333F90">
        <w:rPr>
          <w:rFonts w:cs="Arial"/>
          <w:color w:val="auto"/>
          <w:sz w:val="22"/>
          <w:szCs w:val="22"/>
          <w:lang w:val="en-US"/>
        </w:rPr>
        <w:t>small</w:t>
      </w:r>
      <w:r w:rsidR="00FB0290" w:rsidRPr="00333F90">
        <w:rPr>
          <w:rFonts w:cs="Arial"/>
          <w:color w:val="auto"/>
          <w:sz w:val="22"/>
          <w:szCs w:val="22"/>
          <w:lang w:val="en-US"/>
        </w:rPr>
        <w:t xml:space="preserve"> conceptual differences, </w:t>
      </w:r>
      <w:r w:rsidR="00313059" w:rsidRPr="00333F90">
        <w:rPr>
          <w:rFonts w:cs="Arial"/>
          <w:color w:val="auto"/>
          <w:sz w:val="22"/>
          <w:szCs w:val="22"/>
          <w:lang w:val="en-US"/>
        </w:rPr>
        <w:t>they</w:t>
      </w:r>
      <w:r w:rsidR="00FB0290" w:rsidRPr="00333F90">
        <w:rPr>
          <w:rFonts w:cs="Arial"/>
          <w:color w:val="auto"/>
          <w:sz w:val="22"/>
          <w:szCs w:val="22"/>
          <w:lang w:val="en-US"/>
        </w:rPr>
        <w:t xml:space="preserve"> </w:t>
      </w:r>
      <w:r w:rsidR="000E0EBA" w:rsidRPr="00333F90">
        <w:rPr>
          <w:rFonts w:cs="Arial"/>
          <w:color w:val="auto"/>
          <w:sz w:val="22"/>
          <w:szCs w:val="22"/>
          <w:lang w:val="en-US"/>
        </w:rPr>
        <w:t>are</w:t>
      </w:r>
      <w:r w:rsidR="00FB0290" w:rsidRPr="00333F90">
        <w:rPr>
          <w:rFonts w:cs="Arial"/>
          <w:color w:val="auto"/>
          <w:sz w:val="22"/>
          <w:szCs w:val="22"/>
          <w:lang w:val="en-US"/>
        </w:rPr>
        <w:t xml:space="preserve"> similar</w:t>
      </w:r>
      <w:r w:rsidR="000E0EBA" w:rsidRPr="00333F90">
        <w:rPr>
          <w:rFonts w:cs="Arial"/>
          <w:color w:val="auto"/>
          <w:sz w:val="22"/>
          <w:szCs w:val="22"/>
          <w:lang w:val="en-US"/>
        </w:rPr>
        <w:t xml:space="preserve"> in </w:t>
      </w:r>
      <w:r w:rsidR="003E11BC" w:rsidRPr="00333F90">
        <w:rPr>
          <w:rFonts w:cs="Arial"/>
          <w:color w:val="auto"/>
          <w:sz w:val="22"/>
          <w:szCs w:val="22"/>
          <w:lang w:val="en-US"/>
        </w:rPr>
        <w:t xml:space="preserve">terms of </w:t>
      </w:r>
      <w:r w:rsidR="00FB0290" w:rsidRPr="00333F90">
        <w:rPr>
          <w:rFonts w:cs="Arial"/>
          <w:color w:val="auto"/>
          <w:sz w:val="22"/>
          <w:szCs w:val="22"/>
          <w:lang w:val="en-US"/>
        </w:rPr>
        <w:t xml:space="preserve">objectives </w:t>
      </w:r>
      <w:r w:rsidR="000E0EBA" w:rsidRPr="00333F90">
        <w:rPr>
          <w:rFonts w:cs="Arial"/>
          <w:color w:val="auto"/>
          <w:sz w:val="22"/>
          <w:szCs w:val="22"/>
          <w:lang w:val="en-US"/>
        </w:rPr>
        <w:t>(</w:t>
      </w:r>
      <w:r w:rsidR="00FB0290" w:rsidRPr="00333F90">
        <w:rPr>
          <w:rFonts w:cs="Arial"/>
          <w:color w:val="auto"/>
          <w:sz w:val="22"/>
          <w:szCs w:val="22"/>
          <w:lang w:val="en-US"/>
        </w:rPr>
        <w:t>Fletcher et al.</w:t>
      </w:r>
      <w:r w:rsidR="000E0EBA" w:rsidRPr="00333F90">
        <w:rPr>
          <w:rFonts w:cs="Arial"/>
          <w:color w:val="auto"/>
          <w:sz w:val="22"/>
          <w:szCs w:val="22"/>
          <w:lang w:val="en-US"/>
        </w:rPr>
        <w:t>,</w:t>
      </w:r>
      <w:r w:rsidR="00FB0290" w:rsidRPr="00333F90">
        <w:rPr>
          <w:rFonts w:cs="Arial"/>
          <w:color w:val="auto"/>
          <w:sz w:val="22"/>
          <w:szCs w:val="22"/>
          <w:lang w:val="en-US"/>
        </w:rPr>
        <w:t xml:space="preserve"> 2015). For </w:t>
      </w:r>
      <w:r w:rsidR="003E11BC" w:rsidRPr="00333F90">
        <w:rPr>
          <w:rFonts w:cs="Arial"/>
          <w:color w:val="auto"/>
          <w:sz w:val="22"/>
          <w:szCs w:val="22"/>
          <w:lang w:val="en-US"/>
        </w:rPr>
        <w:t>our purposes here</w:t>
      </w:r>
      <w:r w:rsidR="00FB0290" w:rsidRPr="00333F90">
        <w:rPr>
          <w:rFonts w:cs="Arial"/>
          <w:color w:val="auto"/>
          <w:sz w:val="22"/>
          <w:szCs w:val="22"/>
          <w:lang w:val="en-US"/>
        </w:rPr>
        <w:t xml:space="preserve">, </w:t>
      </w:r>
      <w:r w:rsidR="00313059" w:rsidRPr="00333F90">
        <w:rPr>
          <w:rFonts w:cs="Arial"/>
          <w:color w:val="auto"/>
          <w:sz w:val="22"/>
          <w:szCs w:val="22"/>
          <w:lang w:val="en-US"/>
        </w:rPr>
        <w:t>SUSM comprises</w:t>
      </w:r>
      <w:r w:rsidR="00FB0290" w:rsidRPr="00333F90">
        <w:rPr>
          <w:rFonts w:cs="Arial"/>
          <w:color w:val="auto"/>
          <w:sz w:val="22"/>
          <w:szCs w:val="22"/>
          <w:lang w:val="en-US"/>
        </w:rPr>
        <w:t xml:space="preserve"> green infrastructure (GI), low</w:t>
      </w:r>
      <w:r w:rsidR="003E11BC" w:rsidRPr="00333F90">
        <w:rPr>
          <w:rFonts w:cs="Arial"/>
          <w:color w:val="auto"/>
          <w:sz w:val="22"/>
          <w:szCs w:val="22"/>
          <w:lang w:val="en-US"/>
        </w:rPr>
        <w:t>-</w:t>
      </w:r>
      <w:r w:rsidR="00FB0290" w:rsidRPr="00333F90">
        <w:rPr>
          <w:rFonts w:cs="Arial"/>
          <w:color w:val="auto"/>
          <w:sz w:val="22"/>
          <w:szCs w:val="22"/>
          <w:lang w:val="en-US"/>
        </w:rPr>
        <w:t xml:space="preserve">impact development (LID), sustainable urban drainage systems (SUDS), alternative techniques, compensatory techniques, </w:t>
      </w:r>
      <w:r w:rsidR="000E0EBA" w:rsidRPr="00333F90">
        <w:rPr>
          <w:rFonts w:cs="Arial"/>
          <w:color w:val="auto"/>
          <w:sz w:val="22"/>
          <w:szCs w:val="22"/>
          <w:lang w:val="en-US"/>
        </w:rPr>
        <w:t xml:space="preserve">best management practices (BMPs), </w:t>
      </w:r>
      <w:r w:rsidR="00FB0290" w:rsidRPr="00333F90">
        <w:rPr>
          <w:rFonts w:cs="Arial"/>
          <w:color w:val="auto"/>
          <w:sz w:val="22"/>
          <w:szCs w:val="22"/>
          <w:lang w:val="en-US"/>
        </w:rPr>
        <w:t>stormwater control measures, source control, water</w:t>
      </w:r>
      <w:r w:rsidR="003E11BC" w:rsidRPr="00333F90">
        <w:rPr>
          <w:rFonts w:cs="Arial"/>
          <w:color w:val="auto"/>
          <w:sz w:val="22"/>
          <w:szCs w:val="22"/>
          <w:lang w:val="en-US"/>
        </w:rPr>
        <w:t>-</w:t>
      </w:r>
      <w:r w:rsidR="00FB0290" w:rsidRPr="00333F90">
        <w:rPr>
          <w:rFonts w:cs="Arial"/>
          <w:color w:val="auto"/>
          <w:sz w:val="22"/>
          <w:szCs w:val="22"/>
          <w:lang w:val="en-US"/>
        </w:rPr>
        <w:t>sensitive urban design (WSUD)</w:t>
      </w:r>
      <w:r w:rsidR="003B1C7A" w:rsidRPr="00333F90">
        <w:rPr>
          <w:rFonts w:cs="Arial"/>
          <w:color w:val="auto"/>
          <w:sz w:val="22"/>
          <w:szCs w:val="22"/>
          <w:lang w:val="en-US"/>
        </w:rPr>
        <w:t>, integrated urban water management (IUWM)</w:t>
      </w:r>
      <w:r w:rsidR="0076335F" w:rsidRPr="00333F90">
        <w:rPr>
          <w:rFonts w:cs="Arial"/>
          <w:color w:val="auto"/>
          <w:sz w:val="22"/>
          <w:szCs w:val="22"/>
          <w:lang w:val="en-US"/>
        </w:rPr>
        <w:t xml:space="preserve">, </w:t>
      </w:r>
      <w:r w:rsidR="00313059" w:rsidRPr="00333F90">
        <w:rPr>
          <w:rFonts w:cs="Arial"/>
          <w:color w:val="auto"/>
          <w:sz w:val="22"/>
          <w:szCs w:val="22"/>
          <w:lang w:val="en-US"/>
        </w:rPr>
        <w:t>sustainable urban water management (SUWM)</w:t>
      </w:r>
      <w:r w:rsidR="005A4177" w:rsidRPr="00333F90">
        <w:rPr>
          <w:rFonts w:cs="Arial"/>
          <w:color w:val="auto"/>
          <w:sz w:val="22"/>
          <w:szCs w:val="22"/>
          <w:lang w:val="en-US"/>
        </w:rPr>
        <w:t>, and low impact urban design and development (LIUDD)</w:t>
      </w:r>
      <w:r w:rsidR="00313059" w:rsidRPr="00333F90">
        <w:rPr>
          <w:rFonts w:cs="Arial"/>
          <w:color w:val="auto"/>
          <w:sz w:val="22"/>
          <w:szCs w:val="22"/>
          <w:lang w:val="en-US"/>
        </w:rPr>
        <w:t>.</w:t>
      </w:r>
    </w:p>
    <w:p w14:paraId="62A7A67C" w14:textId="40C02F0B" w:rsidR="00FB0290" w:rsidRPr="00333F90" w:rsidRDefault="00376B36" w:rsidP="00264F64">
      <w:pPr>
        <w:spacing w:before="144" w:after="144"/>
        <w:jc w:val="both"/>
        <w:rPr>
          <w:rFonts w:cs="Arial"/>
          <w:color w:val="auto"/>
          <w:sz w:val="22"/>
          <w:szCs w:val="22"/>
          <w:lang w:val="en-US"/>
        </w:rPr>
      </w:pPr>
      <w:r>
        <w:rPr>
          <w:rFonts w:cs="Arial"/>
          <w:color w:val="auto"/>
          <w:sz w:val="22"/>
          <w:szCs w:val="22"/>
          <w:lang w:val="en-US"/>
        </w:rPr>
        <w:t xml:space="preserve">Although the effectiveness of SUSM has been extensively studied </w:t>
      </w:r>
      <w:r w:rsidR="00FB0290" w:rsidRPr="00333F90">
        <w:rPr>
          <w:rFonts w:cs="Arial"/>
          <w:color w:val="auto"/>
          <w:sz w:val="22"/>
          <w:szCs w:val="22"/>
          <w:lang w:val="en-US"/>
        </w:rPr>
        <w:t>(</w:t>
      </w:r>
      <w:r>
        <w:rPr>
          <w:rFonts w:cs="Arial"/>
          <w:color w:val="auto"/>
          <w:sz w:val="22"/>
          <w:szCs w:val="22"/>
          <w:lang w:val="en-US"/>
        </w:rPr>
        <w:t>e.g.</w:t>
      </w:r>
      <w:r w:rsidR="00FB0290" w:rsidRPr="00333F90">
        <w:rPr>
          <w:rFonts w:cs="Arial"/>
          <w:color w:val="auto"/>
          <w:sz w:val="22"/>
          <w:szCs w:val="22"/>
          <w:lang w:val="en-US"/>
        </w:rPr>
        <w:t xml:space="preserve"> Zimmer et al., 2007</w:t>
      </w:r>
      <w:r w:rsidR="00D02B00" w:rsidRPr="00333F90">
        <w:rPr>
          <w:rFonts w:cs="Arial"/>
          <w:color w:val="auto"/>
          <w:sz w:val="22"/>
          <w:szCs w:val="22"/>
          <w:lang w:val="en-US"/>
        </w:rPr>
        <w:t xml:space="preserve">; </w:t>
      </w:r>
      <w:proofErr w:type="spellStart"/>
      <w:r w:rsidR="00FB0290" w:rsidRPr="00333F90">
        <w:rPr>
          <w:rFonts w:cs="Arial"/>
          <w:color w:val="auto"/>
          <w:sz w:val="22"/>
          <w:szCs w:val="22"/>
          <w:lang w:val="en-US"/>
        </w:rPr>
        <w:t>Loperfido</w:t>
      </w:r>
      <w:proofErr w:type="spellEnd"/>
      <w:r w:rsidR="00FB0290" w:rsidRPr="00333F90">
        <w:rPr>
          <w:rFonts w:cs="Arial"/>
          <w:color w:val="auto"/>
          <w:sz w:val="22"/>
          <w:szCs w:val="22"/>
          <w:lang w:val="en-US"/>
        </w:rPr>
        <w:t xml:space="preserve"> et al.</w:t>
      </w:r>
      <w:r w:rsidR="00324667" w:rsidRPr="00333F90">
        <w:rPr>
          <w:rFonts w:cs="Arial"/>
          <w:color w:val="auto"/>
          <w:sz w:val="22"/>
          <w:szCs w:val="22"/>
          <w:lang w:val="en-US"/>
        </w:rPr>
        <w:t>,</w:t>
      </w:r>
      <w:r w:rsidR="00FB0290" w:rsidRPr="00333F90">
        <w:rPr>
          <w:rFonts w:cs="Arial"/>
          <w:color w:val="auto"/>
          <w:sz w:val="22"/>
          <w:szCs w:val="22"/>
          <w:lang w:val="en-US"/>
        </w:rPr>
        <w:t xml:space="preserve"> </w:t>
      </w:r>
      <w:r w:rsidR="00324667" w:rsidRPr="00333F90">
        <w:rPr>
          <w:rFonts w:cs="Arial"/>
          <w:color w:val="auto"/>
          <w:sz w:val="22"/>
          <w:szCs w:val="22"/>
          <w:lang w:val="en-US"/>
        </w:rPr>
        <w:t>2014</w:t>
      </w:r>
      <w:r w:rsidR="00D02B00" w:rsidRPr="00333F90">
        <w:rPr>
          <w:rFonts w:cs="Arial"/>
          <w:color w:val="auto"/>
          <w:sz w:val="22"/>
          <w:szCs w:val="22"/>
          <w:lang w:val="en-US"/>
        </w:rPr>
        <w:t>;</w:t>
      </w:r>
      <w:r w:rsidR="00324667" w:rsidRPr="00333F90">
        <w:rPr>
          <w:rFonts w:cs="Arial"/>
          <w:color w:val="auto"/>
          <w:sz w:val="22"/>
          <w:szCs w:val="22"/>
          <w:lang w:val="en-US"/>
        </w:rPr>
        <w:t xml:space="preserve"> Li et al., 2017), </w:t>
      </w:r>
      <w:r>
        <w:rPr>
          <w:rFonts w:cs="Arial"/>
          <w:color w:val="auto"/>
          <w:sz w:val="22"/>
          <w:szCs w:val="22"/>
          <w:lang w:val="en-US"/>
        </w:rPr>
        <w:t xml:space="preserve">but their </w:t>
      </w:r>
      <w:r w:rsidR="009F7505">
        <w:rPr>
          <w:rFonts w:cs="Arial"/>
          <w:color w:val="auto"/>
          <w:sz w:val="22"/>
          <w:szCs w:val="22"/>
          <w:lang w:val="en-US"/>
        </w:rPr>
        <w:t xml:space="preserve">wider </w:t>
      </w:r>
      <w:r>
        <w:rPr>
          <w:rFonts w:cs="Arial"/>
          <w:color w:val="auto"/>
          <w:sz w:val="22"/>
          <w:szCs w:val="22"/>
          <w:lang w:val="en-US"/>
        </w:rPr>
        <w:t xml:space="preserve">adoption and implementation is </w:t>
      </w:r>
      <w:r w:rsidR="00867DD3">
        <w:rPr>
          <w:rFonts w:cs="Arial"/>
          <w:color w:val="auto"/>
          <w:sz w:val="22"/>
          <w:szCs w:val="22"/>
          <w:lang w:val="en-US"/>
        </w:rPr>
        <w:t xml:space="preserve">still growing </w:t>
      </w:r>
      <w:r w:rsidR="00342A31">
        <w:rPr>
          <w:rFonts w:cs="Arial"/>
          <w:color w:val="auto"/>
          <w:sz w:val="22"/>
          <w:szCs w:val="22"/>
          <w:lang w:val="en-US"/>
        </w:rPr>
        <w:t>even in countries with a more developed urban drainage system, such as Australia and US</w:t>
      </w:r>
      <w:r>
        <w:rPr>
          <w:rFonts w:cs="Arial"/>
          <w:color w:val="auto"/>
          <w:sz w:val="22"/>
          <w:szCs w:val="22"/>
          <w:lang w:val="en-US"/>
        </w:rPr>
        <w:t xml:space="preserve"> </w:t>
      </w:r>
      <w:r w:rsidR="00324667" w:rsidRPr="00333F90">
        <w:rPr>
          <w:rFonts w:cs="Arial"/>
          <w:color w:val="auto"/>
          <w:sz w:val="22"/>
          <w:szCs w:val="22"/>
          <w:lang w:val="en-US"/>
        </w:rPr>
        <w:t xml:space="preserve">(Brown and </w:t>
      </w:r>
      <w:proofErr w:type="spellStart"/>
      <w:r w:rsidR="00324667" w:rsidRPr="00333F90">
        <w:rPr>
          <w:rFonts w:cs="Arial"/>
          <w:color w:val="auto"/>
          <w:sz w:val="22"/>
          <w:szCs w:val="22"/>
          <w:lang w:val="en-US"/>
        </w:rPr>
        <w:t>Farrelly</w:t>
      </w:r>
      <w:proofErr w:type="spellEnd"/>
      <w:r w:rsidR="00324667" w:rsidRPr="00333F90">
        <w:rPr>
          <w:rFonts w:cs="Arial"/>
          <w:color w:val="auto"/>
          <w:sz w:val="22"/>
          <w:szCs w:val="22"/>
          <w:lang w:val="en-US"/>
        </w:rPr>
        <w:t xml:space="preserve">, 2009; </w:t>
      </w:r>
      <w:proofErr w:type="spellStart"/>
      <w:r w:rsidR="00324667" w:rsidRPr="00333F90">
        <w:rPr>
          <w:rFonts w:cs="Arial"/>
          <w:color w:val="auto"/>
          <w:sz w:val="22"/>
          <w:szCs w:val="22"/>
          <w:lang w:val="en-US"/>
        </w:rPr>
        <w:t>Dhakal</w:t>
      </w:r>
      <w:proofErr w:type="spellEnd"/>
      <w:r w:rsidR="00324667" w:rsidRPr="00333F90">
        <w:rPr>
          <w:rFonts w:cs="Arial"/>
          <w:color w:val="auto"/>
          <w:sz w:val="22"/>
          <w:szCs w:val="22"/>
          <w:lang w:val="en-US"/>
        </w:rPr>
        <w:t xml:space="preserve"> and Chevalier, 2017).</w:t>
      </w:r>
      <w:r w:rsidR="0050487B" w:rsidRPr="00333F90">
        <w:rPr>
          <w:rFonts w:cs="Arial"/>
          <w:color w:val="auto"/>
          <w:sz w:val="22"/>
          <w:szCs w:val="22"/>
          <w:lang w:val="en-US"/>
        </w:rPr>
        <w:t xml:space="preserve"> </w:t>
      </w:r>
      <w:r w:rsidR="001D0920" w:rsidRPr="00333F90">
        <w:rPr>
          <w:rFonts w:cs="Arial"/>
          <w:color w:val="auto"/>
          <w:sz w:val="22"/>
          <w:szCs w:val="22"/>
          <w:lang w:val="en-US"/>
        </w:rPr>
        <w:t>Brazil</w:t>
      </w:r>
      <w:r w:rsidR="00DF77CF" w:rsidRPr="00333F90">
        <w:rPr>
          <w:rFonts w:cs="Arial"/>
          <w:color w:val="auto"/>
          <w:sz w:val="22"/>
          <w:szCs w:val="22"/>
          <w:lang w:val="en-US"/>
        </w:rPr>
        <w:t xml:space="preserve"> has</w:t>
      </w:r>
      <w:r w:rsidR="001D0920" w:rsidRPr="00333F90">
        <w:rPr>
          <w:rFonts w:cs="Arial"/>
          <w:color w:val="auto"/>
          <w:sz w:val="22"/>
          <w:szCs w:val="22"/>
          <w:lang w:val="en-US"/>
        </w:rPr>
        <w:t xml:space="preserve"> high rainfall indexes </w:t>
      </w:r>
      <w:r w:rsidR="00032D0D" w:rsidRPr="00333F90">
        <w:rPr>
          <w:rFonts w:cs="Arial"/>
          <w:color w:val="auto"/>
          <w:sz w:val="22"/>
          <w:szCs w:val="22"/>
          <w:lang w:val="en-US"/>
        </w:rPr>
        <w:t>(FAO, 2010)</w:t>
      </w:r>
      <w:r w:rsidR="0050487B" w:rsidRPr="00333F90">
        <w:rPr>
          <w:rFonts w:cs="Arial"/>
          <w:color w:val="auto"/>
          <w:sz w:val="22"/>
          <w:szCs w:val="22"/>
          <w:lang w:val="en-US"/>
        </w:rPr>
        <w:t>,</w:t>
      </w:r>
      <w:r w:rsidR="00032D0D" w:rsidRPr="00333F90">
        <w:rPr>
          <w:rFonts w:cs="Arial"/>
          <w:color w:val="auto"/>
          <w:sz w:val="22"/>
          <w:szCs w:val="22"/>
          <w:lang w:val="en-US"/>
        </w:rPr>
        <w:t xml:space="preserve"> </w:t>
      </w:r>
      <w:r w:rsidR="001D0920" w:rsidRPr="00333F90">
        <w:rPr>
          <w:rFonts w:cs="Arial"/>
          <w:color w:val="auto"/>
          <w:sz w:val="22"/>
          <w:szCs w:val="22"/>
          <w:lang w:val="en-US"/>
        </w:rPr>
        <w:t xml:space="preserve">and more than 40% of </w:t>
      </w:r>
      <w:r w:rsidR="008A4175" w:rsidRPr="00333F90">
        <w:rPr>
          <w:rFonts w:cs="Arial"/>
          <w:color w:val="auto"/>
          <w:sz w:val="22"/>
          <w:szCs w:val="22"/>
          <w:lang w:val="en-US"/>
        </w:rPr>
        <w:t xml:space="preserve">its </w:t>
      </w:r>
      <w:r w:rsidR="003417A0" w:rsidRPr="00333F90">
        <w:rPr>
          <w:rFonts w:cs="Arial"/>
          <w:color w:val="auto"/>
          <w:sz w:val="22"/>
          <w:szCs w:val="22"/>
          <w:lang w:val="en-US"/>
        </w:rPr>
        <w:t>cities</w:t>
      </w:r>
      <w:r w:rsidR="008A4175" w:rsidRPr="00333F90">
        <w:rPr>
          <w:rFonts w:cs="Arial"/>
          <w:color w:val="auto"/>
          <w:sz w:val="22"/>
          <w:szCs w:val="22"/>
          <w:lang w:val="en-US"/>
        </w:rPr>
        <w:t xml:space="preserve"> suffer from storm</w:t>
      </w:r>
      <w:r w:rsidR="001D0920" w:rsidRPr="00333F90">
        <w:rPr>
          <w:rFonts w:cs="Arial"/>
          <w:color w:val="auto"/>
          <w:sz w:val="22"/>
          <w:szCs w:val="22"/>
          <w:lang w:val="en-US"/>
        </w:rPr>
        <w:t>water management problems (</w:t>
      </w:r>
      <w:proofErr w:type="spellStart"/>
      <w:r w:rsidR="001D0920" w:rsidRPr="00333F90">
        <w:rPr>
          <w:rFonts w:cs="Arial"/>
          <w:color w:val="auto"/>
          <w:sz w:val="22"/>
          <w:szCs w:val="22"/>
          <w:lang w:val="en-US"/>
        </w:rPr>
        <w:t>Bra</w:t>
      </w:r>
      <w:r w:rsidR="008A4175" w:rsidRPr="00333F90">
        <w:rPr>
          <w:rFonts w:cs="Arial"/>
          <w:color w:val="auto"/>
          <w:sz w:val="22"/>
          <w:szCs w:val="22"/>
          <w:lang w:val="en-US"/>
        </w:rPr>
        <w:t>s</w:t>
      </w:r>
      <w:r w:rsidR="001D0920" w:rsidRPr="00333F90">
        <w:rPr>
          <w:rFonts w:cs="Arial"/>
          <w:color w:val="auto"/>
          <w:sz w:val="22"/>
          <w:szCs w:val="22"/>
          <w:lang w:val="en-US"/>
        </w:rPr>
        <w:t>il</w:t>
      </w:r>
      <w:proofErr w:type="spellEnd"/>
      <w:r w:rsidR="00DF77CF" w:rsidRPr="00333F90">
        <w:rPr>
          <w:rFonts w:cs="Arial"/>
          <w:color w:val="auto"/>
          <w:sz w:val="22"/>
          <w:szCs w:val="22"/>
          <w:lang w:val="en-US"/>
        </w:rPr>
        <w:t>, 2018).</w:t>
      </w:r>
      <w:r w:rsidR="001D0920" w:rsidRPr="00333F90">
        <w:rPr>
          <w:rFonts w:cs="Arial"/>
          <w:color w:val="auto"/>
          <w:sz w:val="22"/>
          <w:szCs w:val="22"/>
          <w:lang w:val="en-US"/>
        </w:rPr>
        <w:t xml:space="preserve"> </w:t>
      </w:r>
      <w:r w:rsidR="00DF77CF" w:rsidRPr="00333F90">
        <w:rPr>
          <w:rFonts w:cs="Arial"/>
          <w:color w:val="auto"/>
          <w:sz w:val="22"/>
          <w:szCs w:val="22"/>
          <w:lang w:val="en-US"/>
        </w:rPr>
        <w:t xml:space="preserve">Despite this, </w:t>
      </w:r>
      <w:r w:rsidR="00D02B00" w:rsidRPr="00333F90">
        <w:rPr>
          <w:rFonts w:cs="Arial"/>
          <w:color w:val="auto"/>
          <w:sz w:val="22"/>
          <w:szCs w:val="22"/>
          <w:lang w:val="en-US"/>
        </w:rPr>
        <w:t xml:space="preserve">Brazilian </w:t>
      </w:r>
      <w:r w:rsidR="001D0920" w:rsidRPr="00333F90">
        <w:rPr>
          <w:rFonts w:cs="Arial"/>
          <w:color w:val="auto"/>
          <w:sz w:val="22"/>
          <w:szCs w:val="22"/>
          <w:lang w:val="en-US"/>
        </w:rPr>
        <w:t>legislation only initially ad</w:t>
      </w:r>
      <w:r w:rsidR="00DF77CF" w:rsidRPr="00333F90">
        <w:rPr>
          <w:rFonts w:cs="Arial"/>
          <w:color w:val="auto"/>
          <w:sz w:val="22"/>
          <w:szCs w:val="22"/>
          <w:lang w:val="en-US"/>
        </w:rPr>
        <w:t>dresses issues related to SUSM a</w:t>
      </w:r>
      <w:r w:rsidR="001D0920" w:rsidRPr="00333F90">
        <w:rPr>
          <w:rFonts w:cs="Arial"/>
          <w:color w:val="auto"/>
          <w:sz w:val="22"/>
          <w:szCs w:val="22"/>
          <w:lang w:val="en-US"/>
        </w:rPr>
        <w:t>nd the implementation of effective measures to improve these problems.</w:t>
      </w:r>
    </w:p>
    <w:p w14:paraId="271EBF22" w14:textId="6FD8387E" w:rsidR="0096132A" w:rsidRPr="00333F90" w:rsidRDefault="001D0920" w:rsidP="00E9123F">
      <w:pPr>
        <w:spacing w:before="144" w:after="144"/>
        <w:jc w:val="both"/>
        <w:rPr>
          <w:rFonts w:cs="Arial"/>
          <w:color w:val="auto"/>
          <w:sz w:val="22"/>
          <w:szCs w:val="22"/>
          <w:lang w:val="en-US"/>
        </w:rPr>
      </w:pPr>
      <w:r w:rsidRPr="00333F90">
        <w:rPr>
          <w:rFonts w:cs="Arial"/>
          <w:color w:val="auto"/>
          <w:sz w:val="22"/>
          <w:szCs w:val="22"/>
          <w:lang w:val="en-US"/>
        </w:rPr>
        <w:t xml:space="preserve">To understand why </w:t>
      </w:r>
      <w:r w:rsidR="00D15581">
        <w:rPr>
          <w:rFonts w:cs="Arial"/>
          <w:color w:val="auto"/>
          <w:sz w:val="22"/>
          <w:szCs w:val="22"/>
          <w:lang w:val="en-US"/>
        </w:rPr>
        <w:t>SUSM</w:t>
      </w:r>
      <w:r w:rsidR="00D15581" w:rsidRPr="00333F90">
        <w:rPr>
          <w:rFonts w:cs="Arial"/>
          <w:color w:val="auto"/>
          <w:sz w:val="22"/>
          <w:szCs w:val="22"/>
          <w:lang w:val="en-US"/>
        </w:rPr>
        <w:t xml:space="preserve"> </w:t>
      </w:r>
      <w:r w:rsidRPr="00333F90">
        <w:rPr>
          <w:rFonts w:cs="Arial"/>
          <w:color w:val="auto"/>
          <w:sz w:val="22"/>
          <w:szCs w:val="22"/>
          <w:lang w:val="en-US"/>
        </w:rPr>
        <w:t xml:space="preserve">measures have not been </w:t>
      </w:r>
      <w:r w:rsidR="00F22D15" w:rsidRPr="00333F90">
        <w:rPr>
          <w:rFonts w:cs="Arial"/>
          <w:color w:val="auto"/>
          <w:sz w:val="22"/>
          <w:szCs w:val="22"/>
          <w:lang w:val="en-US"/>
        </w:rPr>
        <w:t xml:space="preserve">widely </w:t>
      </w:r>
      <w:r w:rsidRPr="00333F90">
        <w:rPr>
          <w:rFonts w:cs="Arial"/>
          <w:color w:val="auto"/>
          <w:sz w:val="22"/>
          <w:szCs w:val="22"/>
          <w:lang w:val="en-US"/>
        </w:rPr>
        <w:t xml:space="preserve">adopted, some </w:t>
      </w:r>
      <w:r w:rsidR="0050487B" w:rsidRPr="00333F90">
        <w:rPr>
          <w:rFonts w:cs="Arial"/>
          <w:color w:val="auto"/>
          <w:sz w:val="22"/>
          <w:szCs w:val="22"/>
          <w:lang w:val="en-US"/>
        </w:rPr>
        <w:t xml:space="preserve">global </w:t>
      </w:r>
      <w:r w:rsidRPr="00333F90">
        <w:rPr>
          <w:rFonts w:cs="Arial"/>
          <w:color w:val="auto"/>
          <w:sz w:val="22"/>
          <w:szCs w:val="22"/>
          <w:lang w:val="en-US"/>
        </w:rPr>
        <w:t>research</w:t>
      </w:r>
      <w:r w:rsidR="00867DD3">
        <w:rPr>
          <w:rFonts w:cs="Arial"/>
          <w:color w:val="auto"/>
          <w:sz w:val="22"/>
          <w:szCs w:val="22"/>
          <w:lang w:val="en-US"/>
        </w:rPr>
        <w:t>es</w:t>
      </w:r>
      <w:r w:rsidRPr="00333F90">
        <w:rPr>
          <w:rFonts w:cs="Arial"/>
          <w:color w:val="auto"/>
          <w:sz w:val="22"/>
          <w:szCs w:val="22"/>
          <w:lang w:val="en-US"/>
        </w:rPr>
        <w:t xml:space="preserve"> </w:t>
      </w:r>
      <w:r w:rsidR="00F22D15" w:rsidRPr="00333F90">
        <w:rPr>
          <w:rFonts w:cs="Arial"/>
          <w:color w:val="auto"/>
          <w:sz w:val="22"/>
          <w:szCs w:val="22"/>
          <w:lang w:val="en-US"/>
        </w:rPr>
        <w:t>ha</w:t>
      </w:r>
      <w:r w:rsidR="00867DD3">
        <w:rPr>
          <w:rFonts w:cs="Arial"/>
          <w:color w:val="auto"/>
          <w:sz w:val="22"/>
          <w:szCs w:val="22"/>
          <w:lang w:val="en-US"/>
        </w:rPr>
        <w:t>ve</w:t>
      </w:r>
      <w:r w:rsidRPr="00333F90">
        <w:rPr>
          <w:rFonts w:cs="Arial"/>
          <w:color w:val="auto"/>
          <w:sz w:val="22"/>
          <w:szCs w:val="22"/>
          <w:lang w:val="en-US"/>
        </w:rPr>
        <w:t xml:space="preserve"> focused on assessing the barriers </w:t>
      </w:r>
      <w:r w:rsidR="0050487B" w:rsidRPr="00333F90">
        <w:rPr>
          <w:rFonts w:cs="Arial"/>
          <w:color w:val="auto"/>
          <w:sz w:val="22"/>
          <w:szCs w:val="22"/>
          <w:lang w:val="en-US"/>
        </w:rPr>
        <w:t xml:space="preserve">to </w:t>
      </w:r>
      <w:r w:rsidR="00D15581">
        <w:rPr>
          <w:rFonts w:cs="Arial"/>
          <w:color w:val="auto"/>
          <w:sz w:val="22"/>
          <w:szCs w:val="22"/>
          <w:lang w:val="en-US"/>
        </w:rPr>
        <w:t>their implementation</w:t>
      </w:r>
      <w:r w:rsidR="00D15581" w:rsidRPr="00333F90">
        <w:rPr>
          <w:rFonts w:cs="Arial"/>
          <w:color w:val="auto"/>
          <w:sz w:val="22"/>
          <w:szCs w:val="22"/>
          <w:lang w:val="en-US"/>
        </w:rPr>
        <w:t xml:space="preserve"> </w:t>
      </w:r>
      <w:r w:rsidR="004919A4" w:rsidRPr="00333F90">
        <w:rPr>
          <w:rFonts w:cs="Arial"/>
          <w:color w:val="auto"/>
          <w:sz w:val="22"/>
          <w:szCs w:val="22"/>
          <w:lang w:val="en-US"/>
        </w:rPr>
        <w:t>(</w:t>
      </w:r>
      <w:r w:rsidR="00D34380">
        <w:rPr>
          <w:rFonts w:cs="Arial"/>
          <w:color w:val="auto"/>
          <w:sz w:val="22"/>
          <w:szCs w:val="22"/>
          <w:lang w:val="en-US"/>
        </w:rPr>
        <w:t xml:space="preserve">e.g. </w:t>
      </w:r>
      <w:r w:rsidR="00876FA2" w:rsidRPr="00333F90">
        <w:rPr>
          <w:rFonts w:cs="Arial"/>
          <w:color w:val="auto"/>
          <w:sz w:val="22"/>
          <w:szCs w:val="22"/>
          <w:lang w:val="en-US"/>
        </w:rPr>
        <w:t>Roy et al.</w:t>
      </w:r>
      <w:r w:rsidR="004919A4" w:rsidRPr="00333F90">
        <w:rPr>
          <w:rFonts w:cs="Arial"/>
          <w:color w:val="auto"/>
          <w:sz w:val="22"/>
          <w:szCs w:val="22"/>
          <w:lang w:val="en-US"/>
        </w:rPr>
        <w:t xml:space="preserve">, </w:t>
      </w:r>
      <w:r w:rsidR="00876FA2" w:rsidRPr="00333F90">
        <w:rPr>
          <w:rFonts w:cs="Arial"/>
          <w:color w:val="auto"/>
          <w:sz w:val="22"/>
          <w:szCs w:val="22"/>
          <w:lang w:val="en-US"/>
        </w:rPr>
        <w:t>2008</w:t>
      </w:r>
      <w:r w:rsidR="004919A4" w:rsidRPr="00333F90">
        <w:rPr>
          <w:rFonts w:cs="Arial"/>
          <w:color w:val="auto"/>
          <w:sz w:val="22"/>
          <w:szCs w:val="22"/>
          <w:lang w:val="en-US"/>
        </w:rPr>
        <w:t>;</w:t>
      </w:r>
      <w:r w:rsidR="00876FA2" w:rsidRPr="00333F90">
        <w:rPr>
          <w:rFonts w:cs="Arial"/>
          <w:color w:val="auto"/>
          <w:sz w:val="22"/>
          <w:szCs w:val="22"/>
          <w:lang w:val="en-US"/>
        </w:rPr>
        <w:t xml:space="preserve"> </w:t>
      </w:r>
      <w:proofErr w:type="spellStart"/>
      <w:r w:rsidRPr="00333F90">
        <w:rPr>
          <w:rFonts w:cs="Arial"/>
          <w:color w:val="auto"/>
          <w:sz w:val="22"/>
          <w:szCs w:val="22"/>
          <w:lang w:val="en-US"/>
        </w:rPr>
        <w:t>Dhakal</w:t>
      </w:r>
      <w:proofErr w:type="spellEnd"/>
      <w:r w:rsidRPr="00333F90">
        <w:rPr>
          <w:rFonts w:cs="Arial"/>
          <w:color w:val="auto"/>
          <w:sz w:val="22"/>
          <w:szCs w:val="22"/>
          <w:lang w:val="en-US"/>
        </w:rPr>
        <w:t xml:space="preserve"> and Chevalier</w:t>
      </w:r>
      <w:r w:rsidR="004919A4" w:rsidRPr="00333F90">
        <w:rPr>
          <w:rFonts w:cs="Arial"/>
          <w:color w:val="auto"/>
          <w:sz w:val="22"/>
          <w:szCs w:val="22"/>
          <w:lang w:val="en-US"/>
        </w:rPr>
        <w:t>,</w:t>
      </w:r>
      <w:r w:rsidRPr="00333F90">
        <w:rPr>
          <w:rFonts w:cs="Arial"/>
          <w:color w:val="auto"/>
          <w:sz w:val="22"/>
          <w:szCs w:val="22"/>
          <w:lang w:val="en-US"/>
        </w:rPr>
        <w:t xml:space="preserve"> 2017</w:t>
      </w:r>
      <w:r w:rsidR="004919A4" w:rsidRPr="00333F90">
        <w:rPr>
          <w:rFonts w:cs="Arial"/>
          <w:color w:val="auto"/>
          <w:sz w:val="22"/>
          <w:szCs w:val="22"/>
          <w:lang w:val="en-US"/>
        </w:rPr>
        <w:t>;</w:t>
      </w:r>
      <w:r w:rsidRPr="00333F90">
        <w:rPr>
          <w:rFonts w:cs="Arial"/>
          <w:color w:val="auto"/>
          <w:sz w:val="22"/>
          <w:szCs w:val="22"/>
          <w:lang w:val="en-US"/>
        </w:rPr>
        <w:t xml:space="preserve"> </w:t>
      </w:r>
      <w:proofErr w:type="spellStart"/>
      <w:r w:rsidR="00876FA2" w:rsidRPr="00333F90">
        <w:rPr>
          <w:rFonts w:cs="Arial"/>
          <w:color w:val="auto"/>
          <w:sz w:val="22"/>
          <w:szCs w:val="22"/>
          <w:lang w:val="en-US"/>
        </w:rPr>
        <w:t>Qiao</w:t>
      </w:r>
      <w:proofErr w:type="spellEnd"/>
      <w:r w:rsidR="00876FA2" w:rsidRPr="00333F90">
        <w:rPr>
          <w:rFonts w:cs="Arial"/>
          <w:color w:val="auto"/>
          <w:sz w:val="22"/>
          <w:szCs w:val="22"/>
          <w:lang w:val="en-US"/>
        </w:rPr>
        <w:t xml:space="preserve"> et al.</w:t>
      </w:r>
      <w:r w:rsidR="004919A4" w:rsidRPr="00333F90">
        <w:rPr>
          <w:rFonts w:cs="Arial"/>
          <w:color w:val="auto"/>
          <w:sz w:val="22"/>
          <w:szCs w:val="22"/>
          <w:lang w:val="en-US"/>
        </w:rPr>
        <w:t>,</w:t>
      </w:r>
      <w:r w:rsidR="00876FA2" w:rsidRPr="00333F90">
        <w:rPr>
          <w:rFonts w:cs="Arial"/>
          <w:color w:val="auto"/>
          <w:sz w:val="22"/>
          <w:szCs w:val="22"/>
          <w:lang w:val="en-US"/>
        </w:rPr>
        <w:t xml:space="preserve"> 2018)</w:t>
      </w:r>
      <w:r w:rsidRPr="00333F90">
        <w:rPr>
          <w:rFonts w:cs="Arial"/>
          <w:color w:val="auto"/>
          <w:sz w:val="22"/>
          <w:szCs w:val="22"/>
          <w:lang w:val="en-US"/>
        </w:rPr>
        <w:t>.</w:t>
      </w:r>
      <w:r w:rsidR="004361EE" w:rsidRPr="00333F90">
        <w:rPr>
          <w:rFonts w:cs="Arial"/>
          <w:color w:val="auto"/>
          <w:sz w:val="22"/>
          <w:szCs w:val="22"/>
          <w:lang w:val="en-US"/>
        </w:rPr>
        <w:t xml:space="preserve"> </w:t>
      </w:r>
      <w:r w:rsidRPr="00333F90">
        <w:rPr>
          <w:rFonts w:cs="Arial"/>
          <w:color w:val="auto"/>
          <w:sz w:val="22"/>
          <w:szCs w:val="22"/>
          <w:lang w:val="en-US"/>
        </w:rPr>
        <w:t xml:space="preserve">It is important to highlight that all these studies </w:t>
      </w:r>
      <w:r w:rsidR="00CC0C98">
        <w:rPr>
          <w:rFonts w:cs="Arial"/>
          <w:color w:val="auto"/>
          <w:sz w:val="22"/>
          <w:szCs w:val="22"/>
          <w:lang w:val="en-US"/>
        </w:rPr>
        <w:t>have been</w:t>
      </w:r>
      <w:r w:rsidRPr="00333F90">
        <w:rPr>
          <w:rFonts w:cs="Arial"/>
          <w:color w:val="auto"/>
          <w:sz w:val="22"/>
          <w:szCs w:val="22"/>
          <w:lang w:val="en-US"/>
        </w:rPr>
        <w:t xml:space="preserve"> carried out in countries where the concept of SUSM </w:t>
      </w:r>
      <w:r w:rsidR="004361EE" w:rsidRPr="00333F90">
        <w:rPr>
          <w:rFonts w:cs="Arial"/>
          <w:color w:val="auto"/>
          <w:sz w:val="22"/>
          <w:szCs w:val="22"/>
          <w:lang w:val="en-US"/>
        </w:rPr>
        <w:t xml:space="preserve">is </w:t>
      </w:r>
      <w:r w:rsidRPr="00333F90">
        <w:rPr>
          <w:rFonts w:cs="Arial"/>
          <w:color w:val="auto"/>
          <w:sz w:val="22"/>
          <w:szCs w:val="22"/>
          <w:lang w:val="en-US"/>
        </w:rPr>
        <w:t xml:space="preserve">more widespread. </w:t>
      </w:r>
      <w:r w:rsidR="00D02B00" w:rsidRPr="00333F90">
        <w:rPr>
          <w:rFonts w:cs="Arial"/>
          <w:color w:val="auto"/>
          <w:sz w:val="22"/>
          <w:szCs w:val="22"/>
          <w:lang w:val="en-US"/>
        </w:rPr>
        <w:t xml:space="preserve">This </w:t>
      </w:r>
      <w:r w:rsidR="00EB4CC0" w:rsidRPr="00333F90">
        <w:rPr>
          <w:rFonts w:cs="Arial"/>
          <w:color w:val="auto"/>
          <w:sz w:val="22"/>
          <w:szCs w:val="22"/>
          <w:lang w:val="en-US"/>
        </w:rPr>
        <w:t xml:space="preserve">means that their problems and potential solutions are biased </w:t>
      </w:r>
      <w:r w:rsidR="00D02B00" w:rsidRPr="00333F90">
        <w:rPr>
          <w:rFonts w:cs="Arial"/>
          <w:color w:val="auto"/>
          <w:sz w:val="22"/>
          <w:szCs w:val="22"/>
          <w:lang w:val="en-US"/>
        </w:rPr>
        <w:t xml:space="preserve">towards country-specific </w:t>
      </w:r>
      <w:r w:rsidR="00EB4CC0" w:rsidRPr="00333F90">
        <w:rPr>
          <w:rFonts w:cs="Arial"/>
          <w:color w:val="auto"/>
          <w:sz w:val="22"/>
          <w:szCs w:val="22"/>
          <w:lang w:val="en-US"/>
        </w:rPr>
        <w:t xml:space="preserve">conditions. </w:t>
      </w:r>
      <w:r w:rsidRPr="00333F90">
        <w:rPr>
          <w:rFonts w:cs="Arial"/>
          <w:color w:val="auto"/>
          <w:sz w:val="22"/>
          <w:szCs w:val="22"/>
          <w:lang w:val="en-US"/>
        </w:rPr>
        <w:t xml:space="preserve">This is not the case </w:t>
      </w:r>
      <w:r w:rsidR="004361EE" w:rsidRPr="00333F90">
        <w:rPr>
          <w:rFonts w:cs="Arial"/>
          <w:color w:val="auto"/>
          <w:sz w:val="22"/>
          <w:szCs w:val="22"/>
          <w:lang w:val="en-US"/>
        </w:rPr>
        <w:t xml:space="preserve">in </w:t>
      </w:r>
      <w:r w:rsidRPr="00333F90">
        <w:rPr>
          <w:rFonts w:cs="Arial"/>
          <w:color w:val="auto"/>
          <w:sz w:val="22"/>
          <w:szCs w:val="22"/>
          <w:lang w:val="en-US"/>
        </w:rPr>
        <w:t>Brazil</w:t>
      </w:r>
      <w:r w:rsidR="004361EE" w:rsidRPr="00333F90">
        <w:rPr>
          <w:rFonts w:cs="Arial"/>
          <w:color w:val="auto"/>
          <w:sz w:val="22"/>
          <w:szCs w:val="22"/>
          <w:lang w:val="en-US"/>
        </w:rPr>
        <w:t xml:space="preserve"> and </w:t>
      </w:r>
      <w:r w:rsidRPr="00333F90">
        <w:rPr>
          <w:rFonts w:cs="Arial"/>
          <w:color w:val="auto"/>
          <w:sz w:val="22"/>
          <w:szCs w:val="22"/>
          <w:lang w:val="en-US"/>
        </w:rPr>
        <w:t xml:space="preserve">other developing countries. </w:t>
      </w:r>
      <w:r w:rsidR="00244E32" w:rsidRPr="00333F90">
        <w:rPr>
          <w:rFonts w:cs="Arial"/>
          <w:color w:val="auto"/>
          <w:sz w:val="22"/>
          <w:szCs w:val="22"/>
          <w:lang w:val="en-US"/>
        </w:rPr>
        <w:t xml:space="preserve">In this context, it is important to study a local reality that </w:t>
      </w:r>
      <w:r w:rsidR="004361EE" w:rsidRPr="00333F90">
        <w:rPr>
          <w:rFonts w:cs="Arial"/>
          <w:color w:val="auto"/>
          <w:sz w:val="22"/>
          <w:szCs w:val="22"/>
          <w:lang w:val="en-US"/>
        </w:rPr>
        <w:t xml:space="preserve">has </w:t>
      </w:r>
      <w:r w:rsidR="00244E32" w:rsidRPr="00333F90">
        <w:rPr>
          <w:rFonts w:cs="Arial"/>
          <w:color w:val="auto"/>
          <w:sz w:val="22"/>
          <w:szCs w:val="22"/>
          <w:lang w:val="en-US"/>
        </w:rPr>
        <w:t xml:space="preserve">not yet </w:t>
      </w:r>
      <w:r w:rsidR="004361EE" w:rsidRPr="00333F90">
        <w:rPr>
          <w:rFonts w:cs="Arial"/>
          <w:color w:val="auto"/>
          <w:sz w:val="22"/>
          <w:szCs w:val="22"/>
          <w:lang w:val="en-US"/>
        </w:rPr>
        <w:t xml:space="preserve">been </w:t>
      </w:r>
      <w:r w:rsidR="00244E32" w:rsidRPr="00333F90">
        <w:rPr>
          <w:rFonts w:cs="Arial"/>
          <w:color w:val="auto"/>
          <w:sz w:val="22"/>
          <w:szCs w:val="22"/>
          <w:lang w:val="en-US"/>
        </w:rPr>
        <w:t xml:space="preserve">explored and that seems to be more likely </w:t>
      </w:r>
      <w:r w:rsidR="00465E4B" w:rsidRPr="00333F90">
        <w:rPr>
          <w:rFonts w:cs="Arial"/>
          <w:color w:val="auto"/>
          <w:sz w:val="22"/>
          <w:szCs w:val="22"/>
          <w:lang w:val="en-US"/>
        </w:rPr>
        <w:t xml:space="preserve">in </w:t>
      </w:r>
      <w:r w:rsidR="00244E32" w:rsidRPr="00333F90">
        <w:rPr>
          <w:rFonts w:cs="Arial"/>
          <w:color w:val="auto"/>
          <w:sz w:val="22"/>
          <w:szCs w:val="22"/>
          <w:lang w:val="en-US"/>
        </w:rPr>
        <w:t xml:space="preserve">other </w:t>
      </w:r>
      <w:r w:rsidR="0089136B" w:rsidRPr="00333F90">
        <w:rPr>
          <w:rFonts w:cs="Arial"/>
          <w:color w:val="auto"/>
          <w:sz w:val="22"/>
          <w:szCs w:val="22"/>
          <w:lang w:val="en-US"/>
        </w:rPr>
        <w:t xml:space="preserve">countries </w:t>
      </w:r>
      <w:r w:rsidR="00244E32" w:rsidRPr="00333F90">
        <w:rPr>
          <w:rFonts w:cs="Arial"/>
          <w:color w:val="auto"/>
          <w:sz w:val="22"/>
          <w:szCs w:val="22"/>
          <w:lang w:val="en-US"/>
        </w:rPr>
        <w:t xml:space="preserve">that </w:t>
      </w:r>
      <w:r w:rsidR="00465E4B" w:rsidRPr="00333F90">
        <w:rPr>
          <w:rFonts w:cs="Arial"/>
          <w:color w:val="auto"/>
          <w:sz w:val="22"/>
          <w:szCs w:val="22"/>
          <w:lang w:val="en-US"/>
        </w:rPr>
        <w:t xml:space="preserve">have </w:t>
      </w:r>
      <w:r w:rsidR="00244E32" w:rsidRPr="00333F90">
        <w:rPr>
          <w:rFonts w:cs="Arial"/>
          <w:color w:val="auto"/>
          <w:sz w:val="22"/>
          <w:szCs w:val="22"/>
          <w:lang w:val="en-US"/>
        </w:rPr>
        <w:t xml:space="preserve">not </w:t>
      </w:r>
      <w:r w:rsidR="00465E4B" w:rsidRPr="00333F90">
        <w:rPr>
          <w:rFonts w:cs="Arial"/>
          <w:color w:val="auto"/>
          <w:sz w:val="22"/>
          <w:szCs w:val="22"/>
          <w:lang w:val="en-US"/>
        </w:rPr>
        <w:t xml:space="preserve">been </w:t>
      </w:r>
      <w:r w:rsidR="00244E32" w:rsidRPr="00333F90">
        <w:rPr>
          <w:rFonts w:cs="Arial"/>
          <w:color w:val="auto"/>
          <w:sz w:val="22"/>
          <w:szCs w:val="22"/>
          <w:lang w:val="en-US"/>
        </w:rPr>
        <w:t xml:space="preserve">studied, </w:t>
      </w:r>
      <w:r w:rsidR="00465E4B" w:rsidRPr="00333F90">
        <w:rPr>
          <w:rFonts w:cs="Arial"/>
          <w:color w:val="auto"/>
          <w:sz w:val="22"/>
          <w:szCs w:val="22"/>
          <w:lang w:val="en-US"/>
        </w:rPr>
        <w:t xml:space="preserve">such </w:t>
      </w:r>
      <w:r w:rsidR="00244E32" w:rsidRPr="00333F90">
        <w:rPr>
          <w:rFonts w:cs="Arial"/>
          <w:color w:val="auto"/>
          <w:sz w:val="22"/>
          <w:szCs w:val="22"/>
          <w:lang w:val="en-US"/>
        </w:rPr>
        <w:t>as the other</w:t>
      </w:r>
      <w:r w:rsidR="0089136B" w:rsidRPr="00333F90">
        <w:rPr>
          <w:rFonts w:cs="Arial"/>
          <w:color w:val="auto"/>
          <w:sz w:val="22"/>
          <w:szCs w:val="22"/>
          <w:lang w:val="en-US"/>
        </w:rPr>
        <w:t xml:space="preserve"> </w:t>
      </w:r>
      <w:r w:rsidR="00465E4B" w:rsidRPr="00333F90">
        <w:rPr>
          <w:rFonts w:cs="Arial"/>
          <w:color w:val="auto"/>
          <w:sz w:val="22"/>
          <w:szCs w:val="22"/>
          <w:lang w:val="en-US"/>
        </w:rPr>
        <w:t xml:space="preserve">countries </w:t>
      </w:r>
      <w:r w:rsidR="0089136B" w:rsidRPr="00333F90">
        <w:rPr>
          <w:rFonts w:cs="Arial"/>
          <w:color w:val="auto"/>
          <w:sz w:val="22"/>
          <w:szCs w:val="22"/>
          <w:lang w:val="en-US"/>
        </w:rPr>
        <w:t>in</w:t>
      </w:r>
      <w:r w:rsidR="00244E32" w:rsidRPr="00333F90">
        <w:rPr>
          <w:rFonts w:cs="Arial"/>
          <w:color w:val="auto"/>
          <w:sz w:val="22"/>
          <w:szCs w:val="22"/>
          <w:lang w:val="en-US"/>
        </w:rPr>
        <w:t xml:space="preserve"> Latin America</w:t>
      </w:r>
      <w:r w:rsidR="00465E4B" w:rsidRPr="00333F90">
        <w:rPr>
          <w:rFonts w:cs="Arial"/>
          <w:color w:val="auto"/>
          <w:sz w:val="22"/>
          <w:szCs w:val="22"/>
          <w:lang w:val="en-US"/>
        </w:rPr>
        <w:t xml:space="preserve"> and countries in </w:t>
      </w:r>
      <w:r w:rsidR="00244E32" w:rsidRPr="00333F90">
        <w:rPr>
          <w:rFonts w:cs="Arial"/>
          <w:color w:val="auto"/>
          <w:sz w:val="22"/>
          <w:szCs w:val="22"/>
          <w:lang w:val="en-US"/>
        </w:rPr>
        <w:t xml:space="preserve">Africa and Asia. </w:t>
      </w:r>
      <w:r w:rsidR="0096132A" w:rsidRPr="00333F90">
        <w:rPr>
          <w:rFonts w:cs="Arial"/>
          <w:color w:val="auto"/>
          <w:sz w:val="22"/>
          <w:szCs w:val="22"/>
          <w:lang w:val="en-US"/>
        </w:rPr>
        <w:t xml:space="preserve">According to Barbosa et al. (2012), this is the way to support decision making on stormwater management when there is insufficient time or financial resources to conduct studies and provide the necessary data. </w:t>
      </w:r>
      <w:r w:rsidRPr="00333F90">
        <w:rPr>
          <w:rFonts w:cs="Arial"/>
          <w:color w:val="auto"/>
          <w:sz w:val="22"/>
          <w:szCs w:val="22"/>
          <w:lang w:val="en-US"/>
        </w:rPr>
        <w:t>Studies such as</w:t>
      </w:r>
      <w:r w:rsidR="00465E4B" w:rsidRPr="00333F90">
        <w:rPr>
          <w:rFonts w:cs="Arial"/>
          <w:color w:val="auto"/>
          <w:sz w:val="22"/>
          <w:szCs w:val="22"/>
          <w:lang w:val="en-US"/>
        </w:rPr>
        <w:t xml:space="preserve"> those by</w:t>
      </w:r>
      <w:r w:rsidRPr="00333F90">
        <w:rPr>
          <w:rFonts w:cs="Arial"/>
          <w:color w:val="auto"/>
          <w:sz w:val="22"/>
          <w:szCs w:val="22"/>
          <w:lang w:val="en-US"/>
        </w:rPr>
        <w:t xml:space="preserve"> Parkinson et al. (2003), Souza (2013)</w:t>
      </w:r>
      <w:r w:rsidR="00465E4B" w:rsidRPr="00333F90">
        <w:rPr>
          <w:rFonts w:cs="Arial"/>
          <w:color w:val="auto"/>
          <w:sz w:val="22"/>
          <w:szCs w:val="22"/>
          <w:lang w:val="en-US"/>
        </w:rPr>
        <w:t>,</w:t>
      </w:r>
      <w:r w:rsidRPr="00333F90">
        <w:rPr>
          <w:rFonts w:cs="Arial"/>
          <w:color w:val="auto"/>
          <w:sz w:val="22"/>
          <w:szCs w:val="22"/>
          <w:lang w:val="en-US"/>
        </w:rPr>
        <w:t xml:space="preserve"> and Almeida (2014) </w:t>
      </w:r>
      <w:r w:rsidR="00CC0C98">
        <w:rPr>
          <w:rFonts w:cs="Arial"/>
          <w:color w:val="auto"/>
          <w:sz w:val="22"/>
          <w:szCs w:val="22"/>
          <w:lang w:val="en-US"/>
        </w:rPr>
        <w:t xml:space="preserve">have </w:t>
      </w:r>
      <w:r w:rsidRPr="00333F90">
        <w:rPr>
          <w:rFonts w:cs="Arial"/>
          <w:color w:val="auto"/>
          <w:sz w:val="22"/>
          <w:szCs w:val="22"/>
          <w:lang w:val="en-US"/>
        </w:rPr>
        <w:t>indirectly address</w:t>
      </w:r>
      <w:r w:rsidR="00CC0C98">
        <w:rPr>
          <w:rFonts w:cs="Arial"/>
          <w:color w:val="auto"/>
          <w:sz w:val="22"/>
          <w:szCs w:val="22"/>
          <w:lang w:val="en-US"/>
        </w:rPr>
        <w:t>ed</w:t>
      </w:r>
      <w:r w:rsidRPr="00333F90">
        <w:rPr>
          <w:rFonts w:cs="Arial"/>
          <w:color w:val="auto"/>
          <w:sz w:val="22"/>
          <w:szCs w:val="22"/>
          <w:lang w:val="en-US"/>
        </w:rPr>
        <w:t xml:space="preserve"> some of the </w:t>
      </w:r>
      <w:r w:rsidR="004C21D5" w:rsidRPr="00333F90">
        <w:rPr>
          <w:rFonts w:cs="Arial"/>
          <w:color w:val="auto"/>
          <w:sz w:val="22"/>
          <w:szCs w:val="22"/>
          <w:lang w:val="en-US"/>
        </w:rPr>
        <w:t>obstacles</w:t>
      </w:r>
      <w:r w:rsidRPr="00333F90">
        <w:rPr>
          <w:rFonts w:cs="Arial"/>
          <w:color w:val="auto"/>
          <w:sz w:val="22"/>
          <w:szCs w:val="22"/>
          <w:lang w:val="en-US"/>
        </w:rPr>
        <w:t xml:space="preserve"> </w:t>
      </w:r>
      <w:r w:rsidR="00465E4B" w:rsidRPr="00333F90">
        <w:rPr>
          <w:rFonts w:cs="Arial"/>
          <w:color w:val="auto"/>
          <w:sz w:val="22"/>
          <w:szCs w:val="22"/>
          <w:lang w:val="en-US"/>
        </w:rPr>
        <w:t xml:space="preserve">to </w:t>
      </w:r>
      <w:r w:rsidR="002C2E71" w:rsidRPr="00333F90">
        <w:rPr>
          <w:rFonts w:cs="Arial"/>
          <w:color w:val="auto"/>
          <w:sz w:val="22"/>
          <w:szCs w:val="22"/>
          <w:lang w:val="en-US"/>
        </w:rPr>
        <w:t xml:space="preserve">SUSM </w:t>
      </w:r>
      <w:r w:rsidRPr="00333F90">
        <w:rPr>
          <w:rFonts w:cs="Arial"/>
          <w:color w:val="auto"/>
          <w:sz w:val="22"/>
          <w:szCs w:val="22"/>
          <w:lang w:val="en-US"/>
        </w:rPr>
        <w:t xml:space="preserve">in Brazil. However, </w:t>
      </w:r>
      <w:r w:rsidR="00465E4B" w:rsidRPr="00333F90">
        <w:rPr>
          <w:rFonts w:cs="Arial"/>
          <w:color w:val="auto"/>
          <w:sz w:val="22"/>
          <w:szCs w:val="22"/>
          <w:lang w:val="en-US"/>
        </w:rPr>
        <w:t xml:space="preserve">as </w:t>
      </w:r>
      <w:r w:rsidRPr="00333F90">
        <w:rPr>
          <w:rFonts w:cs="Arial"/>
          <w:color w:val="auto"/>
          <w:sz w:val="22"/>
          <w:szCs w:val="22"/>
          <w:lang w:val="en-US"/>
        </w:rPr>
        <w:t>identif</w:t>
      </w:r>
      <w:r w:rsidR="00465E4B" w:rsidRPr="00333F90">
        <w:rPr>
          <w:rFonts w:cs="Arial"/>
          <w:color w:val="auto"/>
          <w:sz w:val="22"/>
          <w:szCs w:val="22"/>
          <w:lang w:val="en-US"/>
        </w:rPr>
        <w:t xml:space="preserve">ying </w:t>
      </w:r>
      <w:r w:rsidRPr="00333F90">
        <w:rPr>
          <w:rFonts w:cs="Arial"/>
          <w:color w:val="auto"/>
          <w:sz w:val="22"/>
          <w:szCs w:val="22"/>
          <w:lang w:val="en-US"/>
        </w:rPr>
        <w:t xml:space="preserve">the barriers to SUSM is not the main objective of the </w:t>
      </w:r>
      <w:r w:rsidR="00465E4B" w:rsidRPr="00333F90">
        <w:rPr>
          <w:rFonts w:cs="Arial"/>
          <w:color w:val="auto"/>
          <w:sz w:val="22"/>
          <w:szCs w:val="22"/>
          <w:lang w:val="en-US"/>
        </w:rPr>
        <w:t xml:space="preserve">studies </w:t>
      </w:r>
      <w:r w:rsidRPr="00333F90">
        <w:rPr>
          <w:rFonts w:cs="Arial"/>
          <w:color w:val="auto"/>
          <w:sz w:val="22"/>
          <w:szCs w:val="22"/>
          <w:lang w:val="en-US"/>
        </w:rPr>
        <w:t xml:space="preserve">mentioned, a broad and specific </w:t>
      </w:r>
      <w:r w:rsidR="002C2E71" w:rsidRPr="00333F90">
        <w:rPr>
          <w:rFonts w:cs="Arial"/>
          <w:color w:val="auto"/>
          <w:sz w:val="22"/>
          <w:szCs w:val="22"/>
          <w:lang w:val="en-US"/>
        </w:rPr>
        <w:t>study</w:t>
      </w:r>
      <w:r w:rsidRPr="00333F90">
        <w:rPr>
          <w:rFonts w:cs="Arial"/>
          <w:color w:val="auto"/>
          <w:sz w:val="22"/>
          <w:szCs w:val="22"/>
          <w:lang w:val="en-US"/>
        </w:rPr>
        <w:t xml:space="preserve"> on the subject </w:t>
      </w:r>
      <w:r w:rsidR="00465E4B" w:rsidRPr="00333F90">
        <w:rPr>
          <w:rFonts w:cs="Arial"/>
          <w:color w:val="auto"/>
          <w:sz w:val="22"/>
          <w:szCs w:val="22"/>
          <w:lang w:val="en-US"/>
        </w:rPr>
        <w:t xml:space="preserve">has </w:t>
      </w:r>
      <w:r w:rsidRPr="00333F90">
        <w:rPr>
          <w:rFonts w:cs="Arial"/>
          <w:color w:val="auto"/>
          <w:sz w:val="22"/>
          <w:szCs w:val="22"/>
          <w:lang w:val="en-US"/>
        </w:rPr>
        <w:t xml:space="preserve">not </w:t>
      </w:r>
      <w:r w:rsidR="00465E4B" w:rsidRPr="00333F90">
        <w:rPr>
          <w:rFonts w:cs="Arial"/>
          <w:color w:val="auto"/>
          <w:sz w:val="22"/>
          <w:szCs w:val="22"/>
          <w:lang w:val="en-US"/>
        </w:rPr>
        <w:t xml:space="preserve">been </w:t>
      </w:r>
      <w:r w:rsidRPr="00333F90">
        <w:rPr>
          <w:rFonts w:cs="Arial"/>
          <w:color w:val="auto"/>
          <w:sz w:val="22"/>
          <w:szCs w:val="22"/>
          <w:lang w:val="en-US"/>
        </w:rPr>
        <w:t>carried out.</w:t>
      </w:r>
      <w:r w:rsidR="00B30E8C" w:rsidRPr="00333F90">
        <w:rPr>
          <w:rFonts w:cs="Arial"/>
          <w:color w:val="auto"/>
          <w:sz w:val="22"/>
          <w:szCs w:val="22"/>
          <w:lang w:val="en-US"/>
        </w:rPr>
        <w:t xml:space="preserve"> Brazilian urban stormwater management (USM) problems are representative of those in several other countries around the world. The mass migration of people from rural to urban areas in recent decades in Brazil and other developing countries has led to necessary urban expansion. As a result, stormwater drainage systems, where they exist, have become inadequate in terms of water capacity and water quality preservation.</w:t>
      </w:r>
    </w:p>
    <w:p w14:paraId="4A933C77" w14:textId="3F8A9FD1" w:rsidR="00FB0290" w:rsidRDefault="00465E4B" w:rsidP="00E9123F">
      <w:pPr>
        <w:spacing w:before="144" w:after="144"/>
        <w:jc w:val="both"/>
        <w:rPr>
          <w:rFonts w:cs="Arial"/>
          <w:color w:val="auto"/>
          <w:sz w:val="22"/>
          <w:szCs w:val="22"/>
          <w:lang w:val="en-US"/>
        </w:rPr>
      </w:pPr>
      <w:r w:rsidRPr="00333F90">
        <w:rPr>
          <w:rFonts w:cs="Arial"/>
          <w:color w:val="auto"/>
          <w:sz w:val="22"/>
          <w:szCs w:val="22"/>
          <w:lang w:val="en-US"/>
        </w:rPr>
        <w:t>C</w:t>
      </w:r>
      <w:r w:rsidR="00173C87" w:rsidRPr="00333F90">
        <w:rPr>
          <w:rFonts w:cs="Arial"/>
          <w:color w:val="auto"/>
          <w:sz w:val="22"/>
          <w:szCs w:val="22"/>
          <w:lang w:val="en-US"/>
        </w:rPr>
        <w:t xml:space="preserve">onsidering </w:t>
      </w:r>
      <w:r w:rsidR="001D0920" w:rsidRPr="00333F90">
        <w:rPr>
          <w:rFonts w:cs="Arial"/>
          <w:color w:val="auto"/>
          <w:sz w:val="22"/>
          <w:szCs w:val="22"/>
          <w:lang w:val="en-US"/>
        </w:rPr>
        <w:t xml:space="preserve">the importance of knowing the existing barriers </w:t>
      </w:r>
      <w:r w:rsidR="00635AFA" w:rsidRPr="00333F90">
        <w:rPr>
          <w:rFonts w:cs="Arial"/>
          <w:color w:val="auto"/>
          <w:sz w:val="22"/>
          <w:szCs w:val="22"/>
          <w:lang w:val="en-US"/>
        </w:rPr>
        <w:t xml:space="preserve">in order </w:t>
      </w:r>
      <w:r w:rsidR="001D0920" w:rsidRPr="00333F90">
        <w:rPr>
          <w:rFonts w:cs="Arial"/>
          <w:color w:val="auto"/>
          <w:sz w:val="22"/>
          <w:szCs w:val="22"/>
          <w:lang w:val="en-US"/>
        </w:rPr>
        <w:t xml:space="preserve">to increase SUSM, this work aims to conduct a systematic </w:t>
      </w:r>
      <w:r w:rsidR="00E9599F" w:rsidRPr="00333F90">
        <w:rPr>
          <w:rFonts w:cs="Arial"/>
          <w:color w:val="auto"/>
          <w:sz w:val="22"/>
          <w:szCs w:val="22"/>
          <w:lang w:val="en-US"/>
        </w:rPr>
        <w:t xml:space="preserve">evaluation </w:t>
      </w:r>
      <w:r w:rsidR="001D0920" w:rsidRPr="00333F90">
        <w:rPr>
          <w:rFonts w:cs="Arial"/>
          <w:color w:val="auto"/>
          <w:sz w:val="22"/>
          <w:szCs w:val="22"/>
          <w:lang w:val="en-US"/>
        </w:rPr>
        <w:t>and discuss the barriers to SUSM in Brazil</w:t>
      </w:r>
      <w:r w:rsidR="00C53A13" w:rsidRPr="00333F90">
        <w:rPr>
          <w:rFonts w:cs="Arial"/>
          <w:color w:val="auto"/>
          <w:sz w:val="22"/>
          <w:szCs w:val="22"/>
          <w:lang w:val="en-US"/>
        </w:rPr>
        <w:t>, a typical developing country</w:t>
      </w:r>
      <w:r w:rsidR="00A51124" w:rsidRPr="00333F90">
        <w:rPr>
          <w:rFonts w:cs="Arial"/>
          <w:color w:val="auto"/>
          <w:sz w:val="22"/>
          <w:szCs w:val="22"/>
          <w:lang w:val="en-US"/>
        </w:rPr>
        <w:t xml:space="preserve"> with an important role to play in the global water resources management, </w:t>
      </w:r>
      <w:r w:rsidR="00A51124" w:rsidRPr="00D15B6C">
        <w:rPr>
          <w:rFonts w:cs="Arial"/>
          <w:color w:val="auto"/>
          <w:sz w:val="22"/>
          <w:szCs w:val="22"/>
          <w:lang w:val="en-US"/>
        </w:rPr>
        <w:t xml:space="preserve">since it has </w:t>
      </w:r>
      <w:r w:rsidR="00DF03F0" w:rsidRPr="00D15B6C">
        <w:rPr>
          <w:rFonts w:cs="Arial"/>
          <w:color w:val="auto"/>
          <w:sz w:val="22"/>
          <w:szCs w:val="22"/>
          <w:lang w:val="en-US"/>
        </w:rPr>
        <w:lastRenderedPageBreak/>
        <w:t xml:space="preserve">worldwide important </w:t>
      </w:r>
      <w:r w:rsidR="00A51124" w:rsidRPr="00D15B6C">
        <w:rPr>
          <w:rFonts w:cs="Arial"/>
          <w:color w:val="auto"/>
          <w:sz w:val="22"/>
          <w:szCs w:val="22"/>
          <w:lang w:val="en-US"/>
        </w:rPr>
        <w:t xml:space="preserve">water </w:t>
      </w:r>
      <w:r w:rsidR="00DF03F0" w:rsidRPr="00D15B6C">
        <w:rPr>
          <w:rFonts w:cs="Arial"/>
          <w:color w:val="auto"/>
          <w:sz w:val="22"/>
          <w:szCs w:val="22"/>
          <w:lang w:val="en-US"/>
        </w:rPr>
        <w:t>reserves</w:t>
      </w:r>
      <w:r w:rsidRPr="00333F90">
        <w:rPr>
          <w:rFonts w:cs="Arial"/>
          <w:color w:val="auto"/>
          <w:sz w:val="22"/>
          <w:szCs w:val="22"/>
          <w:lang w:val="en-US"/>
        </w:rPr>
        <w:t xml:space="preserve">. This is accomplished by </w:t>
      </w:r>
      <w:r w:rsidR="00D67054">
        <w:rPr>
          <w:rFonts w:cs="Arial"/>
          <w:color w:val="auto"/>
          <w:sz w:val="22"/>
          <w:szCs w:val="22"/>
          <w:lang w:val="en-US"/>
        </w:rPr>
        <w:t>a</w:t>
      </w:r>
      <w:r w:rsidR="00D67054" w:rsidRPr="00333F90">
        <w:rPr>
          <w:rFonts w:cs="Arial"/>
          <w:color w:val="auto"/>
          <w:sz w:val="22"/>
          <w:lang w:val="en-US"/>
        </w:rPr>
        <w:t xml:space="preserve"> </w:t>
      </w:r>
      <w:r w:rsidR="00D67054">
        <w:rPr>
          <w:rFonts w:cs="Arial"/>
          <w:color w:val="auto"/>
          <w:sz w:val="22"/>
          <w:lang w:val="en-US"/>
        </w:rPr>
        <w:t xml:space="preserve">thorough </w:t>
      </w:r>
      <w:r w:rsidR="00D67054" w:rsidRPr="00333F90">
        <w:rPr>
          <w:rFonts w:cs="Arial"/>
          <w:color w:val="auto"/>
          <w:sz w:val="22"/>
          <w:lang w:val="en-US"/>
        </w:rPr>
        <w:t>literature review</w:t>
      </w:r>
      <w:r w:rsidR="00D67054" w:rsidRPr="00333F90">
        <w:rPr>
          <w:rFonts w:cs="Arial"/>
          <w:color w:val="auto"/>
          <w:sz w:val="22"/>
          <w:szCs w:val="22"/>
          <w:lang w:val="en-US"/>
        </w:rPr>
        <w:t xml:space="preserve"> </w:t>
      </w:r>
      <w:r w:rsidR="00D67054">
        <w:rPr>
          <w:rFonts w:cs="Arial"/>
          <w:color w:val="auto"/>
          <w:sz w:val="22"/>
          <w:szCs w:val="22"/>
          <w:lang w:val="en-US"/>
        </w:rPr>
        <w:t xml:space="preserve">and </w:t>
      </w:r>
      <w:r w:rsidR="00E9599F" w:rsidRPr="00333F90">
        <w:rPr>
          <w:rFonts w:cs="Arial"/>
          <w:color w:val="auto"/>
          <w:sz w:val="22"/>
          <w:szCs w:val="22"/>
          <w:lang w:val="en-US"/>
        </w:rPr>
        <w:t>survey</w:t>
      </w:r>
      <w:r w:rsidRPr="00333F90">
        <w:rPr>
          <w:rFonts w:cs="Arial"/>
          <w:color w:val="auto"/>
          <w:sz w:val="22"/>
          <w:szCs w:val="22"/>
          <w:lang w:val="en-US"/>
        </w:rPr>
        <w:t xml:space="preserve">ing </w:t>
      </w:r>
      <w:r w:rsidR="00A46226" w:rsidRPr="00333F90">
        <w:rPr>
          <w:rFonts w:cs="Arial"/>
          <w:color w:val="auto"/>
          <w:sz w:val="22"/>
          <w:szCs w:val="22"/>
          <w:lang w:val="en-US"/>
        </w:rPr>
        <w:t xml:space="preserve">USM </w:t>
      </w:r>
      <w:r w:rsidR="00E9599F" w:rsidRPr="00333F90">
        <w:rPr>
          <w:rFonts w:cs="Arial"/>
          <w:color w:val="auto"/>
          <w:sz w:val="22"/>
          <w:szCs w:val="22"/>
          <w:lang w:val="en-US"/>
        </w:rPr>
        <w:t>stakeholder</w:t>
      </w:r>
      <w:r w:rsidR="001D0920" w:rsidRPr="00333F90">
        <w:rPr>
          <w:rFonts w:cs="Arial"/>
          <w:color w:val="auto"/>
          <w:sz w:val="22"/>
          <w:szCs w:val="22"/>
          <w:lang w:val="en-US"/>
        </w:rPr>
        <w:t xml:space="preserve"> groups.</w:t>
      </w:r>
    </w:p>
    <w:p w14:paraId="4A274086" w14:textId="77777777" w:rsidR="009D6169" w:rsidRPr="008573ED" w:rsidRDefault="009D6169" w:rsidP="00E9123F">
      <w:pPr>
        <w:spacing w:before="144" w:after="144"/>
        <w:jc w:val="both"/>
        <w:rPr>
          <w:rFonts w:cs="Arial"/>
          <w:color w:val="auto"/>
          <w:lang w:val="en-US"/>
        </w:rPr>
      </w:pPr>
    </w:p>
    <w:p w14:paraId="6BA5C2BD" w14:textId="56712073" w:rsidR="00FD7683" w:rsidRPr="00D15B6C" w:rsidRDefault="0083312B" w:rsidP="00FD7683">
      <w:pPr>
        <w:spacing w:before="144" w:after="144"/>
        <w:jc w:val="both"/>
        <w:rPr>
          <w:rFonts w:cs="Arial"/>
          <w:b/>
          <w:color w:val="auto"/>
          <w:lang w:val="en-US"/>
        </w:rPr>
      </w:pPr>
      <w:r>
        <w:rPr>
          <w:rFonts w:cs="Arial"/>
          <w:b/>
          <w:color w:val="auto"/>
          <w:lang w:val="en-US"/>
        </w:rPr>
        <w:t>2</w:t>
      </w:r>
      <w:r w:rsidR="00991B98" w:rsidRPr="00D15B6C">
        <w:rPr>
          <w:rFonts w:cs="Arial"/>
          <w:b/>
          <w:color w:val="auto"/>
          <w:lang w:val="en-US"/>
        </w:rPr>
        <w:t>. Materials and Methods</w:t>
      </w:r>
    </w:p>
    <w:p w14:paraId="35DCA833" w14:textId="75350DF4" w:rsidR="00304735" w:rsidRDefault="00F90CC5" w:rsidP="00FD7683">
      <w:pPr>
        <w:spacing w:before="144" w:after="144"/>
        <w:jc w:val="both"/>
        <w:rPr>
          <w:rFonts w:cs="Arial"/>
          <w:color w:val="auto"/>
          <w:lang w:val="en-US"/>
        </w:rPr>
      </w:pPr>
      <w:r w:rsidRPr="00C73B80">
        <w:rPr>
          <w:rFonts w:cs="Arial"/>
          <w:noProof/>
          <w:color w:val="auto"/>
          <w:lang w:val="en-US" w:eastAsia="en-US" w:bidi="ar-SA"/>
        </w:rPr>
        <w:drawing>
          <wp:anchor distT="0" distB="0" distL="114300" distR="114300" simplePos="0" relativeHeight="251658752" behindDoc="1" locked="0" layoutInCell="1" allowOverlap="1" wp14:anchorId="7716516F" wp14:editId="0F653F0E">
            <wp:simplePos x="0" y="0"/>
            <wp:positionH relativeFrom="column">
              <wp:posOffset>180975</wp:posOffset>
            </wp:positionH>
            <wp:positionV relativeFrom="paragraph">
              <wp:posOffset>841375</wp:posOffset>
            </wp:positionV>
            <wp:extent cx="5686425" cy="1384935"/>
            <wp:effectExtent l="0" t="0" r="9525" b="24765"/>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6B35D9">
        <w:rPr>
          <w:rFonts w:cs="Arial"/>
          <w:color w:val="auto"/>
          <w:sz w:val="22"/>
          <w:lang w:val="en-US"/>
        </w:rPr>
        <w:t xml:space="preserve">This </w:t>
      </w:r>
      <w:r w:rsidR="006B35D9" w:rsidRPr="00251CAB">
        <w:rPr>
          <w:rFonts w:cs="Arial"/>
          <w:color w:val="auto"/>
          <w:sz w:val="22"/>
          <w:lang w:val="en-US"/>
        </w:rPr>
        <w:t xml:space="preserve">study is </w:t>
      </w:r>
      <w:r w:rsidR="00C05596" w:rsidRPr="00251CAB">
        <w:rPr>
          <w:rFonts w:cs="Arial"/>
          <w:color w:val="auto"/>
          <w:sz w:val="22"/>
          <w:lang w:val="en-US"/>
        </w:rPr>
        <w:t>formed of</w:t>
      </w:r>
      <w:r w:rsidR="008F0316" w:rsidRPr="00333F90">
        <w:rPr>
          <w:rFonts w:cs="Arial"/>
          <w:color w:val="auto"/>
          <w:sz w:val="22"/>
          <w:lang w:val="en-US"/>
        </w:rPr>
        <w:t xml:space="preserve"> </w:t>
      </w:r>
      <w:r w:rsidR="001C21E6" w:rsidRPr="00333F90">
        <w:rPr>
          <w:rFonts w:cs="Arial"/>
          <w:color w:val="auto"/>
          <w:sz w:val="22"/>
          <w:lang w:val="en-US"/>
        </w:rPr>
        <w:t>three</w:t>
      </w:r>
      <w:r w:rsidR="004C05A5" w:rsidRPr="00333F90">
        <w:rPr>
          <w:rFonts w:cs="Arial"/>
          <w:color w:val="auto"/>
          <w:sz w:val="22"/>
          <w:lang w:val="en-US"/>
        </w:rPr>
        <w:t xml:space="preserve"> stages, namely the </w:t>
      </w:r>
      <w:r w:rsidR="008F0316" w:rsidRPr="00333F90">
        <w:rPr>
          <w:rFonts w:cs="Arial"/>
          <w:color w:val="auto"/>
          <w:sz w:val="22"/>
          <w:lang w:val="en-US"/>
        </w:rPr>
        <w:t xml:space="preserve">identification </w:t>
      </w:r>
      <w:r w:rsidR="001C21E6" w:rsidRPr="00333F90">
        <w:rPr>
          <w:rFonts w:cs="Arial"/>
          <w:color w:val="auto"/>
          <w:sz w:val="22"/>
          <w:lang w:val="en-US"/>
        </w:rPr>
        <w:t xml:space="preserve">and </w:t>
      </w:r>
      <w:r w:rsidR="004C05A5" w:rsidRPr="00333F90">
        <w:rPr>
          <w:rFonts w:cs="Arial"/>
          <w:color w:val="auto"/>
          <w:sz w:val="22"/>
          <w:lang w:val="en-US"/>
        </w:rPr>
        <w:t>c</w:t>
      </w:r>
      <w:r w:rsidR="00D11510" w:rsidRPr="00333F90">
        <w:rPr>
          <w:rFonts w:cs="Arial"/>
          <w:color w:val="auto"/>
          <w:sz w:val="22"/>
          <w:lang w:val="en-US"/>
        </w:rPr>
        <w:t>lassific</w:t>
      </w:r>
      <w:r w:rsidR="004C05A5" w:rsidRPr="00333F90">
        <w:rPr>
          <w:rFonts w:cs="Arial"/>
          <w:color w:val="auto"/>
          <w:sz w:val="22"/>
          <w:lang w:val="en-US"/>
        </w:rPr>
        <w:t>ation</w:t>
      </w:r>
      <w:r w:rsidR="005C1B1B" w:rsidRPr="00333F90">
        <w:rPr>
          <w:rFonts w:cs="Arial"/>
          <w:color w:val="auto"/>
          <w:sz w:val="22"/>
          <w:lang w:val="en-US"/>
        </w:rPr>
        <w:t xml:space="preserve"> of the barriers</w:t>
      </w:r>
      <w:r w:rsidR="00172E0B" w:rsidRPr="00333F90">
        <w:rPr>
          <w:rFonts w:cs="Arial"/>
          <w:color w:val="auto"/>
          <w:sz w:val="22"/>
          <w:lang w:val="en-US"/>
        </w:rPr>
        <w:t xml:space="preserve">, </w:t>
      </w:r>
      <w:r w:rsidR="005C1B1B" w:rsidRPr="00333F90">
        <w:rPr>
          <w:rFonts w:cs="Arial"/>
          <w:color w:val="auto"/>
          <w:sz w:val="22"/>
          <w:lang w:val="en-US"/>
        </w:rPr>
        <w:t xml:space="preserve">the </w:t>
      </w:r>
      <w:r w:rsidR="00172E0B" w:rsidRPr="00333F90">
        <w:rPr>
          <w:rFonts w:cs="Arial"/>
          <w:color w:val="auto"/>
          <w:sz w:val="22"/>
          <w:lang w:val="en-US"/>
        </w:rPr>
        <w:t>survey process</w:t>
      </w:r>
      <w:r w:rsidR="004C05A5" w:rsidRPr="00333F90">
        <w:rPr>
          <w:rFonts w:cs="Arial"/>
          <w:color w:val="auto"/>
          <w:sz w:val="22"/>
          <w:lang w:val="en-US"/>
        </w:rPr>
        <w:t xml:space="preserve"> and comparative assessment of the </w:t>
      </w:r>
      <w:r w:rsidR="005C1B1B" w:rsidRPr="00333F90">
        <w:rPr>
          <w:rFonts w:cs="Arial"/>
          <w:color w:val="auto"/>
          <w:sz w:val="22"/>
          <w:lang w:val="en-US"/>
        </w:rPr>
        <w:t xml:space="preserve">survey results on the </w:t>
      </w:r>
      <w:r w:rsidR="004C05A5" w:rsidRPr="00333F90">
        <w:rPr>
          <w:rFonts w:cs="Arial"/>
          <w:color w:val="auto"/>
          <w:sz w:val="22"/>
          <w:lang w:val="en-US"/>
        </w:rPr>
        <w:t>barriers’ components</w:t>
      </w:r>
      <w:r w:rsidR="00D03252" w:rsidRPr="00333F90">
        <w:rPr>
          <w:rFonts w:cs="Arial"/>
          <w:color w:val="auto"/>
          <w:sz w:val="22"/>
          <w:lang w:val="en-US"/>
        </w:rPr>
        <w:t>,</w:t>
      </w:r>
      <w:r w:rsidR="004C05A5" w:rsidRPr="00333F90">
        <w:rPr>
          <w:rFonts w:cs="Arial"/>
          <w:color w:val="auto"/>
          <w:sz w:val="22"/>
          <w:lang w:val="en-US"/>
        </w:rPr>
        <w:t xml:space="preserve"> as illustrated in Figure 1.</w:t>
      </w:r>
      <w:r w:rsidR="004C05A5">
        <w:rPr>
          <w:rFonts w:cs="Arial"/>
          <w:color w:val="auto"/>
          <w:lang w:val="en-US"/>
        </w:rPr>
        <w:t xml:space="preserve"> </w:t>
      </w:r>
    </w:p>
    <w:p w14:paraId="18B51D43" w14:textId="3719D60A" w:rsidR="00F90CC5" w:rsidRDefault="00F90CC5" w:rsidP="00FD7683">
      <w:pPr>
        <w:spacing w:before="144" w:after="144"/>
        <w:jc w:val="both"/>
        <w:rPr>
          <w:rFonts w:cs="Arial"/>
          <w:color w:val="auto"/>
          <w:lang w:val="en-US"/>
        </w:rPr>
      </w:pPr>
    </w:p>
    <w:p w14:paraId="59C3636F" w14:textId="167DA5FE" w:rsidR="00304735" w:rsidRDefault="00304735" w:rsidP="00A0796F">
      <w:pPr>
        <w:spacing w:before="144" w:after="144"/>
        <w:jc w:val="center"/>
        <w:rPr>
          <w:rFonts w:cs="Arial"/>
          <w:color w:val="auto"/>
          <w:sz w:val="22"/>
          <w:szCs w:val="22"/>
          <w:lang w:val="en-US"/>
        </w:rPr>
      </w:pPr>
      <w:proofErr w:type="gramStart"/>
      <w:r w:rsidRPr="00333F90">
        <w:rPr>
          <w:rFonts w:cs="Arial"/>
          <w:color w:val="auto"/>
          <w:sz w:val="22"/>
          <w:szCs w:val="22"/>
          <w:lang w:val="en-US"/>
        </w:rPr>
        <w:t>Figure 1</w:t>
      </w:r>
      <w:r w:rsidR="007F2C30">
        <w:rPr>
          <w:rFonts w:cs="Arial"/>
          <w:color w:val="auto"/>
          <w:sz w:val="22"/>
          <w:szCs w:val="22"/>
          <w:lang w:val="en-US"/>
        </w:rPr>
        <w:t>.</w:t>
      </w:r>
      <w:proofErr w:type="gramEnd"/>
      <w:r w:rsidRPr="00333F90">
        <w:rPr>
          <w:rFonts w:cs="Arial"/>
          <w:color w:val="auto"/>
          <w:sz w:val="22"/>
          <w:szCs w:val="22"/>
          <w:lang w:val="en-US"/>
        </w:rPr>
        <w:t xml:space="preserve"> </w:t>
      </w:r>
      <w:r w:rsidR="00D03252" w:rsidRPr="00333F90">
        <w:rPr>
          <w:rFonts w:cs="Arial"/>
          <w:color w:val="auto"/>
          <w:sz w:val="22"/>
          <w:szCs w:val="22"/>
          <w:lang w:val="en-US"/>
        </w:rPr>
        <w:t>Research methodology for the assessment of barriers</w:t>
      </w:r>
    </w:p>
    <w:p w14:paraId="42311E8B" w14:textId="77777777" w:rsidR="00F90CC5" w:rsidRPr="00333F90" w:rsidRDefault="00F90CC5" w:rsidP="00A0796F">
      <w:pPr>
        <w:spacing w:before="144" w:after="144"/>
        <w:jc w:val="center"/>
        <w:rPr>
          <w:rFonts w:cs="Arial"/>
          <w:color w:val="auto"/>
          <w:sz w:val="22"/>
          <w:szCs w:val="22"/>
          <w:lang w:val="en-US"/>
        </w:rPr>
      </w:pPr>
    </w:p>
    <w:p w14:paraId="410D676A" w14:textId="5BD05CC3" w:rsidR="00FF33CE" w:rsidRPr="00FF33CE" w:rsidRDefault="001C21E6" w:rsidP="00FF33CE">
      <w:pPr>
        <w:jc w:val="both"/>
        <w:rPr>
          <w:rFonts w:cs="Arial"/>
          <w:b/>
          <w:color w:val="auto"/>
          <w:lang w:val="en-US"/>
        </w:rPr>
      </w:pPr>
      <w:r>
        <w:rPr>
          <w:rFonts w:cs="Arial"/>
          <w:b/>
          <w:color w:val="auto"/>
          <w:lang w:val="en-US"/>
        </w:rPr>
        <w:t>2</w:t>
      </w:r>
      <w:r w:rsidR="00FF33CE" w:rsidRPr="00FF33CE">
        <w:rPr>
          <w:rFonts w:cs="Arial"/>
          <w:b/>
          <w:color w:val="auto"/>
          <w:lang w:val="en-US"/>
        </w:rPr>
        <w:t xml:space="preserve">.1. </w:t>
      </w:r>
      <w:r w:rsidR="0077484E">
        <w:rPr>
          <w:rFonts w:cs="Arial"/>
          <w:b/>
          <w:color w:val="auto"/>
          <w:lang w:val="en-US"/>
        </w:rPr>
        <w:t xml:space="preserve">Stage 1: </w:t>
      </w:r>
      <w:r w:rsidR="005C1B1B">
        <w:rPr>
          <w:rFonts w:cs="Arial"/>
          <w:b/>
          <w:color w:val="auto"/>
          <w:lang w:val="en-US"/>
        </w:rPr>
        <w:t>Identification</w:t>
      </w:r>
      <w:r w:rsidR="005C1B1B" w:rsidRPr="00FF33CE">
        <w:rPr>
          <w:rFonts w:cs="Arial"/>
          <w:b/>
          <w:color w:val="auto"/>
          <w:lang w:val="en-US"/>
        </w:rPr>
        <w:t xml:space="preserve"> </w:t>
      </w:r>
      <w:r>
        <w:rPr>
          <w:rFonts w:cs="Arial"/>
          <w:b/>
          <w:color w:val="auto"/>
          <w:lang w:val="en-US"/>
        </w:rPr>
        <w:t xml:space="preserve">and </w:t>
      </w:r>
      <w:r w:rsidR="0062309A">
        <w:rPr>
          <w:rFonts w:cs="Arial"/>
          <w:b/>
          <w:color w:val="auto"/>
          <w:lang w:val="en-US"/>
        </w:rPr>
        <w:t>c</w:t>
      </w:r>
      <w:r>
        <w:rPr>
          <w:rFonts w:cs="Arial"/>
          <w:b/>
          <w:color w:val="auto"/>
          <w:lang w:val="en-US"/>
        </w:rPr>
        <w:t xml:space="preserve">lassification </w:t>
      </w:r>
      <w:r w:rsidR="00FF33CE" w:rsidRPr="00FF33CE">
        <w:rPr>
          <w:rFonts w:cs="Arial"/>
          <w:b/>
          <w:color w:val="auto"/>
          <w:lang w:val="en-US"/>
        </w:rPr>
        <w:t xml:space="preserve">of </w:t>
      </w:r>
      <w:r>
        <w:rPr>
          <w:rFonts w:cs="Arial"/>
          <w:b/>
          <w:color w:val="auto"/>
          <w:lang w:val="en-US"/>
        </w:rPr>
        <w:t xml:space="preserve">the </w:t>
      </w:r>
      <w:r w:rsidR="0062309A">
        <w:rPr>
          <w:rFonts w:cs="Arial"/>
          <w:b/>
          <w:color w:val="auto"/>
          <w:lang w:val="en-US"/>
        </w:rPr>
        <w:t>b</w:t>
      </w:r>
      <w:r w:rsidR="00FF33CE" w:rsidRPr="00FF33CE">
        <w:rPr>
          <w:rFonts w:cs="Arial"/>
          <w:b/>
          <w:color w:val="auto"/>
          <w:lang w:val="en-US"/>
        </w:rPr>
        <w:t>arrier</w:t>
      </w:r>
      <w:r>
        <w:rPr>
          <w:rFonts w:cs="Arial"/>
          <w:b/>
          <w:color w:val="auto"/>
          <w:lang w:val="en-US"/>
        </w:rPr>
        <w:t>s</w:t>
      </w:r>
    </w:p>
    <w:p w14:paraId="4A7A9179" w14:textId="56B326F7" w:rsidR="005C1B1B" w:rsidRDefault="00B56137" w:rsidP="00172E0B">
      <w:pPr>
        <w:spacing w:before="144" w:after="144"/>
        <w:jc w:val="both"/>
        <w:rPr>
          <w:rFonts w:cs="Arial"/>
          <w:color w:val="auto"/>
          <w:sz w:val="22"/>
          <w:szCs w:val="22"/>
          <w:lang w:val="en-US"/>
        </w:rPr>
      </w:pPr>
      <w:r w:rsidRPr="00333F90">
        <w:rPr>
          <w:rFonts w:cs="Arial"/>
          <w:color w:val="auto"/>
          <w:sz w:val="22"/>
          <w:szCs w:val="22"/>
          <w:lang w:val="en-US"/>
        </w:rPr>
        <w:t xml:space="preserve">A literature review </w:t>
      </w:r>
      <w:r w:rsidR="00735A2C">
        <w:rPr>
          <w:rFonts w:cs="Arial"/>
          <w:color w:val="auto"/>
          <w:sz w:val="22"/>
          <w:szCs w:val="22"/>
          <w:lang w:val="en-US"/>
        </w:rPr>
        <w:t>is</w:t>
      </w:r>
      <w:r w:rsidR="00735A2C" w:rsidRPr="00333F90">
        <w:rPr>
          <w:rFonts w:cs="Arial"/>
          <w:color w:val="auto"/>
          <w:sz w:val="22"/>
          <w:szCs w:val="22"/>
          <w:lang w:val="en-US"/>
        </w:rPr>
        <w:t xml:space="preserve"> </w:t>
      </w:r>
      <w:r w:rsidRPr="00333F90">
        <w:rPr>
          <w:rFonts w:cs="Arial"/>
          <w:color w:val="auto"/>
          <w:sz w:val="22"/>
          <w:szCs w:val="22"/>
          <w:lang w:val="en-US"/>
        </w:rPr>
        <w:t xml:space="preserve">conducted to identify </w:t>
      </w:r>
      <w:r w:rsidR="0062309A">
        <w:rPr>
          <w:rFonts w:cs="Arial"/>
          <w:color w:val="auto"/>
          <w:sz w:val="22"/>
          <w:szCs w:val="22"/>
          <w:lang w:val="en-US"/>
        </w:rPr>
        <w:t xml:space="preserve">the existing </w:t>
      </w:r>
      <w:r w:rsidRPr="00333F90">
        <w:rPr>
          <w:rFonts w:cs="Arial"/>
          <w:color w:val="auto"/>
          <w:sz w:val="22"/>
          <w:szCs w:val="22"/>
          <w:lang w:val="en-US"/>
        </w:rPr>
        <w:t>SUSM-related barriers</w:t>
      </w:r>
      <w:r w:rsidR="0062309A">
        <w:rPr>
          <w:rFonts w:cs="Arial"/>
          <w:color w:val="auto"/>
          <w:sz w:val="22"/>
          <w:szCs w:val="22"/>
          <w:lang w:val="en-US"/>
        </w:rPr>
        <w:t xml:space="preserve"> around the world</w:t>
      </w:r>
      <w:r w:rsidRPr="00333F90">
        <w:rPr>
          <w:rFonts w:cs="Arial"/>
          <w:color w:val="auto"/>
          <w:sz w:val="22"/>
          <w:szCs w:val="22"/>
          <w:lang w:val="en-US"/>
        </w:rPr>
        <w:t xml:space="preserve">. The studies </w:t>
      </w:r>
      <w:r w:rsidR="00735A2C">
        <w:rPr>
          <w:rFonts w:cs="Arial"/>
          <w:color w:val="auto"/>
          <w:sz w:val="22"/>
          <w:szCs w:val="22"/>
          <w:lang w:val="en-US"/>
        </w:rPr>
        <w:t xml:space="preserve">have </w:t>
      </w:r>
      <w:r w:rsidR="00735A2C" w:rsidRPr="00333F90">
        <w:rPr>
          <w:rFonts w:cs="Arial"/>
          <w:color w:val="auto"/>
          <w:sz w:val="22"/>
          <w:szCs w:val="22"/>
          <w:lang w:val="en-US"/>
        </w:rPr>
        <w:t>show</w:t>
      </w:r>
      <w:r w:rsidR="00735A2C">
        <w:rPr>
          <w:rFonts w:cs="Arial"/>
          <w:color w:val="auto"/>
          <w:sz w:val="22"/>
          <w:szCs w:val="22"/>
          <w:lang w:val="en-US"/>
        </w:rPr>
        <w:t>n</w:t>
      </w:r>
      <w:r w:rsidR="00735A2C" w:rsidRPr="00333F90">
        <w:rPr>
          <w:rFonts w:cs="Arial"/>
          <w:color w:val="auto"/>
          <w:sz w:val="22"/>
          <w:szCs w:val="22"/>
          <w:lang w:val="en-US"/>
        </w:rPr>
        <w:t xml:space="preserve"> </w:t>
      </w:r>
      <w:r w:rsidRPr="00333F90">
        <w:rPr>
          <w:rFonts w:cs="Arial"/>
          <w:color w:val="auto"/>
          <w:sz w:val="22"/>
          <w:szCs w:val="22"/>
          <w:lang w:val="en-US"/>
        </w:rPr>
        <w:t xml:space="preserve">lack of thorough </w:t>
      </w:r>
      <w:r w:rsidR="00C61EC0" w:rsidRPr="00333F90">
        <w:rPr>
          <w:rFonts w:cs="Arial"/>
          <w:color w:val="auto"/>
          <w:sz w:val="22"/>
          <w:szCs w:val="22"/>
          <w:lang w:val="en-US"/>
        </w:rPr>
        <w:t>revisions</w:t>
      </w:r>
      <w:r w:rsidRPr="00333F90">
        <w:rPr>
          <w:rFonts w:cs="Arial"/>
          <w:color w:val="auto"/>
          <w:sz w:val="22"/>
          <w:szCs w:val="22"/>
          <w:lang w:val="en-US"/>
        </w:rPr>
        <w:t xml:space="preserve"> on SUSM barriers</w:t>
      </w:r>
      <w:r w:rsidR="00172E0B" w:rsidRPr="00333F90">
        <w:rPr>
          <w:rFonts w:cs="Arial"/>
          <w:color w:val="auto"/>
          <w:sz w:val="22"/>
          <w:szCs w:val="22"/>
          <w:lang w:val="en-US"/>
        </w:rPr>
        <w:t>,</w:t>
      </w:r>
      <w:r w:rsidRPr="00333F90">
        <w:rPr>
          <w:rFonts w:cs="Arial"/>
          <w:color w:val="auto"/>
          <w:sz w:val="22"/>
          <w:szCs w:val="22"/>
          <w:lang w:val="en-US"/>
        </w:rPr>
        <w:t xml:space="preserve"> </w:t>
      </w:r>
      <w:r w:rsidR="00017EE7">
        <w:rPr>
          <w:rFonts w:cs="Arial"/>
          <w:color w:val="auto"/>
          <w:sz w:val="22"/>
          <w:szCs w:val="22"/>
          <w:lang w:val="en-US"/>
        </w:rPr>
        <w:t>particularly</w:t>
      </w:r>
      <w:r w:rsidR="00017EE7" w:rsidRPr="00333F90">
        <w:rPr>
          <w:rFonts w:cs="Arial"/>
          <w:color w:val="auto"/>
          <w:sz w:val="22"/>
          <w:szCs w:val="22"/>
          <w:lang w:val="en-US"/>
        </w:rPr>
        <w:t xml:space="preserve"> </w:t>
      </w:r>
      <w:r w:rsidRPr="00333F90">
        <w:rPr>
          <w:rFonts w:cs="Arial"/>
          <w:color w:val="auto"/>
          <w:sz w:val="22"/>
          <w:szCs w:val="22"/>
          <w:lang w:val="en-US"/>
        </w:rPr>
        <w:t xml:space="preserve">in </w:t>
      </w:r>
      <w:r w:rsidR="00C61EC0">
        <w:rPr>
          <w:rFonts w:cs="Arial"/>
          <w:color w:val="auto"/>
          <w:sz w:val="22"/>
          <w:szCs w:val="22"/>
          <w:lang w:val="en-US"/>
        </w:rPr>
        <w:t xml:space="preserve">relation to </w:t>
      </w:r>
      <w:r w:rsidRPr="00333F90">
        <w:rPr>
          <w:rFonts w:cs="Arial"/>
          <w:color w:val="auto"/>
          <w:sz w:val="22"/>
          <w:szCs w:val="22"/>
          <w:lang w:val="en-US"/>
        </w:rPr>
        <w:t xml:space="preserve">Brazilian </w:t>
      </w:r>
      <w:r w:rsidR="00017EE7">
        <w:rPr>
          <w:rFonts w:cs="Arial"/>
          <w:color w:val="auto"/>
          <w:sz w:val="22"/>
          <w:szCs w:val="22"/>
          <w:lang w:val="en-US"/>
        </w:rPr>
        <w:t xml:space="preserve">regulation and </w:t>
      </w:r>
      <w:r w:rsidRPr="00333F90">
        <w:rPr>
          <w:rFonts w:cs="Arial"/>
          <w:color w:val="auto"/>
          <w:sz w:val="22"/>
          <w:szCs w:val="22"/>
          <w:lang w:val="en-US"/>
        </w:rPr>
        <w:t xml:space="preserve">policies. </w:t>
      </w:r>
      <w:r w:rsidR="00C61EC0">
        <w:rPr>
          <w:rFonts w:cs="Arial"/>
          <w:color w:val="auto"/>
          <w:sz w:val="22"/>
          <w:szCs w:val="22"/>
          <w:lang w:val="en-US"/>
        </w:rPr>
        <w:t>A further in-depth investigation by the</w:t>
      </w:r>
      <w:r w:rsidRPr="00333F90">
        <w:rPr>
          <w:rFonts w:cs="Arial"/>
          <w:color w:val="auto"/>
          <w:sz w:val="22"/>
          <w:szCs w:val="22"/>
          <w:lang w:val="en-US"/>
        </w:rPr>
        <w:t xml:space="preserve"> authors </w:t>
      </w:r>
      <w:r w:rsidR="00735A2C">
        <w:rPr>
          <w:rFonts w:cs="Arial"/>
          <w:color w:val="auto"/>
          <w:sz w:val="22"/>
          <w:szCs w:val="22"/>
          <w:lang w:val="en-US"/>
        </w:rPr>
        <w:t xml:space="preserve">has </w:t>
      </w:r>
      <w:r w:rsidR="00C61EC0">
        <w:rPr>
          <w:rFonts w:cs="Arial"/>
          <w:color w:val="auto"/>
          <w:sz w:val="22"/>
          <w:szCs w:val="22"/>
          <w:lang w:val="en-US"/>
        </w:rPr>
        <w:t xml:space="preserve">revealed </w:t>
      </w:r>
      <w:r w:rsidR="00172E0B" w:rsidRPr="00333F90">
        <w:rPr>
          <w:rFonts w:cs="Arial"/>
          <w:color w:val="auto"/>
          <w:sz w:val="22"/>
          <w:szCs w:val="22"/>
          <w:lang w:val="en-US"/>
        </w:rPr>
        <w:t xml:space="preserve">a few </w:t>
      </w:r>
      <w:r w:rsidRPr="00333F90">
        <w:rPr>
          <w:rFonts w:cs="Arial"/>
          <w:color w:val="auto"/>
          <w:sz w:val="22"/>
          <w:szCs w:val="22"/>
          <w:lang w:val="en-US"/>
        </w:rPr>
        <w:t xml:space="preserve">studies in </w:t>
      </w:r>
      <w:r w:rsidR="00017EE7">
        <w:rPr>
          <w:rFonts w:cs="Arial"/>
          <w:color w:val="auto"/>
          <w:sz w:val="22"/>
          <w:szCs w:val="22"/>
          <w:lang w:val="en-US"/>
        </w:rPr>
        <w:t xml:space="preserve">relation to </w:t>
      </w:r>
      <w:r w:rsidRPr="00333F90">
        <w:rPr>
          <w:rFonts w:cs="Arial"/>
          <w:color w:val="auto"/>
          <w:sz w:val="22"/>
          <w:szCs w:val="22"/>
          <w:lang w:val="en-US"/>
        </w:rPr>
        <w:t xml:space="preserve">urban drainage </w:t>
      </w:r>
      <w:r w:rsidR="00C61EC0">
        <w:rPr>
          <w:rFonts w:cs="Arial"/>
          <w:color w:val="auto"/>
          <w:sz w:val="22"/>
          <w:szCs w:val="22"/>
          <w:lang w:val="en-US"/>
        </w:rPr>
        <w:t xml:space="preserve">regulations </w:t>
      </w:r>
      <w:r w:rsidRPr="00333F90">
        <w:rPr>
          <w:rFonts w:cs="Arial"/>
          <w:color w:val="auto"/>
          <w:sz w:val="22"/>
          <w:szCs w:val="22"/>
          <w:lang w:val="en-US"/>
        </w:rPr>
        <w:t xml:space="preserve">in Brazil </w:t>
      </w:r>
      <w:r w:rsidR="00C61EC0">
        <w:rPr>
          <w:rFonts w:cs="Arial"/>
          <w:color w:val="auto"/>
          <w:sz w:val="22"/>
          <w:szCs w:val="22"/>
          <w:lang w:val="en-US"/>
        </w:rPr>
        <w:t xml:space="preserve">by which </w:t>
      </w:r>
      <w:r w:rsidRPr="00333F90">
        <w:rPr>
          <w:rFonts w:cs="Arial"/>
          <w:color w:val="auto"/>
          <w:sz w:val="22"/>
          <w:szCs w:val="22"/>
          <w:lang w:val="en-US"/>
        </w:rPr>
        <w:t xml:space="preserve">barriers </w:t>
      </w:r>
      <w:r w:rsidR="005B03CC">
        <w:rPr>
          <w:rFonts w:cs="Arial"/>
          <w:color w:val="auto"/>
          <w:sz w:val="22"/>
          <w:szCs w:val="22"/>
          <w:lang w:val="en-US"/>
        </w:rPr>
        <w:t>on</w:t>
      </w:r>
      <w:r w:rsidRPr="00333F90">
        <w:rPr>
          <w:rFonts w:cs="Arial"/>
          <w:color w:val="auto"/>
          <w:sz w:val="22"/>
          <w:szCs w:val="22"/>
          <w:lang w:val="en-US"/>
        </w:rPr>
        <w:t xml:space="preserve"> SUSM adoption</w:t>
      </w:r>
      <w:r w:rsidR="005B03CC">
        <w:rPr>
          <w:rFonts w:cs="Arial"/>
          <w:color w:val="auto"/>
          <w:sz w:val="22"/>
          <w:szCs w:val="22"/>
          <w:lang w:val="en-US"/>
        </w:rPr>
        <w:t xml:space="preserve"> could be identified</w:t>
      </w:r>
      <w:r w:rsidRPr="00333F90">
        <w:rPr>
          <w:rFonts w:cs="Arial"/>
          <w:color w:val="auto"/>
          <w:sz w:val="22"/>
          <w:szCs w:val="22"/>
          <w:lang w:val="en-US"/>
        </w:rPr>
        <w:t>. To enrich th</w:t>
      </w:r>
      <w:r w:rsidR="00172E0B" w:rsidRPr="00333F90">
        <w:rPr>
          <w:rFonts w:cs="Arial"/>
          <w:color w:val="auto"/>
          <w:sz w:val="22"/>
          <w:szCs w:val="22"/>
          <w:lang w:val="en-US"/>
        </w:rPr>
        <w:t>e investigations</w:t>
      </w:r>
      <w:r w:rsidRPr="00333F90">
        <w:rPr>
          <w:rFonts w:cs="Arial"/>
          <w:color w:val="auto"/>
          <w:sz w:val="22"/>
          <w:szCs w:val="22"/>
          <w:lang w:val="en-US"/>
        </w:rPr>
        <w:t xml:space="preserve">, the research domain </w:t>
      </w:r>
      <w:r w:rsidR="00735A2C">
        <w:rPr>
          <w:rFonts w:cs="Arial"/>
          <w:color w:val="auto"/>
          <w:sz w:val="22"/>
          <w:szCs w:val="22"/>
          <w:lang w:val="en-US"/>
        </w:rPr>
        <w:t>has been</w:t>
      </w:r>
      <w:r w:rsidR="00735A2C" w:rsidRPr="00333F90">
        <w:rPr>
          <w:rFonts w:cs="Arial"/>
          <w:color w:val="auto"/>
          <w:sz w:val="22"/>
          <w:szCs w:val="22"/>
          <w:lang w:val="en-US"/>
        </w:rPr>
        <w:t xml:space="preserve"> </w:t>
      </w:r>
      <w:r w:rsidRPr="00333F90">
        <w:rPr>
          <w:rFonts w:cs="Arial"/>
          <w:color w:val="auto"/>
          <w:sz w:val="22"/>
          <w:szCs w:val="22"/>
          <w:lang w:val="en-US"/>
        </w:rPr>
        <w:t xml:space="preserve">expanded to international reviews, aiming to identify the barriers that can potentially correspond to Brazilian context, given local specificities. </w:t>
      </w:r>
      <w:r w:rsidR="00172E0B" w:rsidRPr="00333F90">
        <w:rPr>
          <w:rFonts w:cs="Arial"/>
          <w:color w:val="auto"/>
          <w:sz w:val="22"/>
          <w:szCs w:val="22"/>
          <w:lang w:val="en-US"/>
        </w:rPr>
        <w:t>Table 1 provides a summary of the reviews</w:t>
      </w:r>
      <w:r w:rsidR="00026EF5" w:rsidRPr="00333F90">
        <w:rPr>
          <w:rFonts w:cs="Arial"/>
          <w:color w:val="auto"/>
          <w:sz w:val="22"/>
          <w:szCs w:val="22"/>
          <w:lang w:val="en-US"/>
        </w:rPr>
        <w:t xml:space="preserve"> in numbers and </w:t>
      </w:r>
      <w:r w:rsidR="00017EE7">
        <w:rPr>
          <w:rFonts w:cs="Arial"/>
          <w:color w:val="auto"/>
          <w:sz w:val="22"/>
          <w:szCs w:val="22"/>
          <w:lang w:val="en-US"/>
        </w:rPr>
        <w:t xml:space="preserve">the detailed </w:t>
      </w:r>
      <w:r w:rsidR="00026EF5" w:rsidRPr="00333F90">
        <w:rPr>
          <w:rFonts w:cs="Arial"/>
          <w:color w:val="auto"/>
          <w:sz w:val="22"/>
          <w:szCs w:val="22"/>
          <w:lang w:val="en-US"/>
        </w:rPr>
        <w:t xml:space="preserve">list of the barriers is presented as </w:t>
      </w:r>
      <w:r w:rsidR="00257665" w:rsidRPr="00333F90">
        <w:rPr>
          <w:rFonts w:cs="Arial"/>
          <w:color w:val="auto"/>
          <w:sz w:val="22"/>
          <w:szCs w:val="22"/>
          <w:lang w:val="en-US"/>
        </w:rPr>
        <w:t>sup</w:t>
      </w:r>
      <w:r w:rsidR="00026EF5" w:rsidRPr="00333F90">
        <w:rPr>
          <w:rFonts w:cs="Arial"/>
          <w:color w:val="auto"/>
          <w:sz w:val="22"/>
          <w:szCs w:val="22"/>
          <w:lang w:val="en-US"/>
        </w:rPr>
        <w:t>plementary material</w:t>
      </w:r>
      <w:r w:rsidR="00172E0B" w:rsidRPr="00333F90">
        <w:rPr>
          <w:rFonts w:cs="Arial"/>
          <w:color w:val="auto"/>
          <w:sz w:val="22"/>
          <w:szCs w:val="22"/>
          <w:lang w:val="en-US"/>
        </w:rPr>
        <w:t>.</w:t>
      </w:r>
      <w:r w:rsidR="00017EE7" w:rsidRPr="00017EE7">
        <w:rPr>
          <w:rFonts w:cs="Arial"/>
          <w:color w:val="auto"/>
          <w:sz w:val="22"/>
          <w:szCs w:val="22"/>
          <w:lang w:val="en-US"/>
        </w:rPr>
        <w:t xml:space="preserve"> </w:t>
      </w:r>
      <w:r w:rsidR="00017EE7">
        <w:rPr>
          <w:rFonts w:cs="Arial"/>
          <w:color w:val="auto"/>
          <w:sz w:val="22"/>
          <w:szCs w:val="22"/>
          <w:lang w:val="en-US"/>
        </w:rPr>
        <w:t>It should be noted that</w:t>
      </w:r>
      <w:r w:rsidR="00F61B03">
        <w:rPr>
          <w:rFonts w:cs="Arial"/>
          <w:color w:val="auto"/>
          <w:sz w:val="22"/>
          <w:szCs w:val="22"/>
          <w:lang w:val="en-US"/>
        </w:rPr>
        <w:t xml:space="preserve"> the numbers in Table 1 include the barriers identified internationally but may have not been necessarily identified, reviewed or cited in Brazilian documents. </w:t>
      </w:r>
      <w:r w:rsidR="00017EE7" w:rsidRPr="00333F90">
        <w:rPr>
          <w:rFonts w:cs="Arial"/>
          <w:color w:val="auto"/>
          <w:sz w:val="22"/>
          <w:szCs w:val="22"/>
          <w:lang w:val="en-US"/>
        </w:rPr>
        <w:t>It does not mean that they do not exist in this country, since they were not systematically investigated until now.</w:t>
      </w:r>
    </w:p>
    <w:p w14:paraId="0C717676" w14:textId="77777777" w:rsidR="0046779C" w:rsidRPr="00333F90" w:rsidRDefault="0046779C" w:rsidP="0046779C">
      <w:pPr>
        <w:spacing w:before="144" w:after="144"/>
        <w:jc w:val="both"/>
        <w:rPr>
          <w:rFonts w:cs="Arial"/>
          <w:color w:val="auto"/>
          <w:sz w:val="22"/>
          <w:szCs w:val="22"/>
          <w:lang w:val="en-US"/>
        </w:rPr>
      </w:pPr>
    </w:p>
    <w:p w14:paraId="7389AFD2" w14:textId="77777777" w:rsidR="00F90CC5" w:rsidRDefault="00F90CC5">
      <w:pPr>
        <w:rPr>
          <w:rFonts w:cs="Arial"/>
          <w:color w:val="auto"/>
          <w:sz w:val="22"/>
          <w:szCs w:val="22"/>
          <w:lang w:val="en-US"/>
        </w:rPr>
      </w:pPr>
      <w:r>
        <w:rPr>
          <w:rFonts w:cs="Arial"/>
          <w:color w:val="auto"/>
          <w:sz w:val="22"/>
          <w:szCs w:val="22"/>
          <w:lang w:val="en-US"/>
        </w:rPr>
        <w:br w:type="page"/>
      </w:r>
    </w:p>
    <w:tbl>
      <w:tblPr>
        <w:tblStyle w:val="Tabelacomgrad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88"/>
        <w:gridCol w:w="1745"/>
        <w:gridCol w:w="2609"/>
        <w:gridCol w:w="1030"/>
        <w:gridCol w:w="2216"/>
      </w:tblGrid>
      <w:tr w:rsidR="0046779C" w:rsidRPr="000313DF" w14:paraId="6FF559CC" w14:textId="77777777" w:rsidTr="00C02139">
        <w:trPr>
          <w:cantSplit/>
          <w:trHeight w:val="699"/>
        </w:trPr>
        <w:tc>
          <w:tcPr>
            <w:tcW w:w="0" w:type="auto"/>
            <w:vAlign w:val="center"/>
          </w:tcPr>
          <w:p w14:paraId="0D0E08AF" w14:textId="77777777" w:rsidR="0046779C" w:rsidRPr="000A6B49" w:rsidRDefault="0046779C" w:rsidP="00C02139">
            <w:pPr>
              <w:rPr>
                <w:rFonts w:cs="Arial"/>
                <w:b/>
                <w:color w:val="auto"/>
                <w:sz w:val="18"/>
                <w:szCs w:val="18"/>
                <w:lang w:val="en-US"/>
              </w:rPr>
            </w:pPr>
            <w:r w:rsidRPr="000A6B49">
              <w:rPr>
                <w:rFonts w:cs="Arial"/>
                <w:b/>
                <w:color w:val="auto"/>
                <w:sz w:val="18"/>
                <w:szCs w:val="18"/>
                <w:lang w:val="en-US"/>
              </w:rPr>
              <w:lastRenderedPageBreak/>
              <w:t>Country</w:t>
            </w:r>
            <w:r>
              <w:rPr>
                <w:rFonts w:cs="Arial"/>
                <w:b/>
                <w:color w:val="auto"/>
                <w:sz w:val="18"/>
                <w:szCs w:val="18"/>
                <w:lang w:val="en-US"/>
              </w:rPr>
              <w:t>/Region</w:t>
            </w:r>
          </w:p>
        </w:tc>
        <w:tc>
          <w:tcPr>
            <w:tcW w:w="0" w:type="auto"/>
            <w:vAlign w:val="center"/>
          </w:tcPr>
          <w:p w14:paraId="6E6FDEF0" w14:textId="77777777" w:rsidR="0046779C" w:rsidRPr="000A6B49" w:rsidRDefault="0046779C" w:rsidP="00C02139">
            <w:pPr>
              <w:rPr>
                <w:rFonts w:cs="Arial"/>
                <w:b/>
                <w:color w:val="auto"/>
                <w:sz w:val="18"/>
                <w:szCs w:val="18"/>
                <w:lang w:val="en-US"/>
              </w:rPr>
            </w:pPr>
            <w:r w:rsidRPr="000A6B49">
              <w:rPr>
                <w:rFonts w:cs="Arial"/>
                <w:b/>
                <w:color w:val="auto"/>
                <w:sz w:val="18"/>
                <w:szCs w:val="18"/>
                <w:lang w:val="en-US"/>
              </w:rPr>
              <w:t>Reference</w:t>
            </w:r>
          </w:p>
        </w:tc>
        <w:tc>
          <w:tcPr>
            <w:tcW w:w="2609" w:type="dxa"/>
            <w:vAlign w:val="center"/>
          </w:tcPr>
          <w:p w14:paraId="54C89453" w14:textId="77777777" w:rsidR="0046779C" w:rsidRPr="000A6B49" w:rsidRDefault="0046779C" w:rsidP="00C02139">
            <w:pPr>
              <w:rPr>
                <w:rFonts w:cs="Arial"/>
                <w:b/>
                <w:color w:val="auto"/>
                <w:sz w:val="18"/>
                <w:szCs w:val="18"/>
                <w:lang w:val="en-US"/>
              </w:rPr>
            </w:pPr>
            <w:r w:rsidRPr="000A6B49">
              <w:rPr>
                <w:rFonts w:cs="Arial"/>
                <w:b/>
                <w:color w:val="auto"/>
                <w:sz w:val="18"/>
                <w:szCs w:val="18"/>
                <w:lang w:val="en-US"/>
              </w:rPr>
              <w:t>Barrier Type(s)</w:t>
            </w:r>
          </w:p>
        </w:tc>
        <w:tc>
          <w:tcPr>
            <w:tcW w:w="1030" w:type="dxa"/>
            <w:vAlign w:val="center"/>
          </w:tcPr>
          <w:p w14:paraId="2DEF06CD" w14:textId="77777777" w:rsidR="0046779C" w:rsidRPr="000A6B49" w:rsidRDefault="0046779C" w:rsidP="00C02139">
            <w:pPr>
              <w:rPr>
                <w:rFonts w:cs="Arial"/>
                <w:b/>
                <w:color w:val="auto"/>
                <w:sz w:val="18"/>
                <w:szCs w:val="18"/>
                <w:lang w:val="en-US"/>
              </w:rPr>
            </w:pPr>
            <w:r w:rsidRPr="000A6B49">
              <w:rPr>
                <w:rFonts w:cs="Arial"/>
                <w:b/>
                <w:color w:val="auto"/>
                <w:sz w:val="18"/>
                <w:szCs w:val="18"/>
                <w:lang w:val="en-US"/>
              </w:rPr>
              <w:t>Number of Barrier(s)</w:t>
            </w:r>
          </w:p>
        </w:tc>
        <w:tc>
          <w:tcPr>
            <w:tcW w:w="0" w:type="auto"/>
            <w:vAlign w:val="center"/>
          </w:tcPr>
          <w:p w14:paraId="45E4A75C" w14:textId="77777777" w:rsidR="0046779C" w:rsidRPr="00686E09" w:rsidDel="00C507A8" w:rsidRDefault="0046779C" w:rsidP="00C02139">
            <w:pPr>
              <w:rPr>
                <w:rFonts w:cs="Arial"/>
                <w:b/>
                <w:color w:val="auto"/>
                <w:sz w:val="18"/>
                <w:szCs w:val="18"/>
                <w:lang w:val="en-US"/>
              </w:rPr>
            </w:pPr>
            <w:r>
              <w:rPr>
                <w:rFonts w:cs="Arial"/>
                <w:b/>
                <w:color w:val="auto"/>
                <w:sz w:val="18"/>
                <w:szCs w:val="18"/>
                <w:lang w:val="en-US"/>
              </w:rPr>
              <w:t>Number of These Barriers Cited on Brazilian Context Studies</w:t>
            </w:r>
          </w:p>
        </w:tc>
      </w:tr>
      <w:tr w:rsidR="0046779C" w:rsidRPr="00176D81" w14:paraId="01A8B494" w14:textId="77777777" w:rsidTr="00C02139">
        <w:trPr>
          <w:trHeight w:val="20"/>
        </w:trPr>
        <w:tc>
          <w:tcPr>
            <w:tcW w:w="0" w:type="auto"/>
            <w:vAlign w:val="center"/>
          </w:tcPr>
          <w:p w14:paraId="3282DE19" w14:textId="77777777" w:rsidR="0046779C" w:rsidRPr="00686E09" w:rsidRDefault="0046779C" w:rsidP="00C02139">
            <w:pPr>
              <w:rPr>
                <w:rFonts w:cs="Arial"/>
                <w:color w:val="auto"/>
                <w:sz w:val="18"/>
                <w:szCs w:val="18"/>
                <w:lang w:val="en-US"/>
              </w:rPr>
            </w:pPr>
            <w:r w:rsidRPr="00B86FA8">
              <w:rPr>
                <w:rFonts w:cs="Arial"/>
                <w:color w:val="auto"/>
                <w:sz w:val="18"/>
                <w:szCs w:val="18"/>
                <w:lang w:val="en-US"/>
              </w:rPr>
              <w:t>Asia, Europe, Oceania, and US</w:t>
            </w:r>
          </w:p>
        </w:tc>
        <w:tc>
          <w:tcPr>
            <w:tcW w:w="0" w:type="auto"/>
            <w:vAlign w:val="center"/>
          </w:tcPr>
          <w:p w14:paraId="618F29A4" w14:textId="77777777" w:rsidR="0046779C" w:rsidRPr="00686E09" w:rsidRDefault="0046779C" w:rsidP="00C02139">
            <w:pPr>
              <w:rPr>
                <w:rFonts w:cs="Arial"/>
                <w:color w:val="auto"/>
                <w:sz w:val="18"/>
                <w:szCs w:val="18"/>
                <w:lang w:val="en-US"/>
              </w:rPr>
            </w:pPr>
            <w:r w:rsidRPr="00165550">
              <w:rPr>
                <w:rFonts w:cs="Arial"/>
                <w:color w:val="auto"/>
                <w:sz w:val="18"/>
                <w:szCs w:val="18"/>
                <w:lang w:val="en-US"/>
              </w:rPr>
              <w:t>Chang et al. (2018)</w:t>
            </w:r>
          </w:p>
        </w:tc>
        <w:tc>
          <w:tcPr>
            <w:tcW w:w="2609" w:type="dxa"/>
            <w:vAlign w:val="center"/>
          </w:tcPr>
          <w:p w14:paraId="4C3D5A22" w14:textId="77777777" w:rsidR="0046779C" w:rsidRPr="00686E09" w:rsidRDefault="0046779C" w:rsidP="00C02139">
            <w:pPr>
              <w:rPr>
                <w:rFonts w:cs="Arial"/>
                <w:color w:val="auto"/>
                <w:sz w:val="18"/>
                <w:szCs w:val="18"/>
                <w:lang w:val="en-US"/>
              </w:rPr>
            </w:pPr>
            <w:r w:rsidRPr="00B86FA8">
              <w:rPr>
                <w:rFonts w:cs="Arial"/>
                <w:color w:val="auto"/>
                <w:sz w:val="18"/>
                <w:szCs w:val="18"/>
                <w:lang w:val="en-US"/>
              </w:rPr>
              <w:t>Political</w:t>
            </w:r>
          </w:p>
        </w:tc>
        <w:tc>
          <w:tcPr>
            <w:tcW w:w="1030" w:type="dxa"/>
            <w:vAlign w:val="center"/>
          </w:tcPr>
          <w:p w14:paraId="68B7B738" w14:textId="77777777" w:rsidR="0046779C" w:rsidRPr="00686E09" w:rsidRDefault="0046779C" w:rsidP="00C02139">
            <w:pPr>
              <w:ind w:left="360"/>
              <w:rPr>
                <w:rFonts w:cs="Arial"/>
                <w:sz w:val="18"/>
                <w:szCs w:val="18"/>
                <w:lang w:val="en-US"/>
              </w:rPr>
            </w:pPr>
            <w:r>
              <w:rPr>
                <w:rFonts w:cs="Arial"/>
                <w:sz w:val="18"/>
                <w:szCs w:val="18"/>
                <w:lang w:val="en-US"/>
              </w:rPr>
              <w:t>2</w:t>
            </w:r>
          </w:p>
        </w:tc>
        <w:tc>
          <w:tcPr>
            <w:tcW w:w="0" w:type="auto"/>
            <w:vAlign w:val="center"/>
          </w:tcPr>
          <w:p w14:paraId="6AFCDC9F" w14:textId="77777777" w:rsidR="0046779C" w:rsidRPr="00686E09" w:rsidRDefault="0046779C" w:rsidP="00C02139">
            <w:pPr>
              <w:jc w:val="center"/>
              <w:rPr>
                <w:rFonts w:cs="Arial"/>
                <w:color w:val="auto"/>
                <w:sz w:val="18"/>
                <w:szCs w:val="18"/>
                <w:lang w:val="en-US"/>
              </w:rPr>
            </w:pPr>
            <w:r>
              <w:rPr>
                <w:rFonts w:cs="Arial"/>
                <w:color w:val="auto"/>
                <w:sz w:val="18"/>
                <w:szCs w:val="18"/>
                <w:lang w:val="en-US"/>
              </w:rPr>
              <w:t>1</w:t>
            </w:r>
          </w:p>
        </w:tc>
      </w:tr>
      <w:tr w:rsidR="0046779C" w:rsidRPr="00176D81" w14:paraId="2D4C71B1" w14:textId="77777777" w:rsidTr="00C02139">
        <w:trPr>
          <w:trHeight w:val="20"/>
        </w:trPr>
        <w:tc>
          <w:tcPr>
            <w:tcW w:w="0" w:type="auto"/>
            <w:vMerge w:val="restart"/>
            <w:vAlign w:val="center"/>
          </w:tcPr>
          <w:p w14:paraId="40244C23" w14:textId="77777777" w:rsidR="0046779C" w:rsidRPr="00686E09" w:rsidRDefault="0046779C" w:rsidP="00C02139">
            <w:pPr>
              <w:rPr>
                <w:rFonts w:cs="Arial"/>
                <w:color w:val="auto"/>
                <w:sz w:val="18"/>
                <w:szCs w:val="18"/>
                <w:lang w:val="en-US"/>
              </w:rPr>
            </w:pPr>
            <w:r w:rsidRPr="00B86FA8">
              <w:rPr>
                <w:rFonts w:cs="Arial"/>
                <w:sz w:val="18"/>
                <w:szCs w:val="18"/>
                <w:lang w:val="en-US"/>
              </w:rPr>
              <w:t>Australia</w:t>
            </w:r>
          </w:p>
        </w:tc>
        <w:tc>
          <w:tcPr>
            <w:tcW w:w="0" w:type="auto"/>
            <w:vAlign w:val="center"/>
          </w:tcPr>
          <w:p w14:paraId="4B89A14C" w14:textId="77777777" w:rsidR="0046779C" w:rsidRPr="00686E09" w:rsidRDefault="0046779C" w:rsidP="00C02139">
            <w:pPr>
              <w:rPr>
                <w:rFonts w:cs="Arial"/>
                <w:color w:val="auto"/>
                <w:sz w:val="18"/>
                <w:szCs w:val="18"/>
                <w:lang w:val="en-US"/>
              </w:rPr>
            </w:pPr>
            <w:r w:rsidRPr="00686E09">
              <w:rPr>
                <w:rFonts w:cs="Arial"/>
                <w:sz w:val="18"/>
                <w:szCs w:val="18"/>
                <w:lang w:val="en-US"/>
              </w:rPr>
              <w:t>McManus (2009)</w:t>
            </w:r>
          </w:p>
        </w:tc>
        <w:tc>
          <w:tcPr>
            <w:tcW w:w="2609" w:type="dxa"/>
            <w:vAlign w:val="center"/>
          </w:tcPr>
          <w:p w14:paraId="79FDC9F5" w14:textId="77777777" w:rsidR="0046779C" w:rsidRPr="00686E09" w:rsidRDefault="0046779C" w:rsidP="00C02139">
            <w:pPr>
              <w:rPr>
                <w:rFonts w:cs="Arial"/>
                <w:color w:val="auto"/>
                <w:sz w:val="18"/>
                <w:szCs w:val="18"/>
                <w:lang w:val="en-US"/>
              </w:rPr>
            </w:pPr>
            <w:r w:rsidRPr="00B86FA8">
              <w:rPr>
                <w:rFonts w:cs="Arial"/>
                <w:sz w:val="18"/>
                <w:szCs w:val="18"/>
                <w:lang w:val="en-US"/>
              </w:rPr>
              <w:t>Regulatory, Technical</w:t>
            </w:r>
          </w:p>
        </w:tc>
        <w:tc>
          <w:tcPr>
            <w:tcW w:w="1030" w:type="dxa"/>
            <w:vAlign w:val="center"/>
          </w:tcPr>
          <w:p w14:paraId="1839A4AE" w14:textId="77777777" w:rsidR="0046779C" w:rsidRPr="00686E09" w:rsidRDefault="0046779C" w:rsidP="00C02139">
            <w:pPr>
              <w:ind w:left="360"/>
              <w:rPr>
                <w:rFonts w:cs="Arial"/>
                <w:color w:val="auto"/>
                <w:sz w:val="18"/>
                <w:szCs w:val="18"/>
                <w:lang w:val="en-US"/>
              </w:rPr>
            </w:pPr>
            <w:r>
              <w:rPr>
                <w:rFonts w:cs="Arial"/>
                <w:color w:val="auto"/>
                <w:sz w:val="18"/>
                <w:szCs w:val="18"/>
                <w:lang w:val="en-US"/>
              </w:rPr>
              <w:t>7</w:t>
            </w:r>
          </w:p>
        </w:tc>
        <w:tc>
          <w:tcPr>
            <w:tcW w:w="0" w:type="auto"/>
            <w:vAlign w:val="center"/>
          </w:tcPr>
          <w:p w14:paraId="766F779B" w14:textId="77777777" w:rsidR="0046779C" w:rsidRPr="00686E09" w:rsidRDefault="0046779C" w:rsidP="00C02139">
            <w:pPr>
              <w:jc w:val="center"/>
              <w:rPr>
                <w:rFonts w:cs="Arial"/>
                <w:color w:val="auto"/>
                <w:sz w:val="18"/>
                <w:szCs w:val="18"/>
                <w:lang w:val="en-US"/>
              </w:rPr>
            </w:pPr>
            <w:r>
              <w:rPr>
                <w:rFonts w:cs="Arial"/>
                <w:color w:val="auto"/>
                <w:sz w:val="18"/>
                <w:szCs w:val="18"/>
                <w:lang w:val="en-US"/>
              </w:rPr>
              <w:t>2</w:t>
            </w:r>
          </w:p>
        </w:tc>
      </w:tr>
      <w:tr w:rsidR="0046779C" w:rsidRPr="00176D81" w14:paraId="23B1AA2A" w14:textId="77777777" w:rsidTr="00C02139">
        <w:trPr>
          <w:trHeight w:val="20"/>
        </w:trPr>
        <w:tc>
          <w:tcPr>
            <w:tcW w:w="0" w:type="auto"/>
            <w:vMerge/>
            <w:vAlign w:val="center"/>
          </w:tcPr>
          <w:p w14:paraId="68B25ADB" w14:textId="77777777" w:rsidR="0046779C" w:rsidRPr="00686E09" w:rsidRDefault="0046779C" w:rsidP="00C02139">
            <w:pPr>
              <w:rPr>
                <w:rFonts w:cs="Arial"/>
                <w:color w:val="auto"/>
                <w:sz w:val="18"/>
                <w:szCs w:val="18"/>
                <w:lang w:val="en-US"/>
              </w:rPr>
            </w:pPr>
          </w:p>
        </w:tc>
        <w:tc>
          <w:tcPr>
            <w:tcW w:w="0" w:type="auto"/>
            <w:vAlign w:val="center"/>
          </w:tcPr>
          <w:p w14:paraId="1D546F4F" w14:textId="77777777" w:rsidR="0046779C" w:rsidRPr="00686E09" w:rsidRDefault="0046779C" w:rsidP="00C02139">
            <w:pPr>
              <w:rPr>
                <w:rFonts w:cs="Arial"/>
                <w:color w:val="auto"/>
                <w:sz w:val="18"/>
                <w:szCs w:val="18"/>
                <w:lang w:val="en-US"/>
              </w:rPr>
            </w:pPr>
            <w:proofErr w:type="spellStart"/>
            <w:r w:rsidRPr="00686E09">
              <w:rPr>
                <w:rFonts w:cs="Arial"/>
                <w:sz w:val="18"/>
                <w:szCs w:val="18"/>
                <w:lang w:val="en-US"/>
              </w:rPr>
              <w:t>Farrelly</w:t>
            </w:r>
            <w:proofErr w:type="spellEnd"/>
            <w:r w:rsidRPr="00686E09">
              <w:rPr>
                <w:rFonts w:cs="Arial"/>
                <w:sz w:val="18"/>
                <w:szCs w:val="18"/>
                <w:lang w:val="en-US"/>
              </w:rPr>
              <w:t xml:space="preserve"> and Brown (2011)</w:t>
            </w:r>
          </w:p>
        </w:tc>
        <w:tc>
          <w:tcPr>
            <w:tcW w:w="2609" w:type="dxa"/>
            <w:vAlign w:val="center"/>
          </w:tcPr>
          <w:p w14:paraId="4B3EE4D1" w14:textId="77777777" w:rsidR="0046779C" w:rsidRPr="00686E09" w:rsidRDefault="0046779C" w:rsidP="00C02139">
            <w:pPr>
              <w:rPr>
                <w:rFonts w:cs="Arial"/>
                <w:color w:val="auto"/>
                <w:sz w:val="18"/>
                <w:szCs w:val="18"/>
                <w:lang w:val="en-US"/>
              </w:rPr>
            </w:pPr>
            <w:r w:rsidRPr="00B86FA8">
              <w:rPr>
                <w:rFonts w:cs="Arial"/>
                <w:sz w:val="18"/>
                <w:szCs w:val="18"/>
                <w:lang w:val="en-US"/>
              </w:rPr>
              <w:t>Governance</w:t>
            </w:r>
          </w:p>
        </w:tc>
        <w:tc>
          <w:tcPr>
            <w:tcW w:w="1030" w:type="dxa"/>
            <w:vAlign w:val="center"/>
          </w:tcPr>
          <w:p w14:paraId="46DD0BD4" w14:textId="77777777" w:rsidR="0046779C" w:rsidRPr="00686E09" w:rsidRDefault="0046779C" w:rsidP="00C02139">
            <w:pPr>
              <w:ind w:left="360"/>
              <w:rPr>
                <w:rFonts w:cs="Arial"/>
                <w:color w:val="auto"/>
                <w:sz w:val="18"/>
                <w:szCs w:val="18"/>
                <w:lang w:val="en-US"/>
              </w:rPr>
            </w:pPr>
            <w:r>
              <w:rPr>
                <w:rFonts w:cs="Arial"/>
                <w:color w:val="auto"/>
                <w:sz w:val="18"/>
                <w:szCs w:val="18"/>
                <w:lang w:val="en-US"/>
              </w:rPr>
              <w:t>3</w:t>
            </w:r>
          </w:p>
        </w:tc>
        <w:tc>
          <w:tcPr>
            <w:tcW w:w="0" w:type="auto"/>
            <w:vAlign w:val="center"/>
          </w:tcPr>
          <w:p w14:paraId="291B9F0E" w14:textId="77777777" w:rsidR="0046779C" w:rsidRPr="00686E09" w:rsidRDefault="0046779C" w:rsidP="00C02139">
            <w:pPr>
              <w:jc w:val="center"/>
              <w:rPr>
                <w:rFonts w:cs="Arial"/>
                <w:color w:val="auto"/>
                <w:sz w:val="18"/>
                <w:szCs w:val="18"/>
                <w:lang w:val="en-US"/>
              </w:rPr>
            </w:pPr>
            <w:r>
              <w:rPr>
                <w:rFonts w:cs="Arial"/>
                <w:color w:val="auto"/>
                <w:sz w:val="18"/>
                <w:szCs w:val="18"/>
                <w:lang w:val="en-US"/>
              </w:rPr>
              <w:t>0</w:t>
            </w:r>
          </w:p>
        </w:tc>
      </w:tr>
      <w:tr w:rsidR="0046779C" w:rsidRPr="00176D81" w14:paraId="70658423" w14:textId="77777777" w:rsidTr="00C02139">
        <w:trPr>
          <w:trHeight w:val="20"/>
        </w:trPr>
        <w:tc>
          <w:tcPr>
            <w:tcW w:w="0" w:type="auto"/>
            <w:vAlign w:val="center"/>
          </w:tcPr>
          <w:p w14:paraId="71D9CB12" w14:textId="77777777" w:rsidR="0046779C" w:rsidRPr="00686E09" w:rsidRDefault="0046779C" w:rsidP="00C02139">
            <w:pPr>
              <w:rPr>
                <w:rFonts w:cs="Arial"/>
                <w:color w:val="auto"/>
                <w:sz w:val="18"/>
                <w:szCs w:val="18"/>
                <w:lang w:val="en-US"/>
              </w:rPr>
            </w:pPr>
            <w:r w:rsidRPr="00B86FA8">
              <w:rPr>
                <w:rFonts w:cs="Arial"/>
                <w:color w:val="auto"/>
                <w:sz w:val="18"/>
                <w:szCs w:val="18"/>
                <w:lang w:val="en-US"/>
              </w:rPr>
              <w:t>Australia</w:t>
            </w:r>
            <w:r>
              <w:rPr>
                <w:rFonts w:cs="Arial"/>
                <w:color w:val="auto"/>
                <w:sz w:val="18"/>
                <w:szCs w:val="18"/>
                <w:lang w:val="en-US"/>
              </w:rPr>
              <w:t>, Canada,</w:t>
            </w:r>
            <w:r w:rsidRPr="00B86FA8">
              <w:rPr>
                <w:rFonts w:cs="Arial"/>
                <w:color w:val="auto"/>
                <w:sz w:val="18"/>
                <w:szCs w:val="18"/>
                <w:lang w:val="en-US"/>
              </w:rPr>
              <w:t xml:space="preserve"> China, </w:t>
            </w:r>
            <w:r>
              <w:rPr>
                <w:rFonts w:cs="Arial"/>
                <w:color w:val="auto"/>
                <w:sz w:val="18"/>
                <w:szCs w:val="18"/>
                <w:lang w:val="en-US"/>
              </w:rPr>
              <w:t>Germany, South Korea, UK, and</w:t>
            </w:r>
            <w:r w:rsidRPr="00B86FA8">
              <w:rPr>
                <w:rFonts w:cs="Arial"/>
                <w:color w:val="auto"/>
                <w:sz w:val="18"/>
                <w:szCs w:val="18"/>
                <w:lang w:val="en-US"/>
              </w:rPr>
              <w:t xml:space="preserve"> </w:t>
            </w:r>
            <w:r>
              <w:rPr>
                <w:rFonts w:cs="Arial"/>
                <w:color w:val="auto"/>
                <w:sz w:val="18"/>
                <w:szCs w:val="18"/>
                <w:lang w:val="en-US"/>
              </w:rPr>
              <w:t>US</w:t>
            </w:r>
          </w:p>
        </w:tc>
        <w:tc>
          <w:tcPr>
            <w:tcW w:w="0" w:type="auto"/>
            <w:vAlign w:val="center"/>
          </w:tcPr>
          <w:p w14:paraId="4B506C1F" w14:textId="77777777" w:rsidR="0046779C" w:rsidRPr="00686E09" w:rsidRDefault="0046779C" w:rsidP="00C02139">
            <w:pPr>
              <w:rPr>
                <w:rFonts w:cs="Arial"/>
                <w:color w:val="auto"/>
                <w:sz w:val="18"/>
                <w:szCs w:val="18"/>
                <w:lang w:val="en-US"/>
              </w:rPr>
            </w:pPr>
            <w:r w:rsidRPr="00165550">
              <w:rPr>
                <w:rFonts w:cs="Arial"/>
                <w:color w:val="auto"/>
                <w:sz w:val="18"/>
                <w:szCs w:val="18"/>
                <w:lang w:val="en-US"/>
              </w:rPr>
              <w:t>Li et al. (2019)</w:t>
            </w:r>
          </w:p>
        </w:tc>
        <w:tc>
          <w:tcPr>
            <w:tcW w:w="2609" w:type="dxa"/>
            <w:vAlign w:val="center"/>
          </w:tcPr>
          <w:p w14:paraId="6750C165" w14:textId="77777777" w:rsidR="0046779C" w:rsidRPr="00686E09" w:rsidRDefault="0046779C" w:rsidP="00C02139">
            <w:pPr>
              <w:rPr>
                <w:rFonts w:cs="Arial"/>
                <w:color w:val="auto"/>
                <w:sz w:val="18"/>
                <w:szCs w:val="18"/>
                <w:lang w:val="en-US"/>
              </w:rPr>
            </w:pPr>
            <w:r w:rsidRPr="00B86FA8">
              <w:rPr>
                <w:rFonts w:cs="Arial"/>
                <w:color w:val="auto"/>
                <w:sz w:val="18"/>
                <w:szCs w:val="18"/>
                <w:lang w:val="en-US"/>
              </w:rPr>
              <w:t>Technical, Institutional, Community, Regulatory, and Financial</w:t>
            </w:r>
          </w:p>
        </w:tc>
        <w:tc>
          <w:tcPr>
            <w:tcW w:w="1030" w:type="dxa"/>
            <w:vAlign w:val="center"/>
          </w:tcPr>
          <w:p w14:paraId="20181B42" w14:textId="77777777" w:rsidR="0046779C" w:rsidRPr="00686E09" w:rsidRDefault="0046779C" w:rsidP="00C02139">
            <w:pPr>
              <w:ind w:left="360"/>
              <w:rPr>
                <w:rFonts w:cs="Arial"/>
                <w:color w:val="auto"/>
                <w:sz w:val="18"/>
                <w:szCs w:val="18"/>
                <w:lang w:val="en-US"/>
              </w:rPr>
            </w:pPr>
            <w:r>
              <w:rPr>
                <w:rFonts w:cs="Arial"/>
                <w:color w:val="auto"/>
                <w:sz w:val="18"/>
                <w:szCs w:val="18"/>
                <w:lang w:val="en-US"/>
              </w:rPr>
              <w:t>22</w:t>
            </w:r>
          </w:p>
        </w:tc>
        <w:tc>
          <w:tcPr>
            <w:tcW w:w="0" w:type="auto"/>
            <w:vAlign w:val="center"/>
          </w:tcPr>
          <w:p w14:paraId="57DA651A" w14:textId="77777777" w:rsidR="0046779C" w:rsidRPr="00686E09" w:rsidRDefault="0046779C" w:rsidP="00C02139">
            <w:pPr>
              <w:jc w:val="center"/>
              <w:rPr>
                <w:rFonts w:cs="Arial"/>
                <w:color w:val="auto"/>
                <w:sz w:val="18"/>
                <w:szCs w:val="18"/>
                <w:lang w:val="en-US"/>
              </w:rPr>
            </w:pPr>
            <w:r>
              <w:rPr>
                <w:rFonts w:cs="Arial"/>
                <w:color w:val="auto"/>
                <w:sz w:val="18"/>
                <w:szCs w:val="18"/>
                <w:lang w:val="en-US"/>
              </w:rPr>
              <w:t>11</w:t>
            </w:r>
          </w:p>
        </w:tc>
      </w:tr>
      <w:tr w:rsidR="0046779C" w:rsidRPr="00176D81" w14:paraId="6A1458F2" w14:textId="77777777" w:rsidTr="00C02139">
        <w:trPr>
          <w:trHeight w:val="20"/>
        </w:trPr>
        <w:tc>
          <w:tcPr>
            <w:tcW w:w="0" w:type="auto"/>
            <w:vAlign w:val="center"/>
          </w:tcPr>
          <w:p w14:paraId="018B2FED" w14:textId="77777777" w:rsidR="0046779C" w:rsidRPr="00B86FA8" w:rsidRDefault="0046779C" w:rsidP="00C02139">
            <w:pPr>
              <w:rPr>
                <w:rFonts w:cs="Arial"/>
                <w:color w:val="auto"/>
                <w:sz w:val="18"/>
                <w:szCs w:val="18"/>
                <w:lang w:val="en-US"/>
              </w:rPr>
            </w:pPr>
            <w:r w:rsidRPr="00B86FA8">
              <w:rPr>
                <w:rFonts w:cs="Arial"/>
                <w:color w:val="auto"/>
                <w:sz w:val="18"/>
                <w:szCs w:val="18"/>
                <w:lang w:val="en-US"/>
              </w:rPr>
              <w:t>Australia, UK, and US</w:t>
            </w:r>
          </w:p>
        </w:tc>
        <w:tc>
          <w:tcPr>
            <w:tcW w:w="0" w:type="auto"/>
            <w:vAlign w:val="center"/>
          </w:tcPr>
          <w:p w14:paraId="53BA384A" w14:textId="77777777" w:rsidR="0046779C" w:rsidRPr="00165550" w:rsidRDefault="0046779C" w:rsidP="00C02139">
            <w:pPr>
              <w:rPr>
                <w:rFonts w:cs="Arial"/>
                <w:color w:val="auto"/>
                <w:sz w:val="18"/>
                <w:szCs w:val="18"/>
                <w:lang w:val="en-US"/>
              </w:rPr>
            </w:pPr>
            <w:proofErr w:type="spellStart"/>
            <w:r w:rsidRPr="00165550">
              <w:rPr>
                <w:rFonts w:cs="Arial"/>
                <w:color w:val="auto"/>
                <w:sz w:val="18"/>
                <w:szCs w:val="18"/>
                <w:lang w:val="en-US"/>
              </w:rPr>
              <w:t>Dhakal</w:t>
            </w:r>
            <w:proofErr w:type="spellEnd"/>
            <w:r w:rsidRPr="00165550">
              <w:rPr>
                <w:rFonts w:cs="Arial"/>
                <w:color w:val="auto"/>
                <w:sz w:val="18"/>
                <w:szCs w:val="18"/>
                <w:lang w:val="en-US"/>
              </w:rPr>
              <w:t xml:space="preserve"> and Chevalier (2017)</w:t>
            </w:r>
          </w:p>
        </w:tc>
        <w:tc>
          <w:tcPr>
            <w:tcW w:w="2609" w:type="dxa"/>
            <w:vAlign w:val="center"/>
          </w:tcPr>
          <w:p w14:paraId="2A0E5AA2" w14:textId="77777777" w:rsidR="0046779C" w:rsidRPr="00B86FA8" w:rsidRDefault="0046779C" w:rsidP="00C02139">
            <w:pPr>
              <w:rPr>
                <w:rFonts w:cs="Arial"/>
                <w:color w:val="auto"/>
                <w:sz w:val="18"/>
                <w:szCs w:val="18"/>
                <w:lang w:val="en-US"/>
              </w:rPr>
            </w:pPr>
            <w:r w:rsidRPr="00B86FA8">
              <w:rPr>
                <w:rFonts w:cs="Arial"/>
                <w:color w:val="auto"/>
                <w:sz w:val="18"/>
                <w:szCs w:val="18"/>
                <w:lang w:val="en-US"/>
              </w:rPr>
              <w:t>Political</w:t>
            </w:r>
          </w:p>
        </w:tc>
        <w:tc>
          <w:tcPr>
            <w:tcW w:w="1030" w:type="dxa"/>
            <w:vAlign w:val="center"/>
          </w:tcPr>
          <w:p w14:paraId="03B7BF70" w14:textId="77777777" w:rsidR="0046779C" w:rsidRDefault="0046779C" w:rsidP="00C02139">
            <w:pPr>
              <w:ind w:left="360"/>
              <w:rPr>
                <w:rFonts w:cs="Arial"/>
                <w:color w:val="auto"/>
                <w:sz w:val="18"/>
                <w:szCs w:val="18"/>
                <w:lang w:val="en-US"/>
              </w:rPr>
            </w:pPr>
            <w:r>
              <w:rPr>
                <w:rFonts w:cs="Arial"/>
                <w:color w:val="auto"/>
                <w:sz w:val="18"/>
                <w:szCs w:val="18"/>
                <w:lang w:val="en-US"/>
              </w:rPr>
              <w:t>6</w:t>
            </w:r>
          </w:p>
        </w:tc>
        <w:tc>
          <w:tcPr>
            <w:tcW w:w="0" w:type="auto"/>
            <w:vAlign w:val="center"/>
          </w:tcPr>
          <w:p w14:paraId="3B37E336" w14:textId="77777777" w:rsidR="0046779C" w:rsidRDefault="0046779C" w:rsidP="00C02139">
            <w:pPr>
              <w:jc w:val="center"/>
              <w:rPr>
                <w:rFonts w:cs="Arial"/>
                <w:color w:val="auto"/>
                <w:sz w:val="18"/>
                <w:szCs w:val="18"/>
                <w:lang w:val="en-US"/>
              </w:rPr>
            </w:pPr>
            <w:r>
              <w:rPr>
                <w:rFonts w:cs="Arial"/>
                <w:color w:val="auto"/>
                <w:sz w:val="18"/>
                <w:szCs w:val="18"/>
                <w:lang w:val="en-US"/>
              </w:rPr>
              <w:t>4</w:t>
            </w:r>
          </w:p>
        </w:tc>
      </w:tr>
      <w:tr w:rsidR="0046779C" w:rsidRPr="00176D81" w14:paraId="17B1EBB4" w14:textId="77777777" w:rsidTr="00C02139">
        <w:trPr>
          <w:cantSplit/>
          <w:trHeight w:val="20"/>
        </w:trPr>
        <w:tc>
          <w:tcPr>
            <w:tcW w:w="0" w:type="auto"/>
            <w:vAlign w:val="center"/>
          </w:tcPr>
          <w:p w14:paraId="29A51CF3" w14:textId="77777777" w:rsidR="0046779C" w:rsidRPr="00686E09" w:rsidRDefault="0046779C" w:rsidP="00C02139">
            <w:pPr>
              <w:rPr>
                <w:rFonts w:cs="Arial"/>
                <w:color w:val="auto"/>
                <w:sz w:val="18"/>
                <w:szCs w:val="18"/>
                <w:lang w:val="en-US"/>
              </w:rPr>
            </w:pPr>
            <w:r w:rsidRPr="00B86FA8">
              <w:rPr>
                <w:rFonts w:cs="Arial"/>
                <w:color w:val="auto"/>
                <w:sz w:val="18"/>
                <w:szCs w:val="18"/>
                <w:lang w:val="en-US"/>
              </w:rPr>
              <w:t>Australia and US</w:t>
            </w:r>
          </w:p>
        </w:tc>
        <w:tc>
          <w:tcPr>
            <w:tcW w:w="0" w:type="auto"/>
            <w:vAlign w:val="center"/>
          </w:tcPr>
          <w:p w14:paraId="3E54525F" w14:textId="77777777" w:rsidR="0046779C" w:rsidRPr="00686E09" w:rsidRDefault="0046779C" w:rsidP="00C02139">
            <w:pPr>
              <w:rPr>
                <w:rFonts w:cs="Arial"/>
                <w:color w:val="auto"/>
                <w:sz w:val="18"/>
                <w:szCs w:val="18"/>
                <w:lang w:val="en-US"/>
              </w:rPr>
            </w:pPr>
            <w:r w:rsidRPr="00165550">
              <w:rPr>
                <w:rFonts w:cs="Arial"/>
                <w:color w:val="auto"/>
                <w:sz w:val="18"/>
                <w:szCs w:val="18"/>
                <w:lang w:val="en-US"/>
              </w:rPr>
              <w:t>Roy et al. (2008)</w:t>
            </w:r>
          </w:p>
        </w:tc>
        <w:tc>
          <w:tcPr>
            <w:tcW w:w="2609" w:type="dxa"/>
            <w:vAlign w:val="center"/>
          </w:tcPr>
          <w:p w14:paraId="43E8D3EA" w14:textId="77777777" w:rsidR="0046779C" w:rsidRPr="00686E09" w:rsidRDefault="0046779C" w:rsidP="00C02139">
            <w:pPr>
              <w:rPr>
                <w:rFonts w:cs="Arial"/>
                <w:color w:val="auto"/>
                <w:sz w:val="18"/>
                <w:szCs w:val="18"/>
                <w:lang w:val="en-US"/>
              </w:rPr>
            </w:pPr>
            <w:r w:rsidRPr="00B86FA8">
              <w:rPr>
                <w:rFonts w:cs="Arial"/>
                <w:color w:val="auto"/>
                <w:sz w:val="18"/>
                <w:szCs w:val="18"/>
                <w:lang w:val="en-US"/>
              </w:rPr>
              <w:t>Financial, Technical, Institutional, Strategic vision, and Regulatory</w:t>
            </w:r>
          </w:p>
        </w:tc>
        <w:tc>
          <w:tcPr>
            <w:tcW w:w="1030" w:type="dxa"/>
            <w:vAlign w:val="center"/>
          </w:tcPr>
          <w:p w14:paraId="561683D6" w14:textId="77777777" w:rsidR="0046779C" w:rsidRPr="00686E09" w:rsidRDefault="0046779C" w:rsidP="00C02139">
            <w:pPr>
              <w:ind w:left="360"/>
              <w:rPr>
                <w:rFonts w:cs="Arial"/>
                <w:color w:val="auto"/>
                <w:sz w:val="18"/>
                <w:szCs w:val="18"/>
                <w:lang w:val="en-US"/>
              </w:rPr>
            </w:pPr>
            <w:r>
              <w:rPr>
                <w:rFonts w:cs="Arial"/>
                <w:color w:val="auto"/>
                <w:sz w:val="18"/>
                <w:szCs w:val="18"/>
                <w:lang w:val="en-US"/>
              </w:rPr>
              <w:t>7</w:t>
            </w:r>
          </w:p>
        </w:tc>
        <w:tc>
          <w:tcPr>
            <w:tcW w:w="0" w:type="auto"/>
            <w:vAlign w:val="center"/>
          </w:tcPr>
          <w:p w14:paraId="38CC7BB0" w14:textId="77777777" w:rsidR="0046779C" w:rsidRPr="00686E09" w:rsidRDefault="0046779C" w:rsidP="00C02139">
            <w:pPr>
              <w:jc w:val="center"/>
              <w:rPr>
                <w:rFonts w:cs="Arial"/>
                <w:color w:val="auto"/>
                <w:sz w:val="18"/>
                <w:szCs w:val="18"/>
                <w:lang w:val="en-US"/>
              </w:rPr>
            </w:pPr>
            <w:r>
              <w:rPr>
                <w:rFonts w:cs="Arial"/>
                <w:color w:val="auto"/>
                <w:sz w:val="18"/>
                <w:szCs w:val="18"/>
                <w:lang w:val="en-US"/>
              </w:rPr>
              <w:t>4</w:t>
            </w:r>
          </w:p>
        </w:tc>
      </w:tr>
      <w:tr w:rsidR="0046779C" w:rsidRPr="00176D81" w14:paraId="4CE67972" w14:textId="77777777" w:rsidTr="00C02139">
        <w:trPr>
          <w:cantSplit/>
          <w:trHeight w:val="20"/>
        </w:trPr>
        <w:tc>
          <w:tcPr>
            <w:tcW w:w="0" w:type="auto"/>
            <w:vMerge w:val="restart"/>
            <w:vAlign w:val="center"/>
          </w:tcPr>
          <w:p w14:paraId="1FAC06EC" w14:textId="77777777" w:rsidR="0046779C" w:rsidRPr="00686E09" w:rsidRDefault="0046779C" w:rsidP="00C02139">
            <w:pPr>
              <w:rPr>
                <w:rFonts w:cs="Arial"/>
                <w:color w:val="auto"/>
                <w:sz w:val="18"/>
                <w:szCs w:val="18"/>
                <w:lang w:val="en-US"/>
              </w:rPr>
            </w:pPr>
            <w:r w:rsidRPr="00B86FA8">
              <w:rPr>
                <w:rFonts w:cs="Arial"/>
                <w:color w:val="auto"/>
                <w:sz w:val="18"/>
                <w:szCs w:val="18"/>
                <w:lang w:val="en-US"/>
              </w:rPr>
              <w:t>Australia and other no specific countries</w:t>
            </w:r>
          </w:p>
        </w:tc>
        <w:tc>
          <w:tcPr>
            <w:tcW w:w="0" w:type="auto"/>
            <w:vAlign w:val="center"/>
          </w:tcPr>
          <w:p w14:paraId="25925DDC" w14:textId="77777777" w:rsidR="0046779C" w:rsidRPr="00686E09" w:rsidRDefault="0046779C" w:rsidP="00C02139">
            <w:pPr>
              <w:rPr>
                <w:rFonts w:cs="Arial"/>
                <w:color w:val="auto"/>
                <w:sz w:val="18"/>
                <w:szCs w:val="18"/>
                <w:lang w:val="en-US"/>
              </w:rPr>
            </w:pPr>
            <w:r w:rsidRPr="00165550">
              <w:rPr>
                <w:rFonts w:cs="Arial"/>
                <w:color w:val="auto"/>
                <w:sz w:val="18"/>
                <w:szCs w:val="18"/>
                <w:lang w:val="en-US"/>
              </w:rPr>
              <w:t xml:space="preserve">Brown and </w:t>
            </w:r>
            <w:proofErr w:type="spellStart"/>
            <w:r w:rsidRPr="00165550">
              <w:rPr>
                <w:rFonts w:cs="Arial"/>
                <w:color w:val="auto"/>
                <w:sz w:val="18"/>
                <w:szCs w:val="18"/>
                <w:lang w:val="en-US"/>
              </w:rPr>
              <w:t>Farrelly</w:t>
            </w:r>
            <w:proofErr w:type="spellEnd"/>
            <w:r w:rsidRPr="00165550">
              <w:rPr>
                <w:rFonts w:cs="Arial"/>
                <w:color w:val="auto"/>
                <w:sz w:val="18"/>
                <w:szCs w:val="18"/>
                <w:lang w:val="en-US"/>
              </w:rPr>
              <w:t xml:space="preserve"> (2009)</w:t>
            </w:r>
          </w:p>
        </w:tc>
        <w:tc>
          <w:tcPr>
            <w:tcW w:w="2609" w:type="dxa"/>
            <w:vAlign w:val="center"/>
          </w:tcPr>
          <w:p w14:paraId="7B277764" w14:textId="77777777" w:rsidR="0046779C" w:rsidRPr="00686E09" w:rsidRDefault="0046779C" w:rsidP="00C02139">
            <w:pPr>
              <w:rPr>
                <w:rFonts w:cs="Arial"/>
                <w:color w:val="auto"/>
                <w:sz w:val="18"/>
                <w:szCs w:val="18"/>
                <w:lang w:val="en-US"/>
              </w:rPr>
            </w:pPr>
            <w:r w:rsidRPr="00B86FA8">
              <w:rPr>
                <w:rFonts w:cs="Arial"/>
                <w:color w:val="auto"/>
                <w:sz w:val="18"/>
                <w:szCs w:val="18"/>
                <w:lang w:val="en-US"/>
              </w:rPr>
              <w:t>Institutional</w:t>
            </w:r>
          </w:p>
        </w:tc>
        <w:tc>
          <w:tcPr>
            <w:tcW w:w="1030" w:type="dxa"/>
            <w:vAlign w:val="center"/>
          </w:tcPr>
          <w:p w14:paraId="341C398E" w14:textId="77777777" w:rsidR="0046779C" w:rsidRPr="00686E09" w:rsidRDefault="0046779C" w:rsidP="00C02139">
            <w:pPr>
              <w:ind w:left="360"/>
              <w:rPr>
                <w:rFonts w:cs="Arial"/>
                <w:color w:val="auto"/>
                <w:sz w:val="18"/>
                <w:szCs w:val="18"/>
                <w:lang w:val="en-US"/>
              </w:rPr>
            </w:pPr>
            <w:r>
              <w:rPr>
                <w:rFonts w:cs="Arial"/>
                <w:color w:val="auto"/>
                <w:sz w:val="18"/>
                <w:szCs w:val="18"/>
                <w:lang w:val="en-US"/>
              </w:rPr>
              <w:t>12</w:t>
            </w:r>
          </w:p>
        </w:tc>
        <w:tc>
          <w:tcPr>
            <w:tcW w:w="0" w:type="auto"/>
            <w:vAlign w:val="center"/>
          </w:tcPr>
          <w:p w14:paraId="39D8CABD" w14:textId="77777777" w:rsidR="0046779C" w:rsidRPr="00686E09" w:rsidRDefault="0046779C" w:rsidP="00C02139">
            <w:pPr>
              <w:jc w:val="center"/>
              <w:rPr>
                <w:rFonts w:cs="Arial"/>
                <w:color w:val="auto"/>
                <w:sz w:val="18"/>
                <w:szCs w:val="18"/>
                <w:lang w:val="en-US"/>
              </w:rPr>
            </w:pPr>
            <w:r>
              <w:rPr>
                <w:rFonts w:cs="Arial"/>
                <w:color w:val="auto"/>
                <w:sz w:val="18"/>
                <w:szCs w:val="18"/>
                <w:lang w:val="en-US"/>
              </w:rPr>
              <w:t>8</w:t>
            </w:r>
          </w:p>
        </w:tc>
      </w:tr>
      <w:tr w:rsidR="0046779C" w:rsidRPr="00176D81" w14:paraId="70D8076A" w14:textId="77777777" w:rsidTr="00C02139">
        <w:trPr>
          <w:cantSplit/>
          <w:trHeight w:val="20"/>
        </w:trPr>
        <w:tc>
          <w:tcPr>
            <w:tcW w:w="0" w:type="auto"/>
            <w:vMerge/>
            <w:vAlign w:val="center"/>
          </w:tcPr>
          <w:p w14:paraId="40CDDA83" w14:textId="77777777" w:rsidR="0046779C" w:rsidRPr="00FA5BE3" w:rsidRDefault="0046779C" w:rsidP="00C02139">
            <w:pPr>
              <w:rPr>
                <w:rFonts w:cs="Arial"/>
                <w:color w:val="auto"/>
                <w:sz w:val="18"/>
                <w:szCs w:val="18"/>
                <w:lang w:val="en-US"/>
              </w:rPr>
            </w:pPr>
          </w:p>
        </w:tc>
        <w:tc>
          <w:tcPr>
            <w:tcW w:w="0" w:type="auto"/>
            <w:vAlign w:val="center"/>
          </w:tcPr>
          <w:p w14:paraId="3444B419" w14:textId="77777777" w:rsidR="0046779C" w:rsidRPr="00686E09" w:rsidRDefault="0046779C" w:rsidP="00C02139">
            <w:pPr>
              <w:rPr>
                <w:rFonts w:cs="Arial"/>
                <w:color w:val="auto"/>
                <w:sz w:val="18"/>
                <w:szCs w:val="18"/>
                <w:lang w:val="en-US"/>
              </w:rPr>
            </w:pPr>
            <w:r w:rsidRPr="00165550">
              <w:rPr>
                <w:rFonts w:cs="Arial"/>
                <w:color w:val="auto"/>
                <w:sz w:val="18"/>
                <w:szCs w:val="18"/>
                <w:lang w:val="en-US"/>
              </w:rPr>
              <w:t>Marlow et al. (2013)</w:t>
            </w:r>
          </w:p>
        </w:tc>
        <w:tc>
          <w:tcPr>
            <w:tcW w:w="2609" w:type="dxa"/>
            <w:vAlign w:val="center"/>
          </w:tcPr>
          <w:p w14:paraId="4ABDFB1F" w14:textId="77777777" w:rsidR="0046779C" w:rsidRPr="00686E09" w:rsidRDefault="0046779C" w:rsidP="00C02139">
            <w:pPr>
              <w:rPr>
                <w:rFonts w:cs="Arial"/>
                <w:color w:val="auto"/>
                <w:sz w:val="18"/>
                <w:szCs w:val="18"/>
                <w:lang w:val="en-US"/>
              </w:rPr>
            </w:pPr>
            <w:r w:rsidRPr="00B86FA8">
              <w:rPr>
                <w:rFonts w:cs="Arial"/>
                <w:color w:val="auto"/>
                <w:sz w:val="18"/>
                <w:szCs w:val="18"/>
                <w:lang w:val="en-US"/>
              </w:rPr>
              <w:t>Strategic vision, Technical, Financial, and Institutional</w:t>
            </w:r>
          </w:p>
        </w:tc>
        <w:tc>
          <w:tcPr>
            <w:tcW w:w="1030" w:type="dxa"/>
            <w:vAlign w:val="center"/>
          </w:tcPr>
          <w:p w14:paraId="7557BE82" w14:textId="77777777" w:rsidR="0046779C" w:rsidRPr="00686E09" w:rsidRDefault="0046779C" w:rsidP="00C02139">
            <w:pPr>
              <w:ind w:left="360"/>
              <w:rPr>
                <w:rFonts w:cs="Arial"/>
                <w:color w:val="auto"/>
                <w:sz w:val="18"/>
                <w:szCs w:val="18"/>
                <w:lang w:val="en-US"/>
              </w:rPr>
            </w:pPr>
            <w:r>
              <w:rPr>
                <w:rFonts w:cs="Arial"/>
                <w:color w:val="auto"/>
                <w:sz w:val="18"/>
                <w:szCs w:val="18"/>
                <w:lang w:val="en-US"/>
              </w:rPr>
              <w:t>6</w:t>
            </w:r>
          </w:p>
        </w:tc>
        <w:tc>
          <w:tcPr>
            <w:tcW w:w="0" w:type="auto"/>
            <w:vAlign w:val="center"/>
          </w:tcPr>
          <w:p w14:paraId="423470CC" w14:textId="77777777" w:rsidR="0046779C" w:rsidRPr="00686E09" w:rsidRDefault="0046779C" w:rsidP="00C02139">
            <w:pPr>
              <w:jc w:val="center"/>
              <w:rPr>
                <w:rFonts w:cs="Arial"/>
                <w:color w:val="auto"/>
                <w:sz w:val="18"/>
                <w:szCs w:val="18"/>
                <w:lang w:val="en-US"/>
              </w:rPr>
            </w:pPr>
            <w:r>
              <w:rPr>
                <w:rFonts w:cs="Arial"/>
                <w:color w:val="auto"/>
                <w:sz w:val="18"/>
                <w:szCs w:val="18"/>
                <w:lang w:val="en-US"/>
              </w:rPr>
              <w:t>4</w:t>
            </w:r>
          </w:p>
        </w:tc>
      </w:tr>
      <w:tr w:rsidR="0046779C" w:rsidRPr="00176D81" w14:paraId="34AC88A8" w14:textId="77777777" w:rsidTr="00C02139">
        <w:trPr>
          <w:cantSplit/>
          <w:trHeight w:val="20"/>
        </w:trPr>
        <w:tc>
          <w:tcPr>
            <w:tcW w:w="0" w:type="auto"/>
            <w:vAlign w:val="center"/>
          </w:tcPr>
          <w:p w14:paraId="2AA16E63" w14:textId="77777777" w:rsidR="0046779C" w:rsidRPr="00686E09" w:rsidRDefault="0046779C" w:rsidP="00C02139">
            <w:pPr>
              <w:rPr>
                <w:rFonts w:cs="Arial"/>
                <w:color w:val="auto"/>
                <w:sz w:val="18"/>
                <w:szCs w:val="18"/>
                <w:lang w:val="en-US"/>
              </w:rPr>
            </w:pPr>
            <w:r w:rsidRPr="00B86FA8">
              <w:rPr>
                <w:rFonts w:cs="Arial"/>
                <w:color w:val="auto"/>
                <w:sz w:val="18"/>
                <w:szCs w:val="18"/>
                <w:lang w:val="en-US"/>
              </w:rPr>
              <w:t>China</w:t>
            </w:r>
          </w:p>
        </w:tc>
        <w:tc>
          <w:tcPr>
            <w:tcW w:w="0" w:type="auto"/>
            <w:vAlign w:val="center"/>
          </w:tcPr>
          <w:p w14:paraId="0E148FA1" w14:textId="77777777" w:rsidR="0046779C" w:rsidRPr="00686E09" w:rsidRDefault="0046779C" w:rsidP="00C02139">
            <w:pPr>
              <w:rPr>
                <w:rFonts w:cs="Arial"/>
                <w:color w:val="auto"/>
                <w:sz w:val="18"/>
                <w:szCs w:val="18"/>
                <w:lang w:val="en-US"/>
              </w:rPr>
            </w:pPr>
            <w:r w:rsidRPr="00165550">
              <w:rPr>
                <w:rFonts w:cs="Arial"/>
                <w:color w:val="auto"/>
                <w:sz w:val="18"/>
                <w:szCs w:val="18"/>
                <w:lang w:val="en-US"/>
              </w:rPr>
              <w:t>Jiang et al. (2017)</w:t>
            </w:r>
          </w:p>
        </w:tc>
        <w:tc>
          <w:tcPr>
            <w:tcW w:w="2609" w:type="dxa"/>
            <w:vAlign w:val="center"/>
          </w:tcPr>
          <w:p w14:paraId="45D6C7CA" w14:textId="77777777" w:rsidR="0046779C" w:rsidRPr="00686E09" w:rsidRDefault="0046779C" w:rsidP="00C02139">
            <w:pPr>
              <w:rPr>
                <w:rFonts w:cs="Arial"/>
                <w:color w:val="auto"/>
                <w:sz w:val="18"/>
                <w:szCs w:val="18"/>
                <w:lang w:val="en-US"/>
              </w:rPr>
            </w:pPr>
            <w:r w:rsidRPr="00B86FA8">
              <w:rPr>
                <w:rFonts w:cs="Arial"/>
                <w:color w:val="auto"/>
                <w:sz w:val="18"/>
                <w:szCs w:val="18"/>
                <w:lang w:val="en-US"/>
              </w:rPr>
              <w:t>Institutional</w:t>
            </w:r>
          </w:p>
        </w:tc>
        <w:tc>
          <w:tcPr>
            <w:tcW w:w="1030" w:type="dxa"/>
            <w:vAlign w:val="center"/>
          </w:tcPr>
          <w:p w14:paraId="5BBB61FA" w14:textId="77777777" w:rsidR="0046779C" w:rsidRPr="00686E09" w:rsidRDefault="0046779C" w:rsidP="00C02139">
            <w:pPr>
              <w:ind w:left="360"/>
              <w:rPr>
                <w:rFonts w:cs="Arial"/>
                <w:color w:val="auto"/>
                <w:sz w:val="18"/>
                <w:szCs w:val="18"/>
                <w:lang w:val="en-US"/>
              </w:rPr>
            </w:pPr>
            <w:r>
              <w:rPr>
                <w:rFonts w:cs="Arial"/>
                <w:color w:val="auto"/>
                <w:sz w:val="18"/>
                <w:szCs w:val="18"/>
                <w:lang w:val="en-US"/>
              </w:rPr>
              <w:t>5</w:t>
            </w:r>
          </w:p>
        </w:tc>
        <w:tc>
          <w:tcPr>
            <w:tcW w:w="0" w:type="auto"/>
            <w:vAlign w:val="center"/>
          </w:tcPr>
          <w:p w14:paraId="3EAAAC9B" w14:textId="77777777" w:rsidR="0046779C" w:rsidRPr="00686E09" w:rsidRDefault="0046779C" w:rsidP="00C02139">
            <w:pPr>
              <w:jc w:val="center"/>
              <w:rPr>
                <w:rFonts w:cs="Arial"/>
                <w:color w:val="auto"/>
                <w:sz w:val="18"/>
                <w:szCs w:val="18"/>
                <w:lang w:val="en-US"/>
              </w:rPr>
            </w:pPr>
            <w:r>
              <w:rPr>
                <w:rFonts w:cs="Arial"/>
                <w:color w:val="auto"/>
                <w:sz w:val="18"/>
                <w:szCs w:val="18"/>
                <w:lang w:val="en-US"/>
              </w:rPr>
              <w:t>5</w:t>
            </w:r>
          </w:p>
        </w:tc>
      </w:tr>
      <w:tr w:rsidR="0046779C" w:rsidRPr="00176D81" w14:paraId="1D71CC62" w14:textId="77777777" w:rsidTr="00C02139">
        <w:trPr>
          <w:cantSplit/>
          <w:trHeight w:val="20"/>
        </w:trPr>
        <w:tc>
          <w:tcPr>
            <w:tcW w:w="0" w:type="auto"/>
            <w:vAlign w:val="center"/>
          </w:tcPr>
          <w:p w14:paraId="5A036068" w14:textId="77777777" w:rsidR="0046779C" w:rsidRPr="00686E09" w:rsidRDefault="0046779C" w:rsidP="00C02139">
            <w:pPr>
              <w:rPr>
                <w:rFonts w:cs="Arial"/>
                <w:color w:val="auto"/>
                <w:sz w:val="18"/>
                <w:szCs w:val="18"/>
                <w:lang w:val="en-US"/>
              </w:rPr>
            </w:pPr>
            <w:r w:rsidRPr="00B86FA8">
              <w:rPr>
                <w:rFonts w:cs="Arial"/>
                <w:sz w:val="18"/>
                <w:szCs w:val="18"/>
                <w:lang w:val="en-US"/>
              </w:rPr>
              <w:t>Germany</w:t>
            </w:r>
          </w:p>
        </w:tc>
        <w:tc>
          <w:tcPr>
            <w:tcW w:w="0" w:type="auto"/>
            <w:vAlign w:val="center"/>
          </w:tcPr>
          <w:p w14:paraId="4E966BA5" w14:textId="77777777" w:rsidR="0046779C" w:rsidRPr="00686E09" w:rsidRDefault="0046779C" w:rsidP="00C02139">
            <w:pPr>
              <w:rPr>
                <w:rFonts w:cs="Arial"/>
                <w:color w:val="auto"/>
                <w:sz w:val="18"/>
                <w:szCs w:val="18"/>
                <w:lang w:val="en-US"/>
              </w:rPr>
            </w:pPr>
            <w:proofErr w:type="spellStart"/>
            <w:r w:rsidRPr="00686E09">
              <w:rPr>
                <w:rFonts w:cs="Arial"/>
                <w:sz w:val="18"/>
                <w:szCs w:val="18"/>
                <w:lang w:val="en-US"/>
              </w:rPr>
              <w:t>Dierkes</w:t>
            </w:r>
            <w:proofErr w:type="spellEnd"/>
            <w:r w:rsidRPr="00686E09">
              <w:rPr>
                <w:rFonts w:cs="Arial"/>
                <w:sz w:val="18"/>
                <w:szCs w:val="18"/>
                <w:lang w:val="en-US"/>
              </w:rPr>
              <w:t xml:space="preserve"> et al. (2015)</w:t>
            </w:r>
          </w:p>
        </w:tc>
        <w:tc>
          <w:tcPr>
            <w:tcW w:w="2609" w:type="dxa"/>
            <w:vAlign w:val="center"/>
          </w:tcPr>
          <w:p w14:paraId="7BAC6810" w14:textId="77777777" w:rsidR="0046779C" w:rsidRPr="00686E09" w:rsidRDefault="0046779C" w:rsidP="00C02139">
            <w:pPr>
              <w:rPr>
                <w:rFonts w:cs="Arial"/>
                <w:color w:val="auto"/>
                <w:sz w:val="18"/>
                <w:szCs w:val="18"/>
                <w:lang w:val="en-US"/>
              </w:rPr>
            </w:pPr>
            <w:r w:rsidRPr="00B86FA8">
              <w:rPr>
                <w:rFonts w:cs="Arial"/>
                <w:sz w:val="18"/>
                <w:szCs w:val="18"/>
                <w:lang w:val="en-US"/>
              </w:rPr>
              <w:t>Technical and Regulatory</w:t>
            </w:r>
          </w:p>
        </w:tc>
        <w:tc>
          <w:tcPr>
            <w:tcW w:w="1030" w:type="dxa"/>
            <w:vAlign w:val="center"/>
          </w:tcPr>
          <w:p w14:paraId="202126D3" w14:textId="77777777" w:rsidR="0046779C" w:rsidRPr="00686E09" w:rsidRDefault="0046779C" w:rsidP="00C02139">
            <w:pPr>
              <w:ind w:left="360"/>
              <w:rPr>
                <w:rFonts w:cs="Arial"/>
                <w:color w:val="auto"/>
                <w:sz w:val="18"/>
                <w:szCs w:val="18"/>
                <w:lang w:val="en-US"/>
              </w:rPr>
            </w:pPr>
            <w:r>
              <w:rPr>
                <w:rFonts w:cs="Arial"/>
                <w:color w:val="auto"/>
                <w:sz w:val="18"/>
                <w:szCs w:val="18"/>
                <w:lang w:val="en-US"/>
              </w:rPr>
              <w:t>3</w:t>
            </w:r>
          </w:p>
        </w:tc>
        <w:tc>
          <w:tcPr>
            <w:tcW w:w="0" w:type="auto"/>
            <w:vAlign w:val="center"/>
          </w:tcPr>
          <w:p w14:paraId="32DB2D9E" w14:textId="77777777" w:rsidR="0046779C" w:rsidRPr="00686E09" w:rsidRDefault="0046779C" w:rsidP="00C02139">
            <w:pPr>
              <w:jc w:val="center"/>
              <w:rPr>
                <w:rFonts w:cs="Arial"/>
                <w:color w:val="auto"/>
                <w:sz w:val="18"/>
                <w:szCs w:val="18"/>
                <w:lang w:val="en-US"/>
              </w:rPr>
            </w:pPr>
            <w:r>
              <w:rPr>
                <w:rFonts w:cs="Arial"/>
                <w:color w:val="auto"/>
                <w:sz w:val="18"/>
                <w:szCs w:val="18"/>
                <w:lang w:val="en-US"/>
              </w:rPr>
              <w:t>2</w:t>
            </w:r>
          </w:p>
        </w:tc>
      </w:tr>
      <w:tr w:rsidR="0046779C" w:rsidRPr="00176D81" w14:paraId="45599559" w14:textId="77777777" w:rsidTr="00C02139">
        <w:trPr>
          <w:cantSplit/>
          <w:trHeight w:val="20"/>
        </w:trPr>
        <w:tc>
          <w:tcPr>
            <w:tcW w:w="0" w:type="auto"/>
            <w:vAlign w:val="center"/>
          </w:tcPr>
          <w:p w14:paraId="31BA981B" w14:textId="77777777" w:rsidR="0046779C" w:rsidRPr="00B86FA8" w:rsidRDefault="0046779C" w:rsidP="00C02139">
            <w:pPr>
              <w:rPr>
                <w:rFonts w:cs="Arial"/>
                <w:sz w:val="18"/>
                <w:szCs w:val="18"/>
                <w:lang w:val="en-US"/>
              </w:rPr>
            </w:pPr>
            <w:r w:rsidRPr="00B86FA8">
              <w:rPr>
                <w:rFonts w:cs="Arial"/>
                <w:sz w:val="18"/>
                <w:szCs w:val="18"/>
                <w:lang w:val="en-US"/>
              </w:rPr>
              <w:t>Israel</w:t>
            </w:r>
          </w:p>
        </w:tc>
        <w:tc>
          <w:tcPr>
            <w:tcW w:w="0" w:type="auto"/>
            <w:vAlign w:val="center"/>
          </w:tcPr>
          <w:p w14:paraId="5E6A08BE" w14:textId="77777777" w:rsidR="0046779C" w:rsidRPr="00686E09" w:rsidRDefault="0046779C" w:rsidP="00C02139">
            <w:pPr>
              <w:rPr>
                <w:rFonts w:cs="Arial"/>
                <w:sz w:val="18"/>
                <w:szCs w:val="18"/>
                <w:lang w:val="en-US"/>
              </w:rPr>
            </w:pPr>
            <w:proofErr w:type="spellStart"/>
            <w:r w:rsidRPr="00686E09">
              <w:rPr>
                <w:rFonts w:cs="Arial"/>
                <w:sz w:val="18"/>
                <w:szCs w:val="18"/>
                <w:lang w:val="en-US"/>
              </w:rPr>
              <w:t>Goulden</w:t>
            </w:r>
            <w:proofErr w:type="spellEnd"/>
            <w:r w:rsidRPr="00686E09">
              <w:rPr>
                <w:rFonts w:cs="Arial"/>
                <w:sz w:val="18"/>
                <w:szCs w:val="18"/>
                <w:lang w:val="en-US"/>
              </w:rPr>
              <w:t xml:space="preserve"> et al. (2018)</w:t>
            </w:r>
          </w:p>
        </w:tc>
        <w:tc>
          <w:tcPr>
            <w:tcW w:w="2609" w:type="dxa"/>
            <w:vAlign w:val="center"/>
          </w:tcPr>
          <w:p w14:paraId="24DE3F0F" w14:textId="77777777" w:rsidR="0046779C" w:rsidRPr="00B86FA8" w:rsidRDefault="0046779C" w:rsidP="00C02139">
            <w:pPr>
              <w:rPr>
                <w:rFonts w:cs="Arial"/>
                <w:sz w:val="18"/>
                <w:szCs w:val="18"/>
                <w:lang w:val="en-US"/>
              </w:rPr>
            </w:pPr>
            <w:r w:rsidRPr="00B86FA8">
              <w:rPr>
                <w:rFonts w:cs="Arial"/>
                <w:sz w:val="18"/>
                <w:szCs w:val="18"/>
                <w:lang w:val="en-US"/>
              </w:rPr>
              <w:t>Social and Institutional</w:t>
            </w:r>
          </w:p>
        </w:tc>
        <w:tc>
          <w:tcPr>
            <w:tcW w:w="1030" w:type="dxa"/>
            <w:vAlign w:val="center"/>
          </w:tcPr>
          <w:p w14:paraId="7D25FAB6" w14:textId="77777777" w:rsidR="0046779C" w:rsidRPr="00176D81" w:rsidRDefault="0046779C" w:rsidP="00C02139">
            <w:pPr>
              <w:ind w:left="360"/>
              <w:rPr>
                <w:rFonts w:cs="Arial"/>
                <w:color w:val="auto"/>
                <w:sz w:val="18"/>
                <w:szCs w:val="18"/>
                <w:lang w:val="en-US"/>
              </w:rPr>
            </w:pPr>
            <w:r>
              <w:rPr>
                <w:rFonts w:cs="Arial"/>
                <w:color w:val="auto"/>
                <w:sz w:val="18"/>
                <w:szCs w:val="18"/>
                <w:lang w:val="en-US"/>
              </w:rPr>
              <w:t>4</w:t>
            </w:r>
          </w:p>
        </w:tc>
        <w:tc>
          <w:tcPr>
            <w:tcW w:w="0" w:type="auto"/>
            <w:vAlign w:val="center"/>
          </w:tcPr>
          <w:p w14:paraId="35101746" w14:textId="77777777" w:rsidR="0046779C" w:rsidRPr="00176D81" w:rsidRDefault="0046779C" w:rsidP="00C02139">
            <w:pPr>
              <w:jc w:val="center"/>
              <w:rPr>
                <w:rFonts w:cs="Arial"/>
                <w:color w:val="auto"/>
                <w:sz w:val="18"/>
                <w:szCs w:val="18"/>
                <w:lang w:val="en-US"/>
              </w:rPr>
            </w:pPr>
            <w:r>
              <w:rPr>
                <w:rFonts w:cs="Arial"/>
                <w:color w:val="auto"/>
                <w:sz w:val="18"/>
                <w:szCs w:val="18"/>
                <w:lang w:val="en-US"/>
              </w:rPr>
              <w:t>3</w:t>
            </w:r>
          </w:p>
        </w:tc>
      </w:tr>
      <w:tr w:rsidR="0046779C" w:rsidRPr="00176D81" w14:paraId="56FFA53C" w14:textId="77777777" w:rsidTr="00C02139">
        <w:trPr>
          <w:cantSplit/>
          <w:trHeight w:val="20"/>
        </w:trPr>
        <w:tc>
          <w:tcPr>
            <w:tcW w:w="0" w:type="auto"/>
            <w:vAlign w:val="center"/>
          </w:tcPr>
          <w:p w14:paraId="18C344A9" w14:textId="77777777" w:rsidR="0046779C" w:rsidRPr="00686E09" w:rsidRDefault="0046779C" w:rsidP="00C02139">
            <w:pPr>
              <w:rPr>
                <w:rFonts w:cs="Arial"/>
                <w:color w:val="auto"/>
                <w:sz w:val="18"/>
                <w:szCs w:val="18"/>
                <w:lang w:val="en-US"/>
              </w:rPr>
            </w:pPr>
            <w:r w:rsidRPr="00B86FA8">
              <w:rPr>
                <w:rFonts w:cs="Arial"/>
                <w:sz w:val="18"/>
                <w:szCs w:val="18"/>
                <w:lang w:val="en-US"/>
              </w:rPr>
              <w:t>New Zealand</w:t>
            </w:r>
          </w:p>
        </w:tc>
        <w:tc>
          <w:tcPr>
            <w:tcW w:w="0" w:type="auto"/>
            <w:vAlign w:val="center"/>
          </w:tcPr>
          <w:p w14:paraId="162DCC42" w14:textId="77777777" w:rsidR="0046779C" w:rsidRPr="00686E09" w:rsidRDefault="0046779C" w:rsidP="00C02139">
            <w:pPr>
              <w:rPr>
                <w:rFonts w:cs="Arial"/>
                <w:color w:val="auto"/>
                <w:sz w:val="18"/>
                <w:szCs w:val="18"/>
                <w:lang w:val="en-US"/>
              </w:rPr>
            </w:pPr>
            <w:r w:rsidRPr="00686E09">
              <w:rPr>
                <w:rFonts w:cs="Arial"/>
                <w:sz w:val="18"/>
                <w:szCs w:val="18"/>
                <w:lang w:val="en-US"/>
              </w:rPr>
              <w:t xml:space="preserve">Van </w:t>
            </w:r>
            <w:proofErr w:type="spellStart"/>
            <w:r w:rsidRPr="00686E09">
              <w:rPr>
                <w:rFonts w:cs="Arial"/>
                <w:sz w:val="18"/>
                <w:szCs w:val="18"/>
                <w:lang w:val="en-US"/>
              </w:rPr>
              <w:t>Roon</w:t>
            </w:r>
            <w:proofErr w:type="spellEnd"/>
            <w:r w:rsidRPr="00686E09">
              <w:rPr>
                <w:rFonts w:cs="Arial"/>
                <w:sz w:val="18"/>
                <w:szCs w:val="18"/>
                <w:lang w:val="en-US"/>
              </w:rPr>
              <w:t xml:space="preserve"> et al. (2005)</w:t>
            </w:r>
          </w:p>
        </w:tc>
        <w:tc>
          <w:tcPr>
            <w:tcW w:w="2609" w:type="dxa"/>
            <w:vAlign w:val="center"/>
          </w:tcPr>
          <w:p w14:paraId="7601B0AD" w14:textId="77777777" w:rsidR="0046779C" w:rsidRPr="00686E09" w:rsidRDefault="0046779C" w:rsidP="00C02139">
            <w:pPr>
              <w:rPr>
                <w:rFonts w:cs="Arial"/>
                <w:color w:val="auto"/>
                <w:sz w:val="18"/>
                <w:szCs w:val="18"/>
                <w:lang w:val="en-US"/>
              </w:rPr>
            </w:pPr>
            <w:r w:rsidRPr="00B86FA8">
              <w:rPr>
                <w:rFonts w:cs="Arial"/>
                <w:sz w:val="18"/>
                <w:szCs w:val="18"/>
                <w:lang w:val="en-US"/>
              </w:rPr>
              <w:t>Technical, Regulatory, Financial, And Strategic vision</w:t>
            </w:r>
          </w:p>
        </w:tc>
        <w:tc>
          <w:tcPr>
            <w:tcW w:w="1030" w:type="dxa"/>
            <w:vAlign w:val="center"/>
          </w:tcPr>
          <w:p w14:paraId="39E3DF99" w14:textId="77777777" w:rsidR="0046779C" w:rsidRPr="00686E09" w:rsidRDefault="0046779C" w:rsidP="00C02139">
            <w:pPr>
              <w:ind w:left="360"/>
              <w:rPr>
                <w:rFonts w:cs="Arial"/>
                <w:color w:val="auto"/>
                <w:sz w:val="18"/>
                <w:szCs w:val="18"/>
                <w:lang w:val="en-US"/>
              </w:rPr>
            </w:pPr>
            <w:r>
              <w:rPr>
                <w:rFonts w:cs="Arial"/>
                <w:color w:val="auto"/>
                <w:sz w:val="18"/>
                <w:szCs w:val="18"/>
                <w:lang w:val="en-US"/>
              </w:rPr>
              <w:t>8</w:t>
            </w:r>
          </w:p>
        </w:tc>
        <w:tc>
          <w:tcPr>
            <w:tcW w:w="0" w:type="auto"/>
            <w:vAlign w:val="center"/>
          </w:tcPr>
          <w:p w14:paraId="7605C912" w14:textId="77777777" w:rsidR="0046779C" w:rsidRPr="00686E09" w:rsidRDefault="0046779C" w:rsidP="00C02139">
            <w:pPr>
              <w:jc w:val="center"/>
              <w:rPr>
                <w:rFonts w:cs="Arial"/>
                <w:color w:val="auto"/>
                <w:sz w:val="18"/>
                <w:szCs w:val="18"/>
                <w:lang w:val="en-US"/>
              </w:rPr>
            </w:pPr>
            <w:r>
              <w:rPr>
                <w:rFonts w:cs="Arial"/>
                <w:color w:val="auto"/>
                <w:sz w:val="18"/>
                <w:szCs w:val="18"/>
                <w:lang w:val="en-US"/>
              </w:rPr>
              <w:t>4</w:t>
            </w:r>
          </w:p>
        </w:tc>
      </w:tr>
      <w:tr w:rsidR="0046779C" w:rsidRPr="00176D81" w14:paraId="0CC6F3A7" w14:textId="77777777" w:rsidTr="00C02139">
        <w:trPr>
          <w:cantSplit/>
          <w:trHeight w:val="20"/>
        </w:trPr>
        <w:tc>
          <w:tcPr>
            <w:tcW w:w="0" w:type="auto"/>
            <w:vAlign w:val="center"/>
          </w:tcPr>
          <w:p w14:paraId="2872C5A4" w14:textId="77777777" w:rsidR="0046779C" w:rsidRPr="00CB1A9D" w:rsidRDefault="0046779C" w:rsidP="00C02139">
            <w:pPr>
              <w:rPr>
                <w:rFonts w:cs="Arial"/>
                <w:color w:val="auto"/>
                <w:sz w:val="18"/>
                <w:szCs w:val="18"/>
                <w:lang w:val="en-US"/>
              </w:rPr>
            </w:pPr>
            <w:r w:rsidRPr="00B86FA8">
              <w:rPr>
                <w:rFonts w:cs="Arial"/>
                <w:color w:val="auto"/>
                <w:sz w:val="18"/>
                <w:szCs w:val="18"/>
                <w:lang w:val="en-US"/>
              </w:rPr>
              <w:t>UK</w:t>
            </w:r>
          </w:p>
        </w:tc>
        <w:tc>
          <w:tcPr>
            <w:tcW w:w="0" w:type="auto"/>
            <w:vAlign w:val="center"/>
          </w:tcPr>
          <w:p w14:paraId="5614EC0F" w14:textId="77777777" w:rsidR="0046779C" w:rsidRPr="00165550" w:rsidRDefault="0046779C" w:rsidP="00C02139">
            <w:pPr>
              <w:rPr>
                <w:rFonts w:cs="Arial"/>
                <w:color w:val="auto"/>
                <w:sz w:val="18"/>
                <w:szCs w:val="18"/>
                <w:lang w:val="en-US"/>
              </w:rPr>
            </w:pPr>
            <w:r w:rsidRPr="00165550">
              <w:rPr>
                <w:rFonts w:cs="Arial"/>
                <w:color w:val="auto"/>
                <w:sz w:val="18"/>
                <w:szCs w:val="18"/>
                <w:lang w:val="en-US"/>
              </w:rPr>
              <w:t>Heal et al. (2009)</w:t>
            </w:r>
          </w:p>
        </w:tc>
        <w:tc>
          <w:tcPr>
            <w:tcW w:w="2609" w:type="dxa"/>
            <w:vAlign w:val="center"/>
          </w:tcPr>
          <w:p w14:paraId="7BB0E039" w14:textId="77777777" w:rsidR="0046779C" w:rsidRPr="00CB1A9D" w:rsidRDefault="0046779C" w:rsidP="00C02139">
            <w:pPr>
              <w:rPr>
                <w:rFonts w:cs="Arial"/>
                <w:color w:val="auto"/>
                <w:sz w:val="18"/>
                <w:szCs w:val="18"/>
                <w:lang w:val="en-US"/>
              </w:rPr>
            </w:pPr>
            <w:r w:rsidRPr="00B86FA8">
              <w:rPr>
                <w:rFonts w:cs="Arial"/>
                <w:color w:val="auto"/>
                <w:sz w:val="18"/>
                <w:szCs w:val="18"/>
                <w:lang w:val="en-US"/>
              </w:rPr>
              <w:t>Technical</w:t>
            </w:r>
          </w:p>
        </w:tc>
        <w:tc>
          <w:tcPr>
            <w:tcW w:w="1030" w:type="dxa"/>
            <w:vAlign w:val="center"/>
          </w:tcPr>
          <w:p w14:paraId="4B96F6AC" w14:textId="77777777" w:rsidR="0046779C" w:rsidRPr="00686E09" w:rsidRDefault="0046779C" w:rsidP="00C02139">
            <w:pPr>
              <w:ind w:left="360"/>
              <w:rPr>
                <w:rFonts w:cs="Arial"/>
                <w:color w:val="auto"/>
                <w:sz w:val="18"/>
                <w:szCs w:val="18"/>
                <w:lang w:val="en-US"/>
              </w:rPr>
            </w:pPr>
            <w:r>
              <w:rPr>
                <w:rFonts w:cs="Arial"/>
                <w:color w:val="auto"/>
                <w:sz w:val="18"/>
                <w:szCs w:val="18"/>
                <w:lang w:val="en-US"/>
              </w:rPr>
              <w:t>1</w:t>
            </w:r>
          </w:p>
        </w:tc>
        <w:tc>
          <w:tcPr>
            <w:tcW w:w="0" w:type="auto"/>
            <w:vAlign w:val="center"/>
          </w:tcPr>
          <w:p w14:paraId="79820A02" w14:textId="77777777" w:rsidR="0046779C" w:rsidRPr="00CB1A9D" w:rsidRDefault="0046779C" w:rsidP="00C02139">
            <w:pPr>
              <w:jc w:val="center"/>
              <w:rPr>
                <w:rFonts w:cs="Arial"/>
                <w:color w:val="auto"/>
                <w:sz w:val="18"/>
                <w:szCs w:val="18"/>
                <w:lang w:val="en-US"/>
              </w:rPr>
            </w:pPr>
            <w:r>
              <w:rPr>
                <w:rFonts w:cs="Arial"/>
                <w:color w:val="auto"/>
                <w:sz w:val="18"/>
                <w:szCs w:val="18"/>
                <w:lang w:val="en-US"/>
              </w:rPr>
              <w:t>1</w:t>
            </w:r>
          </w:p>
        </w:tc>
      </w:tr>
      <w:tr w:rsidR="0046779C" w:rsidRPr="00176D81" w14:paraId="31EF8D08" w14:textId="77777777" w:rsidTr="00C02139">
        <w:trPr>
          <w:cantSplit/>
          <w:trHeight w:val="20"/>
        </w:trPr>
        <w:tc>
          <w:tcPr>
            <w:tcW w:w="0" w:type="auto"/>
            <w:vMerge w:val="restart"/>
            <w:vAlign w:val="center"/>
          </w:tcPr>
          <w:p w14:paraId="477E0A23" w14:textId="77777777" w:rsidR="0046779C" w:rsidRPr="00BC0B7F" w:rsidRDefault="0046779C" w:rsidP="00C02139">
            <w:pPr>
              <w:rPr>
                <w:rFonts w:cs="Arial"/>
                <w:color w:val="auto"/>
                <w:sz w:val="18"/>
                <w:szCs w:val="18"/>
                <w:lang w:val="en-US"/>
              </w:rPr>
            </w:pPr>
            <w:r w:rsidRPr="00B86FA8">
              <w:rPr>
                <w:rFonts w:cs="Arial"/>
                <w:color w:val="auto"/>
                <w:sz w:val="18"/>
                <w:szCs w:val="18"/>
                <w:lang w:val="en-US"/>
              </w:rPr>
              <w:t>US</w:t>
            </w:r>
          </w:p>
        </w:tc>
        <w:tc>
          <w:tcPr>
            <w:tcW w:w="0" w:type="auto"/>
            <w:vAlign w:val="center"/>
          </w:tcPr>
          <w:p w14:paraId="4957AA98" w14:textId="77777777" w:rsidR="0046779C" w:rsidRPr="00165550" w:rsidRDefault="0046779C" w:rsidP="00C02139">
            <w:pPr>
              <w:rPr>
                <w:rFonts w:cs="Arial"/>
                <w:color w:val="auto"/>
                <w:sz w:val="18"/>
                <w:szCs w:val="18"/>
                <w:lang w:val="en-US"/>
              </w:rPr>
            </w:pPr>
            <w:r w:rsidRPr="00165550">
              <w:rPr>
                <w:rFonts w:cs="Arial"/>
                <w:color w:val="auto"/>
                <w:sz w:val="18"/>
                <w:szCs w:val="18"/>
                <w:lang w:val="en-US"/>
              </w:rPr>
              <w:t>National Research Council (2008)</w:t>
            </w:r>
          </w:p>
        </w:tc>
        <w:tc>
          <w:tcPr>
            <w:tcW w:w="2609" w:type="dxa"/>
            <w:vAlign w:val="center"/>
          </w:tcPr>
          <w:p w14:paraId="433866CE" w14:textId="77777777" w:rsidR="0046779C" w:rsidRDefault="0046779C" w:rsidP="00C02139">
            <w:pPr>
              <w:rPr>
                <w:rFonts w:cs="Arial"/>
                <w:color w:val="auto"/>
                <w:sz w:val="18"/>
                <w:szCs w:val="18"/>
                <w:lang w:val="en-US"/>
              </w:rPr>
            </w:pPr>
            <w:r w:rsidRPr="00B86FA8">
              <w:rPr>
                <w:rFonts w:cs="Arial"/>
                <w:color w:val="auto"/>
                <w:sz w:val="18"/>
                <w:szCs w:val="18"/>
                <w:lang w:val="en-US"/>
              </w:rPr>
              <w:t>Financial, Technical, and Regulatory</w:t>
            </w:r>
          </w:p>
        </w:tc>
        <w:tc>
          <w:tcPr>
            <w:tcW w:w="1030" w:type="dxa"/>
            <w:vAlign w:val="center"/>
          </w:tcPr>
          <w:p w14:paraId="65CCC1A7" w14:textId="77777777" w:rsidR="0046779C" w:rsidRPr="00176D81" w:rsidRDefault="0046779C" w:rsidP="00C02139">
            <w:pPr>
              <w:ind w:left="360"/>
              <w:rPr>
                <w:rFonts w:cs="Arial"/>
                <w:color w:val="auto"/>
                <w:sz w:val="18"/>
                <w:szCs w:val="18"/>
                <w:lang w:val="en-US"/>
              </w:rPr>
            </w:pPr>
            <w:r>
              <w:rPr>
                <w:rFonts w:cs="Arial"/>
                <w:color w:val="auto"/>
                <w:sz w:val="18"/>
                <w:szCs w:val="18"/>
                <w:lang w:val="en-US"/>
              </w:rPr>
              <w:t>11</w:t>
            </w:r>
          </w:p>
        </w:tc>
        <w:tc>
          <w:tcPr>
            <w:tcW w:w="0" w:type="auto"/>
            <w:vAlign w:val="center"/>
          </w:tcPr>
          <w:p w14:paraId="7B2E152E" w14:textId="77777777" w:rsidR="0046779C" w:rsidRDefault="0046779C" w:rsidP="00C02139">
            <w:pPr>
              <w:jc w:val="center"/>
              <w:rPr>
                <w:rFonts w:cs="Arial"/>
                <w:color w:val="auto"/>
                <w:sz w:val="18"/>
                <w:szCs w:val="18"/>
                <w:lang w:val="en-US"/>
              </w:rPr>
            </w:pPr>
            <w:r>
              <w:rPr>
                <w:rFonts w:cs="Arial"/>
                <w:color w:val="auto"/>
                <w:sz w:val="18"/>
                <w:szCs w:val="18"/>
                <w:lang w:val="en-US"/>
              </w:rPr>
              <w:t>5</w:t>
            </w:r>
          </w:p>
        </w:tc>
      </w:tr>
      <w:tr w:rsidR="0046779C" w:rsidRPr="00176D81" w14:paraId="71171095" w14:textId="77777777" w:rsidTr="00C02139">
        <w:trPr>
          <w:cantSplit/>
          <w:trHeight w:val="20"/>
        </w:trPr>
        <w:tc>
          <w:tcPr>
            <w:tcW w:w="0" w:type="auto"/>
            <w:vMerge/>
            <w:vAlign w:val="center"/>
          </w:tcPr>
          <w:p w14:paraId="4E02478B" w14:textId="77777777" w:rsidR="0046779C" w:rsidRPr="00BC0B7F" w:rsidRDefault="0046779C" w:rsidP="00C02139">
            <w:pPr>
              <w:rPr>
                <w:rFonts w:cs="Arial"/>
                <w:color w:val="auto"/>
                <w:sz w:val="18"/>
                <w:szCs w:val="18"/>
                <w:lang w:val="en-US"/>
              </w:rPr>
            </w:pPr>
          </w:p>
        </w:tc>
        <w:tc>
          <w:tcPr>
            <w:tcW w:w="0" w:type="auto"/>
            <w:vAlign w:val="center"/>
          </w:tcPr>
          <w:p w14:paraId="487F7EF4" w14:textId="77777777" w:rsidR="0046779C" w:rsidRPr="00165550" w:rsidRDefault="0046779C" w:rsidP="00C02139">
            <w:pPr>
              <w:rPr>
                <w:rFonts w:cs="Arial"/>
                <w:color w:val="auto"/>
                <w:sz w:val="18"/>
                <w:szCs w:val="18"/>
                <w:lang w:val="en-US"/>
              </w:rPr>
            </w:pPr>
            <w:r w:rsidRPr="00165550">
              <w:rPr>
                <w:rFonts w:cs="Arial"/>
                <w:color w:val="auto"/>
                <w:sz w:val="18"/>
                <w:szCs w:val="18"/>
                <w:lang w:val="en-US"/>
              </w:rPr>
              <w:t>Chaffin et al. (2016)</w:t>
            </w:r>
          </w:p>
        </w:tc>
        <w:tc>
          <w:tcPr>
            <w:tcW w:w="2609" w:type="dxa"/>
            <w:vAlign w:val="center"/>
          </w:tcPr>
          <w:p w14:paraId="5E364037" w14:textId="77777777" w:rsidR="0046779C" w:rsidRDefault="0046779C" w:rsidP="00C02139">
            <w:pPr>
              <w:rPr>
                <w:rFonts w:cs="Arial"/>
                <w:color w:val="auto"/>
                <w:sz w:val="18"/>
                <w:szCs w:val="18"/>
                <w:lang w:val="en-US"/>
              </w:rPr>
            </w:pPr>
            <w:r w:rsidRPr="00B86FA8">
              <w:rPr>
                <w:rFonts w:cs="Arial"/>
                <w:color w:val="auto"/>
                <w:sz w:val="18"/>
                <w:szCs w:val="18"/>
                <w:lang w:val="en-US"/>
              </w:rPr>
              <w:t>Social and political</w:t>
            </w:r>
          </w:p>
        </w:tc>
        <w:tc>
          <w:tcPr>
            <w:tcW w:w="1030" w:type="dxa"/>
            <w:vAlign w:val="center"/>
          </w:tcPr>
          <w:p w14:paraId="624A5532" w14:textId="77777777" w:rsidR="0046779C" w:rsidRPr="00176D81" w:rsidRDefault="0046779C" w:rsidP="00C02139">
            <w:pPr>
              <w:ind w:left="360"/>
              <w:rPr>
                <w:rFonts w:cs="Arial"/>
                <w:color w:val="auto"/>
                <w:sz w:val="18"/>
                <w:szCs w:val="18"/>
                <w:lang w:val="en-US"/>
              </w:rPr>
            </w:pPr>
            <w:r>
              <w:rPr>
                <w:rFonts w:cs="Arial"/>
                <w:color w:val="auto"/>
                <w:sz w:val="18"/>
                <w:szCs w:val="18"/>
                <w:lang w:val="en-US"/>
              </w:rPr>
              <w:t>5</w:t>
            </w:r>
          </w:p>
        </w:tc>
        <w:tc>
          <w:tcPr>
            <w:tcW w:w="0" w:type="auto"/>
            <w:vAlign w:val="center"/>
          </w:tcPr>
          <w:p w14:paraId="58B3497C" w14:textId="77777777" w:rsidR="0046779C" w:rsidRDefault="0046779C" w:rsidP="00C02139">
            <w:pPr>
              <w:jc w:val="center"/>
              <w:rPr>
                <w:rFonts w:cs="Arial"/>
                <w:color w:val="auto"/>
                <w:sz w:val="18"/>
                <w:szCs w:val="18"/>
                <w:lang w:val="en-US"/>
              </w:rPr>
            </w:pPr>
            <w:r>
              <w:rPr>
                <w:rFonts w:cs="Arial"/>
                <w:color w:val="auto"/>
                <w:sz w:val="18"/>
                <w:szCs w:val="18"/>
                <w:lang w:val="en-US"/>
              </w:rPr>
              <w:t>2</w:t>
            </w:r>
          </w:p>
        </w:tc>
      </w:tr>
      <w:tr w:rsidR="0046779C" w:rsidRPr="00176D81" w14:paraId="20D49BF1" w14:textId="77777777" w:rsidTr="00C02139">
        <w:trPr>
          <w:cantSplit/>
          <w:trHeight w:val="20"/>
        </w:trPr>
        <w:tc>
          <w:tcPr>
            <w:tcW w:w="0" w:type="auto"/>
            <w:vMerge/>
            <w:vAlign w:val="center"/>
          </w:tcPr>
          <w:p w14:paraId="1CE40B9B" w14:textId="77777777" w:rsidR="0046779C" w:rsidRPr="00BC0B7F" w:rsidRDefault="0046779C" w:rsidP="00C02139">
            <w:pPr>
              <w:rPr>
                <w:rFonts w:cs="Arial"/>
                <w:color w:val="auto"/>
                <w:sz w:val="18"/>
                <w:szCs w:val="18"/>
                <w:lang w:val="en-US"/>
              </w:rPr>
            </w:pPr>
          </w:p>
        </w:tc>
        <w:tc>
          <w:tcPr>
            <w:tcW w:w="0" w:type="auto"/>
            <w:vAlign w:val="center"/>
          </w:tcPr>
          <w:p w14:paraId="739E0D4D" w14:textId="77777777" w:rsidR="0046779C" w:rsidRPr="00165550" w:rsidRDefault="0046779C" w:rsidP="00C02139">
            <w:pPr>
              <w:rPr>
                <w:rFonts w:cs="Arial"/>
                <w:color w:val="auto"/>
                <w:sz w:val="18"/>
                <w:szCs w:val="18"/>
                <w:lang w:val="en-US"/>
              </w:rPr>
            </w:pPr>
            <w:r w:rsidRPr="00686E09">
              <w:rPr>
                <w:rFonts w:cs="Arial"/>
                <w:sz w:val="18"/>
                <w:szCs w:val="18"/>
                <w:lang w:val="en-US"/>
              </w:rPr>
              <w:t>Subramanian (2016)</w:t>
            </w:r>
          </w:p>
        </w:tc>
        <w:tc>
          <w:tcPr>
            <w:tcW w:w="2609" w:type="dxa"/>
            <w:vAlign w:val="center"/>
          </w:tcPr>
          <w:p w14:paraId="11713491" w14:textId="77777777" w:rsidR="0046779C" w:rsidRDefault="0046779C" w:rsidP="00C02139">
            <w:pPr>
              <w:rPr>
                <w:rFonts w:cs="Arial"/>
                <w:color w:val="auto"/>
                <w:sz w:val="18"/>
                <w:szCs w:val="18"/>
                <w:lang w:val="en-US"/>
              </w:rPr>
            </w:pPr>
            <w:r w:rsidRPr="00B86FA8">
              <w:rPr>
                <w:rFonts w:cs="Arial"/>
                <w:sz w:val="18"/>
                <w:szCs w:val="18"/>
                <w:lang w:val="en-US"/>
              </w:rPr>
              <w:t>Regulatory</w:t>
            </w:r>
          </w:p>
        </w:tc>
        <w:tc>
          <w:tcPr>
            <w:tcW w:w="1030" w:type="dxa"/>
            <w:vAlign w:val="center"/>
          </w:tcPr>
          <w:p w14:paraId="3EFA603D" w14:textId="77777777" w:rsidR="0046779C" w:rsidRPr="00176D81" w:rsidRDefault="0046779C" w:rsidP="00C02139">
            <w:pPr>
              <w:ind w:left="360"/>
              <w:rPr>
                <w:rFonts w:cs="Arial"/>
                <w:color w:val="auto"/>
                <w:sz w:val="18"/>
                <w:szCs w:val="18"/>
                <w:lang w:val="en-US"/>
              </w:rPr>
            </w:pPr>
            <w:r>
              <w:rPr>
                <w:rFonts w:cs="Arial"/>
                <w:color w:val="auto"/>
                <w:sz w:val="18"/>
                <w:szCs w:val="18"/>
                <w:lang w:val="en-US"/>
              </w:rPr>
              <w:t>3</w:t>
            </w:r>
          </w:p>
        </w:tc>
        <w:tc>
          <w:tcPr>
            <w:tcW w:w="0" w:type="auto"/>
            <w:vAlign w:val="center"/>
          </w:tcPr>
          <w:p w14:paraId="264ADB87" w14:textId="77777777" w:rsidR="0046779C" w:rsidRDefault="0046779C" w:rsidP="00C02139">
            <w:pPr>
              <w:jc w:val="center"/>
              <w:rPr>
                <w:rFonts w:cs="Arial"/>
                <w:color w:val="auto"/>
                <w:sz w:val="18"/>
                <w:szCs w:val="18"/>
                <w:lang w:val="en-US"/>
              </w:rPr>
            </w:pPr>
            <w:r>
              <w:rPr>
                <w:rFonts w:cs="Arial"/>
                <w:color w:val="auto"/>
                <w:sz w:val="18"/>
                <w:szCs w:val="18"/>
                <w:lang w:val="en-US"/>
              </w:rPr>
              <w:t>3</w:t>
            </w:r>
          </w:p>
        </w:tc>
      </w:tr>
      <w:tr w:rsidR="0046779C" w:rsidRPr="00176D81" w14:paraId="6B9118F1" w14:textId="77777777" w:rsidTr="00C02139">
        <w:trPr>
          <w:cantSplit/>
          <w:trHeight w:val="20"/>
        </w:trPr>
        <w:tc>
          <w:tcPr>
            <w:tcW w:w="0" w:type="auto"/>
            <w:vMerge/>
            <w:vAlign w:val="center"/>
          </w:tcPr>
          <w:p w14:paraId="176F347C" w14:textId="77777777" w:rsidR="0046779C" w:rsidRPr="00BC0B7F" w:rsidRDefault="0046779C" w:rsidP="00C02139">
            <w:pPr>
              <w:rPr>
                <w:rFonts w:cs="Arial"/>
                <w:color w:val="auto"/>
                <w:sz w:val="18"/>
                <w:szCs w:val="18"/>
                <w:lang w:val="en-US"/>
              </w:rPr>
            </w:pPr>
          </w:p>
        </w:tc>
        <w:tc>
          <w:tcPr>
            <w:tcW w:w="0" w:type="auto"/>
            <w:vAlign w:val="center"/>
          </w:tcPr>
          <w:p w14:paraId="203D3AE9" w14:textId="77777777" w:rsidR="0046779C" w:rsidRPr="00165550" w:rsidRDefault="0046779C" w:rsidP="00C02139">
            <w:pPr>
              <w:rPr>
                <w:rFonts w:cs="Arial"/>
                <w:color w:val="auto"/>
                <w:sz w:val="18"/>
                <w:szCs w:val="18"/>
                <w:lang w:val="en-US"/>
              </w:rPr>
            </w:pPr>
            <w:r w:rsidRPr="00165550">
              <w:rPr>
                <w:rFonts w:cs="Arial"/>
                <w:color w:val="auto"/>
                <w:sz w:val="18"/>
                <w:szCs w:val="18"/>
                <w:lang w:val="en-US"/>
              </w:rPr>
              <w:t>Cousins (2017)</w:t>
            </w:r>
          </w:p>
        </w:tc>
        <w:tc>
          <w:tcPr>
            <w:tcW w:w="2609" w:type="dxa"/>
            <w:vAlign w:val="center"/>
          </w:tcPr>
          <w:p w14:paraId="6809C985" w14:textId="77777777" w:rsidR="0046779C" w:rsidRDefault="0046779C" w:rsidP="00C02139">
            <w:pPr>
              <w:rPr>
                <w:rFonts w:cs="Arial"/>
                <w:color w:val="auto"/>
                <w:sz w:val="18"/>
                <w:szCs w:val="18"/>
                <w:lang w:val="en-US"/>
              </w:rPr>
            </w:pPr>
            <w:r w:rsidRPr="00B86FA8">
              <w:rPr>
                <w:rFonts w:cs="Arial"/>
                <w:color w:val="auto"/>
                <w:sz w:val="18"/>
                <w:szCs w:val="18"/>
                <w:lang w:val="en-US"/>
              </w:rPr>
              <w:t>Institutional</w:t>
            </w:r>
          </w:p>
        </w:tc>
        <w:tc>
          <w:tcPr>
            <w:tcW w:w="1030" w:type="dxa"/>
            <w:vAlign w:val="center"/>
          </w:tcPr>
          <w:p w14:paraId="5A84DB17" w14:textId="77777777" w:rsidR="0046779C" w:rsidRPr="00176D81" w:rsidRDefault="0046779C" w:rsidP="00C02139">
            <w:pPr>
              <w:ind w:left="360"/>
              <w:rPr>
                <w:rFonts w:cs="Arial"/>
                <w:color w:val="auto"/>
                <w:sz w:val="18"/>
                <w:szCs w:val="18"/>
                <w:lang w:val="en-US"/>
              </w:rPr>
            </w:pPr>
            <w:r>
              <w:rPr>
                <w:rFonts w:cs="Arial"/>
                <w:color w:val="auto"/>
                <w:sz w:val="18"/>
                <w:szCs w:val="18"/>
                <w:lang w:val="en-US"/>
              </w:rPr>
              <w:t>12</w:t>
            </w:r>
          </w:p>
        </w:tc>
        <w:tc>
          <w:tcPr>
            <w:tcW w:w="0" w:type="auto"/>
            <w:vAlign w:val="center"/>
          </w:tcPr>
          <w:p w14:paraId="35D5F126" w14:textId="77777777" w:rsidR="0046779C" w:rsidRDefault="0046779C" w:rsidP="00C02139">
            <w:pPr>
              <w:jc w:val="center"/>
              <w:rPr>
                <w:rFonts w:cs="Arial"/>
                <w:color w:val="auto"/>
                <w:sz w:val="18"/>
                <w:szCs w:val="18"/>
                <w:lang w:val="en-US"/>
              </w:rPr>
            </w:pPr>
            <w:r>
              <w:rPr>
                <w:rFonts w:cs="Arial"/>
                <w:color w:val="auto"/>
                <w:sz w:val="18"/>
                <w:szCs w:val="18"/>
                <w:lang w:val="en-US"/>
              </w:rPr>
              <w:t>3</w:t>
            </w:r>
          </w:p>
        </w:tc>
      </w:tr>
      <w:tr w:rsidR="0046779C" w:rsidRPr="00176D81" w14:paraId="54522FB7" w14:textId="77777777" w:rsidTr="00C02139">
        <w:trPr>
          <w:cantSplit/>
          <w:trHeight w:val="20"/>
        </w:trPr>
        <w:tc>
          <w:tcPr>
            <w:tcW w:w="0" w:type="auto"/>
            <w:vMerge/>
            <w:vAlign w:val="center"/>
          </w:tcPr>
          <w:p w14:paraId="3876C319" w14:textId="77777777" w:rsidR="0046779C" w:rsidRPr="00BC0B7F" w:rsidRDefault="0046779C" w:rsidP="00C02139">
            <w:pPr>
              <w:rPr>
                <w:rFonts w:cs="Arial"/>
                <w:color w:val="auto"/>
                <w:sz w:val="18"/>
                <w:szCs w:val="18"/>
                <w:lang w:val="en-US"/>
              </w:rPr>
            </w:pPr>
          </w:p>
        </w:tc>
        <w:tc>
          <w:tcPr>
            <w:tcW w:w="0" w:type="auto"/>
            <w:vAlign w:val="center"/>
          </w:tcPr>
          <w:p w14:paraId="3F275F23" w14:textId="77777777" w:rsidR="0046779C" w:rsidRPr="00165550" w:rsidRDefault="0046779C" w:rsidP="00C02139">
            <w:pPr>
              <w:rPr>
                <w:rFonts w:cs="Arial"/>
                <w:color w:val="auto"/>
                <w:sz w:val="18"/>
                <w:szCs w:val="18"/>
                <w:lang w:val="en-US"/>
              </w:rPr>
            </w:pPr>
            <w:r w:rsidRPr="00686E09">
              <w:rPr>
                <w:rFonts w:cs="Arial"/>
                <w:sz w:val="18"/>
                <w:szCs w:val="18"/>
                <w:lang w:val="en-US"/>
              </w:rPr>
              <w:t>Maeda et al.,(2018)</w:t>
            </w:r>
          </w:p>
        </w:tc>
        <w:tc>
          <w:tcPr>
            <w:tcW w:w="2609" w:type="dxa"/>
            <w:vAlign w:val="center"/>
          </w:tcPr>
          <w:p w14:paraId="64799F60" w14:textId="77777777" w:rsidR="0046779C" w:rsidRDefault="0046779C" w:rsidP="00C02139">
            <w:pPr>
              <w:rPr>
                <w:rFonts w:cs="Arial"/>
                <w:color w:val="auto"/>
                <w:sz w:val="18"/>
                <w:szCs w:val="18"/>
                <w:lang w:val="en-US"/>
              </w:rPr>
            </w:pPr>
            <w:r w:rsidRPr="00B86FA8">
              <w:rPr>
                <w:rFonts w:cs="Arial"/>
                <w:sz w:val="18"/>
                <w:szCs w:val="18"/>
                <w:lang w:val="en-US"/>
              </w:rPr>
              <w:t>Social</w:t>
            </w:r>
          </w:p>
        </w:tc>
        <w:tc>
          <w:tcPr>
            <w:tcW w:w="1030" w:type="dxa"/>
            <w:vAlign w:val="center"/>
          </w:tcPr>
          <w:p w14:paraId="28E401AA" w14:textId="77777777" w:rsidR="0046779C" w:rsidRPr="00176D81" w:rsidRDefault="0046779C" w:rsidP="00C02139">
            <w:pPr>
              <w:ind w:left="360"/>
              <w:rPr>
                <w:rFonts w:cs="Arial"/>
                <w:color w:val="auto"/>
                <w:sz w:val="18"/>
                <w:szCs w:val="18"/>
                <w:lang w:val="en-US"/>
              </w:rPr>
            </w:pPr>
            <w:r>
              <w:rPr>
                <w:rFonts w:cs="Arial"/>
                <w:color w:val="auto"/>
                <w:sz w:val="18"/>
                <w:szCs w:val="18"/>
                <w:lang w:val="en-US"/>
              </w:rPr>
              <w:t>1</w:t>
            </w:r>
          </w:p>
        </w:tc>
        <w:tc>
          <w:tcPr>
            <w:tcW w:w="0" w:type="auto"/>
            <w:vAlign w:val="center"/>
          </w:tcPr>
          <w:p w14:paraId="4E209DCA" w14:textId="77777777" w:rsidR="0046779C" w:rsidRDefault="0046779C" w:rsidP="00C02139">
            <w:pPr>
              <w:jc w:val="center"/>
              <w:rPr>
                <w:rFonts w:cs="Arial"/>
                <w:color w:val="auto"/>
                <w:sz w:val="18"/>
                <w:szCs w:val="18"/>
                <w:lang w:val="en-US"/>
              </w:rPr>
            </w:pPr>
            <w:r>
              <w:rPr>
                <w:rFonts w:cs="Arial"/>
                <w:color w:val="auto"/>
                <w:sz w:val="18"/>
                <w:szCs w:val="18"/>
                <w:lang w:val="en-US"/>
              </w:rPr>
              <w:t>1</w:t>
            </w:r>
          </w:p>
        </w:tc>
      </w:tr>
      <w:tr w:rsidR="0046779C" w:rsidRPr="00176D81" w14:paraId="118BA577" w14:textId="77777777" w:rsidTr="00C02139">
        <w:trPr>
          <w:cantSplit/>
          <w:trHeight w:val="20"/>
        </w:trPr>
        <w:tc>
          <w:tcPr>
            <w:tcW w:w="0" w:type="auto"/>
            <w:vMerge w:val="restart"/>
            <w:vAlign w:val="center"/>
          </w:tcPr>
          <w:p w14:paraId="6FFD5772" w14:textId="77777777" w:rsidR="0046779C" w:rsidRPr="00BC0B7F" w:rsidRDefault="0046779C" w:rsidP="00C02139">
            <w:pPr>
              <w:rPr>
                <w:rFonts w:cs="Arial"/>
                <w:color w:val="auto"/>
                <w:sz w:val="18"/>
                <w:szCs w:val="18"/>
                <w:lang w:val="en-US"/>
              </w:rPr>
            </w:pPr>
            <w:r w:rsidRPr="00B86FA8">
              <w:rPr>
                <w:rFonts w:cs="Arial"/>
                <w:color w:val="auto"/>
                <w:sz w:val="18"/>
                <w:szCs w:val="18"/>
                <w:lang w:val="en-US"/>
              </w:rPr>
              <w:t>No specific country</w:t>
            </w:r>
          </w:p>
        </w:tc>
        <w:tc>
          <w:tcPr>
            <w:tcW w:w="0" w:type="auto"/>
            <w:vAlign w:val="center"/>
          </w:tcPr>
          <w:p w14:paraId="651093B1" w14:textId="77777777" w:rsidR="0046779C" w:rsidRPr="00165550" w:rsidRDefault="0046779C" w:rsidP="00C02139">
            <w:pPr>
              <w:rPr>
                <w:rFonts w:cs="Arial"/>
                <w:color w:val="auto"/>
                <w:sz w:val="18"/>
                <w:szCs w:val="18"/>
                <w:lang w:val="en-US"/>
              </w:rPr>
            </w:pPr>
            <w:r w:rsidRPr="00165550">
              <w:rPr>
                <w:rFonts w:cs="Arial"/>
                <w:color w:val="auto"/>
                <w:sz w:val="18"/>
                <w:szCs w:val="18"/>
                <w:lang w:val="en-US"/>
              </w:rPr>
              <w:t>Barbosa et al. (2012)</w:t>
            </w:r>
          </w:p>
        </w:tc>
        <w:tc>
          <w:tcPr>
            <w:tcW w:w="2609" w:type="dxa"/>
            <w:vAlign w:val="center"/>
          </w:tcPr>
          <w:p w14:paraId="47FEE111" w14:textId="77777777" w:rsidR="0046779C" w:rsidRDefault="0046779C" w:rsidP="00C02139">
            <w:pPr>
              <w:rPr>
                <w:rFonts w:cs="Arial"/>
                <w:color w:val="auto"/>
                <w:sz w:val="18"/>
                <w:szCs w:val="18"/>
                <w:lang w:val="en-US"/>
              </w:rPr>
            </w:pPr>
            <w:r w:rsidRPr="00B86FA8">
              <w:rPr>
                <w:rFonts w:cs="Arial"/>
                <w:color w:val="auto"/>
                <w:sz w:val="18"/>
                <w:szCs w:val="18"/>
                <w:lang w:val="en-US"/>
              </w:rPr>
              <w:t>Regulatory, Technical, and Financial</w:t>
            </w:r>
          </w:p>
        </w:tc>
        <w:tc>
          <w:tcPr>
            <w:tcW w:w="1030" w:type="dxa"/>
            <w:vAlign w:val="center"/>
          </w:tcPr>
          <w:p w14:paraId="180D1502" w14:textId="77777777" w:rsidR="0046779C" w:rsidRPr="00176D81" w:rsidRDefault="0046779C" w:rsidP="00C02139">
            <w:pPr>
              <w:ind w:left="360"/>
              <w:rPr>
                <w:rFonts w:cs="Arial"/>
                <w:color w:val="auto"/>
                <w:sz w:val="18"/>
                <w:szCs w:val="18"/>
                <w:lang w:val="en-US"/>
              </w:rPr>
            </w:pPr>
            <w:r>
              <w:rPr>
                <w:rFonts w:cs="Arial"/>
                <w:color w:val="auto"/>
                <w:sz w:val="18"/>
                <w:szCs w:val="18"/>
                <w:lang w:val="en-US"/>
              </w:rPr>
              <w:t>3</w:t>
            </w:r>
          </w:p>
        </w:tc>
        <w:tc>
          <w:tcPr>
            <w:tcW w:w="0" w:type="auto"/>
            <w:vAlign w:val="center"/>
          </w:tcPr>
          <w:p w14:paraId="48EB9A4F" w14:textId="77777777" w:rsidR="0046779C" w:rsidRDefault="0046779C" w:rsidP="00C02139">
            <w:pPr>
              <w:jc w:val="center"/>
              <w:rPr>
                <w:rFonts w:cs="Arial"/>
                <w:color w:val="auto"/>
                <w:sz w:val="18"/>
                <w:szCs w:val="18"/>
                <w:lang w:val="en-US"/>
              </w:rPr>
            </w:pPr>
            <w:r>
              <w:rPr>
                <w:rFonts w:cs="Arial"/>
                <w:color w:val="auto"/>
                <w:sz w:val="18"/>
                <w:szCs w:val="18"/>
                <w:lang w:val="en-US"/>
              </w:rPr>
              <w:t>0</w:t>
            </w:r>
          </w:p>
        </w:tc>
      </w:tr>
      <w:tr w:rsidR="0046779C" w:rsidRPr="00176D81" w14:paraId="6EA7B7A2" w14:textId="77777777" w:rsidTr="00C02139">
        <w:trPr>
          <w:cantSplit/>
          <w:trHeight w:val="20"/>
        </w:trPr>
        <w:tc>
          <w:tcPr>
            <w:tcW w:w="0" w:type="auto"/>
            <w:vMerge/>
            <w:vAlign w:val="center"/>
          </w:tcPr>
          <w:p w14:paraId="355774C3" w14:textId="77777777" w:rsidR="0046779C" w:rsidRPr="00BC0B7F" w:rsidRDefault="0046779C" w:rsidP="00C02139">
            <w:pPr>
              <w:rPr>
                <w:rFonts w:cs="Arial"/>
                <w:color w:val="auto"/>
                <w:sz w:val="18"/>
                <w:szCs w:val="18"/>
                <w:lang w:val="en-US"/>
              </w:rPr>
            </w:pPr>
          </w:p>
        </w:tc>
        <w:tc>
          <w:tcPr>
            <w:tcW w:w="0" w:type="auto"/>
            <w:vAlign w:val="center"/>
          </w:tcPr>
          <w:p w14:paraId="77272EF5" w14:textId="77777777" w:rsidR="0046779C" w:rsidRPr="00165550" w:rsidRDefault="0046779C" w:rsidP="00C02139">
            <w:pPr>
              <w:rPr>
                <w:rFonts w:cs="Arial"/>
                <w:color w:val="auto"/>
                <w:sz w:val="18"/>
                <w:szCs w:val="18"/>
                <w:lang w:val="en-US"/>
              </w:rPr>
            </w:pPr>
            <w:r w:rsidRPr="00686E09">
              <w:rPr>
                <w:rFonts w:cs="Arial"/>
                <w:sz w:val="18"/>
                <w:szCs w:val="18"/>
                <w:lang w:val="en-US"/>
              </w:rPr>
              <w:t>Sage et al. (2015)</w:t>
            </w:r>
          </w:p>
        </w:tc>
        <w:tc>
          <w:tcPr>
            <w:tcW w:w="2609" w:type="dxa"/>
            <w:vAlign w:val="center"/>
          </w:tcPr>
          <w:p w14:paraId="35417034" w14:textId="77777777" w:rsidR="0046779C" w:rsidRDefault="0046779C" w:rsidP="00C02139">
            <w:pPr>
              <w:rPr>
                <w:rFonts w:cs="Arial"/>
                <w:color w:val="auto"/>
                <w:sz w:val="18"/>
                <w:szCs w:val="18"/>
                <w:lang w:val="en-US"/>
              </w:rPr>
            </w:pPr>
            <w:r w:rsidRPr="00B86FA8">
              <w:rPr>
                <w:rFonts w:cs="Arial"/>
                <w:sz w:val="18"/>
                <w:szCs w:val="18"/>
                <w:lang w:val="en-US"/>
              </w:rPr>
              <w:t>Technical</w:t>
            </w:r>
          </w:p>
        </w:tc>
        <w:tc>
          <w:tcPr>
            <w:tcW w:w="1030" w:type="dxa"/>
            <w:vAlign w:val="center"/>
          </w:tcPr>
          <w:p w14:paraId="2A7A56D4" w14:textId="77777777" w:rsidR="0046779C" w:rsidRPr="00176D81" w:rsidRDefault="0046779C" w:rsidP="00C02139">
            <w:pPr>
              <w:ind w:left="360"/>
              <w:rPr>
                <w:rFonts w:cs="Arial"/>
                <w:color w:val="auto"/>
                <w:sz w:val="18"/>
                <w:szCs w:val="18"/>
                <w:lang w:val="en-US"/>
              </w:rPr>
            </w:pPr>
            <w:r>
              <w:rPr>
                <w:rFonts w:cs="Arial"/>
                <w:color w:val="auto"/>
                <w:sz w:val="18"/>
                <w:szCs w:val="18"/>
                <w:lang w:val="en-US"/>
              </w:rPr>
              <w:t>2</w:t>
            </w:r>
          </w:p>
        </w:tc>
        <w:tc>
          <w:tcPr>
            <w:tcW w:w="0" w:type="auto"/>
            <w:vAlign w:val="center"/>
          </w:tcPr>
          <w:p w14:paraId="3261D7FC" w14:textId="77777777" w:rsidR="0046779C" w:rsidRDefault="0046779C" w:rsidP="00C02139">
            <w:pPr>
              <w:jc w:val="center"/>
              <w:rPr>
                <w:rFonts w:cs="Arial"/>
                <w:color w:val="auto"/>
                <w:sz w:val="18"/>
                <w:szCs w:val="18"/>
                <w:lang w:val="en-US"/>
              </w:rPr>
            </w:pPr>
            <w:r>
              <w:rPr>
                <w:rFonts w:cs="Arial"/>
                <w:color w:val="auto"/>
                <w:sz w:val="18"/>
                <w:szCs w:val="18"/>
                <w:lang w:val="en-US"/>
              </w:rPr>
              <w:t>2</w:t>
            </w:r>
          </w:p>
        </w:tc>
      </w:tr>
      <w:tr w:rsidR="0046779C" w:rsidRPr="00176D81" w14:paraId="20A3F85F" w14:textId="77777777" w:rsidTr="00C02139">
        <w:trPr>
          <w:cantSplit/>
          <w:trHeight w:val="20"/>
        </w:trPr>
        <w:tc>
          <w:tcPr>
            <w:tcW w:w="0" w:type="auto"/>
            <w:vMerge/>
            <w:vAlign w:val="center"/>
          </w:tcPr>
          <w:p w14:paraId="333CC0EE" w14:textId="77777777" w:rsidR="0046779C" w:rsidRPr="00BC0B7F" w:rsidRDefault="0046779C" w:rsidP="00C02139">
            <w:pPr>
              <w:rPr>
                <w:rFonts w:cs="Arial"/>
                <w:color w:val="auto"/>
                <w:sz w:val="18"/>
                <w:szCs w:val="18"/>
                <w:lang w:val="en-US"/>
              </w:rPr>
            </w:pPr>
          </w:p>
        </w:tc>
        <w:tc>
          <w:tcPr>
            <w:tcW w:w="0" w:type="auto"/>
            <w:vAlign w:val="center"/>
          </w:tcPr>
          <w:p w14:paraId="3CC246B3" w14:textId="77777777" w:rsidR="0046779C" w:rsidRDefault="0046779C" w:rsidP="00C02139">
            <w:pPr>
              <w:rPr>
                <w:rFonts w:cs="Arial"/>
                <w:color w:val="auto"/>
                <w:sz w:val="18"/>
                <w:szCs w:val="18"/>
                <w:lang w:val="en-US"/>
              </w:rPr>
            </w:pPr>
            <w:proofErr w:type="spellStart"/>
            <w:r w:rsidRPr="00B86FA8">
              <w:rPr>
                <w:rFonts w:cs="Arial"/>
                <w:color w:val="auto"/>
                <w:sz w:val="18"/>
                <w:szCs w:val="18"/>
                <w:lang w:val="en-US"/>
              </w:rPr>
              <w:t>Qiao</w:t>
            </w:r>
            <w:proofErr w:type="spellEnd"/>
            <w:r w:rsidRPr="00B86FA8">
              <w:rPr>
                <w:rFonts w:cs="Arial"/>
                <w:color w:val="auto"/>
                <w:sz w:val="18"/>
                <w:szCs w:val="18"/>
                <w:lang w:val="en-US"/>
              </w:rPr>
              <w:t xml:space="preserve"> et al. (2018)</w:t>
            </w:r>
          </w:p>
        </w:tc>
        <w:tc>
          <w:tcPr>
            <w:tcW w:w="2609" w:type="dxa"/>
            <w:vAlign w:val="center"/>
          </w:tcPr>
          <w:p w14:paraId="041F0B83" w14:textId="77777777" w:rsidR="0046779C" w:rsidRDefault="0046779C" w:rsidP="00C02139">
            <w:pPr>
              <w:rPr>
                <w:rFonts w:cs="Arial"/>
                <w:color w:val="auto"/>
                <w:sz w:val="18"/>
                <w:szCs w:val="18"/>
                <w:lang w:val="en-US"/>
              </w:rPr>
            </w:pPr>
            <w:r w:rsidRPr="00B86FA8">
              <w:rPr>
                <w:rFonts w:cs="Arial"/>
                <w:color w:val="auto"/>
                <w:sz w:val="18"/>
                <w:szCs w:val="18"/>
                <w:lang w:val="en-US"/>
              </w:rPr>
              <w:t>Governance</w:t>
            </w:r>
          </w:p>
        </w:tc>
        <w:tc>
          <w:tcPr>
            <w:tcW w:w="1030" w:type="dxa"/>
            <w:vAlign w:val="center"/>
          </w:tcPr>
          <w:p w14:paraId="360942D5" w14:textId="77777777" w:rsidR="0046779C" w:rsidRPr="00176D81" w:rsidRDefault="0046779C" w:rsidP="00C02139">
            <w:pPr>
              <w:ind w:left="360"/>
              <w:rPr>
                <w:rFonts w:cs="Arial"/>
                <w:color w:val="auto"/>
                <w:sz w:val="18"/>
                <w:szCs w:val="18"/>
                <w:lang w:val="en-US"/>
              </w:rPr>
            </w:pPr>
            <w:r>
              <w:rPr>
                <w:rFonts w:cs="Arial"/>
                <w:color w:val="auto"/>
                <w:sz w:val="18"/>
                <w:szCs w:val="18"/>
                <w:lang w:val="en-US"/>
              </w:rPr>
              <w:t>22</w:t>
            </w:r>
          </w:p>
        </w:tc>
        <w:tc>
          <w:tcPr>
            <w:tcW w:w="0" w:type="auto"/>
            <w:vAlign w:val="center"/>
          </w:tcPr>
          <w:p w14:paraId="1C55BF98" w14:textId="77777777" w:rsidR="0046779C" w:rsidRDefault="0046779C" w:rsidP="00C02139">
            <w:pPr>
              <w:jc w:val="center"/>
              <w:rPr>
                <w:rFonts w:cs="Arial"/>
                <w:color w:val="auto"/>
                <w:sz w:val="18"/>
                <w:szCs w:val="18"/>
                <w:lang w:val="en-US"/>
              </w:rPr>
            </w:pPr>
            <w:r>
              <w:rPr>
                <w:rFonts w:cs="Arial"/>
                <w:color w:val="auto"/>
                <w:sz w:val="18"/>
                <w:szCs w:val="18"/>
                <w:lang w:val="en-US"/>
              </w:rPr>
              <w:t>10</w:t>
            </w:r>
          </w:p>
        </w:tc>
      </w:tr>
    </w:tbl>
    <w:p w14:paraId="4D7C194C" w14:textId="77777777" w:rsidR="0046779C" w:rsidRDefault="0046779C" w:rsidP="00251CAB">
      <w:pPr>
        <w:jc w:val="center"/>
        <w:rPr>
          <w:rFonts w:cs="Arial"/>
          <w:color w:val="auto"/>
          <w:sz w:val="22"/>
          <w:szCs w:val="22"/>
          <w:lang w:val="en-US"/>
        </w:rPr>
      </w:pPr>
      <w:proofErr w:type="gramStart"/>
      <w:r w:rsidRPr="00D15B6C">
        <w:rPr>
          <w:rFonts w:cs="Arial"/>
          <w:color w:val="auto"/>
          <w:sz w:val="22"/>
          <w:szCs w:val="22"/>
          <w:lang w:val="en-US"/>
        </w:rPr>
        <w:t>Table 1.</w:t>
      </w:r>
      <w:proofErr w:type="gramEnd"/>
      <w:r w:rsidRPr="00D15B6C">
        <w:rPr>
          <w:rFonts w:cs="Arial"/>
          <w:color w:val="auto"/>
          <w:sz w:val="22"/>
          <w:szCs w:val="22"/>
          <w:lang w:val="en-US"/>
        </w:rPr>
        <w:t xml:space="preserve"> Number of SUSM barriers: international scale </w:t>
      </w:r>
      <w:proofErr w:type="spellStart"/>
      <w:r w:rsidRPr="00D15B6C">
        <w:rPr>
          <w:rFonts w:cs="Arial"/>
          <w:color w:val="auto"/>
          <w:sz w:val="22"/>
          <w:szCs w:val="22"/>
          <w:lang w:val="en-US"/>
        </w:rPr>
        <w:t>vs</w:t>
      </w:r>
      <w:proofErr w:type="spellEnd"/>
      <w:r w:rsidRPr="00D15B6C">
        <w:rPr>
          <w:rFonts w:cs="Arial"/>
          <w:color w:val="auto"/>
          <w:sz w:val="22"/>
          <w:szCs w:val="22"/>
          <w:lang w:val="en-US"/>
        </w:rPr>
        <w:t xml:space="preserve"> Brazilian scale</w:t>
      </w:r>
    </w:p>
    <w:p w14:paraId="7294C57A" w14:textId="77777777" w:rsidR="0046779C" w:rsidRDefault="0046779C" w:rsidP="00172E0B">
      <w:pPr>
        <w:spacing w:before="144" w:after="144"/>
        <w:jc w:val="both"/>
        <w:rPr>
          <w:rFonts w:cs="Arial"/>
          <w:color w:val="auto"/>
          <w:sz w:val="22"/>
          <w:szCs w:val="22"/>
          <w:lang w:val="en-US"/>
        </w:rPr>
      </w:pPr>
    </w:p>
    <w:p w14:paraId="6934B153" w14:textId="2974F9E0" w:rsidR="00A0796F" w:rsidRDefault="00A0796F" w:rsidP="00172E0B">
      <w:pPr>
        <w:spacing w:before="144" w:after="144"/>
        <w:jc w:val="both"/>
        <w:rPr>
          <w:rFonts w:cs="Arial"/>
          <w:color w:val="auto"/>
          <w:sz w:val="22"/>
          <w:szCs w:val="22"/>
          <w:lang w:val="en-US"/>
        </w:rPr>
      </w:pPr>
      <w:r w:rsidRPr="00333F90">
        <w:rPr>
          <w:rFonts w:cs="Arial"/>
          <w:color w:val="auto"/>
          <w:sz w:val="22"/>
          <w:szCs w:val="22"/>
          <w:lang w:val="en-US"/>
        </w:rPr>
        <w:t>Floods are a chronic problem in Brazilian urban areas (</w:t>
      </w:r>
      <w:proofErr w:type="spellStart"/>
      <w:r w:rsidRPr="00333F90">
        <w:rPr>
          <w:rFonts w:cs="Arial"/>
          <w:color w:val="auto"/>
          <w:sz w:val="22"/>
          <w:szCs w:val="22"/>
          <w:lang w:val="en-US"/>
        </w:rPr>
        <w:t>Brasil</w:t>
      </w:r>
      <w:proofErr w:type="spellEnd"/>
      <w:r w:rsidRPr="00333F90">
        <w:rPr>
          <w:rFonts w:cs="Arial"/>
          <w:color w:val="auto"/>
          <w:sz w:val="22"/>
          <w:szCs w:val="22"/>
          <w:lang w:val="en-US"/>
        </w:rPr>
        <w:t xml:space="preserve">, 2011) and USM is still based on the traditional concept of collecting runoff and carrying it as quickly as possible to a final destination (Souza, 2013), what worsen the problem. In this context, there are incipient initiatives being taken to implement SUSM in the Brazilian cities, which are presented in Table 2. In this table, the state and municipal initiatives presented focus on the state of São Paulo, particularly the city of São Carlos where the </w:t>
      </w:r>
      <w:proofErr w:type="spellStart"/>
      <w:r w:rsidRPr="00333F90">
        <w:rPr>
          <w:rFonts w:cs="Arial"/>
          <w:color w:val="auto"/>
          <w:sz w:val="22"/>
          <w:szCs w:val="22"/>
          <w:lang w:val="en-US"/>
        </w:rPr>
        <w:t>Gregório</w:t>
      </w:r>
      <w:proofErr w:type="spellEnd"/>
      <w:r w:rsidRPr="00333F90">
        <w:rPr>
          <w:rFonts w:cs="Arial"/>
          <w:color w:val="auto"/>
          <w:sz w:val="22"/>
          <w:szCs w:val="22"/>
          <w:lang w:val="en-US"/>
        </w:rPr>
        <w:t xml:space="preserve"> stream model catchment is located. This catchment </w:t>
      </w:r>
      <w:r w:rsidR="00735A2C">
        <w:rPr>
          <w:rFonts w:cs="Arial"/>
          <w:color w:val="auto"/>
          <w:sz w:val="22"/>
          <w:szCs w:val="22"/>
          <w:lang w:val="en-US"/>
        </w:rPr>
        <w:t>is</w:t>
      </w:r>
      <w:r w:rsidR="00735A2C" w:rsidRPr="00333F90">
        <w:rPr>
          <w:rFonts w:cs="Arial"/>
          <w:color w:val="auto"/>
          <w:sz w:val="22"/>
          <w:szCs w:val="22"/>
          <w:lang w:val="en-US"/>
        </w:rPr>
        <w:t xml:space="preserve"> </w:t>
      </w:r>
      <w:r w:rsidRPr="00333F90">
        <w:rPr>
          <w:rFonts w:cs="Arial"/>
          <w:color w:val="auto"/>
          <w:sz w:val="22"/>
          <w:szCs w:val="22"/>
          <w:lang w:val="en-US"/>
        </w:rPr>
        <w:t>used as a reference in this study to survey the population (better explained on the section 2.2).</w:t>
      </w:r>
      <w:r w:rsidR="0025587A">
        <w:rPr>
          <w:rFonts w:cs="Arial"/>
          <w:color w:val="auto"/>
          <w:sz w:val="22"/>
          <w:szCs w:val="22"/>
          <w:lang w:val="en-US"/>
        </w:rPr>
        <w:t xml:space="preserve"> </w:t>
      </w:r>
      <w:r w:rsidRPr="00333F90">
        <w:rPr>
          <w:rFonts w:cs="Arial"/>
          <w:color w:val="auto"/>
          <w:sz w:val="22"/>
          <w:szCs w:val="22"/>
          <w:lang w:val="en-US"/>
        </w:rPr>
        <w:t xml:space="preserve">These initiatives are important as a starting point to the paradigm </w:t>
      </w:r>
      <w:r w:rsidR="00735A2C">
        <w:rPr>
          <w:rFonts w:cs="Arial"/>
          <w:color w:val="auto"/>
          <w:sz w:val="22"/>
          <w:szCs w:val="22"/>
          <w:lang w:val="en-US"/>
        </w:rPr>
        <w:t>shift</w:t>
      </w:r>
      <w:r w:rsidRPr="00333F90">
        <w:rPr>
          <w:rFonts w:cs="Arial"/>
          <w:color w:val="auto"/>
          <w:sz w:val="22"/>
          <w:szCs w:val="22"/>
          <w:lang w:val="en-US"/>
        </w:rPr>
        <w:t>, but as their implementation is not monitored, it is not possible to know their real impact</w:t>
      </w:r>
      <w:r w:rsidR="00F61B03">
        <w:rPr>
          <w:rFonts w:cs="Arial"/>
          <w:color w:val="auto"/>
          <w:sz w:val="22"/>
          <w:szCs w:val="22"/>
          <w:lang w:val="en-US"/>
        </w:rPr>
        <w:t>s</w:t>
      </w:r>
      <w:r w:rsidRPr="00333F90">
        <w:rPr>
          <w:rFonts w:cs="Arial"/>
          <w:color w:val="auto"/>
          <w:sz w:val="22"/>
          <w:szCs w:val="22"/>
          <w:lang w:val="en-US"/>
        </w:rPr>
        <w:t xml:space="preserve"> on urban drainage</w:t>
      </w:r>
      <w:r w:rsidR="003B5D1F">
        <w:rPr>
          <w:rFonts w:cs="Arial"/>
          <w:color w:val="auto"/>
          <w:sz w:val="22"/>
          <w:szCs w:val="22"/>
          <w:lang w:val="en-US"/>
        </w:rPr>
        <w:t xml:space="preserve"> system</w:t>
      </w:r>
      <w:r w:rsidRPr="00333F90">
        <w:rPr>
          <w:rFonts w:cs="Arial"/>
          <w:color w:val="auto"/>
          <w:sz w:val="22"/>
          <w:szCs w:val="22"/>
          <w:lang w:val="en-US"/>
        </w:rPr>
        <w:t xml:space="preserve">. However, analyzing the technical aspects of these regulations can give directions of their potential impacts. São Paulo's Law 12.526 of 2007 contemplates quantitative technical aspects for retention systems, but its calculation methodology does not use the reduction of peak flow as a parameter, which does not contribute effectively and directly to flood control. In addition, this law covers only large buildings in regions directly controlled by the state or metropolitan regions. Outside these limits, municipalities </w:t>
      </w:r>
      <w:r w:rsidR="0025587A">
        <w:rPr>
          <w:rFonts w:cs="Arial"/>
          <w:color w:val="auto"/>
          <w:sz w:val="22"/>
          <w:szCs w:val="22"/>
          <w:lang w:val="en-US"/>
        </w:rPr>
        <w:t>need to</w:t>
      </w:r>
      <w:r w:rsidRPr="00333F90">
        <w:rPr>
          <w:rFonts w:cs="Arial"/>
          <w:color w:val="auto"/>
          <w:sz w:val="22"/>
          <w:szCs w:val="22"/>
          <w:lang w:val="en-US"/>
        </w:rPr>
        <w:t xml:space="preserve"> establish their own laws. </w:t>
      </w:r>
      <w:r w:rsidRPr="00333F90">
        <w:rPr>
          <w:rFonts w:cs="Arial"/>
          <w:color w:val="auto"/>
          <w:sz w:val="22"/>
          <w:szCs w:val="22"/>
          <w:lang w:val="en-US"/>
        </w:rPr>
        <w:lastRenderedPageBreak/>
        <w:t>Some municipalities have already done it (</w:t>
      </w:r>
      <w:r>
        <w:rPr>
          <w:rFonts w:cs="Arial"/>
          <w:color w:val="auto"/>
          <w:sz w:val="22"/>
          <w:szCs w:val="22"/>
          <w:lang w:val="en-US"/>
        </w:rPr>
        <w:t>e.g.</w:t>
      </w:r>
      <w:r w:rsidRPr="00333F90">
        <w:rPr>
          <w:rFonts w:cs="Arial"/>
          <w:color w:val="auto"/>
          <w:sz w:val="22"/>
          <w:szCs w:val="22"/>
          <w:lang w:val="en-US"/>
        </w:rPr>
        <w:t xml:space="preserve"> </w:t>
      </w:r>
      <w:r w:rsidRPr="00F3332C">
        <w:rPr>
          <w:rFonts w:cs="Arial"/>
          <w:color w:val="auto"/>
          <w:sz w:val="22"/>
          <w:szCs w:val="22"/>
          <w:lang w:val="en-US"/>
        </w:rPr>
        <w:t xml:space="preserve">São Paulo, 2002; São Carlos, 2003; Rio de Janeiro, 2004), but with the same practical problems. </w:t>
      </w:r>
      <w:r w:rsidRPr="00333F90">
        <w:rPr>
          <w:rFonts w:cs="Arial"/>
          <w:color w:val="auto"/>
          <w:sz w:val="22"/>
          <w:szCs w:val="22"/>
          <w:lang w:val="en-US"/>
        </w:rPr>
        <w:t xml:space="preserve">The Municipal Law No. 16.402 (São Paulo, 2016) is also applicable only to lots larger than 500 m². Yet in the lot scale measures there are the São Carlos’ municipal laws that propose infiltration wells only for new buildings or renovations and a reduction of just 4% as an incentive to sustainable initiatives. </w:t>
      </w:r>
    </w:p>
    <w:p w14:paraId="2D35F5F2" w14:textId="100D255A" w:rsidR="00A0796F" w:rsidRPr="00333F90" w:rsidRDefault="00A0796F" w:rsidP="00A0796F">
      <w:pPr>
        <w:spacing w:before="144" w:after="144"/>
        <w:jc w:val="both"/>
        <w:rPr>
          <w:rFonts w:cs="Arial"/>
          <w:color w:val="auto"/>
          <w:sz w:val="22"/>
          <w:szCs w:val="22"/>
          <w:lang w:val="en-US"/>
        </w:rPr>
      </w:pPr>
      <w:r w:rsidRPr="00333F90">
        <w:rPr>
          <w:rFonts w:cs="Arial"/>
          <w:color w:val="auto"/>
          <w:sz w:val="22"/>
          <w:szCs w:val="22"/>
          <w:lang w:val="en-US"/>
        </w:rPr>
        <w:t>There are drainage manuals with pre-design procedures for source control measures</w:t>
      </w:r>
      <w:r w:rsidR="00F61B03">
        <w:rPr>
          <w:rFonts w:cs="Arial"/>
          <w:color w:val="auto"/>
          <w:sz w:val="22"/>
          <w:szCs w:val="22"/>
          <w:lang w:val="en-US"/>
        </w:rPr>
        <w:t xml:space="preserve"> in Brazil</w:t>
      </w:r>
      <w:r w:rsidRPr="00333F90">
        <w:rPr>
          <w:rFonts w:cs="Arial"/>
          <w:color w:val="auto"/>
          <w:sz w:val="22"/>
          <w:szCs w:val="22"/>
          <w:lang w:val="en-US"/>
        </w:rPr>
        <w:t xml:space="preserve"> (</w:t>
      </w:r>
      <w:r>
        <w:rPr>
          <w:rFonts w:cs="Arial"/>
          <w:color w:val="auto"/>
          <w:sz w:val="22"/>
          <w:szCs w:val="22"/>
          <w:lang w:val="en-US"/>
        </w:rPr>
        <w:t>e.g.</w:t>
      </w:r>
      <w:r w:rsidRPr="00333F90">
        <w:rPr>
          <w:rFonts w:cs="Arial"/>
          <w:color w:val="auto"/>
          <w:sz w:val="22"/>
          <w:szCs w:val="22"/>
          <w:lang w:val="en-US"/>
        </w:rPr>
        <w:t xml:space="preserve"> Paraná, 2002; Porto </w:t>
      </w:r>
      <w:proofErr w:type="spellStart"/>
      <w:r w:rsidRPr="00333F90">
        <w:rPr>
          <w:rFonts w:cs="Arial"/>
          <w:color w:val="auto"/>
          <w:sz w:val="22"/>
          <w:szCs w:val="22"/>
          <w:lang w:val="en-US"/>
        </w:rPr>
        <w:t>Alegre</w:t>
      </w:r>
      <w:proofErr w:type="spellEnd"/>
      <w:r w:rsidRPr="00333F90">
        <w:rPr>
          <w:rFonts w:cs="Arial"/>
          <w:color w:val="auto"/>
          <w:sz w:val="22"/>
          <w:szCs w:val="22"/>
          <w:lang w:val="en-US"/>
        </w:rPr>
        <w:t>, 2005; São Paulo, 2012). The</w:t>
      </w:r>
      <w:r w:rsidR="003B5D1F">
        <w:rPr>
          <w:rFonts w:cs="Arial"/>
          <w:color w:val="auto"/>
          <w:sz w:val="22"/>
          <w:szCs w:val="22"/>
          <w:lang w:val="en-US"/>
        </w:rPr>
        <w:t>se manuals</w:t>
      </w:r>
      <w:r w:rsidRPr="00333F90">
        <w:rPr>
          <w:rFonts w:cs="Arial"/>
          <w:color w:val="auto"/>
          <w:sz w:val="22"/>
          <w:szCs w:val="22"/>
          <w:lang w:val="en-US"/>
        </w:rPr>
        <w:t xml:space="preserve"> are part of the </w:t>
      </w:r>
      <w:r w:rsidR="00A377B7">
        <w:rPr>
          <w:rFonts w:cs="Arial"/>
          <w:color w:val="auto"/>
          <w:sz w:val="22"/>
          <w:szCs w:val="22"/>
          <w:lang w:val="en-US"/>
        </w:rPr>
        <w:t xml:space="preserve">municipal </w:t>
      </w:r>
      <w:r w:rsidRPr="00333F90">
        <w:rPr>
          <w:rFonts w:cs="Arial"/>
          <w:color w:val="auto"/>
          <w:sz w:val="22"/>
          <w:szCs w:val="22"/>
          <w:lang w:val="en-US"/>
        </w:rPr>
        <w:t>Drainage Master Plan</w:t>
      </w:r>
      <w:r w:rsidR="00A377B7">
        <w:rPr>
          <w:rFonts w:cs="Arial"/>
          <w:color w:val="auto"/>
          <w:sz w:val="22"/>
          <w:szCs w:val="22"/>
          <w:lang w:val="en-US"/>
        </w:rPr>
        <w:t>. O</w:t>
      </w:r>
      <w:r w:rsidRPr="00333F90">
        <w:rPr>
          <w:rFonts w:cs="Arial"/>
          <w:color w:val="auto"/>
          <w:sz w:val="22"/>
          <w:szCs w:val="22"/>
          <w:lang w:val="en-US"/>
        </w:rPr>
        <w:t xml:space="preserve">nly </w:t>
      </w:r>
      <w:r w:rsidRPr="00D15B6C">
        <w:rPr>
          <w:rFonts w:cs="Arial"/>
          <w:color w:val="auto"/>
          <w:sz w:val="22"/>
          <w:szCs w:val="22"/>
          <w:lang w:val="en-US"/>
        </w:rPr>
        <w:t>20.2</w:t>
      </w:r>
      <w:r w:rsidRPr="00333F90">
        <w:rPr>
          <w:rFonts w:cs="Arial"/>
          <w:color w:val="auto"/>
          <w:sz w:val="22"/>
          <w:szCs w:val="22"/>
          <w:lang w:val="en-US"/>
        </w:rPr>
        <w:t xml:space="preserve">% of the Brazilian municipalities </w:t>
      </w:r>
      <w:r w:rsidR="00A377B7">
        <w:rPr>
          <w:rFonts w:cs="Arial"/>
          <w:color w:val="auto"/>
          <w:sz w:val="22"/>
          <w:szCs w:val="22"/>
          <w:lang w:val="en-US"/>
        </w:rPr>
        <w:t xml:space="preserve">have these plans </w:t>
      </w:r>
      <w:r w:rsidRPr="00333F90">
        <w:rPr>
          <w:rFonts w:cs="Arial"/>
          <w:color w:val="auto"/>
          <w:sz w:val="22"/>
          <w:szCs w:val="22"/>
          <w:lang w:val="en-US"/>
        </w:rPr>
        <w:t>(</w:t>
      </w:r>
      <w:proofErr w:type="spellStart"/>
      <w:r w:rsidRPr="00333F90">
        <w:rPr>
          <w:rFonts w:cs="Arial"/>
          <w:color w:val="auto"/>
          <w:sz w:val="22"/>
          <w:szCs w:val="22"/>
          <w:lang w:val="en-US"/>
        </w:rPr>
        <w:t>Brasil</w:t>
      </w:r>
      <w:proofErr w:type="spellEnd"/>
      <w:r w:rsidRPr="00333F90">
        <w:rPr>
          <w:rFonts w:cs="Arial"/>
          <w:color w:val="auto"/>
          <w:sz w:val="22"/>
          <w:szCs w:val="22"/>
          <w:lang w:val="en-US"/>
        </w:rPr>
        <w:t xml:space="preserve">, 2018) and </w:t>
      </w:r>
      <w:r w:rsidR="00A377B7">
        <w:rPr>
          <w:rFonts w:cs="Arial"/>
          <w:color w:val="auto"/>
          <w:sz w:val="22"/>
          <w:szCs w:val="22"/>
          <w:lang w:val="en-US"/>
        </w:rPr>
        <w:t xml:space="preserve">they do </w:t>
      </w:r>
      <w:r w:rsidRPr="00333F90">
        <w:rPr>
          <w:rFonts w:cs="Arial"/>
          <w:color w:val="auto"/>
          <w:sz w:val="22"/>
          <w:szCs w:val="22"/>
          <w:lang w:val="en-US"/>
        </w:rPr>
        <w:t xml:space="preserve">not necessarily include drainage manuals neither sustainable stormwater management. Most part of these plans also does not have laws and regulations to implement them. These are examples of regulatory barriers existing in Brazil and they are in accordance with many cited references. </w:t>
      </w:r>
    </w:p>
    <w:p w14:paraId="0A291936" w14:textId="693A423C" w:rsidR="00A0796F" w:rsidRDefault="003B5D1F" w:rsidP="00A0796F">
      <w:pPr>
        <w:spacing w:before="144" w:after="144"/>
        <w:jc w:val="both"/>
        <w:rPr>
          <w:sz w:val="22"/>
          <w:szCs w:val="22"/>
          <w:lang w:val="en-US"/>
        </w:rPr>
      </w:pPr>
      <w:r>
        <w:rPr>
          <w:sz w:val="22"/>
          <w:szCs w:val="22"/>
          <w:lang w:val="en-US"/>
        </w:rPr>
        <w:t xml:space="preserve">The observations in </w:t>
      </w:r>
      <w:r w:rsidR="00A0796F" w:rsidRPr="00333F90">
        <w:rPr>
          <w:sz w:val="22"/>
          <w:szCs w:val="22"/>
          <w:lang w:val="en-US"/>
        </w:rPr>
        <w:t>Table 1</w:t>
      </w:r>
      <w:r w:rsidR="00A0796F" w:rsidRPr="00D15B6C">
        <w:rPr>
          <w:sz w:val="22"/>
          <w:szCs w:val="22"/>
          <w:lang w:val="en-US"/>
        </w:rPr>
        <w:t xml:space="preserve"> and </w:t>
      </w:r>
      <w:r w:rsidR="00A0796F" w:rsidRPr="00333F90">
        <w:rPr>
          <w:sz w:val="22"/>
          <w:szCs w:val="22"/>
          <w:lang w:val="en-US"/>
        </w:rPr>
        <w:t xml:space="preserve">Table </w:t>
      </w:r>
      <w:r w:rsidR="00A0796F" w:rsidRPr="00D15B6C">
        <w:rPr>
          <w:sz w:val="22"/>
          <w:szCs w:val="22"/>
          <w:lang w:val="en-US"/>
        </w:rPr>
        <w:t>2</w:t>
      </w:r>
      <w:r>
        <w:rPr>
          <w:sz w:val="22"/>
          <w:szCs w:val="22"/>
          <w:lang w:val="en-US"/>
        </w:rPr>
        <w:t xml:space="preserve"> </w:t>
      </w:r>
      <w:r w:rsidR="0084035A">
        <w:rPr>
          <w:sz w:val="22"/>
          <w:szCs w:val="22"/>
          <w:lang w:val="en-US"/>
        </w:rPr>
        <w:t>show</w:t>
      </w:r>
      <w:r>
        <w:rPr>
          <w:sz w:val="22"/>
          <w:szCs w:val="22"/>
          <w:lang w:val="en-US"/>
        </w:rPr>
        <w:t xml:space="preserve"> </w:t>
      </w:r>
      <w:r w:rsidR="00A0796F" w:rsidRPr="00333F90">
        <w:rPr>
          <w:sz w:val="22"/>
          <w:szCs w:val="22"/>
          <w:lang w:val="en-US"/>
        </w:rPr>
        <w:t>that</w:t>
      </w:r>
      <w:r w:rsidR="0084035A">
        <w:rPr>
          <w:sz w:val="22"/>
          <w:szCs w:val="22"/>
          <w:lang w:val="en-US"/>
        </w:rPr>
        <w:t>,</w:t>
      </w:r>
      <w:r w:rsidR="00A0796F" w:rsidRPr="00333F90">
        <w:rPr>
          <w:sz w:val="22"/>
          <w:szCs w:val="22"/>
          <w:lang w:val="en-US"/>
        </w:rPr>
        <w:t xml:space="preserve"> </w:t>
      </w:r>
      <w:r w:rsidR="005B03CC">
        <w:rPr>
          <w:sz w:val="22"/>
          <w:szCs w:val="22"/>
          <w:lang w:val="en-US"/>
        </w:rPr>
        <w:t xml:space="preserve">although there are common </w:t>
      </w:r>
      <w:r w:rsidR="007409D2">
        <w:rPr>
          <w:sz w:val="22"/>
          <w:szCs w:val="22"/>
          <w:lang w:val="en-US"/>
        </w:rPr>
        <w:t xml:space="preserve">barriers to </w:t>
      </w:r>
      <w:r w:rsidR="0084035A">
        <w:rPr>
          <w:sz w:val="22"/>
          <w:szCs w:val="22"/>
          <w:lang w:val="en-US"/>
        </w:rPr>
        <w:t xml:space="preserve">the </w:t>
      </w:r>
      <w:r w:rsidR="007409D2">
        <w:rPr>
          <w:sz w:val="22"/>
          <w:szCs w:val="22"/>
          <w:lang w:val="en-US"/>
        </w:rPr>
        <w:t xml:space="preserve">implementation of </w:t>
      </w:r>
      <w:r w:rsidR="00A0796F" w:rsidRPr="00333F90">
        <w:rPr>
          <w:sz w:val="22"/>
          <w:szCs w:val="22"/>
          <w:lang w:val="en-US"/>
        </w:rPr>
        <w:t xml:space="preserve">SUSM </w:t>
      </w:r>
      <w:r w:rsidR="005B03CC">
        <w:rPr>
          <w:sz w:val="22"/>
          <w:szCs w:val="22"/>
          <w:lang w:val="en-US"/>
        </w:rPr>
        <w:t>globally</w:t>
      </w:r>
      <w:r w:rsidR="0084035A">
        <w:rPr>
          <w:sz w:val="22"/>
          <w:szCs w:val="22"/>
          <w:lang w:val="en-US"/>
        </w:rPr>
        <w:t>,</w:t>
      </w:r>
      <w:r w:rsidR="005B03CC">
        <w:rPr>
          <w:sz w:val="22"/>
          <w:szCs w:val="22"/>
          <w:lang w:val="en-US"/>
        </w:rPr>
        <w:t xml:space="preserve"> there are </w:t>
      </w:r>
      <w:r w:rsidR="0084035A">
        <w:rPr>
          <w:sz w:val="22"/>
          <w:szCs w:val="22"/>
          <w:lang w:val="en-US"/>
        </w:rPr>
        <w:t xml:space="preserve">other concurrent </w:t>
      </w:r>
      <w:r w:rsidR="005B03CC">
        <w:rPr>
          <w:sz w:val="22"/>
          <w:szCs w:val="22"/>
          <w:lang w:val="en-US"/>
        </w:rPr>
        <w:t xml:space="preserve">country-specific </w:t>
      </w:r>
      <w:r w:rsidR="0084035A">
        <w:rPr>
          <w:sz w:val="22"/>
          <w:szCs w:val="22"/>
          <w:lang w:val="en-US"/>
        </w:rPr>
        <w:t>factors</w:t>
      </w:r>
      <w:r w:rsidR="005B03CC">
        <w:rPr>
          <w:sz w:val="22"/>
          <w:szCs w:val="22"/>
          <w:lang w:val="en-US"/>
        </w:rPr>
        <w:t xml:space="preserve"> that can be </w:t>
      </w:r>
      <w:r w:rsidR="0084035A">
        <w:rPr>
          <w:sz w:val="22"/>
          <w:szCs w:val="22"/>
          <w:lang w:val="en-US"/>
        </w:rPr>
        <w:t>considered</w:t>
      </w:r>
      <w:r w:rsidR="005B03CC">
        <w:rPr>
          <w:sz w:val="22"/>
          <w:szCs w:val="22"/>
          <w:lang w:val="en-US"/>
        </w:rPr>
        <w:t xml:space="preserve"> as barrier</w:t>
      </w:r>
      <w:r w:rsidR="0084035A">
        <w:rPr>
          <w:sz w:val="22"/>
          <w:szCs w:val="22"/>
          <w:lang w:val="en-US"/>
        </w:rPr>
        <w:t>s</w:t>
      </w:r>
      <w:r w:rsidR="005B03CC">
        <w:rPr>
          <w:sz w:val="22"/>
          <w:szCs w:val="22"/>
          <w:lang w:val="en-US"/>
        </w:rPr>
        <w:t xml:space="preserve">. </w:t>
      </w:r>
      <w:r w:rsidR="0084035A">
        <w:rPr>
          <w:sz w:val="22"/>
          <w:szCs w:val="22"/>
          <w:lang w:val="en-US"/>
        </w:rPr>
        <w:t>T</w:t>
      </w:r>
      <w:r w:rsidR="00A0796F" w:rsidRPr="00333F90">
        <w:rPr>
          <w:sz w:val="22"/>
          <w:szCs w:val="22"/>
          <w:lang w:val="en-US"/>
        </w:rPr>
        <w:t xml:space="preserve">he supplementary material </w:t>
      </w:r>
      <w:r w:rsidR="0084035A">
        <w:rPr>
          <w:sz w:val="22"/>
          <w:szCs w:val="22"/>
          <w:lang w:val="en-US"/>
        </w:rPr>
        <w:t xml:space="preserve">provided </w:t>
      </w:r>
      <w:r w:rsidR="00A0796F" w:rsidRPr="00333F90">
        <w:rPr>
          <w:sz w:val="22"/>
          <w:szCs w:val="22"/>
          <w:lang w:val="en-US"/>
        </w:rPr>
        <w:t xml:space="preserve">presents some specific barriers, identified only </w:t>
      </w:r>
      <w:r w:rsidR="007409D2">
        <w:rPr>
          <w:sz w:val="22"/>
          <w:szCs w:val="22"/>
          <w:lang w:val="en-US"/>
        </w:rPr>
        <w:t>in</w:t>
      </w:r>
      <w:r w:rsidR="007409D2" w:rsidRPr="00333F90">
        <w:rPr>
          <w:sz w:val="22"/>
          <w:szCs w:val="22"/>
          <w:lang w:val="en-US"/>
        </w:rPr>
        <w:t xml:space="preserve"> </w:t>
      </w:r>
      <w:r w:rsidR="00A0796F" w:rsidRPr="00333F90">
        <w:rPr>
          <w:sz w:val="22"/>
          <w:szCs w:val="22"/>
          <w:lang w:val="en-US"/>
        </w:rPr>
        <w:t>Brazilian studies. It is the case of “</w:t>
      </w:r>
      <w:r w:rsidR="00A0796F" w:rsidRPr="00D15B6C">
        <w:rPr>
          <w:rFonts w:cs="Arial"/>
          <w:color w:val="auto"/>
          <w:sz w:val="22"/>
          <w:szCs w:val="22"/>
          <w:lang w:val="en-US"/>
        </w:rPr>
        <w:t>Not enough work in small cities to justify the quantity of technical professionals needed to form a properly trained team</w:t>
      </w:r>
      <w:r w:rsidR="00A0796F" w:rsidRPr="00333F90">
        <w:rPr>
          <w:rFonts w:cs="Arial"/>
          <w:color w:val="auto"/>
          <w:sz w:val="22"/>
          <w:szCs w:val="22"/>
          <w:lang w:val="en-US"/>
        </w:rPr>
        <w:t>”, “</w:t>
      </w:r>
      <w:r w:rsidR="00A0796F" w:rsidRPr="00D15B6C">
        <w:rPr>
          <w:rFonts w:cs="Arial"/>
          <w:color w:val="auto"/>
          <w:sz w:val="22"/>
          <w:szCs w:val="22"/>
          <w:lang w:val="en-US"/>
        </w:rPr>
        <w:t>Lack of knowledge about the existing urban drainage system</w:t>
      </w:r>
      <w:r w:rsidR="00A0796F" w:rsidRPr="00333F90">
        <w:rPr>
          <w:rFonts w:cs="Arial"/>
          <w:color w:val="auto"/>
          <w:sz w:val="22"/>
          <w:szCs w:val="22"/>
          <w:lang w:val="en-US"/>
        </w:rPr>
        <w:t>”, and “</w:t>
      </w:r>
      <w:r w:rsidR="00A0796F" w:rsidRPr="00D15B6C">
        <w:rPr>
          <w:rFonts w:cs="Arial"/>
          <w:sz w:val="22"/>
          <w:szCs w:val="22"/>
          <w:lang w:val="en-US"/>
        </w:rPr>
        <w:t>Lack of knowledge about the physical processes related to the urban drainage</w:t>
      </w:r>
      <w:r w:rsidR="00A0796F" w:rsidRPr="00333F90">
        <w:rPr>
          <w:sz w:val="22"/>
          <w:szCs w:val="22"/>
          <w:lang w:val="en-US"/>
        </w:rPr>
        <w:t>“ (Parkinson et al., 2003)</w:t>
      </w:r>
      <w:r w:rsidR="00A54CD8">
        <w:rPr>
          <w:sz w:val="22"/>
          <w:szCs w:val="22"/>
          <w:lang w:val="en-US"/>
        </w:rPr>
        <w:t>;</w:t>
      </w:r>
      <w:r w:rsidR="00A0796F" w:rsidRPr="00333F90">
        <w:rPr>
          <w:sz w:val="22"/>
          <w:szCs w:val="22"/>
          <w:lang w:val="en-US"/>
        </w:rPr>
        <w:t xml:space="preserve"> and “Structures need to be constructed” to adopt source control measures, and the “Lack of institutional actions to implement politics related to monitoring the adoption of the laws” created to implement SUSM (Almeida, 2014). Some of the barriers identified per international studies and not per Brazilian literature refer to specific aspects related to the SUSM implementation, which Brazil is just starting to have contact, with its new stormwater politics (Table 2).</w:t>
      </w:r>
    </w:p>
    <w:p w14:paraId="3E1E7CE0" w14:textId="3D9B3883" w:rsidR="00F90CC5" w:rsidRDefault="00F90CC5">
      <w:pPr>
        <w:rPr>
          <w:rFonts w:cs="Arial"/>
          <w:sz w:val="22"/>
          <w:szCs w:val="22"/>
          <w:lang w:val="en-US"/>
        </w:rPr>
      </w:pPr>
    </w:p>
    <w:p w14:paraId="7F90531B" w14:textId="053247D6" w:rsidR="000313DF" w:rsidRDefault="000313DF">
      <w:pPr>
        <w:rPr>
          <w:rFonts w:cs="Arial"/>
          <w:sz w:val="22"/>
          <w:szCs w:val="22"/>
          <w:lang w:val="en-US"/>
        </w:rPr>
      </w:pPr>
      <w:r>
        <w:rPr>
          <w:rFonts w:cs="Arial"/>
          <w:sz w:val="22"/>
          <w:szCs w:val="22"/>
          <w:lang w:val="en-US"/>
        </w:rPr>
        <w:br w:type="page"/>
      </w:r>
    </w:p>
    <w:tbl>
      <w:tblPr>
        <w:tblStyle w:val="Tabelacomgrad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31"/>
        <w:gridCol w:w="2025"/>
        <w:gridCol w:w="5565"/>
        <w:gridCol w:w="1467"/>
      </w:tblGrid>
      <w:tr w:rsidR="00E2765D" w:rsidRPr="008760E0" w14:paraId="4E1704A4" w14:textId="77777777" w:rsidTr="00230729">
        <w:tc>
          <w:tcPr>
            <w:tcW w:w="0" w:type="auto"/>
            <w:vAlign w:val="center"/>
          </w:tcPr>
          <w:p w14:paraId="73956C2B" w14:textId="5ADB794A" w:rsidR="004A13FB" w:rsidRPr="00D15B6C" w:rsidRDefault="004A13FB" w:rsidP="000A6B49">
            <w:pPr>
              <w:rPr>
                <w:rFonts w:cs="Arial"/>
                <w:b/>
                <w:color w:val="auto"/>
                <w:sz w:val="18"/>
                <w:szCs w:val="18"/>
                <w:lang w:val="en-US"/>
              </w:rPr>
            </w:pPr>
            <w:bookmarkStart w:id="0" w:name="_GoBack"/>
            <w:bookmarkEnd w:id="0"/>
            <w:r w:rsidRPr="00D15B6C">
              <w:rPr>
                <w:rFonts w:cs="Arial"/>
                <w:b/>
                <w:color w:val="auto"/>
                <w:sz w:val="18"/>
                <w:szCs w:val="18"/>
                <w:lang w:val="en-US"/>
              </w:rPr>
              <w:lastRenderedPageBreak/>
              <w:t>Scale</w:t>
            </w:r>
          </w:p>
        </w:tc>
        <w:tc>
          <w:tcPr>
            <w:tcW w:w="0" w:type="auto"/>
            <w:vAlign w:val="center"/>
          </w:tcPr>
          <w:p w14:paraId="4663AE93" w14:textId="30C8EDBE" w:rsidR="004A13FB" w:rsidRPr="00D15B6C" w:rsidRDefault="004A13FB" w:rsidP="000A6B49">
            <w:pPr>
              <w:rPr>
                <w:rFonts w:cs="Arial"/>
                <w:b/>
                <w:color w:val="auto"/>
                <w:sz w:val="18"/>
                <w:szCs w:val="18"/>
                <w:lang w:val="en-US"/>
              </w:rPr>
            </w:pPr>
            <w:r w:rsidRPr="00D15B6C">
              <w:rPr>
                <w:rFonts w:cs="Arial"/>
                <w:b/>
                <w:color w:val="auto"/>
                <w:sz w:val="18"/>
                <w:szCs w:val="18"/>
                <w:lang w:val="en-US"/>
              </w:rPr>
              <w:t>Initiative</w:t>
            </w:r>
          </w:p>
        </w:tc>
        <w:tc>
          <w:tcPr>
            <w:tcW w:w="5565" w:type="dxa"/>
            <w:vAlign w:val="center"/>
          </w:tcPr>
          <w:p w14:paraId="792D081A" w14:textId="27554E0B" w:rsidR="004A13FB" w:rsidRPr="00D15B6C" w:rsidRDefault="004A13FB" w:rsidP="000A6B49">
            <w:pPr>
              <w:rPr>
                <w:rFonts w:cs="Arial"/>
                <w:b/>
                <w:color w:val="auto"/>
                <w:sz w:val="18"/>
                <w:szCs w:val="18"/>
                <w:lang w:val="en-US"/>
              </w:rPr>
            </w:pPr>
            <w:r w:rsidRPr="00D15B6C">
              <w:rPr>
                <w:rFonts w:cs="Arial"/>
                <w:b/>
                <w:color w:val="auto"/>
                <w:sz w:val="18"/>
                <w:szCs w:val="18"/>
                <w:lang w:val="en-US"/>
              </w:rPr>
              <w:t>Description</w:t>
            </w:r>
          </w:p>
        </w:tc>
        <w:tc>
          <w:tcPr>
            <w:tcW w:w="1467" w:type="dxa"/>
            <w:vAlign w:val="center"/>
          </w:tcPr>
          <w:p w14:paraId="4F9CD152" w14:textId="1F069EAF" w:rsidR="004A13FB" w:rsidRPr="00D15B6C" w:rsidRDefault="004A13FB" w:rsidP="000A6B49">
            <w:pPr>
              <w:rPr>
                <w:rFonts w:cs="Arial"/>
                <w:b/>
                <w:color w:val="auto"/>
                <w:sz w:val="18"/>
                <w:szCs w:val="18"/>
                <w:lang w:val="en-US"/>
              </w:rPr>
            </w:pPr>
            <w:r w:rsidRPr="00D15B6C">
              <w:rPr>
                <w:rFonts w:cs="Arial"/>
                <w:b/>
                <w:color w:val="auto"/>
                <w:sz w:val="18"/>
                <w:szCs w:val="18"/>
                <w:lang w:val="en-US"/>
              </w:rPr>
              <w:t>Reference</w:t>
            </w:r>
            <w:r w:rsidR="00810D78">
              <w:rPr>
                <w:rFonts w:cs="Arial"/>
                <w:b/>
                <w:color w:val="auto"/>
                <w:sz w:val="18"/>
                <w:szCs w:val="18"/>
                <w:lang w:val="en-US"/>
              </w:rPr>
              <w:t>s</w:t>
            </w:r>
          </w:p>
        </w:tc>
      </w:tr>
      <w:tr w:rsidR="00E2765D" w:rsidRPr="008760E0" w14:paraId="0770C507" w14:textId="77777777" w:rsidTr="00230729">
        <w:tc>
          <w:tcPr>
            <w:tcW w:w="0" w:type="auto"/>
            <w:vMerge w:val="restart"/>
            <w:vAlign w:val="center"/>
          </w:tcPr>
          <w:p w14:paraId="6419D6DA" w14:textId="21F2C5E9" w:rsidR="00180BE6" w:rsidRPr="00D15B6C" w:rsidRDefault="00180BE6" w:rsidP="000A6B49">
            <w:pPr>
              <w:rPr>
                <w:rFonts w:cs="Arial"/>
                <w:color w:val="auto"/>
                <w:sz w:val="18"/>
                <w:szCs w:val="18"/>
                <w:lang w:val="en-US"/>
              </w:rPr>
            </w:pPr>
            <w:r w:rsidRPr="00D15B6C">
              <w:rPr>
                <w:rFonts w:cs="Arial"/>
                <w:color w:val="auto"/>
                <w:sz w:val="18"/>
                <w:szCs w:val="18"/>
                <w:lang w:val="en-US"/>
              </w:rPr>
              <w:t>Federal</w:t>
            </w:r>
          </w:p>
        </w:tc>
        <w:tc>
          <w:tcPr>
            <w:tcW w:w="0" w:type="auto"/>
            <w:vAlign w:val="center"/>
          </w:tcPr>
          <w:p w14:paraId="4E5449C7" w14:textId="11C088F9" w:rsidR="00180BE6" w:rsidRPr="00D15B6C" w:rsidRDefault="00180BE6" w:rsidP="000A6B49">
            <w:pPr>
              <w:rPr>
                <w:rFonts w:cs="Arial"/>
                <w:color w:val="auto"/>
                <w:sz w:val="18"/>
                <w:szCs w:val="18"/>
                <w:lang w:val="en-US"/>
              </w:rPr>
            </w:pPr>
            <w:r w:rsidRPr="00D15B6C">
              <w:rPr>
                <w:rFonts w:cs="Arial"/>
                <w:color w:val="auto"/>
                <w:sz w:val="18"/>
                <w:szCs w:val="18"/>
                <w:lang w:val="en-US"/>
              </w:rPr>
              <w:t>Principles of Sustainable Urban Stormwater Management</w:t>
            </w:r>
          </w:p>
        </w:tc>
        <w:tc>
          <w:tcPr>
            <w:tcW w:w="5565" w:type="dxa"/>
            <w:vAlign w:val="center"/>
          </w:tcPr>
          <w:p w14:paraId="129F364E" w14:textId="04E5D4FA" w:rsidR="00180BE6" w:rsidRPr="00D15B6C" w:rsidRDefault="00180BE6" w:rsidP="009454A6">
            <w:pPr>
              <w:rPr>
                <w:rFonts w:cs="Arial"/>
                <w:color w:val="auto"/>
                <w:sz w:val="18"/>
                <w:szCs w:val="18"/>
                <w:lang w:val="en-US"/>
              </w:rPr>
            </w:pPr>
            <w:r w:rsidRPr="00D15B6C">
              <w:rPr>
                <w:rFonts w:cs="Arial"/>
                <w:color w:val="auto"/>
                <w:sz w:val="18"/>
                <w:szCs w:val="18"/>
                <w:lang w:val="en-US"/>
              </w:rPr>
              <w:t>It is a part of the "Sustainable Urban Drainage Systems and Stormwater Management Proposal Submission M</w:t>
            </w:r>
            <w:r>
              <w:rPr>
                <w:rFonts w:cs="Arial"/>
                <w:color w:val="auto"/>
                <w:sz w:val="18"/>
                <w:szCs w:val="18"/>
                <w:lang w:val="en-US"/>
              </w:rPr>
              <w:t xml:space="preserve">anual", a reference </w:t>
            </w:r>
            <w:r w:rsidRPr="008760E0">
              <w:rPr>
                <w:rFonts w:cs="Arial"/>
                <w:color w:val="auto"/>
                <w:sz w:val="18"/>
                <w:szCs w:val="18"/>
                <w:lang w:val="en-US"/>
              </w:rPr>
              <w:t xml:space="preserve">for urban drainage projects supported by the </w:t>
            </w:r>
            <w:r w:rsidR="009454A6">
              <w:rPr>
                <w:rFonts w:cs="Arial"/>
                <w:color w:val="auto"/>
                <w:sz w:val="18"/>
                <w:szCs w:val="18"/>
                <w:lang w:val="en-US"/>
              </w:rPr>
              <w:t>federal government</w:t>
            </w:r>
            <w:r>
              <w:rPr>
                <w:rFonts w:cs="Arial"/>
                <w:color w:val="auto"/>
                <w:sz w:val="18"/>
                <w:szCs w:val="18"/>
                <w:lang w:val="en-US"/>
              </w:rPr>
              <w:t>.</w:t>
            </w:r>
          </w:p>
        </w:tc>
        <w:tc>
          <w:tcPr>
            <w:tcW w:w="1467" w:type="dxa"/>
            <w:vAlign w:val="center"/>
          </w:tcPr>
          <w:p w14:paraId="00F30E1B" w14:textId="799F4E36" w:rsidR="00180BE6" w:rsidRPr="00D15B6C" w:rsidRDefault="00180BE6" w:rsidP="000A6B49">
            <w:pPr>
              <w:rPr>
                <w:rFonts w:cs="Arial"/>
                <w:color w:val="auto"/>
                <w:sz w:val="18"/>
                <w:szCs w:val="18"/>
                <w:lang w:val="en-US"/>
              </w:rPr>
            </w:pPr>
            <w:proofErr w:type="spellStart"/>
            <w:r w:rsidRPr="00D15B6C">
              <w:rPr>
                <w:rFonts w:cs="Arial"/>
                <w:color w:val="auto"/>
                <w:sz w:val="18"/>
                <w:szCs w:val="18"/>
                <w:lang w:val="en-US"/>
              </w:rPr>
              <w:t>Brasil</w:t>
            </w:r>
            <w:proofErr w:type="spellEnd"/>
            <w:r w:rsidRPr="00D15B6C">
              <w:rPr>
                <w:rFonts w:cs="Arial"/>
                <w:color w:val="auto"/>
                <w:sz w:val="18"/>
                <w:szCs w:val="18"/>
                <w:lang w:val="en-US"/>
              </w:rPr>
              <w:t xml:space="preserve"> (2012)</w:t>
            </w:r>
          </w:p>
        </w:tc>
      </w:tr>
      <w:tr w:rsidR="00E2765D" w:rsidRPr="008760E0" w14:paraId="79A46603" w14:textId="77777777" w:rsidTr="00230729">
        <w:tc>
          <w:tcPr>
            <w:tcW w:w="0" w:type="auto"/>
            <w:vMerge/>
            <w:vAlign w:val="center"/>
          </w:tcPr>
          <w:p w14:paraId="0C435F42" w14:textId="77777777" w:rsidR="00180BE6" w:rsidRPr="00151FC6" w:rsidRDefault="00180BE6" w:rsidP="000A6B49">
            <w:pPr>
              <w:rPr>
                <w:rFonts w:cs="Arial"/>
                <w:color w:val="auto"/>
                <w:sz w:val="18"/>
                <w:szCs w:val="18"/>
                <w:lang w:val="en-US"/>
              </w:rPr>
            </w:pPr>
          </w:p>
        </w:tc>
        <w:tc>
          <w:tcPr>
            <w:tcW w:w="0" w:type="auto"/>
            <w:vAlign w:val="center"/>
          </w:tcPr>
          <w:p w14:paraId="0FAA316C" w14:textId="617FB1D8" w:rsidR="00180BE6" w:rsidRPr="00D15B6C" w:rsidRDefault="00180BE6" w:rsidP="000A6B49">
            <w:pPr>
              <w:rPr>
                <w:rFonts w:cs="Arial"/>
                <w:color w:val="auto"/>
                <w:sz w:val="18"/>
                <w:szCs w:val="18"/>
                <w:lang w:val="en-US"/>
              </w:rPr>
            </w:pPr>
            <w:r>
              <w:rPr>
                <w:rFonts w:cs="Arial"/>
                <w:color w:val="auto"/>
                <w:sz w:val="18"/>
                <w:szCs w:val="18"/>
                <w:lang w:val="en-US"/>
              </w:rPr>
              <w:t>Statute of the City</w:t>
            </w:r>
          </w:p>
        </w:tc>
        <w:tc>
          <w:tcPr>
            <w:tcW w:w="5565" w:type="dxa"/>
            <w:vAlign w:val="center"/>
          </w:tcPr>
          <w:p w14:paraId="0F36AE2D" w14:textId="77C68E36" w:rsidR="00180BE6" w:rsidRPr="00D15B6C" w:rsidRDefault="00180BE6" w:rsidP="000A6B49">
            <w:pPr>
              <w:rPr>
                <w:rFonts w:cs="Arial"/>
                <w:color w:val="auto"/>
                <w:sz w:val="18"/>
                <w:szCs w:val="18"/>
                <w:lang w:val="en-US"/>
              </w:rPr>
            </w:pPr>
            <w:r>
              <w:rPr>
                <w:rFonts w:cs="Arial"/>
                <w:color w:val="auto"/>
                <w:sz w:val="18"/>
                <w:szCs w:val="18"/>
                <w:lang w:val="en-US"/>
              </w:rPr>
              <w:t xml:space="preserve">It </w:t>
            </w:r>
            <w:r w:rsidRPr="008760E0">
              <w:rPr>
                <w:rFonts w:cs="Arial"/>
                <w:color w:val="auto"/>
                <w:sz w:val="18"/>
                <w:szCs w:val="18"/>
                <w:lang w:val="en-US"/>
              </w:rPr>
              <w:t>presents urban policy instruments that can be used for more sustainable management of the water resources in urban areas, such as land use plans</w:t>
            </w:r>
            <w:r>
              <w:rPr>
                <w:rFonts w:cs="Arial"/>
                <w:color w:val="auto"/>
                <w:sz w:val="18"/>
                <w:szCs w:val="18"/>
                <w:lang w:val="en-US"/>
              </w:rPr>
              <w:t>.</w:t>
            </w:r>
          </w:p>
        </w:tc>
        <w:tc>
          <w:tcPr>
            <w:tcW w:w="1467" w:type="dxa"/>
            <w:vAlign w:val="center"/>
          </w:tcPr>
          <w:p w14:paraId="3FC4BD71" w14:textId="279EFB97" w:rsidR="00180BE6" w:rsidRPr="00D15B6C" w:rsidRDefault="00180BE6" w:rsidP="000A6B49">
            <w:pPr>
              <w:rPr>
                <w:rFonts w:cs="Arial"/>
                <w:color w:val="auto"/>
                <w:sz w:val="18"/>
                <w:szCs w:val="18"/>
                <w:lang w:val="en-US"/>
              </w:rPr>
            </w:pPr>
            <w:proofErr w:type="spellStart"/>
            <w:r>
              <w:rPr>
                <w:rFonts w:cs="Arial"/>
                <w:color w:val="auto"/>
                <w:sz w:val="18"/>
                <w:szCs w:val="18"/>
                <w:lang w:val="en-US"/>
              </w:rPr>
              <w:t>Brasil</w:t>
            </w:r>
            <w:proofErr w:type="spellEnd"/>
            <w:r>
              <w:rPr>
                <w:rFonts w:cs="Arial"/>
                <w:color w:val="auto"/>
                <w:sz w:val="18"/>
                <w:szCs w:val="18"/>
                <w:lang w:val="en-US"/>
              </w:rPr>
              <w:t xml:space="preserve"> (2001)</w:t>
            </w:r>
          </w:p>
        </w:tc>
      </w:tr>
      <w:tr w:rsidR="00E2765D" w:rsidRPr="008760E0" w14:paraId="41CD7481" w14:textId="77777777" w:rsidTr="00230729">
        <w:tc>
          <w:tcPr>
            <w:tcW w:w="0" w:type="auto"/>
            <w:vMerge/>
            <w:vAlign w:val="center"/>
          </w:tcPr>
          <w:p w14:paraId="32EA6E09" w14:textId="77777777" w:rsidR="00180BE6" w:rsidRPr="00151FC6" w:rsidRDefault="00180BE6" w:rsidP="000A6B49">
            <w:pPr>
              <w:rPr>
                <w:rFonts w:cs="Arial"/>
                <w:color w:val="auto"/>
                <w:sz w:val="18"/>
                <w:szCs w:val="18"/>
                <w:lang w:val="en-US"/>
              </w:rPr>
            </w:pPr>
          </w:p>
        </w:tc>
        <w:tc>
          <w:tcPr>
            <w:tcW w:w="0" w:type="auto"/>
            <w:vAlign w:val="center"/>
          </w:tcPr>
          <w:p w14:paraId="668C2D4D" w14:textId="00CC6703" w:rsidR="00180BE6" w:rsidRPr="00D15B6C" w:rsidRDefault="00180BE6" w:rsidP="000A6B49">
            <w:pPr>
              <w:rPr>
                <w:rFonts w:cs="Arial"/>
                <w:color w:val="auto"/>
                <w:sz w:val="18"/>
                <w:szCs w:val="18"/>
                <w:lang w:val="en-US"/>
              </w:rPr>
            </w:pPr>
            <w:r w:rsidRPr="008760E0">
              <w:rPr>
                <w:rFonts w:cs="Arial"/>
                <w:color w:val="auto"/>
                <w:sz w:val="18"/>
                <w:szCs w:val="18"/>
                <w:lang w:val="en-US"/>
              </w:rPr>
              <w:t>Federal Law No. 11.445</w:t>
            </w:r>
          </w:p>
        </w:tc>
        <w:tc>
          <w:tcPr>
            <w:tcW w:w="5565" w:type="dxa"/>
            <w:vAlign w:val="center"/>
          </w:tcPr>
          <w:p w14:paraId="2AB2E19A" w14:textId="71A4F93B" w:rsidR="00180BE6" w:rsidRPr="00D15B6C" w:rsidRDefault="00180BE6" w:rsidP="000A6B49">
            <w:pPr>
              <w:rPr>
                <w:rFonts w:cs="Arial"/>
                <w:color w:val="auto"/>
                <w:sz w:val="18"/>
                <w:szCs w:val="18"/>
                <w:lang w:val="en-US"/>
              </w:rPr>
            </w:pPr>
            <w:r>
              <w:rPr>
                <w:rFonts w:cs="Arial"/>
                <w:color w:val="auto"/>
                <w:sz w:val="18"/>
                <w:szCs w:val="18"/>
                <w:lang w:val="en-US"/>
              </w:rPr>
              <w:t xml:space="preserve">It establishes the </w:t>
            </w:r>
            <w:r w:rsidRPr="008760E0">
              <w:rPr>
                <w:rFonts w:cs="Arial"/>
                <w:color w:val="auto"/>
                <w:sz w:val="18"/>
                <w:szCs w:val="18"/>
                <w:lang w:val="en-US"/>
              </w:rPr>
              <w:t xml:space="preserve">basic national sanitation guidelines </w:t>
            </w:r>
            <w:r>
              <w:rPr>
                <w:rFonts w:cs="Arial"/>
                <w:color w:val="auto"/>
                <w:sz w:val="18"/>
                <w:szCs w:val="18"/>
                <w:lang w:val="en-US"/>
              </w:rPr>
              <w:t>and o</w:t>
            </w:r>
            <w:r w:rsidRPr="008760E0">
              <w:rPr>
                <w:rFonts w:cs="Arial"/>
                <w:color w:val="auto"/>
                <w:sz w:val="18"/>
                <w:szCs w:val="18"/>
                <w:lang w:val="en-US"/>
              </w:rPr>
              <w:t>pen</w:t>
            </w:r>
            <w:r w:rsidR="000A6B49">
              <w:rPr>
                <w:rFonts w:cs="Arial"/>
                <w:color w:val="auto"/>
                <w:sz w:val="18"/>
                <w:szCs w:val="18"/>
                <w:lang w:val="en-US"/>
              </w:rPr>
              <w:t>s</w:t>
            </w:r>
            <w:r w:rsidRPr="008760E0">
              <w:rPr>
                <w:rFonts w:cs="Arial"/>
                <w:color w:val="auto"/>
                <w:sz w:val="18"/>
                <w:szCs w:val="18"/>
                <w:lang w:val="en-US"/>
              </w:rPr>
              <w:t xml:space="preserve"> new institutional perspectives for the design and management of stormwater systems</w:t>
            </w:r>
            <w:r w:rsidR="000A6B49">
              <w:rPr>
                <w:rFonts w:cs="Arial"/>
                <w:color w:val="auto"/>
                <w:sz w:val="18"/>
                <w:szCs w:val="18"/>
                <w:lang w:val="en-US"/>
              </w:rPr>
              <w:t>.</w:t>
            </w:r>
            <w:r w:rsidRPr="008760E0">
              <w:rPr>
                <w:rFonts w:cs="Arial"/>
                <w:color w:val="auto"/>
                <w:sz w:val="18"/>
                <w:szCs w:val="18"/>
                <w:lang w:val="en-US"/>
              </w:rPr>
              <w:t xml:space="preserve"> </w:t>
            </w:r>
          </w:p>
        </w:tc>
        <w:tc>
          <w:tcPr>
            <w:tcW w:w="1467" w:type="dxa"/>
            <w:vAlign w:val="center"/>
          </w:tcPr>
          <w:p w14:paraId="2B85A9BD" w14:textId="7477C313" w:rsidR="00180BE6" w:rsidRPr="00D15B6C" w:rsidRDefault="00180BE6" w:rsidP="000A6B49">
            <w:pPr>
              <w:rPr>
                <w:rFonts w:cs="Arial"/>
                <w:color w:val="auto"/>
                <w:sz w:val="18"/>
                <w:szCs w:val="18"/>
                <w:lang w:val="en-US"/>
              </w:rPr>
            </w:pPr>
            <w:proofErr w:type="spellStart"/>
            <w:r>
              <w:rPr>
                <w:rFonts w:cs="Arial"/>
                <w:color w:val="auto"/>
                <w:sz w:val="18"/>
                <w:szCs w:val="18"/>
                <w:lang w:val="en-US"/>
              </w:rPr>
              <w:t>Brasil</w:t>
            </w:r>
            <w:proofErr w:type="spellEnd"/>
            <w:r>
              <w:rPr>
                <w:rFonts w:cs="Arial"/>
                <w:color w:val="auto"/>
                <w:sz w:val="18"/>
                <w:szCs w:val="18"/>
                <w:lang w:val="en-US"/>
              </w:rPr>
              <w:t xml:space="preserve"> (2007)</w:t>
            </w:r>
          </w:p>
        </w:tc>
      </w:tr>
      <w:tr w:rsidR="00E2765D" w:rsidRPr="008760E0" w14:paraId="3560FC03" w14:textId="77777777" w:rsidTr="00230729">
        <w:tc>
          <w:tcPr>
            <w:tcW w:w="0" w:type="auto"/>
            <w:vAlign w:val="center"/>
          </w:tcPr>
          <w:p w14:paraId="01FB3F3A" w14:textId="49486996" w:rsidR="004A13FB" w:rsidRPr="00D15B6C" w:rsidRDefault="00754B84" w:rsidP="000A6B49">
            <w:pPr>
              <w:rPr>
                <w:rFonts w:cs="Arial"/>
                <w:color w:val="auto"/>
                <w:sz w:val="18"/>
                <w:szCs w:val="18"/>
                <w:lang w:val="en-US"/>
              </w:rPr>
            </w:pPr>
            <w:r>
              <w:rPr>
                <w:rFonts w:cs="Arial"/>
                <w:color w:val="auto"/>
                <w:sz w:val="18"/>
                <w:szCs w:val="18"/>
                <w:lang w:val="en-US"/>
              </w:rPr>
              <w:t>State (São Paulo)</w:t>
            </w:r>
          </w:p>
        </w:tc>
        <w:tc>
          <w:tcPr>
            <w:tcW w:w="0" w:type="auto"/>
            <w:vAlign w:val="center"/>
          </w:tcPr>
          <w:p w14:paraId="1EB536B1" w14:textId="5B4ED637" w:rsidR="004A13FB" w:rsidRPr="00D15B6C" w:rsidRDefault="00455699" w:rsidP="000A6B49">
            <w:pPr>
              <w:rPr>
                <w:rFonts w:cs="Arial"/>
                <w:color w:val="auto"/>
                <w:sz w:val="18"/>
                <w:szCs w:val="18"/>
                <w:lang w:val="en-US"/>
              </w:rPr>
            </w:pPr>
            <w:r>
              <w:rPr>
                <w:rFonts w:cs="Arial"/>
                <w:color w:val="auto"/>
                <w:sz w:val="18"/>
                <w:szCs w:val="18"/>
                <w:lang w:val="en-US"/>
              </w:rPr>
              <w:t>State</w:t>
            </w:r>
            <w:r w:rsidR="00754B84" w:rsidRPr="00754B84">
              <w:rPr>
                <w:rFonts w:cs="Arial"/>
                <w:color w:val="auto"/>
                <w:sz w:val="18"/>
                <w:szCs w:val="18"/>
                <w:lang w:val="en-US"/>
              </w:rPr>
              <w:t xml:space="preserve"> Law </w:t>
            </w:r>
            <w:r w:rsidR="00754B84">
              <w:rPr>
                <w:rFonts w:cs="Arial"/>
                <w:color w:val="auto"/>
                <w:sz w:val="18"/>
                <w:szCs w:val="18"/>
                <w:lang w:val="en-US"/>
              </w:rPr>
              <w:t xml:space="preserve">No. </w:t>
            </w:r>
            <w:r w:rsidR="00754B84" w:rsidRPr="00754B84">
              <w:rPr>
                <w:rFonts w:cs="Arial"/>
                <w:color w:val="auto"/>
                <w:sz w:val="18"/>
                <w:szCs w:val="18"/>
                <w:lang w:val="en-US"/>
              </w:rPr>
              <w:t>12.526</w:t>
            </w:r>
          </w:p>
        </w:tc>
        <w:tc>
          <w:tcPr>
            <w:tcW w:w="5565" w:type="dxa"/>
            <w:vAlign w:val="center"/>
          </w:tcPr>
          <w:p w14:paraId="28FFD4A2" w14:textId="7B389D53" w:rsidR="004A13FB" w:rsidRPr="00D15B6C" w:rsidRDefault="00754B84" w:rsidP="000A6B49">
            <w:pPr>
              <w:rPr>
                <w:rFonts w:cs="Arial"/>
                <w:color w:val="auto"/>
                <w:sz w:val="18"/>
                <w:szCs w:val="18"/>
                <w:lang w:val="en-US"/>
              </w:rPr>
            </w:pPr>
            <w:r>
              <w:rPr>
                <w:rFonts w:cs="Arial"/>
                <w:color w:val="auto"/>
                <w:sz w:val="18"/>
                <w:szCs w:val="18"/>
                <w:lang w:val="en-US"/>
              </w:rPr>
              <w:t xml:space="preserve">It </w:t>
            </w:r>
            <w:r w:rsidRPr="00754B84">
              <w:rPr>
                <w:rFonts w:cs="Arial"/>
                <w:color w:val="auto"/>
                <w:sz w:val="18"/>
                <w:szCs w:val="18"/>
                <w:lang w:val="en-US"/>
              </w:rPr>
              <w:t>requires that new settlements with more than 500 m² of impervious surface area implement a stormwater retention system</w:t>
            </w:r>
            <w:r>
              <w:rPr>
                <w:rFonts w:cs="Arial"/>
                <w:color w:val="auto"/>
                <w:sz w:val="18"/>
                <w:szCs w:val="18"/>
                <w:lang w:val="en-US"/>
              </w:rPr>
              <w:t>.</w:t>
            </w:r>
          </w:p>
        </w:tc>
        <w:tc>
          <w:tcPr>
            <w:tcW w:w="1467" w:type="dxa"/>
            <w:vAlign w:val="center"/>
          </w:tcPr>
          <w:p w14:paraId="798D1B65" w14:textId="5B2167FD" w:rsidR="004A13FB" w:rsidRPr="00D15B6C" w:rsidRDefault="00754B84" w:rsidP="000A6B49">
            <w:pPr>
              <w:rPr>
                <w:rFonts w:cs="Arial"/>
                <w:color w:val="auto"/>
                <w:sz w:val="18"/>
                <w:szCs w:val="18"/>
                <w:lang w:val="en-US"/>
              </w:rPr>
            </w:pPr>
            <w:r>
              <w:rPr>
                <w:rFonts w:cs="Arial"/>
                <w:color w:val="auto"/>
                <w:sz w:val="18"/>
                <w:szCs w:val="18"/>
                <w:lang w:val="en-US"/>
              </w:rPr>
              <w:t>São Paulo</w:t>
            </w:r>
            <w:r w:rsidRPr="00754B84">
              <w:rPr>
                <w:rFonts w:cs="Arial"/>
                <w:color w:val="auto"/>
                <w:sz w:val="18"/>
                <w:szCs w:val="18"/>
                <w:lang w:val="en-US"/>
              </w:rPr>
              <w:t xml:space="preserve"> </w:t>
            </w:r>
            <w:r>
              <w:rPr>
                <w:rFonts w:cs="Arial"/>
                <w:color w:val="auto"/>
                <w:sz w:val="18"/>
                <w:szCs w:val="18"/>
                <w:lang w:val="en-US"/>
              </w:rPr>
              <w:t>(</w:t>
            </w:r>
            <w:r w:rsidRPr="00754B84">
              <w:rPr>
                <w:rFonts w:cs="Arial"/>
                <w:color w:val="auto"/>
                <w:sz w:val="18"/>
                <w:szCs w:val="18"/>
                <w:lang w:val="en-US"/>
              </w:rPr>
              <w:t>2007</w:t>
            </w:r>
            <w:r>
              <w:rPr>
                <w:rFonts w:cs="Arial"/>
                <w:color w:val="auto"/>
                <w:sz w:val="18"/>
                <w:szCs w:val="18"/>
                <w:lang w:val="en-US"/>
              </w:rPr>
              <w:t>)</w:t>
            </w:r>
          </w:p>
        </w:tc>
      </w:tr>
      <w:tr w:rsidR="00756C10" w:rsidRPr="00C81512" w14:paraId="595007D2" w14:textId="77777777" w:rsidTr="00230729">
        <w:tc>
          <w:tcPr>
            <w:tcW w:w="0" w:type="auto"/>
            <w:vAlign w:val="center"/>
          </w:tcPr>
          <w:p w14:paraId="1ABE7D71" w14:textId="7EDBEFB0" w:rsidR="00756C10" w:rsidRPr="00D15B6C" w:rsidRDefault="00756C10" w:rsidP="000A6B49">
            <w:pPr>
              <w:rPr>
                <w:rFonts w:cs="Arial"/>
                <w:color w:val="auto"/>
                <w:sz w:val="18"/>
                <w:szCs w:val="18"/>
                <w:lang w:val="en-US"/>
              </w:rPr>
            </w:pPr>
            <w:r w:rsidRPr="00D15B6C">
              <w:rPr>
                <w:rFonts w:cs="Arial"/>
                <w:color w:val="auto"/>
                <w:sz w:val="18"/>
                <w:szCs w:val="18"/>
                <w:lang w:val="en-US"/>
              </w:rPr>
              <w:t>State (Paraná)</w:t>
            </w:r>
          </w:p>
        </w:tc>
        <w:tc>
          <w:tcPr>
            <w:tcW w:w="0" w:type="auto"/>
            <w:vAlign w:val="center"/>
          </w:tcPr>
          <w:p w14:paraId="18DF1BF1" w14:textId="7B18E387" w:rsidR="00756C10" w:rsidRPr="00D15B6C" w:rsidRDefault="00E537DF" w:rsidP="000A6B49">
            <w:pPr>
              <w:rPr>
                <w:rFonts w:cs="Arial"/>
                <w:color w:val="auto"/>
                <w:sz w:val="18"/>
                <w:szCs w:val="18"/>
                <w:lang w:val="en-US"/>
              </w:rPr>
            </w:pPr>
            <w:r w:rsidRPr="00D15B6C">
              <w:rPr>
                <w:rFonts w:cs="Arial"/>
                <w:color w:val="auto"/>
                <w:sz w:val="18"/>
                <w:szCs w:val="18"/>
                <w:lang w:val="en-US"/>
              </w:rPr>
              <w:t>Urban Drainage Manual – Metropolitan Region of Curitiba – PR</w:t>
            </w:r>
          </w:p>
        </w:tc>
        <w:tc>
          <w:tcPr>
            <w:tcW w:w="5565" w:type="dxa"/>
            <w:vAlign w:val="center"/>
          </w:tcPr>
          <w:p w14:paraId="423F9AE5" w14:textId="101673B4" w:rsidR="00756C10" w:rsidRPr="00D15B6C" w:rsidRDefault="00756C10" w:rsidP="005D4B78">
            <w:pPr>
              <w:rPr>
                <w:rFonts w:cs="Arial"/>
                <w:color w:val="auto"/>
                <w:sz w:val="18"/>
                <w:szCs w:val="18"/>
                <w:lang w:val="en-US"/>
              </w:rPr>
            </w:pPr>
            <w:r w:rsidRPr="00D15B6C">
              <w:rPr>
                <w:rFonts w:cs="Arial"/>
                <w:color w:val="auto"/>
                <w:sz w:val="18"/>
                <w:szCs w:val="18"/>
                <w:lang w:val="en-US"/>
              </w:rPr>
              <w:t xml:space="preserve">The manual </w:t>
            </w:r>
            <w:r w:rsidR="00E537DF" w:rsidRPr="00D15B6C">
              <w:rPr>
                <w:rFonts w:cs="Arial"/>
                <w:color w:val="auto"/>
                <w:sz w:val="18"/>
                <w:szCs w:val="18"/>
                <w:lang w:val="en-US"/>
              </w:rPr>
              <w:t xml:space="preserve">is part of the Iguaçu River Basin Drainage </w:t>
            </w:r>
            <w:r w:rsidR="008B394A" w:rsidRPr="00D15B6C">
              <w:rPr>
                <w:rFonts w:cs="Arial"/>
                <w:color w:val="auto"/>
                <w:sz w:val="18"/>
                <w:szCs w:val="18"/>
                <w:lang w:val="en-US"/>
              </w:rPr>
              <w:t xml:space="preserve">Master </w:t>
            </w:r>
            <w:r w:rsidR="00E537DF" w:rsidRPr="00D15B6C">
              <w:rPr>
                <w:rFonts w:cs="Arial"/>
                <w:color w:val="auto"/>
                <w:sz w:val="18"/>
                <w:szCs w:val="18"/>
                <w:lang w:val="en-US"/>
              </w:rPr>
              <w:t xml:space="preserve">Plan and </w:t>
            </w:r>
            <w:r w:rsidRPr="00D15B6C">
              <w:rPr>
                <w:rFonts w:cs="Arial"/>
                <w:color w:val="auto"/>
                <w:sz w:val="18"/>
                <w:szCs w:val="18"/>
                <w:lang w:val="en-US"/>
              </w:rPr>
              <w:t>presents some source control measures, their conditionings and applicability</w:t>
            </w:r>
            <w:r w:rsidR="00E537DF" w:rsidRPr="00D15B6C">
              <w:rPr>
                <w:rFonts w:cs="Arial"/>
                <w:color w:val="auto"/>
                <w:sz w:val="18"/>
                <w:szCs w:val="18"/>
                <w:lang w:val="en-US"/>
              </w:rPr>
              <w:t>,</w:t>
            </w:r>
            <w:r w:rsidRPr="00D15B6C">
              <w:rPr>
                <w:rFonts w:cs="Arial"/>
                <w:color w:val="auto"/>
                <w:sz w:val="18"/>
                <w:szCs w:val="18"/>
                <w:lang w:val="en-US"/>
              </w:rPr>
              <w:t xml:space="preserve"> and pre-design procedures. </w:t>
            </w:r>
          </w:p>
        </w:tc>
        <w:tc>
          <w:tcPr>
            <w:tcW w:w="1467" w:type="dxa"/>
            <w:vAlign w:val="center"/>
          </w:tcPr>
          <w:p w14:paraId="1D261713" w14:textId="1B5A427C" w:rsidR="00756C10" w:rsidRPr="00D15B6C" w:rsidRDefault="00756C10" w:rsidP="000A6B49">
            <w:pPr>
              <w:rPr>
                <w:rFonts w:cs="Arial"/>
                <w:color w:val="auto"/>
                <w:sz w:val="18"/>
                <w:szCs w:val="18"/>
                <w:lang w:val="en-US"/>
              </w:rPr>
            </w:pPr>
            <w:r w:rsidRPr="00D15B6C">
              <w:rPr>
                <w:rFonts w:cs="Arial"/>
                <w:color w:val="auto"/>
                <w:sz w:val="18"/>
                <w:szCs w:val="18"/>
                <w:lang w:val="en-US"/>
              </w:rPr>
              <w:t>Paraná (2002)</w:t>
            </w:r>
          </w:p>
        </w:tc>
      </w:tr>
      <w:tr w:rsidR="00E2765D" w:rsidRPr="00C81512" w14:paraId="313A62E9" w14:textId="77777777" w:rsidTr="00230729">
        <w:tc>
          <w:tcPr>
            <w:tcW w:w="0" w:type="auto"/>
            <w:vAlign w:val="center"/>
          </w:tcPr>
          <w:p w14:paraId="456C1EE1" w14:textId="4F6B6302" w:rsidR="00C81512" w:rsidRPr="00835762" w:rsidRDefault="00C81512" w:rsidP="000A6B49">
            <w:pPr>
              <w:rPr>
                <w:rFonts w:cs="Arial"/>
                <w:color w:val="auto"/>
                <w:sz w:val="18"/>
                <w:szCs w:val="18"/>
                <w:lang w:val="en-US"/>
              </w:rPr>
            </w:pPr>
            <w:r w:rsidRPr="00835762">
              <w:rPr>
                <w:rFonts w:cs="Arial"/>
                <w:color w:val="auto"/>
                <w:sz w:val="18"/>
                <w:szCs w:val="18"/>
                <w:lang w:val="en-US"/>
              </w:rPr>
              <w:t>Municipal (São Paulo)</w:t>
            </w:r>
          </w:p>
        </w:tc>
        <w:tc>
          <w:tcPr>
            <w:tcW w:w="0" w:type="auto"/>
            <w:vAlign w:val="center"/>
          </w:tcPr>
          <w:p w14:paraId="5FE9781A" w14:textId="7647EE44" w:rsidR="00C81512" w:rsidRPr="00835762" w:rsidRDefault="008964EA" w:rsidP="000A6B49">
            <w:pPr>
              <w:rPr>
                <w:rFonts w:cs="Arial"/>
                <w:color w:val="auto"/>
                <w:sz w:val="18"/>
                <w:szCs w:val="18"/>
                <w:lang w:val="en-US"/>
              </w:rPr>
            </w:pPr>
            <w:r w:rsidRPr="00835762">
              <w:rPr>
                <w:rFonts w:cs="Arial"/>
                <w:color w:val="auto"/>
                <w:sz w:val="18"/>
                <w:szCs w:val="18"/>
                <w:lang w:val="en-US"/>
              </w:rPr>
              <w:t>Drainage and stormwater management manual</w:t>
            </w:r>
            <w:r w:rsidR="00465C5D" w:rsidRPr="00D15B6C">
              <w:rPr>
                <w:rFonts w:cs="Arial"/>
                <w:color w:val="auto"/>
                <w:sz w:val="18"/>
                <w:szCs w:val="18"/>
                <w:lang w:val="en-US"/>
              </w:rPr>
              <w:t>:</w:t>
            </w:r>
            <w:r w:rsidRPr="00835762">
              <w:rPr>
                <w:rFonts w:cs="Arial"/>
                <w:color w:val="auto"/>
                <w:sz w:val="18"/>
                <w:szCs w:val="18"/>
                <w:lang w:val="en-US"/>
              </w:rPr>
              <w:t xml:space="preserve"> Technical aspects</w:t>
            </w:r>
            <w:r w:rsidR="00465C5D" w:rsidRPr="00D15B6C">
              <w:rPr>
                <w:rFonts w:cs="Arial"/>
                <w:color w:val="auto"/>
                <w:sz w:val="18"/>
                <w:szCs w:val="18"/>
                <w:lang w:val="en-US"/>
              </w:rPr>
              <w:t>;</w:t>
            </w:r>
            <w:r w:rsidRPr="00835762">
              <w:rPr>
                <w:rFonts w:cs="Arial"/>
                <w:color w:val="auto"/>
                <w:sz w:val="18"/>
                <w:szCs w:val="18"/>
                <w:lang w:val="en-US"/>
              </w:rPr>
              <w:t xml:space="preserve"> Design guidelines</w:t>
            </w:r>
          </w:p>
        </w:tc>
        <w:tc>
          <w:tcPr>
            <w:tcW w:w="5565" w:type="dxa"/>
            <w:vAlign w:val="center"/>
          </w:tcPr>
          <w:p w14:paraId="1AB15989" w14:textId="02A4F772" w:rsidR="00C81512" w:rsidRPr="00835762" w:rsidRDefault="00C81512" w:rsidP="000A6B49">
            <w:pPr>
              <w:rPr>
                <w:rFonts w:cs="Arial"/>
                <w:color w:val="auto"/>
                <w:sz w:val="18"/>
                <w:szCs w:val="18"/>
                <w:lang w:val="en-US"/>
              </w:rPr>
            </w:pPr>
            <w:r w:rsidRPr="00835762">
              <w:rPr>
                <w:rFonts w:cs="Arial"/>
                <w:color w:val="auto"/>
                <w:sz w:val="18"/>
                <w:szCs w:val="18"/>
                <w:lang w:val="en-US"/>
              </w:rPr>
              <w:t xml:space="preserve">The manual presents </w:t>
            </w:r>
            <w:r w:rsidR="00465C5D" w:rsidRPr="00D15B6C">
              <w:rPr>
                <w:rFonts w:cs="Arial"/>
                <w:color w:val="auto"/>
                <w:sz w:val="18"/>
                <w:szCs w:val="18"/>
                <w:lang w:val="en-US"/>
              </w:rPr>
              <w:t xml:space="preserve">some </w:t>
            </w:r>
            <w:r w:rsidRPr="00835762">
              <w:rPr>
                <w:rFonts w:cs="Arial"/>
                <w:color w:val="auto"/>
                <w:sz w:val="18"/>
                <w:szCs w:val="18"/>
                <w:lang w:val="en-US"/>
              </w:rPr>
              <w:t xml:space="preserve">source control measures, their </w:t>
            </w:r>
            <w:r w:rsidR="00756C10" w:rsidRPr="00D15B6C">
              <w:rPr>
                <w:rFonts w:cs="Arial"/>
                <w:color w:val="auto"/>
                <w:sz w:val="18"/>
                <w:szCs w:val="18"/>
                <w:lang w:val="en-US"/>
              </w:rPr>
              <w:t xml:space="preserve">restrictions, </w:t>
            </w:r>
            <w:r w:rsidRPr="00835762">
              <w:rPr>
                <w:rFonts w:cs="Arial"/>
                <w:color w:val="auto"/>
                <w:sz w:val="18"/>
                <w:szCs w:val="18"/>
                <w:lang w:val="en-US"/>
              </w:rPr>
              <w:t>applicability</w:t>
            </w:r>
            <w:r w:rsidR="00E537DF" w:rsidRPr="00D15B6C">
              <w:rPr>
                <w:rFonts w:cs="Arial"/>
                <w:color w:val="auto"/>
                <w:sz w:val="18"/>
                <w:szCs w:val="18"/>
                <w:lang w:val="en-US"/>
              </w:rPr>
              <w:t>,</w:t>
            </w:r>
            <w:r w:rsidRPr="00835762">
              <w:rPr>
                <w:rFonts w:cs="Arial"/>
                <w:color w:val="auto"/>
                <w:sz w:val="18"/>
                <w:szCs w:val="18"/>
                <w:lang w:val="en-US"/>
              </w:rPr>
              <w:t xml:space="preserve"> and pre-design procedures. </w:t>
            </w:r>
          </w:p>
        </w:tc>
        <w:tc>
          <w:tcPr>
            <w:tcW w:w="1467" w:type="dxa"/>
            <w:vAlign w:val="center"/>
          </w:tcPr>
          <w:p w14:paraId="20C49950" w14:textId="637C2F44" w:rsidR="00C81512" w:rsidRPr="00D15B6C" w:rsidRDefault="00C81512" w:rsidP="000A6B49">
            <w:pPr>
              <w:rPr>
                <w:rFonts w:cs="Arial"/>
                <w:color w:val="auto"/>
                <w:sz w:val="18"/>
                <w:szCs w:val="18"/>
                <w:lang w:val="en-US"/>
              </w:rPr>
            </w:pPr>
            <w:r w:rsidRPr="00D15B6C">
              <w:rPr>
                <w:rFonts w:cs="Arial"/>
                <w:color w:val="auto"/>
                <w:sz w:val="18"/>
                <w:szCs w:val="18"/>
                <w:lang w:val="en-US"/>
              </w:rPr>
              <w:t>São Paulo (2012)</w:t>
            </w:r>
          </w:p>
        </w:tc>
      </w:tr>
      <w:tr w:rsidR="00E2765D" w:rsidRPr="004918D7" w14:paraId="26E103B9" w14:textId="77777777" w:rsidTr="00230729">
        <w:tc>
          <w:tcPr>
            <w:tcW w:w="0" w:type="auto"/>
            <w:vAlign w:val="center"/>
          </w:tcPr>
          <w:p w14:paraId="033D9F45" w14:textId="55795AD2" w:rsidR="00C81512" w:rsidRPr="00835762" w:rsidRDefault="00801321" w:rsidP="000A6B49">
            <w:pPr>
              <w:rPr>
                <w:rFonts w:cs="Arial"/>
                <w:color w:val="auto"/>
                <w:sz w:val="18"/>
                <w:szCs w:val="18"/>
                <w:lang w:val="en-US"/>
              </w:rPr>
            </w:pPr>
            <w:r w:rsidRPr="00D15B6C">
              <w:rPr>
                <w:rFonts w:cs="Arial"/>
                <w:color w:val="auto"/>
                <w:sz w:val="18"/>
                <w:szCs w:val="18"/>
                <w:lang w:val="en-US"/>
              </w:rPr>
              <w:t xml:space="preserve">Municipal (Porto </w:t>
            </w:r>
            <w:proofErr w:type="spellStart"/>
            <w:r w:rsidRPr="00D15B6C">
              <w:rPr>
                <w:rFonts w:cs="Arial"/>
                <w:color w:val="auto"/>
                <w:sz w:val="18"/>
                <w:szCs w:val="18"/>
                <w:lang w:val="en-US"/>
              </w:rPr>
              <w:t>Alegre</w:t>
            </w:r>
            <w:proofErr w:type="spellEnd"/>
            <w:r w:rsidRPr="00D15B6C">
              <w:rPr>
                <w:rFonts w:cs="Arial"/>
                <w:color w:val="auto"/>
                <w:sz w:val="18"/>
                <w:szCs w:val="18"/>
                <w:lang w:val="en-US"/>
              </w:rPr>
              <w:t>)</w:t>
            </w:r>
          </w:p>
        </w:tc>
        <w:tc>
          <w:tcPr>
            <w:tcW w:w="0" w:type="auto"/>
            <w:vAlign w:val="center"/>
          </w:tcPr>
          <w:p w14:paraId="6E13C932" w14:textId="03F26B75" w:rsidR="00C81512" w:rsidRPr="00835762" w:rsidRDefault="00801321" w:rsidP="000A6B49">
            <w:pPr>
              <w:rPr>
                <w:rFonts w:cs="Arial"/>
                <w:color w:val="auto"/>
                <w:sz w:val="18"/>
                <w:szCs w:val="18"/>
                <w:lang w:val="en-US"/>
              </w:rPr>
            </w:pPr>
            <w:r w:rsidRPr="00835762">
              <w:rPr>
                <w:rFonts w:cs="Arial"/>
                <w:color w:val="auto"/>
                <w:sz w:val="18"/>
                <w:szCs w:val="18"/>
                <w:lang w:val="en-US"/>
              </w:rPr>
              <w:t>Urban Drainage Manual</w:t>
            </w:r>
          </w:p>
        </w:tc>
        <w:tc>
          <w:tcPr>
            <w:tcW w:w="5565" w:type="dxa"/>
            <w:vAlign w:val="center"/>
          </w:tcPr>
          <w:p w14:paraId="081A66AD" w14:textId="3978B800" w:rsidR="00C81512" w:rsidRPr="00835762" w:rsidRDefault="00801321" w:rsidP="007C75A4">
            <w:pPr>
              <w:rPr>
                <w:rFonts w:cs="Arial"/>
                <w:color w:val="auto"/>
                <w:sz w:val="18"/>
                <w:szCs w:val="18"/>
                <w:lang w:val="en-US"/>
              </w:rPr>
            </w:pPr>
            <w:r w:rsidRPr="00835762">
              <w:rPr>
                <w:rFonts w:cs="Arial"/>
                <w:color w:val="auto"/>
                <w:sz w:val="18"/>
                <w:szCs w:val="18"/>
                <w:lang w:val="en-US"/>
              </w:rPr>
              <w:t xml:space="preserve">The document is a volume of the Urban Drainage </w:t>
            </w:r>
            <w:r w:rsidR="008B394A" w:rsidRPr="00835762">
              <w:rPr>
                <w:rFonts w:cs="Arial"/>
                <w:color w:val="auto"/>
                <w:sz w:val="18"/>
                <w:szCs w:val="18"/>
                <w:lang w:val="en-US"/>
              </w:rPr>
              <w:t xml:space="preserve">Master </w:t>
            </w:r>
            <w:r w:rsidRPr="00835762">
              <w:rPr>
                <w:rFonts w:cs="Arial"/>
                <w:color w:val="auto"/>
                <w:sz w:val="18"/>
                <w:szCs w:val="18"/>
                <w:lang w:val="en-US"/>
              </w:rPr>
              <w:t>Plan and</w:t>
            </w:r>
            <w:r w:rsidR="008B001C" w:rsidRPr="00835762">
              <w:rPr>
                <w:rFonts w:cs="Arial"/>
                <w:color w:val="auto"/>
                <w:sz w:val="18"/>
                <w:szCs w:val="18"/>
                <w:lang w:val="en-US"/>
              </w:rPr>
              <w:t xml:space="preserve"> presents infiltration and storage source control measures</w:t>
            </w:r>
            <w:r w:rsidR="00344C7F" w:rsidRPr="00835762">
              <w:rPr>
                <w:rFonts w:cs="Arial"/>
                <w:color w:val="auto"/>
                <w:sz w:val="18"/>
                <w:szCs w:val="18"/>
                <w:lang w:val="en-US"/>
              </w:rPr>
              <w:t xml:space="preserve"> and their </w:t>
            </w:r>
            <w:r w:rsidR="004918D7" w:rsidRPr="00835762">
              <w:rPr>
                <w:rFonts w:cs="Arial"/>
                <w:color w:val="auto"/>
                <w:sz w:val="18"/>
                <w:szCs w:val="18"/>
                <w:lang w:val="en-US"/>
              </w:rPr>
              <w:t xml:space="preserve">design procedures, based on international references. </w:t>
            </w:r>
          </w:p>
        </w:tc>
        <w:tc>
          <w:tcPr>
            <w:tcW w:w="1467" w:type="dxa"/>
            <w:vAlign w:val="center"/>
          </w:tcPr>
          <w:p w14:paraId="77E1A76D" w14:textId="04796C14" w:rsidR="00C81512" w:rsidRPr="00D15B6C" w:rsidRDefault="00801321" w:rsidP="000A6B49">
            <w:pPr>
              <w:rPr>
                <w:rFonts w:cs="Arial"/>
                <w:color w:val="auto"/>
                <w:sz w:val="18"/>
                <w:szCs w:val="18"/>
                <w:lang w:val="en-US"/>
              </w:rPr>
            </w:pPr>
            <w:r w:rsidRPr="00835762">
              <w:rPr>
                <w:rFonts w:cs="Arial"/>
                <w:color w:val="auto"/>
                <w:sz w:val="18"/>
                <w:szCs w:val="18"/>
                <w:lang w:val="en-US"/>
              </w:rPr>
              <w:t xml:space="preserve">Porto </w:t>
            </w:r>
            <w:proofErr w:type="spellStart"/>
            <w:r w:rsidRPr="00835762">
              <w:rPr>
                <w:rFonts w:cs="Arial"/>
                <w:color w:val="auto"/>
                <w:sz w:val="18"/>
                <w:szCs w:val="18"/>
                <w:lang w:val="en-US"/>
              </w:rPr>
              <w:t>Alegre</w:t>
            </w:r>
            <w:proofErr w:type="spellEnd"/>
            <w:r w:rsidRPr="00835762">
              <w:rPr>
                <w:rFonts w:cs="Arial"/>
                <w:color w:val="auto"/>
                <w:sz w:val="18"/>
                <w:szCs w:val="18"/>
                <w:lang w:val="en-US"/>
              </w:rPr>
              <w:t xml:space="preserve"> (2005)</w:t>
            </w:r>
          </w:p>
        </w:tc>
      </w:tr>
      <w:tr w:rsidR="00E2765D" w:rsidRPr="00180BE6" w14:paraId="6057E351" w14:textId="77777777" w:rsidTr="00230729">
        <w:tc>
          <w:tcPr>
            <w:tcW w:w="0" w:type="auto"/>
            <w:vAlign w:val="center"/>
          </w:tcPr>
          <w:p w14:paraId="65DC8FF7" w14:textId="26B884C0" w:rsidR="00180BE6" w:rsidRDefault="00180BE6" w:rsidP="000A6B49">
            <w:pPr>
              <w:rPr>
                <w:rFonts w:cs="Arial"/>
                <w:color w:val="auto"/>
                <w:sz w:val="18"/>
                <w:szCs w:val="18"/>
                <w:lang w:val="en-US"/>
              </w:rPr>
            </w:pPr>
            <w:r>
              <w:rPr>
                <w:rFonts w:cs="Arial"/>
                <w:color w:val="auto"/>
                <w:sz w:val="18"/>
                <w:szCs w:val="18"/>
                <w:lang w:val="en-US"/>
              </w:rPr>
              <w:t>Municipal</w:t>
            </w:r>
          </w:p>
        </w:tc>
        <w:tc>
          <w:tcPr>
            <w:tcW w:w="0" w:type="auto"/>
            <w:vAlign w:val="center"/>
          </w:tcPr>
          <w:p w14:paraId="598BD25E" w14:textId="4A8B0B3F" w:rsidR="00180BE6" w:rsidRDefault="00180BE6" w:rsidP="000A6B49">
            <w:pPr>
              <w:rPr>
                <w:rFonts w:cs="Arial"/>
                <w:color w:val="auto"/>
                <w:sz w:val="18"/>
                <w:szCs w:val="18"/>
                <w:lang w:val="en-US"/>
              </w:rPr>
            </w:pPr>
            <w:r>
              <w:rPr>
                <w:rFonts w:cs="Arial"/>
                <w:color w:val="auto"/>
                <w:sz w:val="18"/>
                <w:szCs w:val="18"/>
                <w:lang w:val="en-US"/>
              </w:rPr>
              <w:t>Many municipal laws</w:t>
            </w:r>
          </w:p>
        </w:tc>
        <w:tc>
          <w:tcPr>
            <w:tcW w:w="5565" w:type="dxa"/>
            <w:vAlign w:val="center"/>
          </w:tcPr>
          <w:p w14:paraId="64123F9B" w14:textId="63380D90" w:rsidR="00180BE6" w:rsidRDefault="00180BE6" w:rsidP="000A6B49">
            <w:pPr>
              <w:rPr>
                <w:rFonts w:cs="Arial"/>
                <w:color w:val="auto"/>
                <w:sz w:val="18"/>
                <w:szCs w:val="18"/>
                <w:lang w:val="en-US"/>
              </w:rPr>
            </w:pPr>
            <w:r>
              <w:rPr>
                <w:rFonts w:cs="Arial"/>
                <w:color w:val="auto"/>
                <w:sz w:val="18"/>
                <w:szCs w:val="18"/>
                <w:lang w:val="en-US"/>
              </w:rPr>
              <w:t xml:space="preserve">These laws require </w:t>
            </w:r>
            <w:r w:rsidRPr="00180BE6">
              <w:rPr>
                <w:rFonts w:cs="Arial"/>
                <w:color w:val="auto"/>
                <w:sz w:val="18"/>
                <w:szCs w:val="18"/>
                <w:lang w:val="en-US"/>
              </w:rPr>
              <w:t>the construction of detention or retention systems</w:t>
            </w:r>
            <w:r>
              <w:rPr>
                <w:rFonts w:cs="Arial"/>
                <w:color w:val="auto"/>
                <w:sz w:val="18"/>
                <w:szCs w:val="18"/>
                <w:lang w:val="en-US"/>
              </w:rPr>
              <w:t xml:space="preserve"> in lots with a significant impervious area.</w:t>
            </w:r>
          </w:p>
        </w:tc>
        <w:tc>
          <w:tcPr>
            <w:tcW w:w="1467" w:type="dxa"/>
            <w:vAlign w:val="center"/>
          </w:tcPr>
          <w:p w14:paraId="2B1F06E2" w14:textId="735DEDEE" w:rsidR="00180BE6" w:rsidRPr="00D15B6C" w:rsidRDefault="00C124B6" w:rsidP="009454A6">
            <w:pPr>
              <w:rPr>
                <w:rFonts w:cs="Arial"/>
                <w:color w:val="auto"/>
                <w:sz w:val="18"/>
                <w:szCs w:val="18"/>
              </w:rPr>
            </w:pPr>
            <w:proofErr w:type="gramStart"/>
            <w:r>
              <w:rPr>
                <w:rFonts w:cs="Arial"/>
                <w:color w:val="auto"/>
                <w:sz w:val="18"/>
                <w:szCs w:val="18"/>
              </w:rPr>
              <w:t>e.g.</w:t>
            </w:r>
            <w:proofErr w:type="gramEnd"/>
            <w:r>
              <w:rPr>
                <w:rFonts w:cs="Arial"/>
                <w:color w:val="auto"/>
                <w:sz w:val="18"/>
                <w:szCs w:val="18"/>
              </w:rPr>
              <w:t xml:space="preserve"> </w:t>
            </w:r>
            <w:r w:rsidR="00180BE6" w:rsidRPr="00180BE6">
              <w:rPr>
                <w:rFonts w:cs="Arial"/>
                <w:color w:val="auto"/>
                <w:sz w:val="18"/>
                <w:szCs w:val="18"/>
              </w:rPr>
              <w:t xml:space="preserve"> São Paulo (</w:t>
            </w:r>
            <w:r w:rsidR="00180BE6">
              <w:rPr>
                <w:rFonts w:cs="Arial"/>
                <w:color w:val="auto"/>
                <w:sz w:val="18"/>
                <w:szCs w:val="18"/>
              </w:rPr>
              <w:t xml:space="preserve">2002); São Carlos (2003); </w:t>
            </w:r>
            <w:proofErr w:type="spellStart"/>
            <w:r w:rsidR="00180BE6" w:rsidRPr="00180BE6">
              <w:rPr>
                <w:rFonts w:cs="Arial"/>
                <w:color w:val="auto"/>
                <w:sz w:val="18"/>
                <w:szCs w:val="18"/>
              </w:rPr>
              <w:t>and</w:t>
            </w:r>
            <w:proofErr w:type="spellEnd"/>
            <w:r w:rsidR="00180BE6" w:rsidRPr="00180BE6">
              <w:rPr>
                <w:rFonts w:cs="Arial"/>
                <w:color w:val="auto"/>
                <w:sz w:val="18"/>
                <w:szCs w:val="18"/>
              </w:rPr>
              <w:t xml:space="preserve"> Rio de Janeiro (2004)</w:t>
            </w:r>
            <w:r w:rsidR="004263FB">
              <w:rPr>
                <w:rFonts w:cs="Arial"/>
                <w:color w:val="auto"/>
                <w:sz w:val="18"/>
                <w:szCs w:val="18"/>
              </w:rPr>
              <w:t>*</w:t>
            </w:r>
          </w:p>
        </w:tc>
      </w:tr>
      <w:tr w:rsidR="00E2765D" w:rsidRPr="008760E0" w14:paraId="4397E8FD" w14:textId="77777777" w:rsidTr="00230729">
        <w:tc>
          <w:tcPr>
            <w:tcW w:w="0" w:type="auto"/>
            <w:vAlign w:val="center"/>
          </w:tcPr>
          <w:p w14:paraId="64B0BE8D" w14:textId="0B4F6F34" w:rsidR="004A13FB" w:rsidRPr="00D15B6C" w:rsidRDefault="00455699" w:rsidP="000A6B49">
            <w:pPr>
              <w:rPr>
                <w:rFonts w:cs="Arial"/>
                <w:color w:val="auto"/>
                <w:sz w:val="18"/>
                <w:szCs w:val="18"/>
                <w:lang w:val="en-US"/>
              </w:rPr>
            </w:pPr>
            <w:r>
              <w:rPr>
                <w:rFonts w:cs="Arial"/>
                <w:color w:val="auto"/>
                <w:sz w:val="18"/>
                <w:szCs w:val="18"/>
                <w:lang w:val="en-US"/>
              </w:rPr>
              <w:t>Municipal (São Paulo)</w:t>
            </w:r>
          </w:p>
        </w:tc>
        <w:tc>
          <w:tcPr>
            <w:tcW w:w="0" w:type="auto"/>
            <w:vAlign w:val="center"/>
          </w:tcPr>
          <w:p w14:paraId="6B8B21A7" w14:textId="7A7CEBD8" w:rsidR="004A13FB" w:rsidRPr="00D15B6C" w:rsidRDefault="00455699" w:rsidP="000A6B49">
            <w:pPr>
              <w:rPr>
                <w:rFonts w:cs="Arial"/>
                <w:color w:val="auto"/>
                <w:sz w:val="18"/>
                <w:szCs w:val="18"/>
                <w:lang w:val="en-US"/>
              </w:rPr>
            </w:pPr>
            <w:r>
              <w:rPr>
                <w:rFonts w:cs="Arial"/>
                <w:color w:val="auto"/>
                <w:sz w:val="18"/>
                <w:szCs w:val="18"/>
                <w:lang w:val="en-US"/>
              </w:rPr>
              <w:t xml:space="preserve">Municipal </w:t>
            </w:r>
            <w:r w:rsidRPr="00455699">
              <w:rPr>
                <w:rFonts w:cs="Arial"/>
                <w:color w:val="auto"/>
                <w:sz w:val="18"/>
                <w:szCs w:val="18"/>
                <w:lang w:val="en-US"/>
              </w:rPr>
              <w:t>Law No. 16.402</w:t>
            </w:r>
          </w:p>
        </w:tc>
        <w:tc>
          <w:tcPr>
            <w:tcW w:w="5565" w:type="dxa"/>
            <w:vAlign w:val="center"/>
          </w:tcPr>
          <w:p w14:paraId="5396FC3A" w14:textId="4EE39639" w:rsidR="004A13FB" w:rsidRPr="00D15B6C" w:rsidRDefault="00A80614" w:rsidP="0060437C">
            <w:pPr>
              <w:rPr>
                <w:rFonts w:cs="Arial"/>
                <w:color w:val="auto"/>
                <w:sz w:val="18"/>
                <w:szCs w:val="18"/>
                <w:lang w:val="en-US"/>
              </w:rPr>
            </w:pPr>
            <w:r>
              <w:rPr>
                <w:rFonts w:cs="Arial"/>
                <w:color w:val="auto"/>
                <w:sz w:val="18"/>
                <w:szCs w:val="18"/>
                <w:lang w:val="en-US"/>
              </w:rPr>
              <w:t xml:space="preserve">It </w:t>
            </w:r>
            <w:r w:rsidRPr="00A80614">
              <w:rPr>
                <w:rFonts w:cs="Arial"/>
                <w:color w:val="auto"/>
                <w:sz w:val="18"/>
                <w:szCs w:val="18"/>
                <w:lang w:val="en-US"/>
              </w:rPr>
              <w:t xml:space="preserve">establishes a minimum value for the "environmental quota" for new buildings or renovations with an increase of more than 20% of constructed area. </w:t>
            </w:r>
          </w:p>
        </w:tc>
        <w:tc>
          <w:tcPr>
            <w:tcW w:w="1467" w:type="dxa"/>
            <w:vAlign w:val="center"/>
          </w:tcPr>
          <w:p w14:paraId="625720F3" w14:textId="7AA1833A" w:rsidR="004A13FB" w:rsidRPr="00D15B6C" w:rsidRDefault="00A80614" w:rsidP="000A6B49">
            <w:pPr>
              <w:rPr>
                <w:rFonts w:cs="Arial"/>
                <w:color w:val="auto"/>
                <w:sz w:val="18"/>
                <w:szCs w:val="18"/>
                <w:lang w:val="en-US"/>
              </w:rPr>
            </w:pPr>
            <w:r>
              <w:rPr>
                <w:rFonts w:cs="Arial"/>
                <w:color w:val="auto"/>
                <w:sz w:val="18"/>
                <w:szCs w:val="18"/>
                <w:lang w:val="en-US"/>
              </w:rPr>
              <w:t>São Paulo (2016)</w:t>
            </w:r>
          </w:p>
        </w:tc>
      </w:tr>
      <w:tr w:rsidR="00E2765D" w:rsidRPr="008760E0" w14:paraId="43D33A56" w14:textId="77777777" w:rsidTr="00230729">
        <w:tc>
          <w:tcPr>
            <w:tcW w:w="0" w:type="auto"/>
            <w:vMerge w:val="restart"/>
            <w:vAlign w:val="center"/>
          </w:tcPr>
          <w:p w14:paraId="1F44322D" w14:textId="7159B52F" w:rsidR="002D21AF" w:rsidRDefault="002D21AF" w:rsidP="000A6B49">
            <w:pPr>
              <w:rPr>
                <w:rFonts w:cs="Arial"/>
                <w:color w:val="auto"/>
                <w:sz w:val="18"/>
                <w:szCs w:val="18"/>
                <w:lang w:val="en-US"/>
              </w:rPr>
            </w:pPr>
            <w:r>
              <w:rPr>
                <w:rFonts w:cs="Arial"/>
                <w:color w:val="auto"/>
                <w:sz w:val="18"/>
                <w:szCs w:val="18"/>
                <w:lang w:val="en-US"/>
              </w:rPr>
              <w:t>Municipal (São Carlos)</w:t>
            </w:r>
          </w:p>
        </w:tc>
        <w:tc>
          <w:tcPr>
            <w:tcW w:w="0" w:type="auto"/>
            <w:vAlign w:val="center"/>
          </w:tcPr>
          <w:p w14:paraId="1645B1DB" w14:textId="66236042" w:rsidR="002D21AF" w:rsidRPr="008760E0" w:rsidRDefault="008452EE" w:rsidP="000A6B49">
            <w:pPr>
              <w:rPr>
                <w:rFonts w:cs="Arial"/>
                <w:color w:val="auto"/>
                <w:sz w:val="18"/>
                <w:szCs w:val="18"/>
                <w:lang w:val="en-US"/>
              </w:rPr>
            </w:pPr>
            <w:r>
              <w:rPr>
                <w:rFonts w:cs="Arial"/>
                <w:color w:val="auto"/>
                <w:sz w:val="18"/>
                <w:szCs w:val="18"/>
                <w:lang w:val="en-US"/>
              </w:rPr>
              <w:t xml:space="preserve">Municipal </w:t>
            </w:r>
            <w:r w:rsidRPr="00455699">
              <w:rPr>
                <w:rFonts w:cs="Arial"/>
                <w:color w:val="auto"/>
                <w:sz w:val="18"/>
                <w:szCs w:val="18"/>
                <w:lang w:val="en-US"/>
              </w:rPr>
              <w:t xml:space="preserve">Law No. </w:t>
            </w:r>
            <w:r>
              <w:rPr>
                <w:rFonts w:cs="Arial"/>
                <w:color w:val="auto"/>
                <w:sz w:val="18"/>
                <w:szCs w:val="18"/>
                <w:lang w:val="en-US"/>
              </w:rPr>
              <w:t>13.692</w:t>
            </w:r>
          </w:p>
        </w:tc>
        <w:tc>
          <w:tcPr>
            <w:tcW w:w="5565" w:type="dxa"/>
            <w:vAlign w:val="center"/>
          </w:tcPr>
          <w:p w14:paraId="0AC4D94E" w14:textId="4EAEDD15" w:rsidR="002D21AF" w:rsidRDefault="002D21AF" w:rsidP="000A6B49">
            <w:pPr>
              <w:rPr>
                <w:rFonts w:cs="Arial"/>
                <w:color w:val="auto"/>
                <w:sz w:val="18"/>
                <w:szCs w:val="18"/>
                <w:lang w:val="en-US"/>
              </w:rPr>
            </w:pPr>
            <w:r>
              <w:rPr>
                <w:rFonts w:cs="Arial"/>
                <w:color w:val="auto"/>
                <w:sz w:val="18"/>
                <w:szCs w:val="18"/>
                <w:lang w:val="en-US"/>
              </w:rPr>
              <w:t xml:space="preserve">It </w:t>
            </w:r>
            <w:r w:rsidRPr="002D21AF">
              <w:rPr>
                <w:rFonts w:cs="Arial"/>
                <w:color w:val="auto"/>
                <w:sz w:val="18"/>
                <w:szCs w:val="18"/>
                <w:lang w:val="en-US"/>
              </w:rPr>
              <w:t>gives a reduction of up to 4% on the urban land tax for buildings with trees on their property and a permeable area on the lot</w:t>
            </w:r>
            <w:r>
              <w:rPr>
                <w:rFonts w:cs="Arial"/>
                <w:color w:val="auto"/>
                <w:sz w:val="18"/>
                <w:szCs w:val="18"/>
                <w:lang w:val="en-US"/>
              </w:rPr>
              <w:t>.</w:t>
            </w:r>
          </w:p>
        </w:tc>
        <w:tc>
          <w:tcPr>
            <w:tcW w:w="1467" w:type="dxa"/>
            <w:vAlign w:val="center"/>
          </w:tcPr>
          <w:p w14:paraId="3CD14866" w14:textId="001A2363" w:rsidR="002D21AF" w:rsidRDefault="002D21AF" w:rsidP="000A6B49">
            <w:pPr>
              <w:rPr>
                <w:rFonts w:cs="Arial"/>
                <w:color w:val="auto"/>
                <w:sz w:val="18"/>
                <w:szCs w:val="18"/>
                <w:lang w:val="en-US"/>
              </w:rPr>
            </w:pPr>
            <w:r>
              <w:rPr>
                <w:rFonts w:cs="Arial"/>
                <w:color w:val="auto"/>
                <w:sz w:val="18"/>
                <w:szCs w:val="18"/>
                <w:lang w:val="en-US"/>
              </w:rPr>
              <w:t>São Carlos (2005)</w:t>
            </w:r>
          </w:p>
        </w:tc>
      </w:tr>
      <w:tr w:rsidR="00E2765D" w:rsidRPr="008760E0" w14:paraId="08DB29B3" w14:textId="77777777" w:rsidTr="00230729">
        <w:tc>
          <w:tcPr>
            <w:tcW w:w="0" w:type="auto"/>
            <w:vMerge/>
            <w:vAlign w:val="center"/>
          </w:tcPr>
          <w:p w14:paraId="35D1FC2A" w14:textId="1C5E867A" w:rsidR="002D21AF" w:rsidRPr="00151FC6" w:rsidRDefault="002D21AF" w:rsidP="000A6B49">
            <w:pPr>
              <w:rPr>
                <w:rFonts w:cs="Arial"/>
                <w:color w:val="auto"/>
                <w:sz w:val="18"/>
                <w:szCs w:val="18"/>
                <w:lang w:val="en-US"/>
              </w:rPr>
            </w:pPr>
          </w:p>
        </w:tc>
        <w:tc>
          <w:tcPr>
            <w:tcW w:w="0" w:type="auto"/>
            <w:vAlign w:val="center"/>
          </w:tcPr>
          <w:p w14:paraId="53C3B152" w14:textId="08A29FCD" w:rsidR="002D21AF" w:rsidRPr="00D15B6C" w:rsidRDefault="008452EE" w:rsidP="000A6B49">
            <w:pPr>
              <w:rPr>
                <w:rFonts w:cs="Arial"/>
                <w:color w:val="auto"/>
                <w:sz w:val="18"/>
                <w:szCs w:val="18"/>
                <w:lang w:val="en-US"/>
              </w:rPr>
            </w:pPr>
            <w:r>
              <w:rPr>
                <w:rFonts w:cs="Arial"/>
                <w:color w:val="auto"/>
                <w:sz w:val="18"/>
                <w:szCs w:val="18"/>
                <w:lang w:val="en-US"/>
              </w:rPr>
              <w:t xml:space="preserve">Municipal </w:t>
            </w:r>
            <w:r w:rsidRPr="00455699">
              <w:rPr>
                <w:rFonts w:cs="Arial"/>
                <w:color w:val="auto"/>
                <w:sz w:val="18"/>
                <w:szCs w:val="18"/>
                <w:lang w:val="en-US"/>
              </w:rPr>
              <w:t xml:space="preserve">Law No. </w:t>
            </w:r>
            <w:r>
              <w:rPr>
                <w:rFonts w:cs="Arial"/>
                <w:color w:val="auto"/>
                <w:sz w:val="18"/>
                <w:szCs w:val="18"/>
                <w:lang w:val="en-US"/>
              </w:rPr>
              <w:t>15.958</w:t>
            </w:r>
          </w:p>
        </w:tc>
        <w:tc>
          <w:tcPr>
            <w:tcW w:w="5565" w:type="dxa"/>
            <w:vAlign w:val="center"/>
          </w:tcPr>
          <w:p w14:paraId="15767D5E" w14:textId="570097B7" w:rsidR="002D21AF" w:rsidRPr="00D15B6C" w:rsidRDefault="002D21AF" w:rsidP="000A6B49">
            <w:pPr>
              <w:rPr>
                <w:rFonts w:cs="Arial"/>
                <w:color w:val="auto"/>
                <w:sz w:val="18"/>
                <w:szCs w:val="18"/>
                <w:lang w:val="en-US"/>
              </w:rPr>
            </w:pPr>
            <w:r>
              <w:rPr>
                <w:rFonts w:cs="Arial"/>
                <w:color w:val="auto"/>
                <w:sz w:val="18"/>
                <w:szCs w:val="18"/>
                <w:lang w:val="en-US"/>
              </w:rPr>
              <w:t xml:space="preserve">It </w:t>
            </w:r>
            <w:r w:rsidRPr="002D21AF">
              <w:rPr>
                <w:rFonts w:cs="Arial"/>
                <w:color w:val="auto"/>
                <w:sz w:val="18"/>
                <w:szCs w:val="18"/>
                <w:lang w:val="en-US"/>
              </w:rPr>
              <w:t>requires infiltration wells in all new buildings or renovations</w:t>
            </w:r>
          </w:p>
        </w:tc>
        <w:tc>
          <w:tcPr>
            <w:tcW w:w="1467" w:type="dxa"/>
            <w:vAlign w:val="center"/>
          </w:tcPr>
          <w:p w14:paraId="7DB44C2C" w14:textId="4BF6EBD0" w:rsidR="002D21AF" w:rsidRPr="00D15B6C" w:rsidRDefault="002D21AF" w:rsidP="000A6B49">
            <w:pPr>
              <w:rPr>
                <w:rFonts w:cs="Arial"/>
                <w:color w:val="auto"/>
                <w:sz w:val="18"/>
                <w:szCs w:val="18"/>
                <w:lang w:val="en-US"/>
              </w:rPr>
            </w:pPr>
            <w:r>
              <w:rPr>
                <w:rFonts w:cs="Arial"/>
                <w:color w:val="auto"/>
                <w:sz w:val="18"/>
                <w:szCs w:val="18"/>
                <w:lang w:val="en-US"/>
              </w:rPr>
              <w:t>São Carlos (2011)</w:t>
            </w:r>
          </w:p>
        </w:tc>
      </w:tr>
    </w:tbl>
    <w:p w14:paraId="79C6620D" w14:textId="1D5B3EF8" w:rsidR="004A13FB" w:rsidRDefault="004263FB">
      <w:pPr>
        <w:spacing w:before="144" w:after="144"/>
        <w:jc w:val="both"/>
        <w:rPr>
          <w:rFonts w:cs="Arial"/>
          <w:color w:val="auto"/>
          <w:sz w:val="18"/>
          <w:szCs w:val="18"/>
          <w:lang w:val="en-US"/>
        </w:rPr>
      </w:pPr>
      <w:r w:rsidRPr="000A6B49">
        <w:rPr>
          <w:rFonts w:cs="Arial"/>
          <w:color w:val="auto"/>
          <w:sz w:val="18"/>
          <w:szCs w:val="18"/>
          <w:lang w:val="en-US"/>
        </w:rPr>
        <w:t xml:space="preserve">* There are more </w:t>
      </w:r>
      <w:r>
        <w:rPr>
          <w:rFonts w:cs="Arial"/>
          <w:color w:val="auto"/>
          <w:sz w:val="18"/>
          <w:szCs w:val="18"/>
          <w:lang w:val="en-US"/>
        </w:rPr>
        <w:t>which</w:t>
      </w:r>
      <w:r w:rsidRPr="000A6B49">
        <w:rPr>
          <w:rFonts w:cs="Arial"/>
          <w:color w:val="auto"/>
          <w:sz w:val="18"/>
          <w:szCs w:val="18"/>
          <w:lang w:val="en-US"/>
        </w:rPr>
        <w:t xml:space="preserve"> can be provided upon </w:t>
      </w:r>
      <w:r>
        <w:rPr>
          <w:rFonts w:cs="Arial"/>
          <w:color w:val="auto"/>
          <w:sz w:val="18"/>
          <w:szCs w:val="18"/>
          <w:lang w:val="en-US"/>
        </w:rPr>
        <w:t xml:space="preserve">a </w:t>
      </w:r>
      <w:r w:rsidRPr="000A6B49">
        <w:rPr>
          <w:rFonts w:cs="Arial"/>
          <w:color w:val="auto"/>
          <w:sz w:val="18"/>
          <w:szCs w:val="18"/>
          <w:lang w:val="en-US"/>
        </w:rPr>
        <w:t>request.</w:t>
      </w:r>
    </w:p>
    <w:p w14:paraId="3A3BD145" w14:textId="23D807BB" w:rsidR="0046779C" w:rsidRDefault="0046779C" w:rsidP="0046779C">
      <w:pPr>
        <w:spacing w:before="144" w:after="144"/>
        <w:jc w:val="center"/>
        <w:rPr>
          <w:rFonts w:cs="Arial"/>
          <w:sz w:val="22"/>
          <w:szCs w:val="22"/>
          <w:lang w:val="en-US"/>
        </w:rPr>
      </w:pPr>
      <w:proofErr w:type="gramStart"/>
      <w:r w:rsidRPr="00D15B6C">
        <w:rPr>
          <w:rFonts w:cs="Arial"/>
          <w:sz w:val="22"/>
          <w:szCs w:val="22"/>
          <w:lang w:val="en-US"/>
        </w:rPr>
        <w:t xml:space="preserve">Table </w:t>
      </w:r>
      <w:r w:rsidRPr="002568ED">
        <w:rPr>
          <w:rFonts w:cs="Arial"/>
          <w:sz w:val="22"/>
          <w:szCs w:val="22"/>
          <w:lang w:val="en-US"/>
        </w:rPr>
        <w:t>2</w:t>
      </w:r>
      <w:r w:rsidRPr="00D15B6C">
        <w:rPr>
          <w:rFonts w:cs="Arial"/>
          <w:sz w:val="22"/>
          <w:szCs w:val="22"/>
          <w:lang w:val="en-US"/>
        </w:rPr>
        <w:t>.</w:t>
      </w:r>
      <w:proofErr w:type="gramEnd"/>
      <w:r w:rsidRPr="00D15B6C">
        <w:rPr>
          <w:rFonts w:cs="Arial"/>
          <w:sz w:val="22"/>
          <w:szCs w:val="22"/>
          <w:lang w:val="en-US"/>
        </w:rPr>
        <w:t xml:space="preserve"> Brazilian regulations to </w:t>
      </w:r>
      <w:r w:rsidRPr="002568ED">
        <w:rPr>
          <w:rFonts w:cs="Arial"/>
          <w:sz w:val="22"/>
          <w:szCs w:val="22"/>
          <w:lang w:val="en-US"/>
        </w:rPr>
        <w:t xml:space="preserve">drive </w:t>
      </w:r>
      <w:r w:rsidRPr="00D15B6C">
        <w:rPr>
          <w:rFonts w:cs="Arial"/>
          <w:sz w:val="22"/>
          <w:szCs w:val="22"/>
          <w:lang w:val="en-US"/>
        </w:rPr>
        <w:t>SUSM implementation</w:t>
      </w:r>
    </w:p>
    <w:p w14:paraId="2F2F662B" w14:textId="77777777" w:rsidR="00E85187" w:rsidRPr="000A6B49" w:rsidRDefault="00E85187" w:rsidP="0046779C">
      <w:pPr>
        <w:spacing w:before="144" w:after="144"/>
        <w:jc w:val="center"/>
        <w:rPr>
          <w:rFonts w:cs="Arial"/>
          <w:color w:val="auto"/>
          <w:sz w:val="18"/>
          <w:szCs w:val="18"/>
          <w:lang w:val="en-US"/>
        </w:rPr>
      </w:pPr>
    </w:p>
    <w:p w14:paraId="2DBD446D" w14:textId="4308E7BF" w:rsidR="00A3255C" w:rsidRDefault="0084035A" w:rsidP="001A62A1">
      <w:pPr>
        <w:spacing w:before="144" w:after="144"/>
        <w:jc w:val="both"/>
        <w:rPr>
          <w:sz w:val="22"/>
          <w:szCs w:val="22"/>
          <w:lang w:val="en-US"/>
        </w:rPr>
      </w:pPr>
      <w:r>
        <w:rPr>
          <w:sz w:val="22"/>
          <w:szCs w:val="22"/>
          <w:lang w:val="en-US"/>
        </w:rPr>
        <w:t>T</w:t>
      </w:r>
      <w:r w:rsidR="00357D5B" w:rsidRPr="00333F90">
        <w:rPr>
          <w:sz w:val="22"/>
          <w:szCs w:val="22"/>
          <w:lang w:val="en-US"/>
        </w:rPr>
        <w:t>he most common barriers</w:t>
      </w:r>
      <w:r>
        <w:rPr>
          <w:sz w:val="22"/>
          <w:szCs w:val="22"/>
          <w:lang w:val="en-US"/>
        </w:rPr>
        <w:t xml:space="preserve"> identified</w:t>
      </w:r>
      <w:r w:rsidR="00357D5B" w:rsidRPr="00333F90">
        <w:rPr>
          <w:sz w:val="22"/>
          <w:szCs w:val="22"/>
          <w:lang w:val="en-US"/>
        </w:rPr>
        <w:t xml:space="preserve"> </w:t>
      </w:r>
      <w:r>
        <w:rPr>
          <w:sz w:val="22"/>
          <w:szCs w:val="22"/>
          <w:lang w:val="en-US"/>
        </w:rPr>
        <w:t xml:space="preserve">in Table 1, </w:t>
      </w:r>
      <w:r w:rsidR="00C4246F">
        <w:rPr>
          <w:sz w:val="22"/>
          <w:szCs w:val="22"/>
          <w:lang w:val="en-US"/>
        </w:rPr>
        <w:t xml:space="preserve">have been </w:t>
      </w:r>
      <w:r>
        <w:rPr>
          <w:sz w:val="22"/>
          <w:szCs w:val="22"/>
          <w:lang w:val="en-US"/>
        </w:rPr>
        <w:t xml:space="preserve">selected </w:t>
      </w:r>
      <w:r w:rsidR="00744BED">
        <w:rPr>
          <w:sz w:val="22"/>
          <w:szCs w:val="22"/>
          <w:lang w:val="en-US"/>
        </w:rPr>
        <w:t xml:space="preserve">and </w:t>
      </w:r>
      <w:r w:rsidR="00B70601">
        <w:rPr>
          <w:sz w:val="22"/>
          <w:szCs w:val="22"/>
          <w:lang w:val="en-US"/>
        </w:rPr>
        <w:t>categorized</w:t>
      </w:r>
      <w:r w:rsidR="00744BED">
        <w:rPr>
          <w:sz w:val="22"/>
          <w:szCs w:val="22"/>
          <w:lang w:val="en-US"/>
        </w:rPr>
        <w:t xml:space="preserve"> </w:t>
      </w:r>
      <w:r w:rsidR="00FF1985" w:rsidRPr="00333F90">
        <w:rPr>
          <w:sz w:val="22"/>
          <w:szCs w:val="22"/>
          <w:lang w:val="en-US"/>
        </w:rPr>
        <w:t>in six types, according to the</w:t>
      </w:r>
      <w:r w:rsidR="002452B8" w:rsidRPr="00333F90">
        <w:rPr>
          <w:sz w:val="22"/>
          <w:szCs w:val="22"/>
          <w:lang w:val="en-US"/>
        </w:rPr>
        <w:t>ir</w:t>
      </w:r>
      <w:r w:rsidR="00FF1985" w:rsidRPr="00333F90">
        <w:rPr>
          <w:sz w:val="22"/>
          <w:szCs w:val="22"/>
          <w:lang w:val="en-US"/>
        </w:rPr>
        <w:t xml:space="preserve"> </w:t>
      </w:r>
      <w:r w:rsidR="00FB173B" w:rsidRPr="00333F90">
        <w:rPr>
          <w:sz w:val="22"/>
          <w:szCs w:val="22"/>
          <w:lang w:val="en-US"/>
        </w:rPr>
        <w:t>source</w:t>
      </w:r>
      <w:r w:rsidR="00744BED">
        <w:rPr>
          <w:sz w:val="22"/>
          <w:szCs w:val="22"/>
          <w:lang w:val="en-US"/>
        </w:rPr>
        <w:t xml:space="preserve"> as shown in Table 3</w:t>
      </w:r>
      <w:r w:rsidR="00FF1985" w:rsidRPr="00333F90">
        <w:rPr>
          <w:sz w:val="22"/>
          <w:szCs w:val="22"/>
          <w:lang w:val="en-US"/>
        </w:rPr>
        <w:t xml:space="preserve">. </w:t>
      </w:r>
      <w:r w:rsidR="00D26EA9" w:rsidRPr="00333F90">
        <w:rPr>
          <w:sz w:val="22"/>
          <w:szCs w:val="22"/>
          <w:lang w:val="en-US"/>
        </w:rPr>
        <w:t xml:space="preserve">The “Municipality issues” </w:t>
      </w:r>
      <w:r w:rsidR="00D32895">
        <w:rPr>
          <w:sz w:val="22"/>
          <w:szCs w:val="22"/>
          <w:lang w:val="en-US"/>
        </w:rPr>
        <w:t>focuses on</w:t>
      </w:r>
      <w:r w:rsidR="00D26EA9" w:rsidRPr="00333F90">
        <w:rPr>
          <w:sz w:val="22"/>
          <w:szCs w:val="22"/>
          <w:lang w:val="en-US"/>
        </w:rPr>
        <w:t xml:space="preserve"> the institutional problems on the city scale, since the urban stormwater management occurs within the city. The state and federal governments</w:t>
      </w:r>
      <w:r w:rsidR="001D2D4A" w:rsidRPr="00333F90">
        <w:rPr>
          <w:sz w:val="22"/>
          <w:szCs w:val="22"/>
          <w:lang w:val="en-US"/>
        </w:rPr>
        <w:t xml:space="preserve"> propose wider politics to drive the local ones. These wider politics barriers </w:t>
      </w:r>
      <w:r w:rsidR="00C4246F">
        <w:rPr>
          <w:sz w:val="22"/>
          <w:szCs w:val="22"/>
          <w:lang w:val="en-US"/>
        </w:rPr>
        <w:t>have been</w:t>
      </w:r>
      <w:r w:rsidR="00C4246F" w:rsidRPr="00333F90">
        <w:rPr>
          <w:sz w:val="22"/>
          <w:szCs w:val="22"/>
          <w:lang w:val="en-US"/>
        </w:rPr>
        <w:t xml:space="preserve"> </w:t>
      </w:r>
      <w:r w:rsidR="001D2D4A" w:rsidRPr="00333F90">
        <w:rPr>
          <w:sz w:val="22"/>
          <w:szCs w:val="22"/>
          <w:lang w:val="en-US"/>
        </w:rPr>
        <w:t>included in the “Laws and regulations” type.</w:t>
      </w:r>
    </w:p>
    <w:p w14:paraId="0BEC3704" w14:textId="77777777" w:rsidR="00F90CC5" w:rsidRPr="00333F90" w:rsidRDefault="00F90CC5" w:rsidP="001A62A1">
      <w:pPr>
        <w:spacing w:before="144" w:after="144"/>
        <w:jc w:val="both"/>
        <w:rPr>
          <w:sz w:val="22"/>
          <w:szCs w:val="22"/>
          <w:lang w:val="en-US"/>
        </w:rPr>
      </w:pPr>
    </w:p>
    <w:p w14:paraId="213CE302" w14:textId="77777777" w:rsidR="00A54CD8" w:rsidRDefault="00A54CD8">
      <w:pPr>
        <w:rPr>
          <w:rFonts w:cs="Arial"/>
          <w:iCs/>
          <w:color w:val="auto"/>
          <w:sz w:val="22"/>
          <w:szCs w:val="22"/>
          <w:lang w:val="en-US"/>
        </w:rPr>
      </w:pPr>
      <w:r>
        <w:rPr>
          <w:rFonts w:cs="Arial"/>
          <w:b/>
          <w:sz w:val="22"/>
          <w:szCs w:val="22"/>
          <w:lang w:val="en-US"/>
        </w:rPr>
        <w:br w:type="page"/>
      </w:r>
    </w:p>
    <w:tbl>
      <w:tblPr>
        <w:tblStyle w:val="Tabelacomgrade"/>
        <w:tblW w:w="0" w:type="auto"/>
        <w:tblLook w:val="04A0" w:firstRow="1" w:lastRow="0" w:firstColumn="1" w:lastColumn="0" w:noHBand="0" w:noVBand="1"/>
      </w:tblPr>
      <w:tblGrid>
        <w:gridCol w:w="846"/>
        <w:gridCol w:w="2977"/>
        <w:gridCol w:w="6139"/>
      </w:tblGrid>
      <w:tr w:rsidR="00247938" w:rsidRPr="00DF15CD" w14:paraId="16490E29" w14:textId="77777777" w:rsidTr="007614AF">
        <w:trPr>
          <w:trHeight w:val="427"/>
        </w:trPr>
        <w:tc>
          <w:tcPr>
            <w:tcW w:w="846" w:type="dxa"/>
            <w:vAlign w:val="center"/>
          </w:tcPr>
          <w:p w14:paraId="77D0DC3A" w14:textId="7B112B15" w:rsidR="00247938" w:rsidRPr="00DF15CD" w:rsidRDefault="00247938" w:rsidP="00CD6EBB">
            <w:pPr>
              <w:jc w:val="center"/>
              <w:rPr>
                <w:rFonts w:cs="Arial"/>
                <w:b/>
                <w:color w:val="auto"/>
                <w:sz w:val="17"/>
                <w:szCs w:val="17"/>
                <w:lang w:val="en-US"/>
              </w:rPr>
            </w:pPr>
            <w:r w:rsidRPr="00DF15CD">
              <w:rPr>
                <w:rFonts w:cs="Arial"/>
                <w:b/>
                <w:color w:val="auto"/>
                <w:sz w:val="17"/>
                <w:szCs w:val="17"/>
                <w:lang w:val="en-US"/>
              </w:rPr>
              <w:lastRenderedPageBreak/>
              <w:t>Barrier types</w:t>
            </w:r>
          </w:p>
        </w:tc>
        <w:tc>
          <w:tcPr>
            <w:tcW w:w="2977" w:type="dxa"/>
            <w:vAlign w:val="center"/>
          </w:tcPr>
          <w:p w14:paraId="229D8EAA" w14:textId="2975053F" w:rsidR="00247938" w:rsidRPr="00DF15CD" w:rsidRDefault="00247938" w:rsidP="00833C4E">
            <w:pPr>
              <w:jc w:val="center"/>
              <w:rPr>
                <w:rFonts w:cs="Arial"/>
                <w:b/>
                <w:color w:val="auto"/>
                <w:sz w:val="17"/>
                <w:szCs w:val="17"/>
                <w:lang w:val="en-US"/>
              </w:rPr>
            </w:pPr>
            <w:r w:rsidRPr="00DF15CD">
              <w:rPr>
                <w:rFonts w:cs="Arial"/>
                <w:b/>
                <w:color w:val="auto"/>
                <w:sz w:val="17"/>
                <w:szCs w:val="17"/>
                <w:lang w:val="en-US"/>
              </w:rPr>
              <w:t>Barrier</w:t>
            </w:r>
          </w:p>
        </w:tc>
        <w:tc>
          <w:tcPr>
            <w:tcW w:w="6139" w:type="dxa"/>
            <w:vAlign w:val="center"/>
          </w:tcPr>
          <w:p w14:paraId="1176D153" w14:textId="77777777" w:rsidR="00247938" w:rsidRPr="00DF15CD" w:rsidRDefault="00247938" w:rsidP="00CD6EBB">
            <w:pPr>
              <w:jc w:val="center"/>
              <w:rPr>
                <w:rFonts w:cs="Arial"/>
                <w:b/>
                <w:color w:val="auto"/>
                <w:sz w:val="17"/>
                <w:szCs w:val="17"/>
                <w:lang w:val="en-US"/>
              </w:rPr>
            </w:pPr>
            <w:r w:rsidRPr="00DF15CD">
              <w:rPr>
                <w:rFonts w:cs="Arial"/>
                <w:b/>
                <w:color w:val="auto"/>
                <w:sz w:val="17"/>
                <w:szCs w:val="17"/>
                <w:lang w:val="en-US"/>
              </w:rPr>
              <w:t>Description</w:t>
            </w:r>
          </w:p>
        </w:tc>
      </w:tr>
      <w:tr w:rsidR="00247938" w:rsidRPr="000313DF" w14:paraId="598FE5F6" w14:textId="77777777" w:rsidTr="007614AF">
        <w:trPr>
          <w:trHeight w:val="19"/>
        </w:trPr>
        <w:tc>
          <w:tcPr>
            <w:tcW w:w="846" w:type="dxa"/>
            <w:vMerge w:val="restart"/>
            <w:textDirection w:val="btLr"/>
            <w:vAlign w:val="center"/>
          </w:tcPr>
          <w:p w14:paraId="0BB0E66E" w14:textId="77777777" w:rsidR="00247938" w:rsidRPr="00DF15CD" w:rsidRDefault="00247938" w:rsidP="00CD6EBB">
            <w:pPr>
              <w:ind w:left="113" w:right="113"/>
              <w:jc w:val="center"/>
              <w:rPr>
                <w:rFonts w:cs="Arial"/>
                <w:color w:val="auto"/>
                <w:sz w:val="17"/>
                <w:szCs w:val="17"/>
                <w:lang w:val="en-US"/>
              </w:rPr>
            </w:pPr>
            <w:r w:rsidRPr="00DF15CD">
              <w:rPr>
                <w:rFonts w:cs="Arial"/>
                <w:color w:val="auto"/>
                <w:sz w:val="17"/>
                <w:szCs w:val="17"/>
                <w:lang w:val="en-US"/>
              </w:rPr>
              <w:t>Municipality issues</w:t>
            </w:r>
          </w:p>
        </w:tc>
        <w:tc>
          <w:tcPr>
            <w:tcW w:w="2977" w:type="dxa"/>
            <w:vAlign w:val="center"/>
          </w:tcPr>
          <w:p w14:paraId="1C84D1E5" w14:textId="1320BF64" w:rsidR="00247938" w:rsidRPr="00183F49" w:rsidRDefault="00247938" w:rsidP="00CD6EBB">
            <w:pPr>
              <w:rPr>
                <w:rFonts w:cs="Arial"/>
                <w:color w:val="auto"/>
                <w:sz w:val="17"/>
                <w:szCs w:val="17"/>
                <w:lang w:val="en-US"/>
              </w:rPr>
            </w:pPr>
            <w:r w:rsidRPr="000C0A52">
              <w:rPr>
                <w:rFonts w:cs="Arial"/>
                <w:color w:val="auto"/>
                <w:sz w:val="17"/>
                <w:szCs w:val="17"/>
                <w:lang w:val="en-US"/>
              </w:rPr>
              <w:t>Lack of coordination and collaboration</w:t>
            </w:r>
            <w:r w:rsidR="003F5E65" w:rsidRPr="000C0A52">
              <w:rPr>
                <w:rFonts w:cs="Arial"/>
                <w:color w:val="auto"/>
                <w:sz w:val="17"/>
                <w:szCs w:val="17"/>
                <w:lang w:val="en-US"/>
              </w:rPr>
              <w:t xml:space="preserve"> </w:t>
            </w:r>
            <w:r w:rsidR="003F5E65" w:rsidRPr="00D15B6C">
              <w:rPr>
                <w:rFonts w:cs="Arial"/>
                <w:noProof/>
                <w:color w:val="auto"/>
                <w:sz w:val="18"/>
                <w:szCs w:val="18"/>
                <w:lang w:val="en-US" w:eastAsia="en-US" w:bidi="ar-SA"/>
              </w:rPr>
              <w:drawing>
                <wp:inline distT="0" distB="0" distL="0" distR="0" wp14:anchorId="6A5B1FEA" wp14:editId="44E443E0">
                  <wp:extent cx="154295" cy="108000"/>
                  <wp:effectExtent l="0" t="0" r="0" b="635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2E75000E"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coordination and collaboration among the institutions involved in urban drainage</w:t>
            </w:r>
          </w:p>
        </w:tc>
      </w:tr>
      <w:tr w:rsidR="00247938" w:rsidRPr="000313DF" w14:paraId="3B057DD1" w14:textId="77777777" w:rsidTr="007614AF">
        <w:trPr>
          <w:trHeight w:val="19"/>
        </w:trPr>
        <w:tc>
          <w:tcPr>
            <w:tcW w:w="846" w:type="dxa"/>
            <w:vMerge/>
            <w:vAlign w:val="center"/>
          </w:tcPr>
          <w:p w14:paraId="0075F626" w14:textId="77777777" w:rsidR="00247938" w:rsidRPr="00DF15CD" w:rsidRDefault="00247938" w:rsidP="00CD6EBB">
            <w:pPr>
              <w:jc w:val="center"/>
              <w:rPr>
                <w:rFonts w:cs="Arial"/>
                <w:color w:val="auto"/>
                <w:sz w:val="17"/>
                <w:szCs w:val="17"/>
                <w:lang w:val="en-US"/>
              </w:rPr>
            </w:pPr>
          </w:p>
        </w:tc>
        <w:tc>
          <w:tcPr>
            <w:tcW w:w="2977" w:type="dxa"/>
            <w:vAlign w:val="center"/>
          </w:tcPr>
          <w:p w14:paraId="4870B2DF" w14:textId="799A5D1B" w:rsidR="00247938" w:rsidRPr="000C0A52" w:rsidRDefault="00247938" w:rsidP="00CD6EBB">
            <w:pPr>
              <w:rPr>
                <w:rFonts w:cs="Arial"/>
                <w:color w:val="auto"/>
                <w:sz w:val="17"/>
                <w:szCs w:val="17"/>
                <w:lang w:val="en-US"/>
              </w:rPr>
            </w:pPr>
            <w:r w:rsidRPr="000C0A52">
              <w:rPr>
                <w:rFonts w:cs="Arial"/>
                <w:color w:val="auto"/>
                <w:sz w:val="17"/>
                <w:szCs w:val="17"/>
                <w:lang w:val="en-US"/>
              </w:rPr>
              <w:t>Lack of autonomy</w:t>
            </w:r>
            <w:r w:rsidR="003F5E65" w:rsidRPr="000C0A52">
              <w:rPr>
                <w:rFonts w:cs="Arial"/>
                <w:color w:val="auto"/>
                <w:sz w:val="17"/>
                <w:szCs w:val="17"/>
                <w:lang w:val="en-US"/>
              </w:rPr>
              <w:t xml:space="preserve"> </w:t>
            </w:r>
            <w:r w:rsidR="003F5E65" w:rsidRPr="00D15B6C">
              <w:rPr>
                <w:rFonts w:cs="Arial"/>
                <w:noProof/>
                <w:color w:val="auto"/>
                <w:sz w:val="18"/>
                <w:szCs w:val="18"/>
                <w:lang w:val="en-US" w:eastAsia="en-US" w:bidi="ar-SA"/>
              </w:rPr>
              <w:drawing>
                <wp:inline distT="0" distB="0" distL="0" distR="0" wp14:anchorId="31F2C474" wp14:editId="4967627E">
                  <wp:extent cx="154295" cy="108000"/>
                  <wp:effectExtent l="0" t="0" r="0" b="635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268AEF27"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autonomy of the urban drainage division</w:t>
            </w:r>
          </w:p>
        </w:tc>
      </w:tr>
      <w:tr w:rsidR="00247938" w:rsidRPr="000313DF" w14:paraId="5D48EFE8" w14:textId="77777777" w:rsidTr="007614AF">
        <w:trPr>
          <w:trHeight w:val="497"/>
        </w:trPr>
        <w:tc>
          <w:tcPr>
            <w:tcW w:w="846" w:type="dxa"/>
            <w:vMerge/>
            <w:vAlign w:val="center"/>
          </w:tcPr>
          <w:p w14:paraId="5CB87BD0" w14:textId="77777777" w:rsidR="00247938" w:rsidRPr="00DF15CD" w:rsidRDefault="00247938" w:rsidP="00CD6EBB">
            <w:pPr>
              <w:jc w:val="center"/>
              <w:rPr>
                <w:rFonts w:cs="Arial"/>
                <w:color w:val="auto"/>
                <w:sz w:val="17"/>
                <w:szCs w:val="17"/>
                <w:lang w:val="en-US"/>
              </w:rPr>
            </w:pPr>
          </w:p>
        </w:tc>
        <w:tc>
          <w:tcPr>
            <w:tcW w:w="2977" w:type="dxa"/>
            <w:vAlign w:val="center"/>
          </w:tcPr>
          <w:p w14:paraId="2C72BFF1" w14:textId="3B3E4A05" w:rsidR="00247938" w:rsidRPr="000C0A52" w:rsidRDefault="00247938" w:rsidP="00CD6EBB">
            <w:pPr>
              <w:rPr>
                <w:rFonts w:cs="Arial"/>
                <w:color w:val="auto"/>
                <w:sz w:val="17"/>
                <w:szCs w:val="17"/>
                <w:lang w:val="en-US"/>
              </w:rPr>
            </w:pPr>
            <w:r w:rsidRPr="000C0A52">
              <w:rPr>
                <w:rFonts w:cs="Arial"/>
                <w:color w:val="auto"/>
                <w:sz w:val="17"/>
                <w:szCs w:val="17"/>
                <w:lang w:val="en-US"/>
              </w:rPr>
              <w:t>Lack of administrative continuity</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4E129414" wp14:editId="39C7B049">
                  <wp:extent cx="154295" cy="108000"/>
                  <wp:effectExtent l="0" t="0" r="0" b="635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493A512C"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administrative continuity because when a new mayor comes into power the projects are not continued</w:t>
            </w:r>
          </w:p>
        </w:tc>
      </w:tr>
      <w:tr w:rsidR="00247938" w:rsidRPr="000313DF" w14:paraId="0D98EE18" w14:textId="77777777" w:rsidTr="007614AF">
        <w:trPr>
          <w:trHeight w:val="19"/>
        </w:trPr>
        <w:tc>
          <w:tcPr>
            <w:tcW w:w="846" w:type="dxa"/>
            <w:vMerge/>
            <w:vAlign w:val="center"/>
          </w:tcPr>
          <w:p w14:paraId="522878D6" w14:textId="77777777" w:rsidR="00247938" w:rsidRPr="00DF15CD" w:rsidRDefault="00247938" w:rsidP="00CD6EBB">
            <w:pPr>
              <w:jc w:val="center"/>
              <w:rPr>
                <w:rFonts w:cs="Arial"/>
                <w:color w:val="auto"/>
                <w:sz w:val="17"/>
                <w:szCs w:val="17"/>
                <w:lang w:val="en-US"/>
              </w:rPr>
            </w:pPr>
          </w:p>
        </w:tc>
        <w:tc>
          <w:tcPr>
            <w:tcW w:w="2977" w:type="dxa"/>
            <w:vAlign w:val="center"/>
          </w:tcPr>
          <w:p w14:paraId="75B0969C" w14:textId="77777777" w:rsidR="00247938" w:rsidRPr="000C0A52" w:rsidRDefault="00247938" w:rsidP="00CD6EBB">
            <w:pPr>
              <w:rPr>
                <w:rFonts w:cs="Arial"/>
                <w:color w:val="auto"/>
                <w:sz w:val="17"/>
                <w:szCs w:val="17"/>
                <w:lang w:val="en-US"/>
              </w:rPr>
            </w:pPr>
            <w:r w:rsidRPr="000C0A52">
              <w:rPr>
                <w:rFonts w:cs="Arial"/>
                <w:color w:val="auto"/>
                <w:sz w:val="17"/>
                <w:szCs w:val="17"/>
                <w:lang w:val="en-US"/>
              </w:rPr>
              <w:t>Urban drainage is not a priority</w:t>
            </w:r>
          </w:p>
        </w:tc>
        <w:tc>
          <w:tcPr>
            <w:tcW w:w="6139" w:type="dxa"/>
            <w:vAlign w:val="center"/>
            <w:hideMark/>
          </w:tcPr>
          <w:p w14:paraId="128EDBF4"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Municipality does not consider urban drainage a priority</w:t>
            </w:r>
          </w:p>
        </w:tc>
      </w:tr>
      <w:tr w:rsidR="00247938" w:rsidRPr="000313DF" w14:paraId="4BF89908" w14:textId="77777777" w:rsidTr="007614AF">
        <w:trPr>
          <w:trHeight w:val="19"/>
        </w:trPr>
        <w:tc>
          <w:tcPr>
            <w:tcW w:w="846" w:type="dxa"/>
            <w:vMerge/>
            <w:vAlign w:val="center"/>
          </w:tcPr>
          <w:p w14:paraId="3EF2C903" w14:textId="77777777" w:rsidR="00247938" w:rsidRPr="00DF15CD" w:rsidRDefault="00247938" w:rsidP="00CD6EBB">
            <w:pPr>
              <w:jc w:val="center"/>
              <w:rPr>
                <w:rFonts w:cs="Arial"/>
                <w:color w:val="auto"/>
                <w:sz w:val="17"/>
                <w:szCs w:val="17"/>
                <w:lang w:val="en-US"/>
              </w:rPr>
            </w:pPr>
          </w:p>
        </w:tc>
        <w:tc>
          <w:tcPr>
            <w:tcW w:w="2977" w:type="dxa"/>
            <w:vAlign w:val="center"/>
          </w:tcPr>
          <w:p w14:paraId="03165E12" w14:textId="7296529E" w:rsidR="00247938" w:rsidRPr="00183F49" w:rsidRDefault="00247938" w:rsidP="00CD6EBB">
            <w:pPr>
              <w:rPr>
                <w:rFonts w:cs="Arial"/>
                <w:color w:val="auto"/>
                <w:sz w:val="17"/>
                <w:szCs w:val="17"/>
                <w:lang w:val="en-US"/>
              </w:rPr>
            </w:pPr>
            <w:r w:rsidRPr="000C0A52">
              <w:rPr>
                <w:rFonts w:cs="Arial"/>
                <w:color w:val="auto"/>
                <w:sz w:val="17"/>
                <w:szCs w:val="17"/>
                <w:lang w:val="en-US"/>
              </w:rPr>
              <w:t>Lack of capacity or experience</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0BEC6459" wp14:editId="06D26202">
                  <wp:extent cx="154295" cy="108000"/>
                  <wp:effectExtent l="0" t="0" r="0" b="635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0C23942F"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capacity or experience of the municipalities in managing problems (uncertainties and risks) related to innovative solutions, such as sustainable urban drainage structures</w:t>
            </w:r>
          </w:p>
        </w:tc>
      </w:tr>
      <w:tr w:rsidR="00247938" w:rsidRPr="000313DF" w14:paraId="321A3E07" w14:textId="77777777" w:rsidTr="007614AF">
        <w:trPr>
          <w:trHeight w:val="19"/>
        </w:trPr>
        <w:tc>
          <w:tcPr>
            <w:tcW w:w="846" w:type="dxa"/>
            <w:vMerge/>
            <w:vAlign w:val="center"/>
          </w:tcPr>
          <w:p w14:paraId="1B139D18" w14:textId="77777777" w:rsidR="00247938" w:rsidRPr="00DF15CD" w:rsidRDefault="00247938" w:rsidP="00CD6EBB">
            <w:pPr>
              <w:jc w:val="center"/>
              <w:rPr>
                <w:rFonts w:cs="Arial"/>
                <w:color w:val="auto"/>
                <w:sz w:val="17"/>
                <w:szCs w:val="17"/>
                <w:lang w:val="en-US"/>
              </w:rPr>
            </w:pPr>
          </w:p>
        </w:tc>
        <w:tc>
          <w:tcPr>
            <w:tcW w:w="2977" w:type="dxa"/>
            <w:vAlign w:val="center"/>
          </w:tcPr>
          <w:p w14:paraId="5A7E5A10" w14:textId="77777777" w:rsidR="00247938" w:rsidRPr="000C0A52" w:rsidRDefault="00247938" w:rsidP="00CD6EBB">
            <w:pPr>
              <w:rPr>
                <w:rFonts w:cs="Arial"/>
                <w:color w:val="auto"/>
                <w:sz w:val="17"/>
                <w:szCs w:val="17"/>
                <w:lang w:val="en-US"/>
              </w:rPr>
            </w:pPr>
            <w:r w:rsidRPr="000C0A52">
              <w:rPr>
                <w:rFonts w:cs="Arial"/>
                <w:color w:val="auto"/>
                <w:sz w:val="17"/>
                <w:szCs w:val="17"/>
                <w:lang w:val="en-US"/>
              </w:rPr>
              <w:t>Dearth of technical professionals</w:t>
            </w:r>
          </w:p>
        </w:tc>
        <w:tc>
          <w:tcPr>
            <w:tcW w:w="6139" w:type="dxa"/>
            <w:vAlign w:val="center"/>
            <w:hideMark/>
          </w:tcPr>
          <w:p w14:paraId="3C52086E"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technical professionals (quantity) in public institutions to carry out the activities related to sustainable urban drainage management, such as design review and inspection</w:t>
            </w:r>
          </w:p>
        </w:tc>
      </w:tr>
      <w:tr w:rsidR="00247938" w:rsidRPr="000313DF" w14:paraId="02A0C43F" w14:textId="77777777" w:rsidTr="007614AF">
        <w:trPr>
          <w:trHeight w:val="19"/>
        </w:trPr>
        <w:tc>
          <w:tcPr>
            <w:tcW w:w="846" w:type="dxa"/>
            <w:vMerge/>
            <w:vAlign w:val="center"/>
          </w:tcPr>
          <w:p w14:paraId="33CA52C2" w14:textId="77777777" w:rsidR="00247938" w:rsidRPr="00DF15CD" w:rsidRDefault="00247938" w:rsidP="00CD6EBB">
            <w:pPr>
              <w:jc w:val="center"/>
              <w:rPr>
                <w:rFonts w:cs="Arial"/>
                <w:color w:val="auto"/>
                <w:sz w:val="17"/>
                <w:szCs w:val="17"/>
                <w:lang w:val="en-US"/>
              </w:rPr>
            </w:pPr>
          </w:p>
        </w:tc>
        <w:tc>
          <w:tcPr>
            <w:tcW w:w="2977" w:type="dxa"/>
            <w:vAlign w:val="center"/>
          </w:tcPr>
          <w:p w14:paraId="73D5A980" w14:textId="08B8CBF5" w:rsidR="00247938" w:rsidRPr="00183F49" w:rsidRDefault="00247938" w:rsidP="00CD6EBB">
            <w:pPr>
              <w:rPr>
                <w:rFonts w:cs="Arial"/>
                <w:color w:val="auto"/>
                <w:sz w:val="17"/>
                <w:szCs w:val="17"/>
                <w:lang w:val="en-US"/>
              </w:rPr>
            </w:pPr>
            <w:r w:rsidRPr="000C0A52">
              <w:rPr>
                <w:rFonts w:cs="Arial"/>
                <w:color w:val="auto"/>
                <w:sz w:val="17"/>
                <w:szCs w:val="17"/>
                <w:lang w:val="en-US"/>
              </w:rPr>
              <w:t>Small cities without properly trained teams</w:t>
            </w:r>
            <w:r w:rsidR="003F5E65" w:rsidRPr="000C0A52">
              <w:rPr>
                <w:rFonts w:cs="Arial"/>
                <w:color w:val="auto"/>
                <w:sz w:val="17"/>
                <w:szCs w:val="17"/>
                <w:lang w:val="en-US"/>
              </w:rPr>
              <w:t xml:space="preserve"> </w:t>
            </w:r>
            <w:r w:rsidR="003F5E65" w:rsidRPr="00D15B6C">
              <w:rPr>
                <w:rFonts w:cs="Arial"/>
                <w:noProof/>
                <w:color w:val="auto"/>
                <w:sz w:val="18"/>
                <w:szCs w:val="18"/>
                <w:lang w:val="en-US" w:eastAsia="en-US" w:bidi="ar-SA"/>
              </w:rPr>
              <w:drawing>
                <wp:inline distT="0" distB="0" distL="0" distR="0" wp14:anchorId="34753BD7" wp14:editId="108565AC">
                  <wp:extent cx="154295" cy="108000"/>
                  <wp:effectExtent l="0" t="0" r="0" b="635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66D48936"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Not enough work in small cities to justify the quantity of technical professionals needed to form a properly trained team</w:t>
            </w:r>
          </w:p>
        </w:tc>
      </w:tr>
      <w:tr w:rsidR="00247938" w:rsidRPr="000313DF" w14:paraId="371F9B69" w14:textId="77777777" w:rsidTr="007614AF">
        <w:trPr>
          <w:trHeight w:val="19"/>
        </w:trPr>
        <w:tc>
          <w:tcPr>
            <w:tcW w:w="846" w:type="dxa"/>
            <w:vMerge w:val="restart"/>
            <w:textDirection w:val="btLr"/>
            <w:vAlign w:val="center"/>
          </w:tcPr>
          <w:p w14:paraId="6C956061" w14:textId="77777777" w:rsidR="00247938" w:rsidRPr="00DF15CD" w:rsidRDefault="00247938" w:rsidP="00CD6EBB">
            <w:pPr>
              <w:ind w:left="113" w:right="113"/>
              <w:jc w:val="center"/>
              <w:rPr>
                <w:rFonts w:cs="Arial"/>
                <w:color w:val="auto"/>
                <w:sz w:val="17"/>
                <w:szCs w:val="17"/>
                <w:lang w:val="en-US"/>
              </w:rPr>
            </w:pPr>
            <w:r w:rsidRPr="00DF15CD">
              <w:rPr>
                <w:rFonts w:cs="Arial"/>
                <w:color w:val="auto"/>
                <w:sz w:val="17"/>
                <w:szCs w:val="17"/>
                <w:lang w:val="en-US"/>
              </w:rPr>
              <w:t>Strategic vision</w:t>
            </w:r>
          </w:p>
        </w:tc>
        <w:tc>
          <w:tcPr>
            <w:tcW w:w="2977" w:type="dxa"/>
            <w:vAlign w:val="center"/>
          </w:tcPr>
          <w:p w14:paraId="399F4B9F" w14:textId="77777777" w:rsidR="00247938" w:rsidRPr="000C0A52" w:rsidRDefault="00247938" w:rsidP="00CD6EBB">
            <w:pPr>
              <w:rPr>
                <w:rFonts w:cs="Arial"/>
                <w:color w:val="auto"/>
                <w:sz w:val="17"/>
                <w:szCs w:val="17"/>
                <w:lang w:val="en-US"/>
              </w:rPr>
            </w:pPr>
            <w:r w:rsidRPr="000C0A52">
              <w:rPr>
                <w:rFonts w:cs="Arial"/>
                <w:color w:val="auto"/>
                <w:sz w:val="17"/>
                <w:szCs w:val="17"/>
                <w:lang w:val="en-US"/>
              </w:rPr>
              <w:t>Lack of long-term planning</w:t>
            </w:r>
          </w:p>
        </w:tc>
        <w:tc>
          <w:tcPr>
            <w:tcW w:w="6139" w:type="dxa"/>
            <w:vAlign w:val="center"/>
            <w:hideMark/>
          </w:tcPr>
          <w:p w14:paraId="2F24F033"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strategic vision and long-term planning to justify the sustainable urban drainage strategies</w:t>
            </w:r>
          </w:p>
        </w:tc>
      </w:tr>
      <w:tr w:rsidR="00247938" w:rsidRPr="000313DF" w14:paraId="1E24A329" w14:textId="77777777" w:rsidTr="007614AF">
        <w:trPr>
          <w:trHeight w:val="19"/>
        </w:trPr>
        <w:tc>
          <w:tcPr>
            <w:tcW w:w="846" w:type="dxa"/>
            <w:vMerge/>
            <w:vAlign w:val="center"/>
          </w:tcPr>
          <w:p w14:paraId="5299DE8A" w14:textId="77777777" w:rsidR="00247938" w:rsidRPr="00DF15CD" w:rsidRDefault="00247938" w:rsidP="00CD6EBB">
            <w:pPr>
              <w:jc w:val="center"/>
              <w:rPr>
                <w:rFonts w:cs="Arial"/>
                <w:color w:val="auto"/>
                <w:sz w:val="17"/>
                <w:szCs w:val="17"/>
                <w:lang w:val="en-US"/>
              </w:rPr>
            </w:pPr>
          </w:p>
        </w:tc>
        <w:tc>
          <w:tcPr>
            <w:tcW w:w="2977" w:type="dxa"/>
            <w:vAlign w:val="center"/>
          </w:tcPr>
          <w:p w14:paraId="73FB3457" w14:textId="77777777" w:rsidR="00247938" w:rsidRPr="000C0A52" w:rsidRDefault="00247938" w:rsidP="00CD6EBB">
            <w:pPr>
              <w:rPr>
                <w:rFonts w:cs="Arial"/>
                <w:color w:val="auto"/>
                <w:sz w:val="17"/>
                <w:szCs w:val="17"/>
                <w:lang w:val="en-US"/>
              </w:rPr>
            </w:pPr>
            <w:r w:rsidRPr="000C0A52">
              <w:rPr>
                <w:rFonts w:cs="Arial"/>
                <w:color w:val="auto"/>
                <w:sz w:val="17"/>
                <w:szCs w:val="17"/>
                <w:lang w:val="en-US"/>
              </w:rPr>
              <w:t>Poorly defined economic benefits</w:t>
            </w:r>
          </w:p>
        </w:tc>
        <w:tc>
          <w:tcPr>
            <w:tcW w:w="6139" w:type="dxa"/>
            <w:vAlign w:val="center"/>
            <w:hideMark/>
          </w:tcPr>
          <w:p w14:paraId="0713D024"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Poorly defined economic benefits of sustainable urban drainage, which makes it hard to justify money and urban space for the implementation</w:t>
            </w:r>
          </w:p>
        </w:tc>
      </w:tr>
      <w:tr w:rsidR="00247938" w:rsidRPr="000313DF" w14:paraId="479959EE" w14:textId="77777777" w:rsidTr="007614AF">
        <w:trPr>
          <w:trHeight w:val="19"/>
        </w:trPr>
        <w:tc>
          <w:tcPr>
            <w:tcW w:w="846" w:type="dxa"/>
            <w:vMerge/>
            <w:vAlign w:val="center"/>
          </w:tcPr>
          <w:p w14:paraId="7E942A91" w14:textId="77777777" w:rsidR="00247938" w:rsidRPr="00DF15CD" w:rsidRDefault="00247938" w:rsidP="00CD6EBB">
            <w:pPr>
              <w:jc w:val="center"/>
              <w:rPr>
                <w:rFonts w:cs="Arial"/>
                <w:color w:val="auto"/>
                <w:sz w:val="17"/>
                <w:szCs w:val="17"/>
                <w:lang w:val="en-US"/>
              </w:rPr>
            </w:pPr>
          </w:p>
        </w:tc>
        <w:tc>
          <w:tcPr>
            <w:tcW w:w="2977" w:type="dxa"/>
            <w:vAlign w:val="center"/>
          </w:tcPr>
          <w:p w14:paraId="1531F23E" w14:textId="77777777" w:rsidR="00247938" w:rsidRPr="000C0A52" w:rsidRDefault="00247938" w:rsidP="00CD6EBB">
            <w:pPr>
              <w:rPr>
                <w:rFonts w:cs="Arial"/>
                <w:color w:val="auto"/>
                <w:sz w:val="17"/>
                <w:szCs w:val="17"/>
                <w:lang w:val="en-US"/>
              </w:rPr>
            </w:pPr>
            <w:r w:rsidRPr="000C0A52">
              <w:rPr>
                <w:rFonts w:cs="Arial"/>
                <w:color w:val="auto"/>
                <w:sz w:val="17"/>
                <w:szCs w:val="17"/>
                <w:lang w:val="en-US"/>
              </w:rPr>
              <w:t>Reluctance to change</w:t>
            </w:r>
          </w:p>
        </w:tc>
        <w:tc>
          <w:tcPr>
            <w:tcW w:w="6139" w:type="dxa"/>
            <w:vAlign w:val="center"/>
            <w:hideMark/>
          </w:tcPr>
          <w:p w14:paraId="3826E7DA"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Reluctance to change from the well-known conventional drainage strategies to other more sustainable ones</w:t>
            </w:r>
          </w:p>
        </w:tc>
      </w:tr>
      <w:tr w:rsidR="00247938" w:rsidRPr="000313DF" w14:paraId="0AF43732" w14:textId="77777777" w:rsidTr="007614AF">
        <w:trPr>
          <w:trHeight w:val="19"/>
        </w:trPr>
        <w:tc>
          <w:tcPr>
            <w:tcW w:w="846" w:type="dxa"/>
            <w:vMerge/>
            <w:vAlign w:val="center"/>
          </w:tcPr>
          <w:p w14:paraId="611BE117" w14:textId="77777777" w:rsidR="00247938" w:rsidRPr="00DF15CD" w:rsidRDefault="00247938" w:rsidP="00CD6EBB">
            <w:pPr>
              <w:jc w:val="center"/>
              <w:rPr>
                <w:rFonts w:cs="Arial"/>
                <w:color w:val="auto"/>
                <w:sz w:val="17"/>
                <w:szCs w:val="17"/>
                <w:lang w:val="en-US"/>
              </w:rPr>
            </w:pPr>
          </w:p>
        </w:tc>
        <w:tc>
          <w:tcPr>
            <w:tcW w:w="2977" w:type="dxa"/>
            <w:vAlign w:val="center"/>
          </w:tcPr>
          <w:p w14:paraId="05972333" w14:textId="1679EFDE" w:rsidR="00247938" w:rsidRPr="000C0A52" w:rsidRDefault="00247938" w:rsidP="00CD6EBB">
            <w:pPr>
              <w:rPr>
                <w:rFonts w:cs="Arial"/>
                <w:color w:val="auto"/>
                <w:sz w:val="17"/>
                <w:szCs w:val="17"/>
                <w:lang w:val="en-US"/>
              </w:rPr>
            </w:pPr>
            <w:r w:rsidRPr="000C0A52">
              <w:rPr>
                <w:rFonts w:cs="Arial"/>
                <w:color w:val="auto"/>
                <w:sz w:val="17"/>
                <w:szCs w:val="17"/>
                <w:lang w:val="en-US"/>
              </w:rPr>
              <w:t>There is no space</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5EF3DF0E" wp14:editId="4CC0F9E5">
                  <wp:extent cx="154295" cy="108000"/>
                  <wp:effectExtent l="0" t="0" r="0" b="635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122E07F7"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No space in the city for the implementation of sustainable urban drainage structures</w:t>
            </w:r>
          </w:p>
        </w:tc>
      </w:tr>
      <w:tr w:rsidR="00247938" w:rsidRPr="000313DF" w14:paraId="632603B9" w14:textId="77777777" w:rsidTr="007614AF">
        <w:trPr>
          <w:cantSplit/>
          <w:trHeight w:val="19"/>
        </w:trPr>
        <w:tc>
          <w:tcPr>
            <w:tcW w:w="846" w:type="dxa"/>
            <w:vMerge w:val="restart"/>
            <w:textDirection w:val="btLr"/>
            <w:vAlign w:val="center"/>
          </w:tcPr>
          <w:p w14:paraId="55F62FF0" w14:textId="77777777" w:rsidR="00247938" w:rsidRPr="00DF15CD" w:rsidRDefault="00247938" w:rsidP="00CD6EBB">
            <w:pPr>
              <w:ind w:left="113" w:right="113"/>
              <w:jc w:val="center"/>
              <w:rPr>
                <w:rFonts w:cs="Arial"/>
                <w:color w:val="auto"/>
                <w:sz w:val="17"/>
                <w:szCs w:val="17"/>
                <w:lang w:val="en-US"/>
              </w:rPr>
            </w:pPr>
            <w:r w:rsidRPr="00DF15CD">
              <w:rPr>
                <w:rFonts w:cs="Arial"/>
                <w:color w:val="auto"/>
                <w:sz w:val="17"/>
                <w:szCs w:val="17"/>
                <w:lang w:val="en-US"/>
              </w:rPr>
              <w:t>Laws and regulations</w:t>
            </w:r>
          </w:p>
        </w:tc>
        <w:tc>
          <w:tcPr>
            <w:tcW w:w="2977" w:type="dxa"/>
            <w:vAlign w:val="center"/>
          </w:tcPr>
          <w:p w14:paraId="6099DB8F" w14:textId="171ABA16" w:rsidR="00247938" w:rsidRPr="000C0A52" w:rsidRDefault="00247938" w:rsidP="00CD6EBB">
            <w:pPr>
              <w:rPr>
                <w:rFonts w:cs="Arial"/>
                <w:color w:val="auto"/>
                <w:sz w:val="17"/>
                <w:szCs w:val="17"/>
                <w:lang w:val="en-US"/>
              </w:rPr>
            </w:pPr>
            <w:r w:rsidRPr="000C0A52">
              <w:rPr>
                <w:rFonts w:cs="Arial"/>
                <w:color w:val="auto"/>
                <w:sz w:val="17"/>
                <w:szCs w:val="17"/>
                <w:lang w:val="en-US"/>
              </w:rPr>
              <w:t>Lack of proper laws</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77619908" wp14:editId="7638CD33">
                  <wp:extent cx="154295" cy="108000"/>
                  <wp:effectExtent l="0" t="0" r="0" b="635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0988E0D5"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proper laws for sustainable urban stormwater management</w:t>
            </w:r>
          </w:p>
        </w:tc>
      </w:tr>
      <w:tr w:rsidR="00247938" w:rsidRPr="000313DF" w14:paraId="5B9A2B79" w14:textId="77777777" w:rsidTr="007614AF">
        <w:trPr>
          <w:cantSplit/>
          <w:trHeight w:val="19"/>
        </w:trPr>
        <w:tc>
          <w:tcPr>
            <w:tcW w:w="846" w:type="dxa"/>
            <w:vMerge/>
            <w:textDirection w:val="btLr"/>
            <w:vAlign w:val="center"/>
          </w:tcPr>
          <w:p w14:paraId="4469C0D3" w14:textId="77777777" w:rsidR="00247938" w:rsidRPr="00DF15CD" w:rsidRDefault="00247938" w:rsidP="00CD6EBB">
            <w:pPr>
              <w:ind w:left="113" w:right="113"/>
              <w:jc w:val="center"/>
              <w:rPr>
                <w:rFonts w:cs="Arial"/>
                <w:color w:val="auto"/>
                <w:sz w:val="17"/>
                <w:szCs w:val="17"/>
                <w:lang w:val="en-US"/>
              </w:rPr>
            </w:pPr>
          </w:p>
        </w:tc>
        <w:tc>
          <w:tcPr>
            <w:tcW w:w="2977" w:type="dxa"/>
            <w:vAlign w:val="center"/>
          </w:tcPr>
          <w:p w14:paraId="281738B8" w14:textId="77777777" w:rsidR="00247938" w:rsidRPr="000C0A52" w:rsidRDefault="00247938" w:rsidP="00CD6EBB">
            <w:pPr>
              <w:rPr>
                <w:rFonts w:cs="Arial"/>
                <w:color w:val="auto"/>
                <w:sz w:val="17"/>
                <w:szCs w:val="17"/>
                <w:lang w:val="en-US"/>
              </w:rPr>
            </w:pPr>
            <w:r w:rsidRPr="000C0A52">
              <w:rPr>
                <w:rFonts w:cs="Arial"/>
                <w:color w:val="auto"/>
                <w:sz w:val="17"/>
                <w:szCs w:val="17"/>
                <w:lang w:val="en-US"/>
              </w:rPr>
              <w:t>Assignment conflict</w:t>
            </w:r>
          </w:p>
        </w:tc>
        <w:tc>
          <w:tcPr>
            <w:tcW w:w="6139" w:type="dxa"/>
            <w:vAlign w:val="center"/>
            <w:hideMark/>
          </w:tcPr>
          <w:p w14:paraId="1DE7AB0F"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Assignment conflict among the institutions involved in urban drainage</w:t>
            </w:r>
          </w:p>
        </w:tc>
      </w:tr>
      <w:tr w:rsidR="00247938" w:rsidRPr="000313DF" w14:paraId="26B22D04" w14:textId="77777777" w:rsidTr="007614AF">
        <w:trPr>
          <w:cantSplit/>
          <w:trHeight w:val="19"/>
        </w:trPr>
        <w:tc>
          <w:tcPr>
            <w:tcW w:w="846" w:type="dxa"/>
            <w:vMerge/>
            <w:textDirection w:val="btLr"/>
            <w:vAlign w:val="center"/>
          </w:tcPr>
          <w:p w14:paraId="4482B6AB" w14:textId="77777777" w:rsidR="00247938" w:rsidRPr="00DF15CD" w:rsidRDefault="00247938" w:rsidP="00CD6EBB">
            <w:pPr>
              <w:ind w:left="113" w:right="113"/>
              <w:jc w:val="center"/>
              <w:rPr>
                <w:rFonts w:cs="Arial"/>
                <w:color w:val="auto"/>
                <w:sz w:val="17"/>
                <w:szCs w:val="17"/>
                <w:lang w:val="en-US"/>
              </w:rPr>
            </w:pPr>
          </w:p>
        </w:tc>
        <w:tc>
          <w:tcPr>
            <w:tcW w:w="2977" w:type="dxa"/>
            <w:vAlign w:val="center"/>
          </w:tcPr>
          <w:p w14:paraId="65A6A5AC" w14:textId="77777777" w:rsidR="00247938" w:rsidRPr="000C0A52" w:rsidRDefault="00247938" w:rsidP="00CD6EBB">
            <w:pPr>
              <w:rPr>
                <w:rFonts w:cs="Arial"/>
                <w:color w:val="auto"/>
                <w:sz w:val="17"/>
                <w:szCs w:val="17"/>
                <w:lang w:val="en-US"/>
              </w:rPr>
            </w:pPr>
            <w:r w:rsidRPr="000C0A52">
              <w:rPr>
                <w:rFonts w:cs="Arial"/>
                <w:color w:val="auto"/>
                <w:sz w:val="17"/>
                <w:szCs w:val="17"/>
                <w:lang w:val="en-US"/>
              </w:rPr>
              <w:t>Laws applicable only to new development</w:t>
            </w:r>
          </w:p>
        </w:tc>
        <w:tc>
          <w:tcPr>
            <w:tcW w:w="6139" w:type="dxa"/>
            <w:vAlign w:val="center"/>
            <w:hideMark/>
          </w:tcPr>
          <w:p w14:paraId="452E925F"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Sustainable urban stormwater laws applicable only to new development</w:t>
            </w:r>
          </w:p>
        </w:tc>
      </w:tr>
      <w:tr w:rsidR="00247938" w:rsidRPr="000313DF" w14:paraId="6B331B9B" w14:textId="77777777" w:rsidTr="007614AF">
        <w:trPr>
          <w:cantSplit/>
          <w:trHeight w:val="312"/>
        </w:trPr>
        <w:tc>
          <w:tcPr>
            <w:tcW w:w="846" w:type="dxa"/>
            <w:vMerge/>
            <w:textDirection w:val="btLr"/>
            <w:vAlign w:val="center"/>
          </w:tcPr>
          <w:p w14:paraId="1C75B883" w14:textId="77777777" w:rsidR="00247938" w:rsidRPr="00DF15CD" w:rsidRDefault="00247938" w:rsidP="00CD6EBB">
            <w:pPr>
              <w:ind w:left="113" w:right="113"/>
              <w:jc w:val="center"/>
              <w:rPr>
                <w:rFonts w:cs="Arial"/>
                <w:color w:val="auto"/>
                <w:sz w:val="17"/>
                <w:szCs w:val="17"/>
                <w:lang w:val="en-US"/>
              </w:rPr>
            </w:pPr>
          </w:p>
        </w:tc>
        <w:tc>
          <w:tcPr>
            <w:tcW w:w="2977" w:type="dxa"/>
            <w:vAlign w:val="center"/>
          </w:tcPr>
          <w:p w14:paraId="6B344D0F" w14:textId="37C1575F" w:rsidR="00247938" w:rsidRPr="000C0A52" w:rsidRDefault="00247938" w:rsidP="00CD6EBB">
            <w:pPr>
              <w:rPr>
                <w:rFonts w:cs="Arial"/>
                <w:color w:val="auto"/>
                <w:sz w:val="17"/>
                <w:szCs w:val="17"/>
                <w:lang w:val="en-US"/>
              </w:rPr>
            </w:pPr>
            <w:r w:rsidRPr="000C0A52">
              <w:rPr>
                <w:rFonts w:cs="Arial"/>
                <w:color w:val="auto"/>
                <w:sz w:val="17"/>
                <w:szCs w:val="17"/>
                <w:lang w:val="en-US"/>
              </w:rPr>
              <w:t>Lack of incentives</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0F419BC6" wp14:editId="6301C09C">
                  <wp:extent cx="154295" cy="108000"/>
                  <wp:effectExtent l="0" t="0" r="0" b="635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507D1FA0"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incentives for the shift from conventional to sustainable urban drainage</w:t>
            </w:r>
          </w:p>
        </w:tc>
      </w:tr>
      <w:tr w:rsidR="00247938" w:rsidRPr="000313DF" w14:paraId="509B983A" w14:textId="77777777" w:rsidTr="007614AF">
        <w:trPr>
          <w:trHeight w:val="442"/>
        </w:trPr>
        <w:tc>
          <w:tcPr>
            <w:tcW w:w="846" w:type="dxa"/>
            <w:vMerge w:val="restart"/>
            <w:textDirection w:val="btLr"/>
            <w:vAlign w:val="center"/>
          </w:tcPr>
          <w:p w14:paraId="22B70B63" w14:textId="77777777" w:rsidR="00247938" w:rsidRPr="00DF15CD" w:rsidRDefault="00247938" w:rsidP="00CD6EBB">
            <w:pPr>
              <w:ind w:left="113" w:right="113"/>
              <w:jc w:val="center"/>
              <w:rPr>
                <w:rFonts w:cs="Arial"/>
                <w:color w:val="auto"/>
                <w:sz w:val="17"/>
                <w:szCs w:val="17"/>
                <w:lang w:val="en-US"/>
              </w:rPr>
            </w:pPr>
            <w:r w:rsidRPr="00DF15CD">
              <w:rPr>
                <w:rFonts w:cs="Arial"/>
                <w:color w:val="auto"/>
                <w:sz w:val="17"/>
                <w:szCs w:val="17"/>
                <w:lang w:val="en-US"/>
              </w:rPr>
              <w:t>Financial resources</w:t>
            </w:r>
          </w:p>
        </w:tc>
        <w:tc>
          <w:tcPr>
            <w:tcW w:w="2977" w:type="dxa"/>
            <w:vAlign w:val="center"/>
          </w:tcPr>
          <w:p w14:paraId="633C9507" w14:textId="039954FC" w:rsidR="00247938" w:rsidRPr="000C0A52" w:rsidRDefault="00247938" w:rsidP="00CD6EBB">
            <w:pPr>
              <w:rPr>
                <w:rFonts w:cs="Arial"/>
                <w:color w:val="auto"/>
                <w:sz w:val="17"/>
                <w:szCs w:val="17"/>
                <w:lang w:val="en-US"/>
              </w:rPr>
            </w:pPr>
            <w:r w:rsidRPr="000C0A52">
              <w:rPr>
                <w:rFonts w:cs="Arial"/>
                <w:color w:val="auto"/>
                <w:sz w:val="17"/>
                <w:szCs w:val="17"/>
                <w:lang w:val="en-US"/>
              </w:rPr>
              <w:t>Lack of financial resources</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2C5E0810" wp14:editId="2E68105A">
                  <wp:extent cx="154295" cy="108000"/>
                  <wp:effectExtent l="0" t="0" r="0" b="635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262E12FF"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investment in sustainable urban drainage</w:t>
            </w:r>
          </w:p>
        </w:tc>
      </w:tr>
      <w:tr w:rsidR="00247938" w:rsidRPr="000313DF" w14:paraId="3FEE251A" w14:textId="77777777" w:rsidTr="007614AF">
        <w:trPr>
          <w:trHeight w:val="630"/>
        </w:trPr>
        <w:tc>
          <w:tcPr>
            <w:tcW w:w="846" w:type="dxa"/>
            <w:vMerge/>
            <w:vAlign w:val="center"/>
          </w:tcPr>
          <w:p w14:paraId="7C2BCFDE" w14:textId="77777777" w:rsidR="00247938" w:rsidRPr="00DF15CD" w:rsidRDefault="00247938" w:rsidP="00CD6EBB">
            <w:pPr>
              <w:jc w:val="center"/>
              <w:rPr>
                <w:rFonts w:cs="Arial"/>
                <w:color w:val="auto"/>
                <w:sz w:val="17"/>
                <w:szCs w:val="17"/>
                <w:lang w:val="en-US"/>
              </w:rPr>
            </w:pPr>
          </w:p>
        </w:tc>
        <w:tc>
          <w:tcPr>
            <w:tcW w:w="2977" w:type="dxa"/>
            <w:vAlign w:val="center"/>
          </w:tcPr>
          <w:p w14:paraId="37D27FF2" w14:textId="19C6B841" w:rsidR="00247938" w:rsidRPr="000C0A52" w:rsidRDefault="00247938" w:rsidP="00CD6EBB">
            <w:pPr>
              <w:rPr>
                <w:rFonts w:cs="Arial"/>
                <w:color w:val="auto"/>
                <w:sz w:val="17"/>
                <w:szCs w:val="17"/>
                <w:lang w:val="en-US"/>
              </w:rPr>
            </w:pPr>
            <w:r w:rsidRPr="000C0A52">
              <w:rPr>
                <w:rFonts w:cs="Arial"/>
                <w:color w:val="auto"/>
                <w:sz w:val="17"/>
                <w:szCs w:val="17"/>
                <w:lang w:val="en-US"/>
              </w:rPr>
              <w:t>Construction costs fall on the owners</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6DC04D8C" wp14:editId="056BF5F0">
                  <wp:extent cx="154295" cy="108000"/>
                  <wp:effectExtent l="0" t="0" r="0" b="635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218329FA"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Construction costs in private areas fall on the owners and may not be accepted</w:t>
            </w:r>
          </w:p>
        </w:tc>
      </w:tr>
      <w:tr w:rsidR="00247938" w:rsidRPr="000313DF" w14:paraId="522B301F" w14:textId="77777777" w:rsidTr="007614AF">
        <w:trPr>
          <w:trHeight w:val="19"/>
        </w:trPr>
        <w:tc>
          <w:tcPr>
            <w:tcW w:w="846" w:type="dxa"/>
            <w:vMerge w:val="restart"/>
            <w:textDirection w:val="btLr"/>
            <w:vAlign w:val="center"/>
          </w:tcPr>
          <w:p w14:paraId="2E1222A6" w14:textId="77777777" w:rsidR="00247938" w:rsidRPr="00DF15CD" w:rsidRDefault="00247938" w:rsidP="00CD6EBB">
            <w:pPr>
              <w:ind w:left="113" w:right="113"/>
              <w:jc w:val="center"/>
              <w:rPr>
                <w:rFonts w:cs="Arial"/>
                <w:color w:val="auto"/>
                <w:sz w:val="17"/>
                <w:szCs w:val="17"/>
                <w:lang w:val="en-US"/>
              </w:rPr>
            </w:pPr>
            <w:r w:rsidRPr="00DF15CD">
              <w:rPr>
                <w:rFonts w:cs="Arial"/>
                <w:color w:val="auto"/>
                <w:sz w:val="17"/>
                <w:szCs w:val="17"/>
                <w:lang w:val="en-US"/>
              </w:rPr>
              <w:t>Community engagement</w:t>
            </w:r>
          </w:p>
        </w:tc>
        <w:tc>
          <w:tcPr>
            <w:tcW w:w="2977" w:type="dxa"/>
            <w:vAlign w:val="center"/>
          </w:tcPr>
          <w:p w14:paraId="08C809BB" w14:textId="7E0C5C4F" w:rsidR="00247938" w:rsidRPr="000C0A52" w:rsidRDefault="00247938" w:rsidP="00CD6EBB">
            <w:pPr>
              <w:rPr>
                <w:rFonts w:cs="Arial"/>
                <w:color w:val="auto"/>
                <w:sz w:val="17"/>
                <w:szCs w:val="17"/>
                <w:lang w:val="en-US"/>
              </w:rPr>
            </w:pPr>
            <w:r w:rsidRPr="000C0A52">
              <w:rPr>
                <w:rFonts w:cs="Arial"/>
                <w:color w:val="auto"/>
                <w:sz w:val="17"/>
                <w:szCs w:val="17"/>
                <w:lang w:val="en-US"/>
              </w:rPr>
              <w:t>Lack of dissemination and knowledge</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68347166" wp14:editId="3EEF513D">
                  <wp:extent cx="154295" cy="108000"/>
                  <wp:effectExtent l="0" t="0" r="0" b="635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7D2A1316"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dissemination and knowledge about conventional urban drainage issues, sustainable urban drainage benefits, and how to implement sustainable urban drainage</w:t>
            </w:r>
          </w:p>
        </w:tc>
      </w:tr>
      <w:tr w:rsidR="00247938" w:rsidRPr="000313DF" w14:paraId="3D485ACC" w14:textId="77777777" w:rsidTr="007614AF">
        <w:trPr>
          <w:trHeight w:val="19"/>
        </w:trPr>
        <w:tc>
          <w:tcPr>
            <w:tcW w:w="846" w:type="dxa"/>
            <w:vMerge/>
            <w:vAlign w:val="center"/>
          </w:tcPr>
          <w:p w14:paraId="5DE1FC49" w14:textId="77777777" w:rsidR="00247938" w:rsidRPr="00DF15CD" w:rsidRDefault="00247938" w:rsidP="00CD6EBB">
            <w:pPr>
              <w:jc w:val="center"/>
              <w:rPr>
                <w:rFonts w:cs="Arial"/>
                <w:color w:val="auto"/>
                <w:sz w:val="17"/>
                <w:szCs w:val="17"/>
                <w:lang w:val="en-US"/>
              </w:rPr>
            </w:pPr>
          </w:p>
        </w:tc>
        <w:tc>
          <w:tcPr>
            <w:tcW w:w="2977" w:type="dxa"/>
            <w:vAlign w:val="center"/>
          </w:tcPr>
          <w:p w14:paraId="4198735B" w14:textId="004C892A" w:rsidR="00247938" w:rsidRPr="000C0A52" w:rsidRDefault="00247938" w:rsidP="00CD6EBB">
            <w:pPr>
              <w:rPr>
                <w:rFonts w:cs="Arial"/>
                <w:color w:val="auto"/>
                <w:sz w:val="17"/>
                <w:szCs w:val="17"/>
                <w:lang w:val="en-US"/>
              </w:rPr>
            </w:pPr>
            <w:r w:rsidRPr="000C0A52">
              <w:rPr>
                <w:rFonts w:cs="Arial"/>
                <w:color w:val="auto"/>
                <w:sz w:val="17"/>
                <w:szCs w:val="17"/>
                <w:lang w:val="en-US"/>
              </w:rPr>
              <w:t>Lack of community engagement</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1336CBFB" wp14:editId="383C06BF">
                  <wp:extent cx="154295" cy="108000"/>
                  <wp:effectExtent l="0" t="0" r="0" b="635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vAlign w:val="center"/>
            <w:hideMark/>
          </w:tcPr>
          <w:p w14:paraId="108E470C"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community engagement in finding solutions</w:t>
            </w:r>
          </w:p>
        </w:tc>
      </w:tr>
      <w:tr w:rsidR="00247938" w:rsidRPr="000313DF" w14:paraId="1808B302" w14:textId="77777777" w:rsidTr="007614AF">
        <w:trPr>
          <w:trHeight w:val="19"/>
        </w:trPr>
        <w:tc>
          <w:tcPr>
            <w:tcW w:w="846" w:type="dxa"/>
            <w:vMerge/>
            <w:vAlign w:val="center"/>
          </w:tcPr>
          <w:p w14:paraId="1BD009DF" w14:textId="77777777" w:rsidR="00247938" w:rsidRPr="00DF15CD" w:rsidRDefault="00247938" w:rsidP="00CD6EBB">
            <w:pPr>
              <w:jc w:val="center"/>
              <w:rPr>
                <w:rFonts w:cs="Arial"/>
                <w:color w:val="auto"/>
                <w:sz w:val="17"/>
                <w:szCs w:val="17"/>
                <w:lang w:val="en-US"/>
              </w:rPr>
            </w:pPr>
          </w:p>
        </w:tc>
        <w:tc>
          <w:tcPr>
            <w:tcW w:w="2977" w:type="dxa"/>
            <w:vAlign w:val="center"/>
          </w:tcPr>
          <w:p w14:paraId="1717679D" w14:textId="77777777" w:rsidR="00247938" w:rsidRPr="000C0A52" w:rsidRDefault="00247938" w:rsidP="00CD6EBB">
            <w:pPr>
              <w:rPr>
                <w:rFonts w:cs="Arial"/>
                <w:color w:val="auto"/>
                <w:sz w:val="17"/>
                <w:szCs w:val="17"/>
                <w:lang w:val="en-US"/>
              </w:rPr>
            </w:pPr>
            <w:r w:rsidRPr="000C0A52">
              <w:rPr>
                <w:rFonts w:cs="Arial"/>
                <w:color w:val="auto"/>
                <w:sz w:val="17"/>
                <w:szCs w:val="17"/>
                <w:lang w:val="en-US"/>
              </w:rPr>
              <w:t>Population would play a role in the maintenance</w:t>
            </w:r>
          </w:p>
        </w:tc>
        <w:tc>
          <w:tcPr>
            <w:tcW w:w="6139" w:type="dxa"/>
            <w:vAlign w:val="center"/>
            <w:hideMark/>
          </w:tcPr>
          <w:p w14:paraId="77EE9CF7"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Population would have to help with maintaining the distributed structures, which raises some concerns</w:t>
            </w:r>
          </w:p>
        </w:tc>
      </w:tr>
      <w:tr w:rsidR="00247938" w:rsidRPr="000313DF" w14:paraId="2B5797F3" w14:textId="77777777" w:rsidTr="007614AF">
        <w:trPr>
          <w:trHeight w:val="543"/>
        </w:trPr>
        <w:tc>
          <w:tcPr>
            <w:tcW w:w="846" w:type="dxa"/>
            <w:vMerge/>
            <w:vAlign w:val="center"/>
          </w:tcPr>
          <w:p w14:paraId="20C81032" w14:textId="77777777" w:rsidR="00247938" w:rsidRPr="00DF15CD" w:rsidRDefault="00247938" w:rsidP="00CD6EBB">
            <w:pPr>
              <w:jc w:val="center"/>
              <w:rPr>
                <w:rFonts w:cs="Arial"/>
                <w:color w:val="auto"/>
                <w:sz w:val="17"/>
                <w:szCs w:val="17"/>
                <w:lang w:val="en-US"/>
              </w:rPr>
            </w:pPr>
          </w:p>
        </w:tc>
        <w:tc>
          <w:tcPr>
            <w:tcW w:w="2977" w:type="dxa"/>
            <w:vAlign w:val="center"/>
          </w:tcPr>
          <w:p w14:paraId="3622180B" w14:textId="77777777" w:rsidR="00247938" w:rsidRPr="000C0A52" w:rsidRDefault="00247938" w:rsidP="00CD6EBB">
            <w:pPr>
              <w:rPr>
                <w:rFonts w:cs="Arial"/>
                <w:color w:val="auto"/>
                <w:sz w:val="17"/>
                <w:szCs w:val="17"/>
                <w:lang w:val="en-US"/>
              </w:rPr>
            </w:pPr>
            <w:r w:rsidRPr="000C0A52">
              <w:rPr>
                <w:rFonts w:cs="Arial"/>
                <w:color w:val="auto"/>
                <w:sz w:val="17"/>
                <w:szCs w:val="17"/>
                <w:lang w:val="en-US"/>
              </w:rPr>
              <w:t>Access issue regarding inspection</w:t>
            </w:r>
          </w:p>
        </w:tc>
        <w:tc>
          <w:tcPr>
            <w:tcW w:w="6139" w:type="dxa"/>
            <w:vAlign w:val="center"/>
            <w:hideMark/>
          </w:tcPr>
          <w:p w14:paraId="55013B95"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An issue regarding access to stormwater management structures for inspection in private areas</w:t>
            </w:r>
          </w:p>
        </w:tc>
      </w:tr>
      <w:tr w:rsidR="00247938" w:rsidRPr="000313DF" w14:paraId="61EADF71" w14:textId="77777777" w:rsidTr="007614AF">
        <w:trPr>
          <w:trHeight w:val="19"/>
        </w:trPr>
        <w:tc>
          <w:tcPr>
            <w:tcW w:w="846" w:type="dxa"/>
            <w:vMerge w:val="restart"/>
            <w:textDirection w:val="btLr"/>
            <w:vAlign w:val="center"/>
          </w:tcPr>
          <w:p w14:paraId="5A6D106E" w14:textId="77777777" w:rsidR="00247938" w:rsidRPr="00DF15CD" w:rsidRDefault="00247938" w:rsidP="00CD6EBB">
            <w:pPr>
              <w:ind w:left="113" w:right="113"/>
              <w:jc w:val="center"/>
              <w:rPr>
                <w:rFonts w:cs="Arial"/>
                <w:color w:val="auto"/>
                <w:sz w:val="17"/>
                <w:szCs w:val="17"/>
                <w:lang w:val="en-US"/>
              </w:rPr>
            </w:pPr>
            <w:r w:rsidRPr="00DF15CD">
              <w:rPr>
                <w:rFonts w:cs="Arial"/>
                <w:color w:val="auto"/>
                <w:sz w:val="17"/>
                <w:szCs w:val="17"/>
                <w:lang w:val="en-US"/>
              </w:rPr>
              <w:t>Urban drainage knowledge</w:t>
            </w:r>
          </w:p>
        </w:tc>
        <w:tc>
          <w:tcPr>
            <w:tcW w:w="2977" w:type="dxa"/>
          </w:tcPr>
          <w:p w14:paraId="251C2CEC" w14:textId="77777777" w:rsidR="00247938" w:rsidRPr="000C0A52" w:rsidRDefault="00247938" w:rsidP="00CD6EBB">
            <w:pPr>
              <w:rPr>
                <w:rFonts w:cs="Arial"/>
                <w:color w:val="auto"/>
                <w:sz w:val="17"/>
                <w:szCs w:val="17"/>
                <w:lang w:val="en-US"/>
              </w:rPr>
            </w:pPr>
            <w:r w:rsidRPr="000C0A52">
              <w:rPr>
                <w:rFonts w:cs="Arial"/>
                <w:color w:val="auto"/>
                <w:sz w:val="17"/>
                <w:szCs w:val="17"/>
                <w:lang w:val="en-US"/>
              </w:rPr>
              <w:t>SUSM is not learned in higher education</w:t>
            </w:r>
          </w:p>
        </w:tc>
        <w:tc>
          <w:tcPr>
            <w:tcW w:w="6139" w:type="dxa"/>
            <w:hideMark/>
          </w:tcPr>
          <w:p w14:paraId="44F40EDC"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Sustainable urban drainage is not part of the professionals’ higher education</w:t>
            </w:r>
          </w:p>
        </w:tc>
      </w:tr>
      <w:tr w:rsidR="00247938" w:rsidRPr="000313DF" w14:paraId="567D97F0" w14:textId="77777777" w:rsidTr="007614AF">
        <w:trPr>
          <w:trHeight w:val="19"/>
        </w:trPr>
        <w:tc>
          <w:tcPr>
            <w:tcW w:w="846" w:type="dxa"/>
            <w:vMerge/>
          </w:tcPr>
          <w:p w14:paraId="0A8AE3DF" w14:textId="77777777" w:rsidR="00247938" w:rsidRPr="00DF15CD" w:rsidRDefault="00247938" w:rsidP="00CD6EBB">
            <w:pPr>
              <w:rPr>
                <w:rFonts w:cs="Arial"/>
                <w:color w:val="auto"/>
                <w:sz w:val="17"/>
                <w:szCs w:val="17"/>
                <w:lang w:val="en-US"/>
              </w:rPr>
            </w:pPr>
          </w:p>
        </w:tc>
        <w:tc>
          <w:tcPr>
            <w:tcW w:w="2977" w:type="dxa"/>
          </w:tcPr>
          <w:p w14:paraId="0D54921E" w14:textId="0148E4AF" w:rsidR="00247938" w:rsidRPr="000C0A52" w:rsidRDefault="00247938" w:rsidP="00CD6EBB">
            <w:pPr>
              <w:rPr>
                <w:rFonts w:cs="Arial"/>
                <w:color w:val="auto"/>
                <w:sz w:val="17"/>
                <w:szCs w:val="17"/>
                <w:lang w:val="en-US"/>
              </w:rPr>
            </w:pPr>
            <w:r w:rsidRPr="000C0A52">
              <w:rPr>
                <w:rFonts w:cs="Arial"/>
                <w:color w:val="auto"/>
                <w:sz w:val="17"/>
                <w:szCs w:val="17"/>
                <w:lang w:val="en-US"/>
              </w:rPr>
              <w:t>Untrained professionals</w:t>
            </w:r>
            <w:r w:rsidR="003F5E65" w:rsidRPr="000C0A52">
              <w:rPr>
                <w:rFonts w:cs="Arial"/>
                <w:color w:val="auto"/>
                <w:sz w:val="17"/>
                <w:szCs w:val="17"/>
                <w:lang w:val="en-US"/>
              </w:rPr>
              <w:t xml:space="preserve"> </w:t>
            </w:r>
            <w:r w:rsidR="003F5E65" w:rsidRPr="00D15B6C">
              <w:rPr>
                <w:rFonts w:cs="Arial"/>
                <w:noProof/>
                <w:color w:val="auto"/>
                <w:sz w:val="18"/>
                <w:szCs w:val="18"/>
                <w:lang w:val="en-US" w:eastAsia="en-US" w:bidi="ar-SA"/>
              </w:rPr>
              <w:drawing>
                <wp:inline distT="0" distB="0" distL="0" distR="0" wp14:anchorId="6479C685" wp14:editId="2EC1B7F5">
                  <wp:extent cx="154295" cy="108000"/>
                  <wp:effectExtent l="0" t="0" r="0" b="635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hideMark/>
          </w:tcPr>
          <w:p w14:paraId="007653E8"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Public and private professionals are not properly trained to work in the area of sustainable urban stormwater management</w:t>
            </w:r>
          </w:p>
        </w:tc>
      </w:tr>
      <w:tr w:rsidR="00247938" w:rsidRPr="000313DF" w14:paraId="3DEBB3C6" w14:textId="77777777" w:rsidTr="007614AF">
        <w:trPr>
          <w:trHeight w:val="19"/>
        </w:trPr>
        <w:tc>
          <w:tcPr>
            <w:tcW w:w="846" w:type="dxa"/>
            <w:vMerge/>
          </w:tcPr>
          <w:p w14:paraId="2B3AB5EB" w14:textId="77777777" w:rsidR="00247938" w:rsidRPr="00DF15CD" w:rsidRDefault="00247938" w:rsidP="00CD6EBB">
            <w:pPr>
              <w:rPr>
                <w:rFonts w:cs="Arial"/>
                <w:color w:val="auto"/>
                <w:sz w:val="17"/>
                <w:szCs w:val="17"/>
                <w:lang w:val="en-US"/>
              </w:rPr>
            </w:pPr>
          </w:p>
        </w:tc>
        <w:tc>
          <w:tcPr>
            <w:tcW w:w="2977" w:type="dxa"/>
          </w:tcPr>
          <w:p w14:paraId="0661D49D" w14:textId="372E06B5" w:rsidR="00247938" w:rsidRPr="000C0A52" w:rsidRDefault="00247938" w:rsidP="00CD6EBB">
            <w:pPr>
              <w:rPr>
                <w:rFonts w:cs="Arial"/>
                <w:color w:val="auto"/>
                <w:sz w:val="17"/>
                <w:szCs w:val="17"/>
                <w:lang w:val="en-US"/>
              </w:rPr>
            </w:pPr>
            <w:r w:rsidRPr="000C0A52">
              <w:rPr>
                <w:rFonts w:cs="Arial"/>
                <w:color w:val="auto"/>
                <w:sz w:val="17"/>
                <w:szCs w:val="17"/>
                <w:lang w:val="en-US"/>
              </w:rPr>
              <w:t>Lack of design and maintenance standards</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1E200ACE" wp14:editId="4E4B3B48">
                  <wp:extent cx="154295" cy="108000"/>
                  <wp:effectExtent l="0" t="0" r="0" b="635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hideMark/>
          </w:tcPr>
          <w:p w14:paraId="72262F26"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design and maintenance standards for sustainable structures</w:t>
            </w:r>
          </w:p>
        </w:tc>
      </w:tr>
      <w:tr w:rsidR="00247938" w:rsidRPr="000313DF" w14:paraId="6A1EC4BD" w14:textId="77777777" w:rsidTr="007614AF">
        <w:trPr>
          <w:trHeight w:val="19"/>
        </w:trPr>
        <w:tc>
          <w:tcPr>
            <w:tcW w:w="846" w:type="dxa"/>
            <w:vMerge/>
          </w:tcPr>
          <w:p w14:paraId="165C8D39" w14:textId="77777777" w:rsidR="00247938" w:rsidRPr="00DF15CD" w:rsidRDefault="00247938" w:rsidP="00CD6EBB">
            <w:pPr>
              <w:rPr>
                <w:rFonts w:cs="Arial"/>
                <w:color w:val="auto"/>
                <w:sz w:val="17"/>
                <w:szCs w:val="17"/>
                <w:lang w:val="en-US"/>
              </w:rPr>
            </w:pPr>
          </w:p>
        </w:tc>
        <w:tc>
          <w:tcPr>
            <w:tcW w:w="2977" w:type="dxa"/>
          </w:tcPr>
          <w:p w14:paraId="77A27276" w14:textId="7A580BB5" w:rsidR="00247938" w:rsidRPr="000C0A52" w:rsidRDefault="00247938" w:rsidP="00CD6EBB">
            <w:pPr>
              <w:rPr>
                <w:rFonts w:cs="Arial"/>
                <w:color w:val="auto"/>
                <w:sz w:val="17"/>
                <w:szCs w:val="17"/>
                <w:lang w:val="en-US"/>
              </w:rPr>
            </w:pPr>
            <w:r w:rsidRPr="000C0A52">
              <w:rPr>
                <w:rFonts w:cs="Arial"/>
                <w:color w:val="auto"/>
                <w:sz w:val="17"/>
                <w:szCs w:val="17"/>
                <w:lang w:val="en-US"/>
              </w:rPr>
              <w:t>Unknown costs</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30EC9928" wp14:editId="7FBC6ABF">
                  <wp:extent cx="154295" cy="108000"/>
                  <wp:effectExtent l="0" t="0" r="0" b="635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hideMark/>
          </w:tcPr>
          <w:p w14:paraId="2E0DFFE5"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Costs of sustainable stormwater management structures are unknown</w:t>
            </w:r>
          </w:p>
        </w:tc>
      </w:tr>
      <w:tr w:rsidR="00247938" w:rsidRPr="000313DF" w14:paraId="77776978" w14:textId="77777777" w:rsidTr="007614AF">
        <w:trPr>
          <w:trHeight w:val="19"/>
        </w:trPr>
        <w:tc>
          <w:tcPr>
            <w:tcW w:w="846" w:type="dxa"/>
            <w:vMerge/>
          </w:tcPr>
          <w:p w14:paraId="396E6A9D" w14:textId="77777777" w:rsidR="00247938" w:rsidRPr="00DF15CD" w:rsidRDefault="00247938" w:rsidP="00CD6EBB">
            <w:pPr>
              <w:rPr>
                <w:rFonts w:cs="Arial"/>
                <w:color w:val="auto"/>
                <w:sz w:val="17"/>
                <w:szCs w:val="17"/>
                <w:lang w:val="en-US"/>
              </w:rPr>
            </w:pPr>
          </w:p>
        </w:tc>
        <w:tc>
          <w:tcPr>
            <w:tcW w:w="2977" w:type="dxa"/>
          </w:tcPr>
          <w:p w14:paraId="5BFCEEB6" w14:textId="7A88C8B0" w:rsidR="00247938" w:rsidRPr="000C0A52" w:rsidRDefault="00247938" w:rsidP="00CD6EBB">
            <w:pPr>
              <w:rPr>
                <w:rFonts w:cs="Arial"/>
                <w:color w:val="auto"/>
                <w:sz w:val="17"/>
                <w:szCs w:val="17"/>
                <w:lang w:val="en-US"/>
              </w:rPr>
            </w:pPr>
            <w:r w:rsidRPr="000C0A52">
              <w:rPr>
                <w:rFonts w:cs="Arial"/>
                <w:color w:val="auto"/>
                <w:sz w:val="17"/>
                <w:szCs w:val="17"/>
                <w:lang w:val="en-US"/>
              </w:rPr>
              <w:t>Limited knowledge about the maintenance</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02D6AA1B" wp14:editId="00488E53">
                  <wp:extent cx="154295" cy="108000"/>
                  <wp:effectExtent l="0" t="0" r="0" b="635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hideMark/>
          </w:tcPr>
          <w:p w14:paraId="115EA89E"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Limited knowledge about the maintenance that will be needed for the structures</w:t>
            </w:r>
          </w:p>
        </w:tc>
      </w:tr>
      <w:tr w:rsidR="00247938" w:rsidRPr="000313DF" w14:paraId="51969C4E" w14:textId="77777777" w:rsidTr="007614AF">
        <w:trPr>
          <w:trHeight w:val="19"/>
        </w:trPr>
        <w:tc>
          <w:tcPr>
            <w:tcW w:w="846" w:type="dxa"/>
            <w:vMerge/>
          </w:tcPr>
          <w:p w14:paraId="3B162A03" w14:textId="77777777" w:rsidR="00247938" w:rsidRPr="00DF15CD" w:rsidRDefault="00247938" w:rsidP="00CD6EBB">
            <w:pPr>
              <w:rPr>
                <w:rFonts w:cs="Arial"/>
                <w:color w:val="auto"/>
                <w:sz w:val="17"/>
                <w:szCs w:val="17"/>
                <w:lang w:val="en-US"/>
              </w:rPr>
            </w:pPr>
          </w:p>
        </w:tc>
        <w:tc>
          <w:tcPr>
            <w:tcW w:w="2977" w:type="dxa"/>
          </w:tcPr>
          <w:p w14:paraId="5C569406" w14:textId="59D6A906" w:rsidR="00247938" w:rsidRPr="000C0A52" w:rsidRDefault="00247938" w:rsidP="00CD6EBB">
            <w:pPr>
              <w:rPr>
                <w:rFonts w:cs="Arial"/>
                <w:color w:val="auto"/>
                <w:sz w:val="17"/>
                <w:szCs w:val="17"/>
                <w:lang w:val="en-US"/>
              </w:rPr>
            </w:pPr>
            <w:r w:rsidRPr="000C0A52">
              <w:rPr>
                <w:rFonts w:cs="Arial"/>
                <w:color w:val="auto"/>
                <w:sz w:val="17"/>
                <w:szCs w:val="17"/>
                <w:lang w:val="en-US"/>
              </w:rPr>
              <w:t>Uncertain long-term performance</w:t>
            </w:r>
            <w:r w:rsidR="00796D73" w:rsidRPr="000C0A52">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39148F0F" wp14:editId="64C0F728">
                  <wp:extent cx="154295" cy="108000"/>
                  <wp:effectExtent l="0" t="0" r="0" b="635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hideMark/>
          </w:tcPr>
          <w:p w14:paraId="00798958"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Uncertain long-term performance of sustainable stormwater management structures</w:t>
            </w:r>
          </w:p>
        </w:tc>
      </w:tr>
      <w:tr w:rsidR="00247938" w:rsidRPr="000313DF" w14:paraId="07A6B144" w14:textId="77777777" w:rsidTr="007614AF">
        <w:trPr>
          <w:trHeight w:val="19"/>
        </w:trPr>
        <w:tc>
          <w:tcPr>
            <w:tcW w:w="846" w:type="dxa"/>
            <w:vMerge/>
          </w:tcPr>
          <w:p w14:paraId="19F7440A" w14:textId="77777777" w:rsidR="00247938" w:rsidRPr="00DF15CD" w:rsidRDefault="00247938" w:rsidP="00CD6EBB">
            <w:pPr>
              <w:rPr>
                <w:rFonts w:cs="Arial"/>
                <w:color w:val="auto"/>
                <w:sz w:val="17"/>
                <w:szCs w:val="17"/>
                <w:lang w:val="en-US"/>
              </w:rPr>
            </w:pPr>
          </w:p>
        </w:tc>
        <w:tc>
          <w:tcPr>
            <w:tcW w:w="2977" w:type="dxa"/>
          </w:tcPr>
          <w:p w14:paraId="3DFA018F" w14:textId="77777777" w:rsidR="00247938" w:rsidRPr="000C0A52" w:rsidRDefault="00247938" w:rsidP="00CD6EBB">
            <w:pPr>
              <w:rPr>
                <w:rFonts w:cs="Arial"/>
                <w:color w:val="auto"/>
                <w:sz w:val="17"/>
                <w:szCs w:val="17"/>
                <w:lang w:val="en-US"/>
              </w:rPr>
            </w:pPr>
            <w:r w:rsidRPr="000C0A52">
              <w:rPr>
                <w:rFonts w:cs="Arial"/>
                <w:color w:val="auto"/>
                <w:sz w:val="17"/>
                <w:szCs w:val="17"/>
                <w:lang w:val="en-US"/>
              </w:rPr>
              <w:t>Limited knowledge about the catchment-scale results</w:t>
            </w:r>
          </w:p>
        </w:tc>
        <w:tc>
          <w:tcPr>
            <w:tcW w:w="6139" w:type="dxa"/>
            <w:hideMark/>
          </w:tcPr>
          <w:p w14:paraId="3B1AA131"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Limited knowledge about the catchment-scale hydrologic results of stormwater distributed by structures</w:t>
            </w:r>
          </w:p>
        </w:tc>
      </w:tr>
      <w:tr w:rsidR="00247938" w:rsidRPr="000313DF" w14:paraId="5E2A5094" w14:textId="77777777" w:rsidTr="007614AF">
        <w:trPr>
          <w:trHeight w:val="19"/>
        </w:trPr>
        <w:tc>
          <w:tcPr>
            <w:tcW w:w="846" w:type="dxa"/>
            <w:vMerge/>
          </w:tcPr>
          <w:p w14:paraId="20EB36BA" w14:textId="77777777" w:rsidR="00247938" w:rsidRPr="00DF15CD" w:rsidRDefault="00247938" w:rsidP="00CD6EBB">
            <w:pPr>
              <w:rPr>
                <w:rFonts w:cs="Arial"/>
                <w:color w:val="auto"/>
                <w:sz w:val="17"/>
                <w:szCs w:val="17"/>
                <w:lang w:val="en-US"/>
              </w:rPr>
            </w:pPr>
          </w:p>
        </w:tc>
        <w:tc>
          <w:tcPr>
            <w:tcW w:w="2977" w:type="dxa"/>
          </w:tcPr>
          <w:p w14:paraId="7A9F39CF"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 xml:space="preserve">Gap between theoretical and practical </w:t>
            </w:r>
          </w:p>
        </w:tc>
        <w:tc>
          <w:tcPr>
            <w:tcW w:w="6139" w:type="dxa"/>
            <w:hideMark/>
          </w:tcPr>
          <w:p w14:paraId="4979BBE6"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The big gap between the theoretical knowledge and the practical implementation of sustainable urban stormwater management</w:t>
            </w:r>
          </w:p>
        </w:tc>
      </w:tr>
      <w:tr w:rsidR="00247938" w:rsidRPr="000313DF" w14:paraId="4F913BDB" w14:textId="77777777" w:rsidTr="007614AF">
        <w:trPr>
          <w:trHeight w:val="19"/>
        </w:trPr>
        <w:tc>
          <w:tcPr>
            <w:tcW w:w="846" w:type="dxa"/>
            <w:vMerge/>
          </w:tcPr>
          <w:p w14:paraId="1862186E" w14:textId="77777777" w:rsidR="00247938" w:rsidRPr="00DF15CD" w:rsidRDefault="00247938" w:rsidP="00CD6EBB">
            <w:pPr>
              <w:rPr>
                <w:rFonts w:cs="Arial"/>
                <w:color w:val="auto"/>
                <w:sz w:val="17"/>
                <w:szCs w:val="17"/>
                <w:lang w:val="en-US"/>
              </w:rPr>
            </w:pPr>
          </w:p>
        </w:tc>
        <w:tc>
          <w:tcPr>
            <w:tcW w:w="2977" w:type="dxa"/>
          </w:tcPr>
          <w:p w14:paraId="06500590" w14:textId="281A3148" w:rsidR="00247938" w:rsidRPr="00DF15CD" w:rsidRDefault="00247938" w:rsidP="00CD6EBB">
            <w:pPr>
              <w:rPr>
                <w:rFonts w:cs="Arial"/>
                <w:color w:val="auto"/>
                <w:sz w:val="17"/>
                <w:szCs w:val="17"/>
                <w:lang w:val="en-US"/>
              </w:rPr>
            </w:pPr>
            <w:r w:rsidRPr="00DF15CD">
              <w:rPr>
                <w:rFonts w:cs="Arial"/>
                <w:color w:val="auto"/>
                <w:sz w:val="17"/>
                <w:szCs w:val="17"/>
                <w:lang w:val="en-US"/>
              </w:rPr>
              <w:t>Existing drainage system unknown</w:t>
            </w:r>
            <w:r w:rsidR="00796D73">
              <w:rPr>
                <w:rFonts w:cs="Arial"/>
                <w:color w:val="auto"/>
                <w:sz w:val="17"/>
                <w:szCs w:val="17"/>
                <w:lang w:val="en-US"/>
              </w:rPr>
              <w:t xml:space="preserve"> </w:t>
            </w:r>
            <w:r w:rsidR="00796D73" w:rsidRPr="00D15B6C">
              <w:rPr>
                <w:rFonts w:cs="Arial"/>
                <w:noProof/>
                <w:color w:val="auto"/>
                <w:sz w:val="18"/>
                <w:szCs w:val="18"/>
                <w:lang w:val="en-US" w:eastAsia="en-US" w:bidi="ar-SA"/>
              </w:rPr>
              <w:drawing>
                <wp:inline distT="0" distB="0" distL="0" distR="0" wp14:anchorId="0FE15400" wp14:editId="52604A5B">
                  <wp:extent cx="154295" cy="108000"/>
                  <wp:effectExtent l="0" t="0" r="0" b="635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fl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295" cy="108000"/>
                          </a:xfrm>
                          <a:prstGeom prst="rect">
                            <a:avLst/>
                          </a:prstGeom>
                        </pic:spPr>
                      </pic:pic>
                    </a:graphicData>
                  </a:graphic>
                </wp:inline>
              </w:drawing>
            </w:r>
          </w:p>
        </w:tc>
        <w:tc>
          <w:tcPr>
            <w:tcW w:w="6139" w:type="dxa"/>
            <w:hideMark/>
          </w:tcPr>
          <w:p w14:paraId="46F2115F"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Lack of knowledge about the existing urban drainage system and its performance, which would be useful for a data-driven paradigm shift</w:t>
            </w:r>
          </w:p>
        </w:tc>
      </w:tr>
      <w:tr w:rsidR="00247938" w:rsidRPr="000313DF" w14:paraId="79716046" w14:textId="77777777" w:rsidTr="007614AF">
        <w:trPr>
          <w:trHeight w:val="224"/>
        </w:trPr>
        <w:tc>
          <w:tcPr>
            <w:tcW w:w="846" w:type="dxa"/>
            <w:vMerge/>
          </w:tcPr>
          <w:p w14:paraId="11B2324E" w14:textId="77777777" w:rsidR="00247938" w:rsidRPr="00DF15CD" w:rsidRDefault="00247938" w:rsidP="00CD6EBB">
            <w:pPr>
              <w:rPr>
                <w:rFonts w:cs="Arial"/>
                <w:color w:val="auto"/>
                <w:sz w:val="17"/>
                <w:szCs w:val="17"/>
                <w:lang w:val="en-US"/>
              </w:rPr>
            </w:pPr>
          </w:p>
        </w:tc>
        <w:tc>
          <w:tcPr>
            <w:tcW w:w="2977" w:type="dxa"/>
          </w:tcPr>
          <w:p w14:paraId="7C408378" w14:textId="77777777" w:rsidR="00247938" w:rsidRPr="00DF15CD" w:rsidRDefault="00247938" w:rsidP="00CD6EBB">
            <w:pPr>
              <w:rPr>
                <w:rFonts w:cs="Arial"/>
                <w:color w:val="auto"/>
                <w:sz w:val="17"/>
                <w:szCs w:val="17"/>
                <w:lang w:val="en-US"/>
              </w:rPr>
            </w:pPr>
            <w:r w:rsidRPr="00DF15CD">
              <w:rPr>
                <w:rFonts w:cs="Arial"/>
                <w:color w:val="auto"/>
                <w:sz w:val="17"/>
                <w:szCs w:val="17"/>
                <w:lang w:val="en-US"/>
              </w:rPr>
              <w:t>Safety concerns</w:t>
            </w:r>
          </w:p>
        </w:tc>
        <w:tc>
          <w:tcPr>
            <w:tcW w:w="6139" w:type="dxa"/>
            <w:hideMark/>
          </w:tcPr>
          <w:p w14:paraId="52008815" w14:textId="319B6E9F" w:rsidR="00247938" w:rsidRPr="00DF15CD" w:rsidRDefault="00247938" w:rsidP="00CD6EBB">
            <w:pPr>
              <w:rPr>
                <w:rFonts w:cs="Arial"/>
                <w:color w:val="auto"/>
                <w:sz w:val="17"/>
                <w:szCs w:val="17"/>
                <w:lang w:val="en-US"/>
              </w:rPr>
            </w:pPr>
            <w:r w:rsidRPr="00DF15CD">
              <w:rPr>
                <w:rFonts w:cs="Arial"/>
                <w:color w:val="auto"/>
                <w:sz w:val="17"/>
                <w:szCs w:val="17"/>
                <w:lang w:val="en-US"/>
              </w:rPr>
              <w:t>Safety, aesthetic, and integration concerns about the structures in the urban context</w:t>
            </w:r>
          </w:p>
        </w:tc>
      </w:tr>
    </w:tbl>
    <w:p w14:paraId="46388B24" w14:textId="27A5C8F2" w:rsidR="003F5E65" w:rsidRDefault="003F5E65" w:rsidP="00F90CC5">
      <w:pPr>
        <w:pStyle w:val="Legenda"/>
        <w:spacing w:before="0"/>
        <w:jc w:val="both"/>
        <w:rPr>
          <w:rFonts w:cs="Arial"/>
          <w:b w:val="0"/>
          <w:sz w:val="17"/>
          <w:szCs w:val="17"/>
          <w:lang w:val="en-US"/>
        </w:rPr>
      </w:pPr>
      <w:r w:rsidRPr="008E0D20">
        <w:rPr>
          <w:rFonts w:cs="Arial"/>
          <w:b w:val="0"/>
          <w:sz w:val="17"/>
          <w:szCs w:val="17"/>
          <w:lang w:val="en-US"/>
        </w:rPr>
        <w:t>* Brazil flags indicate barriers identified by at least one Brazilian study.</w:t>
      </w:r>
    </w:p>
    <w:p w14:paraId="41CDEF61" w14:textId="146543F1" w:rsidR="00F90CC5" w:rsidRDefault="00F90CC5" w:rsidP="00F90CC5">
      <w:pPr>
        <w:pStyle w:val="Legenda"/>
        <w:jc w:val="center"/>
        <w:rPr>
          <w:rFonts w:cs="Arial"/>
          <w:b w:val="0"/>
          <w:sz w:val="17"/>
          <w:szCs w:val="17"/>
          <w:lang w:val="en-US"/>
        </w:rPr>
      </w:pPr>
      <w:proofErr w:type="gramStart"/>
      <w:r w:rsidRPr="00662FCF">
        <w:rPr>
          <w:rFonts w:cs="Arial"/>
          <w:b w:val="0"/>
          <w:sz w:val="22"/>
          <w:szCs w:val="22"/>
          <w:lang w:val="en-US"/>
        </w:rPr>
        <w:t>Table 3.</w:t>
      </w:r>
      <w:proofErr w:type="gramEnd"/>
      <w:r w:rsidRPr="00662FCF">
        <w:rPr>
          <w:rFonts w:cs="Arial"/>
          <w:b w:val="0"/>
          <w:sz w:val="22"/>
          <w:szCs w:val="22"/>
          <w:lang w:val="en-US"/>
        </w:rPr>
        <w:t xml:space="preserve"> Literature common barriers those are coherent with the Brazilian context</w:t>
      </w:r>
    </w:p>
    <w:p w14:paraId="1E1AA563" w14:textId="77777777" w:rsidR="00230729" w:rsidRDefault="00230729" w:rsidP="003F5E65">
      <w:pPr>
        <w:pStyle w:val="Legenda"/>
        <w:jc w:val="both"/>
        <w:rPr>
          <w:rFonts w:cs="Arial"/>
          <w:b w:val="0"/>
          <w:sz w:val="17"/>
          <w:szCs w:val="17"/>
          <w:lang w:val="en-US"/>
        </w:rPr>
      </w:pPr>
    </w:p>
    <w:p w14:paraId="733A9B1A" w14:textId="57588188" w:rsidR="008D5412" w:rsidRPr="0060437C" w:rsidRDefault="0083312B">
      <w:pPr>
        <w:spacing w:before="144" w:after="144"/>
        <w:jc w:val="both"/>
        <w:rPr>
          <w:rFonts w:cs="Arial"/>
          <w:b/>
        </w:rPr>
      </w:pPr>
      <w:r w:rsidRPr="0060437C">
        <w:rPr>
          <w:rFonts w:cs="Arial"/>
          <w:b/>
        </w:rPr>
        <w:t>2</w:t>
      </w:r>
      <w:r w:rsidR="008D5412" w:rsidRPr="0060437C">
        <w:rPr>
          <w:rFonts w:cs="Arial"/>
          <w:b/>
        </w:rPr>
        <w:t>.</w:t>
      </w:r>
      <w:r w:rsidR="005D674B" w:rsidRPr="0060437C">
        <w:rPr>
          <w:rFonts w:cs="Arial"/>
          <w:b/>
        </w:rPr>
        <w:t>2</w:t>
      </w:r>
      <w:r w:rsidR="008D5412" w:rsidRPr="0060437C">
        <w:rPr>
          <w:rFonts w:cs="Arial"/>
          <w:b/>
        </w:rPr>
        <w:t xml:space="preserve">. </w:t>
      </w:r>
      <w:proofErr w:type="spellStart"/>
      <w:r w:rsidR="0077484E" w:rsidRPr="0060437C">
        <w:rPr>
          <w:rFonts w:cs="Arial"/>
          <w:b/>
        </w:rPr>
        <w:t>Stage</w:t>
      </w:r>
      <w:proofErr w:type="spellEnd"/>
      <w:r w:rsidR="0077484E" w:rsidRPr="0060437C">
        <w:rPr>
          <w:rFonts w:cs="Arial"/>
          <w:b/>
        </w:rPr>
        <w:t xml:space="preserve"> </w:t>
      </w:r>
      <w:proofErr w:type="gramStart"/>
      <w:r w:rsidR="0077484E" w:rsidRPr="0060437C">
        <w:rPr>
          <w:rFonts w:cs="Arial"/>
          <w:b/>
        </w:rPr>
        <w:t>2</w:t>
      </w:r>
      <w:proofErr w:type="gramEnd"/>
      <w:r w:rsidR="0077484E" w:rsidRPr="0060437C">
        <w:rPr>
          <w:rFonts w:cs="Arial"/>
          <w:b/>
        </w:rPr>
        <w:t xml:space="preserve">: </w:t>
      </w:r>
      <w:proofErr w:type="spellStart"/>
      <w:r w:rsidR="007D25E2" w:rsidRPr="0060437C">
        <w:rPr>
          <w:rFonts w:cs="Arial"/>
          <w:b/>
        </w:rPr>
        <w:t>Survey</w:t>
      </w:r>
      <w:proofErr w:type="spellEnd"/>
      <w:r w:rsidR="007D25E2" w:rsidRPr="0060437C">
        <w:rPr>
          <w:rFonts w:cs="Arial"/>
          <w:b/>
        </w:rPr>
        <w:t xml:space="preserve"> </w:t>
      </w:r>
      <w:proofErr w:type="spellStart"/>
      <w:r w:rsidR="007D25E2" w:rsidRPr="0060437C">
        <w:rPr>
          <w:rFonts w:cs="Arial"/>
          <w:b/>
        </w:rPr>
        <w:t>process</w:t>
      </w:r>
      <w:proofErr w:type="spellEnd"/>
    </w:p>
    <w:p w14:paraId="39654057" w14:textId="732F5771" w:rsidR="008D5412" w:rsidRPr="0060437C" w:rsidRDefault="008D5412" w:rsidP="00D15B6C">
      <w:pPr>
        <w:pStyle w:val="PargrafodaLista"/>
        <w:numPr>
          <w:ilvl w:val="0"/>
          <w:numId w:val="27"/>
        </w:numPr>
        <w:spacing w:before="144" w:after="144"/>
        <w:jc w:val="both"/>
        <w:rPr>
          <w:rFonts w:cs="Arial"/>
          <w:b/>
        </w:rPr>
      </w:pPr>
      <w:proofErr w:type="spellStart"/>
      <w:r w:rsidRPr="0060437C">
        <w:rPr>
          <w:rFonts w:cs="Arial"/>
          <w:b/>
        </w:rPr>
        <w:t>Survey</w:t>
      </w:r>
      <w:proofErr w:type="spellEnd"/>
      <w:r w:rsidRPr="0060437C">
        <w:rPr>
          <w:rFonts w:cs="Arial"/>
          <w:b/>
        </w:rPr>
        <w:t xml:space="preserve"> Design</w:t>
      </w:r>
    </w:p>
    <w:p w14:paraId="579F9D0E" w14:textId="7E02ADA7" w:rsidR="008D5412" w:rsidRPr="00333F90" w:rsidRDefault="008D5412" w:rsidP="008D5412">
      <w:pPr>
        <w:spacing w:before="144" w:after="144"/>
        <w:jc w:val="both"/>
        <w:rPr>
          <w:rFonts w:cs="Arial"/>
          <w:sz w:val="22"/>
          <w:szCs w:val="22"/>
          <w:highlight w:val="yellow"/>
          <w:lang w:val="en-US"/>
        </w:rPr>
      </w:pPr>
      <w:r w:rsidRPr="0060437C">
        <w:rPr>
          <w:rFonts w:cs="Arial"/>
          <w:sz w:val="22"/>
          <w:szCs w:val="22"/>
          <w:lang w:val="en-US"/>
        </w:rPr>
        <w:t xml:space="preserve">This study has adopted a joint qualitative-quantitative </w:t>
      </w:r>
      <w:r w:rsidR="007A6749" w:rsidRPr="0060437C">
        <w:rPr>
          <w:rFonts w:cs="Arial"/>
          <w:sz w:val="22"/>
          <w:szCs w:val="22"/>
          <w:lang w:val="en-US"/>
        </w:rPr>
        <w:t xml:space="preserve">surveying method for data collection aiming to </w:t>
      </w:r>
      <w:r w:rsidR="007A6749" w:rsidRPr="00333F90">
        <w:rPr>
          <w:rFonts w:cs="Arial"/>
          <w:color w:val="auto"/>
          <w:sz w:val="22"/>
          <w:szCs w:val="22"/>
          <w:lang w:val="en-US"/>
        </w:rPr>
        <w:t>investigate the perceptions of different stakeholder groups involved in USM regarding the barriers to implementing SUSM in Brazil.</w:t>
      </w:r>
    </w:p>
    <w:p w14:paraId="0E253D4A" w14:textId="3073A1EC" w:rsidR="00694436" w:rsidRPr="00333F90" w:rsidRDefault="00CE6A35">
      <w:pPr>
        <w:spacing w:before="144" w:after="144"/>
        <w:jc w:val="both"/>
        <w:rPr>
          <w:rFonts w:cs="Arial"/>
          <w:color w:val="auto"/>
          <w:sz w:val="22"/>
          <w:szCs w:val="22"/>
          <w:lang w:val="en-US"/>
        </w:rPr>
      </w:pPr>
      <w:r w:rsidRPr="00333F90">
        <w:rPr>
          <w:rFonts w:cs="Arial"/>
          <w:color w:val="auto"/>
          <w:sz w:val="22"/>
          <w:szCs w:val="22"/>
          <w:lang w:val="en-US"/>
        </w:rPr>
        <w:t>Due to</w:t>
      </w:r>
      <w:r w:rsidR="00694436" w:rsidRPr="00333F90">
        <w:rPr>
          <w:rFonts w:cs="Arial"/>
          <w:color w:val="auto"/>
          <w:sz w:val="22"/>
          <w:szCs w:val="22"/>
          <w:lang w:val="en-US"/>
        </w:rPr>
        <w:t xml:space="preserve"> </w:t>
      </w:r>
      <w:r w:rsidR="00C700C0" w:rsidRPr="00333F90">
        <w:rPr>
          <w:rFonts w:cs="Arial"/>
          <w:color w:val="auto"/>
          <w:sz w:val="22"/>
          <w:szCs w:val="22"/>
          <w:lang w:val="en-US"/>
        </w:rPr>
        <w:t xml:space="preserve">the sheer size </w:t>
      </w:r>
      <w:r w:rsidR="00D91C1A" w:rsidRPr="00333F90">
        <w:rPr>
          <w:rFonts w:cs="Arial"/>
          <w:color w:val="auto"/>
          <w:sz w:val="22"/>
          <w:szCs w:val="22"/>
          <w:lang w:val="en-US"/>
        </w:rPr>
        <w:t xml:space="preserve">of </w:t>
      </w:r>
      <w:r w:rsidR="00A3255C" w:rsidRPr="00333F90">
        <w:rPr>
          <w:rFonts w:cs="Arial"/>
          <w:color w:val="auto"/>
          <w:sz w:val="22"/>
          <w:szCs w:val="22"/>
          <w:lang w:val="en-US"/>
        </w:rPr>
        <w:t xml:space="preserve">the </w:t>
      </w:r>
      <w:r w:rsidR="00694436" w:rsidRPr="00333F90">
        <w:rPr>
          <w:rFonts w:cs="Arial"/>
          <w:color w:val="auto"/>
          <w:sz w:val="22"/>
          <w:szCs w:val="22"/>
          <w:lang w:val="en-US"/>
        </w:rPr>
        <w:t xml:space="preserve">Brazil, </w:t>
      </w:r>
      <w:r w:rsidR="007A6749" w:rsidRPr="00333F90">
        <w:rPr>
          <w:rFonts w:cs="Arial"/>
          <w:color w:val="auto"/>
          <w:sz w:val="22"/>
          <w:szCs w:val="22"/>
          <w:lang w:val="en-US"/>
        </w:rPr>
        <w:t>web-based, online and personally</w:t>
      </w:r>
      <w:r w:rsidRPr="00333F90">
        <w:rPr>
          <w:rFonts w:cs="Arial"/>
          <w:color w:val="auto"/>
          <w:sz w:val="22"/>
          <w:szCs w:val="22"/>
          <w:lang w:val="en-US"/>
        </w:rPr>
        <w:t>-</w:t>
      </w:r>
      <w:r w:rsidR="007A6749" w:rsidRPr="00333F90">
        <w:rPr>
          <w:rFonts w:cs="Arial"/>
          <w:color w:val="auto"/>
          <w:sz w:val="22"/>
          <w:szCs w:val="22"/>
          <w:lang w:val="en-US"/>
        </w:rPr>
        <w:t>administered</w:t>
      </w:r>
      <w:r w:rsidR="00412277" w:rsidRPr="00333F90">
        <w:rPr>
          <w:rFonts w:cs="Arial"/>
          <w:color w:val="auto"/>
          <w:sz w:val="22"/>
          <w:szCs w:val="22"/>
          <w:lang w:val="en-US"/>
        </w:rPr>
        <w:t xml:space="preserve"> survey</w:t>
      </w:r>
      <w:r w:rsidR="003D3918" w:rsidRPr="00333F90">
        <w:rPr>
          <w:rFonts w:cs="Arial"/>
          <w:color w:val="auto"/>
          <w:sz w:val="22"/>
          <w:szCs w:val="22"/>
          <w:lang w:val="en-US"/>
        </w:rPr>
        <w:t>s</w:t>
      </w:r>
      <w:r w:rsidR="007A6749" w:rsidRPr="00333F90">
        <w:rPr>
          <w:rFonts w:cs="Arial"/>
          <w:color w:val="auto"/>
          <w:sz w:val="22"/>
          <w:szCs w:val="22"/>
          <w:lang w:val="en-US"/>
        </w:rPr>
        <w:t xml:space="preserve"> </w:t>
      </w:r>
      <w:r w:rsidR="003D3918" w:rsidRPr="00333F90">
        <w:rPr>
          <w:rFonts w:cs="Arial"/>
          <w:color w:val="auto"/>
          <w:sz w:val="22"/>
          <w:szCs w:val="22"/>
          <w:lang w:val="en-US"/>
        </w:rPr>
        <w:t>have shown as effective methods to reach a broader range of stakeholders (</w:t>
      </w:r>
      <w:proofErr w:type="spellStart"/>
      <w:r w:rsidR="003D3918" w:rsidRPr="00333F90">
        <w:rPr>
          <w:rFonts w:cs="Arial"/>
          <w:color w:val="auto"/>
          <w:sz w:val="22"/>
          <w:szCs w:val="22"/>
          <w:lang w:val="en-US"/>
        </w:rPr>
        <w:t>Lindhjem</w:t>
      </w:r>
      <w:proofErr w:type="spellEnd"/>
      <w:r w:rsidR="003D3918" w:rsidRPr="00333F90">
        <w:rPr>
          <w:rFonts w:cs="Arial"/>
          <w:color w:val="auto"/>
          <w:sz w:val="22"/>
          <w:szCs w:val="22"/>
          <w:lang w:val="en-US"/>
        </w:rPr>
        <w:t xml:space="preserve"> and </w:t>
      </w:r>
      <w:proofErr w:type="spellStart"/>
      <w:r w:rsidR="003D3918" w:rsidRPr="00333F90">
        <w:rPr>
          <w:rFonts w:cs="Arial"/>
          <w:color w:val="auto"/>
          <w:sz w:val="22"/>
          <w:szCs w:val="22"/>
          <w:lang w:val="en-US"/>
        </w:rPr>
        <w:t>Navrud</w:t>
      </w:r>
      <w:proofErr w:type="spellEnd"/>
      <w:r w:rsidR="003D3918" w:rsidRPr="00333F90">
        <w:rPr>
          <w:rFonts w:cs="Arial"/>
          <w:color w:val="auto"/>
          <w:sz w:val="22"/>
          <w:szCs w:val="22"/>
          <w:lang w:val="en-US"/>
        </w:rPr>
        <w:t xml:space="preserve">, 2011). </w:t>
      </w:r>
      <w:r w:rsidRPr="00333F90">
        <w:rPr>
          <w:rFonts w:cs="Arial"/>
          <w:color w:val="auto"/>
          <w:sz w:val="22"/>
          <w:szCs w:val="22"/>
          <w:lang w:val="en-US"/>
        </w:rPr>
        <w:t>Drawing on this,</w:t>
      </w:r>
      <w:r w:rsidR="00230729">
        <w:rPr>
          <w:rFonts w:cs="Arial"/>
          <w:color w:val="auto"/>
          <w:sz w:val="22"/>
          <w:szCs w:val="22"/>
          <w:lang w:val="en-US"/>
        </w:rPr>
        <w:t xml:space="preserve"> </w:t>
      </w:r>
      <w:r w:rsidR="003D3918" w:rsidRPr="00333F90">
        <w:rPr>
          <w:rFonts w:cs="Arial"/>
          <w:color w:val="auto"/>
          <w:sz w:val="22"/>
          <w:szCs w:val="22"/>
          <w:lang w:val="en-US"/>
        </w:rPr>
        <w:t xml:space="preserve">this study has </w:t>
      </w:r>
      <w:r w:rsidRPr="00333F90">
        <w:rPr>
          <w:rFonts w:cs="Arial"/>
          <w:color w:val="auto"/>
          <w:sz w:val="22"/>
          <w:szCs w:val="22"/>
          <w:lang w:val="en-US"/>
        </w:rPr>
        <w:t>adopted the above methods</w:t>
      </w:r>
      <w:r w:rsidR="003D3918" w:rsidRPr="00333F90">
        <w:rPr>
          <w:rFonts w:cs="Arial"/>
          <w:color w:val="auto"/>
          <w:sz w:val="22"/>
          <w:szCs w:val="22"/>
          <w:lang w:val="en-US"/>
        </w:rPr>
        <w:t xml:space="preserve"> to</w:t>
      </w:r>
      <w:r w:rsidR="007A6749" w:rsidRPr="00333F90">
        <w:rPr>
          <w:rFonts w:cs="Arial"/>
          <w:color w:val="auto"/>
          <w:sz w:val="22"/>
          <w:szCs w:val="22"/>
          <w:lang w:val="en-US"/>
        </w:rPr>
        <w:t xml:space="preserve"> design and conduct</w:t>
      </w:r>
      <w:r w:rsidR="003D3918" w:rsidRPr="00333F90">
        <w:rPr>
          <w:rFonts w:cs="Arial"/>
          <w:color w:val="auto"/>
          <w:sz w:val="22"/>
          <w:szCs w:val="22"/>
          <w:lang w:val="en-US"/>
        </w:rPr>
        <w:t xml:space="preserve"> the survey for data and information collection at </w:t>
      </w:r>
      <w:r w:rsidRPr="00333F90">
        <w:rPr>
          <w:rFonts w:cs="Arial"/>
          <w:color w:val="auto"/>
          <w:sz w:val="22"/>
          <w:szCs w:val="22"/>
          <w:lang w:val="en-US"/>
        </w:rPr>
        <w:t>S</w:t>
      </w:r>
      <w:r w:rsidR="003D3918" w:rsidRPr="00333F90">
        <w:rPr>
          <w:rFonts w:cs="Arial"/>
          <w:color w:val="auto"/>
          <w:sz w:val="22"/>
          <w:szCs w:val="22"/>
          <w:lang w:val="en-US"/>
        </w:rPr>
        <w:t xml:space="preserve">tage </w:t>
      </w:r>
      <w:r w:rsidR="007D25E2" w:rsidRPr="00333F90">
        <w:rPr>
          <w:rFonts w:cs="Arial"/>
          <w:color w:val="auto"/>
          <w:sz w:val="22"/>
          <w:szCs w:val="22"/>
          <w:lang w:val="en-US"/>
        </w:rPr>
        <w:t>2</w:t>
      </w:r>
      <w:r w:rsidRPr="00333F90">
        <w:rPr>
          <w:rFonts w:cs="Arial"/>
          <w:color w:val="auto"/>
          <w:sz w:val="22"/>
          <w:szCs w:val="22"/>
          <w:lang w:val="en-US"/>
        </w:rPr>
        <w:t xml:space="preserve"> in Figure 1</w:t>
      </w:r>
      <w:r w:rsidR="00694436" w:rsidRPr="00333F90">
        <w:rPr>
          <w:rFonts w:cs="Arial"/>
          <w:color w:val="auto"/>
          <w:sz w:val="22"/>
          <w:szCs w:val="22"/>
          <w:lang w:val="en-US"/>
        </w:rPr>
        <w:t xml:space="preserve">. </w:t>
      </w:r>
      <w:r w:rsidR="007D25E2" w:rsidRPr="00333F90">
        <w:rPr>
          <w:rFonts w:cs="Arial"/>
          <w:color w:val="auto"/>
          <w:sz w:val="22"/>
          <w:szCs w:val="22"/>
          <w:lang w:val="en-US"/>
        </w:rPr>
        <w:t>T</w:t>
      </w:r>
      <w:r w:rsidR="007A6749" w:rsidRPr="00333F90">
        <w:rPr>
          <w:rFonts w:cs="Arial"/>
          <w:color w:val="auto"/>
          <w:sz w:val="22"/>
          <w:szCs w:val="22"/>
          <w:lang w:val="en-US"/>
        </w:rPr>
        <w:t xml:space="preserve">he online survey methods are challenged in terms of </w:t>
      </w:r>
      <w:r w:rsidR="003D3918" w:rsidRPr="00333F90">
        <w:rPr>
          <w:rFonts w:cs="Arial"/>
          <w:color w:val="auto"/>
          <w:sz w:val="22"/>
          <w:szCs w:val="22"/>
          <w:lang w:val="en-US"/>
        </w:rPr>
        <w:t xml:space="preserve">their </w:t>
      </w:r>
      <w:r w:rsidR="007A6749" w:rsidRPr="00333F90">
        <w:rPr>
          <w:rFonts w:cs="Arial"/>
          <w:color w:val="auto"/>
          <w:sz w:val="22"/>
          <w:szCs w:val="22"/>
          <w:lang w:val="en-US"/>
        </w:rPr>
        <w:t>inclusivity</w:t>
      </w:r>
      <w:r w:rsidR="003D3918" w:rsidRPr="00333F90">
        <w:rPr>
          <w:rFonts w:cs="Arial"/>
          <w:color w:val="auto"/>
          <w:sz w:val="22"/>
          <w:szCs w:val="22"/>
          <w:lang w:val="en-US"/>
        </w:rPr>
        <w:t xml:space="preserve"> (e.g. no </w:t>
      </w:r>
      <w:r w:rsidR="007D25E2" w:rsidRPr="00333F90">
        <w:rPr>
          <w:rFonts w:cs="Arial"/>
          <w:color w:val="auto"/>
          <w:sz w:val="22"/>
          <w:szCs w:val="22"/>
          <w:lang w:val="en-US"/>
        </w:rPr>
        <w:t>o</w:t>
      </w:r>
      <w:r w:rsidR="003D3918" w:rsidRPr="00333F90">
        <w:rPr>
          <w:rFonts w:cs="Arial"/>
          <w:color w:val="auto"/>
          <w:sz w:val="22"/>
          <w:szCs w:val="22"/>
          <w:lang w:val="en-US"/>
        </w:rPr>
        <w:t>r very limited access to internet) leading</w:t>
      </w:r>
      <w:r w:rsidR="00175A76" w:rsidRPr="00333F90">
        <w:rPr>
          <w:rFonts w:cs="Arial"/>
          <w:color w:val="auto"/>
          <w:sz w:val="22"/>
          <w:szCs w:val="22"/>
          <w:lang w:val="en-US"/>
        </w:rPr>
        <w:t xml:space="preserve"> to</w:t>
      </w:r>
      <w:r w:rsidR="003D3918" w:rsidRPr="00333F90">
        <w:rPr>
          <w:rFonts w:cs="Arial"/>
          <w:color w:val="auto"/>
          <w:sz w:val="22"/>
          <w:szCs w:val="22"/>
          <w:lang w:val="en-US"/>
        </w:rPr>
        <w:t xml:space="preserve"> no or </w:t>
      </w:r>
      <w:r w:rsidR="00036467" w:rsidRPr="00333F90">
        <w:rPr>
          <w:rFonts w:cs="Arial"/>
          <w:color w:val="auto"/>
          <w:sz w:val="22"/>
          <w:szCs w:val="22"/>
          <w:lang w:val="en-US"/>
        </w:rPr>
        <w:t>low response rate</w:t>
      </w:r>
      <w:r w:rsidR="00694436" w:rsidRPr="00333F90">
        <w:rPr>
          <w:rFonts w:cs="Arial"/>
          <w:color w:val="auto"/>
          <w:sz w:val="22"/>
          <w:szCs w:val="22"/>
          <w:lang w:val="en-US"/>
        </w:rPr>
        <w:t xml:space="preserve">. However, according to </w:t>
      </w:r>
      <w:proofErr w:type="spellStart"/>
      <w:r w:rsidR="00694436" w:rsidRPr="00333F90">
        <w:rPr>
          <w:rFonts w:cs="Arial"/>
          <w:color w:val="auto"/>
          <w:sz w:val="22"/>
          <w:szCs w:val="22"/>
          <w:lang w:val="en-US"/>
        </w:rPr>
        <w:t>Scheuren</w:t>
      </w:r>
      <w:proofErr w:type="spellEnd"/>
      <w:r w:rsidR="00694436" w:rsidRPr="00333F90">
        <w:rPr>
          <w:rFonts w:cs="Arial"/>
          <w:color w:val="auto"/>
          <w:sz w:val="22"/>
          <w:szCs w:val="22"/>
          <w:lang w:val="en-US"/>
        </w:rPr>
        <w:t xml:space="preserve"> (2004), the response rate can be improved by </w:t>
      </w:r>
      <w:r w:rsidR="005E2ACF" w:rsidRPr="00333F90">
        <w:rPr>
          <w:rFonts w:cs="Arial"/>
          <w:color w:val="auto"/>
          <w:sz w:val="22"/>
          <w:szCs w:val="22"/>
          <w:lang w:val="en-US"/>
        </w:rPr>
        <w:t>accurately assessing</w:t>
      </w:r>
      <w:r w:rsidR="00694436" w:rsidRPr="00333F90">
        <w:rPr>
          <w:rFonts w:cs="Arial"/>
          <w:color w:val="auto"/>
          <w:sz w:val="22"/>
          <w:szCs w:val="22"/>
          <w:lang w:val="en-US"/>
        </w:rPr>
        <w:t xml:space="preserve"> potential respondents. Furthermore, </w:t>
      </w:r>
      <w:r w:rsidR="009D1E63" w:rsidRPr="00333F90">
        <w:rPr>
          <w:rFonts w:cs="Arial"/>
          <w:color w:val="auto"/>
          <w:sz w:val="22"/>
          <w:szCs w:val="22"/>
          <w:lang w:val="en-US"/>
        </w:rPr>
        <w:t xml:space="preserve">according to </w:t>
      </w:r>
      <w:proofErr w:type="spellStart"/>
      <w:r w:rsidR="00694436" w:rsidRPr="00333F90">
        <w:rPr>
          <w:rFonts w:cs="Arial"/>
          <w:color w:val="auto"/>
          <w:sz w:val="22"/>
          <w:szCs w:val="22"/>
          <w:lang w:val="en-US"/>
        </w:rPr>
        <w:t>Leedy</w:t>
      </w:r>
      <w:proofErr w:type="spellEnd"/>
      <w:r w:rsidR="00694436" w:rsidRPr="00333F90">
        <w:rPr>
          <w:rFonts w:cs="Arial"/>
          <w:color w:val="auto"/>
          <w:sz w:val="22"/>
          <w:szCs w:val="22"/>
          <w:lang w:val="en-US"/>
        </w:rPr>
        <w:t xml:space="preserve"> and </w:t>
      </w:r>
      <w:proofErr w:type="spellStart"/>
      <w:r w:rsidR="00694436" w:rsidRPr="00333F90">
        <w:rPr>
          <w:rFonts w:cs="Arial"/>
          <w:color w:val="auto"/>
          <w:sz w:val="22"/>
          <w:szCs w:val="22"/>
          <w:lang w:val="en-US"/>
        </w:rPr>
        <w:t>Ormrod</w:t>
      </w:r>
      <w:proofErr w:type="spellEnd"/>
      <w:r w:rsidR="00694436" w:rsidRPr="00333F90">
        <w:rPr>
          <w:rFonts w:cs="Arial"/>
          <w:color w:val="auto"/>
          <w:sz w:val="22"/>
          <w:szCs w:val="22"/>
          <w:lang w:val="en-US"/>
        </w:rPr>
        <w:t xml:space="preserve"> (2009)</w:t>
      </w:r>
      <w:r w:rsidR="009D1E63" w:rsidRPr="00333F90">
        <w:rPr>
          <w:rFonts w:cs="Arial"/>
          <w:color w:val="auto"/>
          <w:sz w:val="22"/>
          <w:szCs w:val="22"/>
          <w:lang w:val="en-US"/>
        </w:rPr>
        <w:t xml:space="preserve">, </w:t>
      </w:r>
      <w:r w:rsidR="00694436" w:rsidRPr="00333F90">
        <w:rPr>
          <w:rFonts w:cs="Arial"/>
          <w:color w:val="auto"/>
          <w:sz w:val="22"/>
          <w:szCs w:val="22"/>
          <w:lang w:val="en-US"/>
        </w:rPr>
        <w:t xml:space="preserve">the answers are more reliable if participants' anonymity is guaranteed. </w:t>
      </w:r>
      <w:r w:rsidR="00175A76" w:rsidRPr="00333F90">
        <w:rPr>
          <w:rFonts w:cs="Arial"/>
          <w:color w:val="auto"/>
          <w:sz w:val="22"/>
          <w:szCs w:val="22"/>
          <w:lang w:val="en-US"/>
        </w:rPr>
        <w:t>Therefore, this study use</w:t>
      </w:r>
      <w:r w:rsidR="00CB4274">
        <w:rPr>
          <w:rFonts w:cs="Arial"/>
          <w:color w:val="auto"/>
          <w:sz w:val="22"/>
          <w:szCs w:val="22"/>
          <w:lang w:val="en-US"/>
        </w:rPr>
        <w:t>s</w:t>
      </w:r>
      <w:r w:rsidR="00175A76" w:rsidRPr="00333F90">
        <w:rPr>
          <w:rFonts w:cs="Arial"/>
          <w:color w:val="auto"/>
          <w:sz w:val="22"/>
          <w:szCs w:val="22"/>
          <w:lang w:val="en-US"/>
        </w:rPr>
        <w:t xml:space="preserve"> b</w:t>
      </w:r>
      <w:r w:rsidR="00694436" w:rsidRPr="00333F90">
        <w:rPr>
          <w:rFonts w:cs="Arial"/>
          <w:color w:val="auto"/>
          <w:sz w:val="22"/>
          <w:szCs w:val="22"/>
          <w:lang w:val="en-US"/>
        </w:rPr>
        <w:t xml:space="preserve">oth strategies </w:t>
      </w:r>
      <w:r w:rsidR="00175A76" w:rsidRPr="00333F90">
        <w:rPr>
          <w:rFonts w:cs="Arial"/>
          <w:color w:val="auto"/>
          <w:sz w:val="22"/>
          <w:szCs w:val="22"/>
          <w:lang w:val="en-US"/>
        </w:rPr>
        <w:t xml:space="preserve">to promote the response rate. </w:t>
      </w:r>
    </w:p>
    <w:p w14:paraId="02B20C1D" w14:textId="773FEA74" w:rsidR="003A2E02" w:rsidRDefault="00E85187" w:rsidP="003A2E02">
      <w:pPr>
        <w:spacing w:before="144" w:after="144"/>
        <w:jc w:val="both"/>
        <w:rPr>
          <w:rFonts w:cs="Arial"/>
          <w:color w:val="auto"/>
          <w:sz w:val="22"/>
          <w:szCs w:val="22"/>
          <w:lang w:val="en-US"/>
        </w:rPr>
      </w:pPr>
      <w:r w:rsidRPr="00A14EB4">
        <w:rPr>
          <w:rFonts w:cs="Arial"/>
          <w:noProof/>
          <w:color w:val="auto"/>
          <w:sz w:val="22"/>
          <w:szCs w:val="22"/>
          <w:lang w:val="en-US" w:eastAsia="en-US" w:bidi="ar-SA"/>
        </w:rPr>
        <w:drawing>
          <wp:anchor distT="0" distB="0" distL="114300" distR="114300" simplePos="0" relativeHeight="251672576" behindDoc="1" locked="0" layoutInCell="1" allowOverlap="1" wp14:anchorId="1842F7B2" wp14:editId="60D91DEE">
            <wp:simplePos x="0" y="0"/>
            <wp:positionH relativeFrom="column">
              <wp:posOffset>397510</wp:posOffset>
            </wp:positionH>
            <wp:positionV relativeFrom="paragraph">
              <wp:posOffset>1731010</wp:posOffset>
            </wp:positionV>
            <wp:extent cx="5629275" cy="1644015"/>
            <wp:effectExtent l="0" t="0" r="9525" b="13335"/>
            <wp:wrapTopAndBottom/>
            <wp:docPr id="6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CE6A35" w:rsidRPr="00333F90">
        <w:rPr>
          <w:rFonts w:cs="Arial"/>
          <w:color w:val="auto"/>
          <w:sz w:val="22"/>
          <w:szCs w:val="22"/>
          <w:lang w:val="en-US"/>
        </w:rPr>
        <w:t>Figure 2 demonstrates the designed survey structure</w:t>
      </w:r>
      <w:r w:rsidR="00833C4E">
        <w:rPr>
          <w:rFonts w:cs="Arial"/>
          <w:color w:val="auto"/>
          <w:sz w:val="22"/>
          <w:szCs w:val="22"/>
          <w:lang w:val="en-US"/>
        </w:rPr>
        <w:t>,</w:t>
      </w:r>
      <w:r w:rsidR="00CE6A35" w:rsidRPr="00333F90">
        <w:rPr>
          <w:rFonts w:cs="Arial"/>
          <w:color w:val="auto"/>
          <w:sz w:val="22"/>
          <w:szCs w:val="22"/>
          <w:lang w:val="en-US"/>
        </w:rPr>
        <w:t xml:space="preserve"> formed of four parts. T</w:t>
      </w:r>
      <w:r w:rsidR="003A2E02" w:rsidRPr="00333F90">
        <w:rPr>
          <w:rFonts w:cs="Arial"/>
          <w:color w:val="auto"/>
          <w:sz w:val="22"/>
          <w:szCs w:val="22"/>
          <w:lang w:val="en-US"/>
        </w:rPr>
        <w:t xml:space="preserve">he first part </w:t>
      </w:r>
      <w:r w:rsidR="00CF5F27">
        <w:rPr>
          <w:rFonts w:cs="Arial"/>
          <w:color w:val="auto"/>
          <w:sz w:val="22"/>
          <w:szCs w:val="22"/>
          <w:lang w:val="en-US"/>
        </w:rPr>
        <w:t xml:space="preserve">is the </w:t>
      </w:r>
      <w:r w:rsidR="007614AF">
        <w:rPr>
          <w:rFonts w:cs="Arial"/>
          <w:color w:val="auto"/>
          <w:sz w:val="22"/>
          <w:szCs w:val="22"/>
          <w:lang w:val="en-US"/>
        </w:rPr>
        <w:t>s</w:t>
      </w:r>
      <w:r w:rsidR="00CF5F27">
        <w:rPr>
          <w:rFonts w:cs="Arial"/>
          <w:color w:val="auto"/>
          <w:sz w:val="22"/>
          <w:szCs w:val="22"/>
          <w:lang w:val="en-US"/>
        </w:rPr>
        <w:t xml:space="preserve">urvey </w:t>
      </w:r>
      <w:r w:rsidR="007614AF">
        <w:rPr>
          <w:rFonts w:cs="Arial"/>
          <w:color w:val="auto"/>
          <w:sz w:val="22"/>
          <w:szCs w:val="22"/>
          <w:lang w:val="en-US"/>
        </w:rPr>
        <w:t>i</w:t>
      </w:r>
      <w:r w:rsidR="00CF5F27">
        <w:rPr>
          <w:rFonts w:cs="Arial"/>
          <w:color w:val="auto"/>
          <w:sz w:val="22"/>
          <w:szCs w:val="22"/>
          <w:lang w:val="en-US"/>
        </w:rPr>
        <w:t>ntroduction</w:t>
      </w:r>
      <w:r w:rsidR="00833C4E">
        <w:rPr>
          <w:rFonts w:cs="Arial"/>
          <w:color w:val="auto"/>
          <w:sz w:val="22"/>
          <w:szCs w:val="22"/>
          <w:lang w:val="en-US"/>
        </w:rPr>
        <w:t>,</w:t>
      </w:r>
      <w:r w:rsidR="00CF5F27">
        <w:rPr>
          <w:rFonts w:cs="Arial"/>
          <w:color w:val="auto"/>
          <w:sz w:val="22"/>
          <w:szCs w:val="22"/>
          <w:lang w:val="en-US"/>
        </w:rPr>
        <w:t xml:space="preserve"> focusing on the presentation of the research</w:t>
      </w:r>
      <w:r w:rsidR="001978C7">
        <w:rPr>
          <w:rFonts w:cs="Arial"/>
          <w:color w:val="auto"/>
          <w:sz w:val="22"/>
          <w:szCs w:val="22"/>
          <w:lang w:val="en-US"/>
        </w:rPr>
        <w:t xml:space="preserve"> c</w:t>
      </w:r>
      <w:r w:rsidR="00CF5F27">
        <w:rPr>
          <w:rFonts w:cs="Arial"/>
          <w:color w:val="auto"/>
          <w:sz w:val="22"/>
          <w:szCs w:val="22"/>
          <w:lang w:val="en-US"/>
        </w:rPr>
        <w:t>hallenge</w:t>
      </w:r>
      <w:r w:rsidR="00857CB4" w:rsidRPr="00333F90">
        <w:rPr>
          <w:rFonts w:cs="Arial"/>
          <w:color w:val="auto"/>
          <w:sz w:val="22"/>
          <w:szCs w:val="22"/>
          <w:lang w:val="en-US"/>
        </w:rPr>
        <w:t>, the survey,</w:t>
      </w:r>
      <w:r w:rsidR="004F6F38" w:rsidRPr="00333F90">
        <w:rPr>
          <w:rFonts w:cs="Arial"/>
          <w:color w:val="auto"/>
          <w:sz w:val="22"/>
          <w:szCs w:val="22"/>
          <w:lang w:val="en-US"/>
        </w:rPr>
        <w:t xml:space="preserve"> and the SUSM concept. The second part </w:t>
      </w:r>
      <w:r w:rsidR="001978C7">
        <w:rPr>
          <w:rFonts w:cs="Arial"/>
          <w:color w:val="auto"/>
          <w:sz w:val="22"/>
          <w:szCs w:val="22"/>
          <w:lang w:val="en-US"/>
        </w:rPr>
        <w:t>focuses on the</w:t>
      </w:r>
      <w:r w:rsidR="004F6F38" w:rsidRPr="00333F90">
        <w:rPr>
          <w:rFonts w:cs="Arial"/>
          <w:color w:val="auto"/>
          <w:sz w:val="22"/>
          <w:szCs w:val="22"/>
          <w:lang w:val="en-US"/>
        </w:rPr>
        <w:t xml:space="preserve"> </w:t>
      </w:r>
      <w:r w:rsidR="003A2E02" w:rsidRPr="00333F90">
        <w:rPr>
          <w:rFonts w:cs="Arial"/>
          <w:color w:val="auto"/>
          <w:sz w:val="22"/>
          <w:szCs w:val="22"/>
          <w:lang w:val="en-US"/>
        </w:rPr>
        <w:t>initial questions</w:t>
      </w:r>
      <w:r w:rsidR="00833C4E">
        <w:rPr>
          <w:rFonts w:cs="Arial"/>
          <w:color w:val="auto"/>
          <w:sz w:val="22"/>
          <w:szCs w:val="22"/>
          <w:lang w:val="en-US"/>
        </w:rPr>
        <w:t>,</w:t>
      </w:r>
      <w:r w:rsidR="003A2E02" w:rsidRPr="00333F90">
        <w:rPr>
          <w:rFonts w:cs="Arial"/>
          <w:color w:val="auto"/>
          <w:sz w:val="22"/>
          <w:szCs w:val="22"/>
          <w:lang w:val="en-US"/>
        </w:rPr>
        <w:t xml:space="preserve"> specific to each group </w:t>
      </w:r>
      <w:r w:rsidR="001978C7">
        <w:rPr>
          <w:rFonts w:cs="Arial"/>
          <w:color w:val="auto"/>
          <w:sz w:val="22"/>
          <w:szCs w:val="22"/>
          <w:lang w:val="en-US"/>
        </w:rPr>
        <w:t xml:space="preserve">aiming </w:t>
      </w:r>
      <w:r w:rsidR="003A2E02" w:rsidRPr="00333F90">
        <w:rPr>
          <w:rFonts w:cs="Arial"/>
          <w:color w:val="auto"/>
          <w:sz w:val="22"/>
          <w:szCs w:val="22"/>
          <w:lang w:val="en-US"/>
        </w:rPr>
        <w:t xml:space="preserve">to </w:t>
      </w:r>
      <w:r w:rsidR="00102406" w:rsidRPr="00333F90">
        <w:rPr>
          <w:rFonts w:cs="Arial"/>
          <w:color w:val="auto"/>
          <w:sz w:val="22"/>
          <w:szCs w:val="22"/>
          <w:lang w:val="en-US"/>
        </w:rPr>
        <w:t>verify</w:t>
      </w:r>
      <w:r w:rsidR="003A2E02" w:rsidRPr="00333F90">
        <w:rPr>
          <w:rFonts w:cs="Arial"/>
          <w:color w:val="auto"/>
          <w:sz w:val="22"/>
          <w:szCs w:val="22"/>
          <w:lang w:val="en-US"/>
        </w:rPr>
        <w:t xml:space="preserve"> the respondents' connection with </w:t>
      </w:r>
      <w:r w:rsidR="004F6F38" w:rsidRPr="00333F90">
        <w:rPr>
          <w:rFonts w:cs="Arial"/>
          <w:color w:val="auto"/>
          <w:sz w:val="22"/>
          <w:szCs w:val="22"/>
          <w:lang w:val="en-US"/>
        </w:rPr>
        <w:t>USM</w:t>
      </w:r>
      <w:r w:rsidR="003A2E02" w:rsidRPr="00333F90">
        <w:rPr>
          <w:rFonts w:cs="Arial"/>
          <w:color w:val="auto"/>
          <w:sz w:val="22"/>
          <w:szCs w:val="22"/>
          <w:lang w:val="en-US"/>
        </w:rPr>
        <w:t xml:space="preserve"> and to identify specific barriers. </w:t>
      </w:r>
      <w:r w:rsidR="001978C7">
        <w:rPr>
          <w:rFonts w:cs="Arial"/>
          <w:color w:val="auto"/>
          <w:sz w:val="22"/>
          <w:szCs w:val="22"/>
          <w:lang w:val="en-US"/>
        </w:rPr>
        <w:t xml:space="preserve">Building on results of </w:t>
      </w:r>
      <w:r w:rsidR="00BB787F">
        <w:rPr>
          <w:rFonts w:cs="Arial"/>
          <w:color w:val="auto"/>
          <w:sz w:val="22"/>
          <w:szCs w:val="22"/>
          <w:lang w:val="en-US"/>
        </w:rPr>
        <w:t xml:space="preserve">the </w:t>
      </w:r>
      <w:r w:rsidR="001978C7">
        <w:rPr>
          <w:rFonts w:cs="Arial"/>
          <w:color w:val="auto"/>
          <w:sz w:val="22"/>
          <w:szCs w:val="22"/>
          <w:lang w:val="en-US"/>
        </w:rPr>
        <w:t>Part 2</w:t>
      </w:r>
      <w:r w:rsidR="003A2E02" w:rsidRPr="00333F90">
        <w:rPr>
          <w:rFonts w:cs="Arial"/>
          <w:color w:val="auto"/>
          <w:sz w:val="22"/>
          <w:szCs w:val="22"/>
          <w:lang w:val="en-US"/>
        </w:rPr>
        <w:t>, a list of potential barriers</w:t>
      </w:r>
      <w:r w:rsidR="001978C7">
        <w:rPr>
          <w:rFonts w:cs="Arial"/>
          <w:color w:val="auto"/>
          <w:sz w:val="22"/>
          <w:szCs w:val="22"/>
          <w:lang w:val="en-US"/>
        </w:rPr>
        <w:t>, either</w:t>
      </w:r>
      <w:r w:rsidR="003A2E02" w:rsidRPr="00333F90">
        <w:rPr>
          <w:rFonts w:cs="Arial"/>
          <w:color w:val="auto"/>
          <w:sz w:val="22"/>
          <w:szCs w:val="22"/>
          <w:lang w:val="en-US"/>
        </w:rPr>
        <w:t xml:space="preserve"> confirmed or refuted by the respondents</w:t>
      </w:r>
      <w:r w:rsidR="001978C7">
        <w:rPr>
          <w:rFonts w:cs="Arial"/>
          <w:color w:val="auto"/>
          <w:sz w:val="22"/>
          <w:szCs w:val="22"/>
          <w:lang w:val="en-US"/>
        </w:rPr>
        <w:t xml:space="preserve">, are </w:t>
      </w:r>
      <w:r w:rsidR="007614AF">
        <w:rPr>
          <w:rFonts w:cs="Arial"/>
          <w:color w:val="auto"/>
          <w:sz w:val="22"/>
          <w:szCs w:val="22"/>
          <w:lang w:val="en-US"/>
        </w:rPr>
        <w:t xml:space="preserve">drawn </w:t>
      </w:r>
      <w:r w:rsidR="001978C7">
        <w:rPr>
          <w:rFonts w:cs="Arial"/>
          <w:color w:val="auto"/>
          <w:sz w:val="22"/>
          <w:szCs w:val="22"/>
          <w:lang w:val="en-US"/>
        </w:rPr>
        <w:t>in Part 3</w:t>
      </w:r>
      <w:r w:rsidR="003A2E02" w:rsidRPr="00333F90">
        <w:rPr>
          <w:rFonts w:cs="Arial"/>
          <w:color w:val="auto"/>
          <w:sz w:val="22"/>
          <w:szCs w:val="22"/>
          <w:lang w:val="en-US"/>
        </w:rPr>
        <w:t xml:space="preserve">. </w:t>
      </w:r>
      <w:r w:rsidR="004F6F38" w:rsidRPr="00333F90">
        <w:rPr>
          <w:rFonts w:cs="Arial"/>
          <w:color w:val="auto"/>
          <w:sz w:val="22"/>
          <w:szCs w:val="22"/>
          <w:lang w:val="en-US"/>
        </w:rPr>
        <w:t>The l</w:t>
      </w:r>
      <w:r w:rsidR="003A2E02" w:rsidRPr="00333F90">
        <w:rPr>
          <w:rFonts w:cs="Arial"/>
          <w:color w:val="auto"/>
          <w:sz w:val="22"/>
          <w:szCs w:val="22"/>
          <w:lang w:val="en-US"/>
        </w:rPr>
        <w:t>ast</w:t>
      </w:r>
      <w:r w:rsidR="004F6F38" w:rsidRPr="00333F90">
        <w:rPr>
          <w:rFonts w:cs="Arial"/>
          <w:color w:val="auto"/>
          <w:sz w:val="22"/>
          <w:szCs w:val="22"/>
          <w:lang w:val="en-US"/>
        </w:rPr>
        <w:t xml:space="preserve"> part </w:t>
      </w:r>
      <w:r w:rsidR="00CB4274">
        <w:rPr>
          <w:rFonts w:cs="Arial"/>
          <w:color w:val="auto"/>
          <w:sz w:val="22"/>
          <w:szCs w:val="22"/>
          <w:lang w:val="en-US"/>
        </w:rPr>
        <w:t>is</w:t>
      </w:r>
      <w:r w:rsidR="00CB4274" w:rsidRPr="00333F90">
        <w:rPr>
          <w:rFonts w:cs="Arial"/>
          <w:color w:val="auto"/>
          <w:sz w:val="22"/>
          <w:szCs w:val="22"/>
          <w:lang w:val="en-US"/>
        </w:rPr>
        <w:t xml:space="preserve"> </w:t>
      </w:r>
      <w:r w:rsidR="003A2E02" w:rsidRPr="00333F90">
        <w:rPr>
          <w:rFonts w:cs="Arial"/>
          <w:color w:val="auto"/>
          <w:sz w:val="22"/>
          <w:szCs w:val="22"/>
          <w:lang w:val="en-US"/>
        </w:rPr>
        <w:t xml:space="preserve">an open question about </w:t>
      </w:r>
      <w:r w:rsidR="00833C4E">
        <w:rPr>
          <w:rFonts w:cs="Arial"/>
          <w:color w:val="auto"/>
          <w:sz w:val="22"/>
          <w:szCs w:val="22"/>
          <w:lang w:val="en-US"/>
        </w:rPr>
        <w:t xml:space="preserve">the </w:t>
      </w:r>
      <w:r w:rsidR="003A2E02" w:rsidRPr="00333F90">
        <w:rPr>
          <w:rFonts w:cs="Arial"/>
          <w:color w:val="auto"/>
          <w:sz w:val="22"/>
          <w:szCs w:val="22"/>
          <w:lang w:val="en-US"/>
        </w:rPr>
        <w:t>other barriers</w:t>
      </w:r>
      <w:r w:rsidR="001978C7">
        <w:rPr>
          <w:rFonts w:cs="Arial"/>
          <w:color w:val="auto"/>
          <w:sz w:val="22"/>
          <w:szCs w:val="22"/>
          <w:lang w:val="en-US"/>
        </w:rPr>
        <w:t xml:space="preserve"> with space</w:t>
      </w:r>
      <w:r w:rsidR="000A2309">
        <w:rPr>
          <w:rFonts w:cs="Arial"/>
          <w:color w:val="auto"/>
          <w:sz w:val="22"/>
          <w:szCs w:val="22"/>
          <w:lang w:val="en-US"/>
        </w:rPr>
        <w:t xml:space="preserve"> </w:t>
      </w:r>
      <w:r w:rsidR="003A2E02" w:rsidRPr="00333F90">
        <w:rPr>
          <w:rFonts w:cs="Arial"/>
          <w:color w:val="auto"/>
          <w:sz w:val="22"/>
          <w:szCs w:val="22"/>
          <w:lang w:val="en-US"/>
        </w:rPr>
        <w:t>for general comments on the subject</w:t>
      </w:r>
      <w:r w:rsidR="00857CB4" w:rsidRPr="00333F90">
        <w:rPr>
          <w:rFonts w:cs="Arial"/>
          <w:color w:val="auto"/>
          <w:sz w:val="22"/>
          <w:szCs w:val="22"/>
          <w:lang w:val="en-US"/>
        </w:rPr>
        <w:t xml:space="preserve"> </w:t>
      </w:r>
      <w:r w:rsidR="00673CA9" w:rsidRPr="00333F90">
        <w:rPr>
          <w:rFonts w:cs="Arial"/>
          <w:color w:val="auto"/>
          <w:sz w:val="22"/>
          <w:szCs w:val="22"/>
          <w:lang w:val="en-US"/>
        </w:rPr>
        <w:t>thought</w:t>
      </w:r>
      <w:r w:rsidR="00857CB4" w:rsidRPr="00333F90">
        <w:rPr>
          <w:rFonts w:cs="Arial"/>
          <w:color w:val="auto"/>
          <w:sz w:val="22"/>
          <w:szCs w:val="22"/>
          <w:lang w:val="en-US"/>
        </w:rPr>
        <w:t xml:space="preserve"> to comprise barriers or experiences of the stakeholders that </w:t>
      </w:r>
      <w:r w:rsidR="00CB4274">
        <w:rPr>
          <w:rFonts w:cs="Arial"/>
          <w:color w:val="auto"/>
          <w:sz w:val="22"/>
          <w:szCs w:val="22"/>
          <w:lang w:val="en-US"/>
        </w:rPr>
        <w:t>have</w:t>
      </w:r>
      <w:r w:rsidR="00857CB4" w:rsidRPr="00333F90">
        <w:rPr>
          <w:rFonts w:cs="Arial"/>
          <w:color w:val="auto"/>
          <w:sz w:val="22"/>
          <w:szCs w:val="22"/>
          <w:lang w:val="en-US"/>
        </w:rPr>
        <w:t xml:space="preserve"> not </w:t>
      </w:r>
      <w:r w:rsidR="00CB4274">
        <w:rPr>
          <w:rFonts w:cs="Arial"/>
          <w:color w:val="auto"/>
          <w:sz w:val="22"/>
          <w:szCs w:val="22"/>
          <w:lang w:val="en-US"/>
        </w:rPr>
        <w:t xml:space="preserve">been </w:t>
      </w:r>
      <w:r w:rsidR="007614AF">
        <w:rPr>
          <w:rFonts w:cs="Arial"/>
          <w:color w:val="auto"/>
          <w:sz w:val="22"/>
          <w:szCs w:val="22"/>
          <w:lang w:val="en-US"/>
        </w:rPr>
        <w:t>identified</w:t>
      </w:r>
      <w:r w:rsidR="00673CA9" w:rsidRPr="00333F90">
        <w:rPr>
          <w:rFonts w:cs="Arial"/>
          <w:color w:val="auto"/>
          <w:sz w:val="22"/>
          <w:szCs w:val="22"/>
          <w:lang w:val="en-US"/>
        </w:rPr>
        <w:t xml:space="preserve"> in </w:t>
      </w:r>
      <w:r w:rsidR="007614AF">
        <w:rPr>
          <w:rFonts w:cs="Arial"/>
          <w:color w:val="auto"/>
          <w:sz w:val="22"/>
          <w:szCs w:val="22"/>
          <w:lang w:val="en-US"/>
        </w:rPr>
        <w:t>previous</w:t>
      </w:r>
      <w:r w:rsidR="00673CA9" w:rsidRPr="00333F90">
        <w:rPr>
          <w:rFonts w:cs="Arial"/>
          <w:color w:val="auto"/>
          <w:sz w:val="22"/>
          <w:szCs w:val="22"/>
          <w:lang w:val="en-US"/>
        </w:rPr>
        <w:t xml:space="preserve"> studies</w:t>
      </w:r>
      <w:r w:rsidR="003A2E02" w:rsidRPr="00333F90">
        <w:rPr>
          <w:rFonts w:cs="Arial"/>
          <w:color w:val="auto"/>
          <w:sz w:val="22"/>
          <w:szCs w:val="22"/>
          <w:lang w:val="en-US"/>
        </w:rPr>
        <w:t>.</w:t>
      </w:r>
      <w:r w:rsidR="00857CB4" w:rsidRPr="00333F90">
        <w:rPr>
          <w:rFonts w:cs="Arial"/>
          <w:color w:val="auto"/>
          <w:sz w:val="22"/>
          <w:szCs w:val="22"/>
          <w:lang w:val="en-US"/>
        </w:rPr>
        <w:t xml:space="preserve"> </w:t>
      </w:r>
    </w:p>
    <w:p w14:paraId="0CB75136" w14:textId="283EB210" w:rsidR="00E85187" w:rsidRPr="00333F90" w:rsidRDefault="00E85187" w:rsidP="003A2E02">
      <w:pPr>
        <w:spacing w:before="144" w:after="144"/>
        <w:jc w:val="both"/>
        <w:rPr>
          <w:rFonts w:cs="Arial"/>
          <w:color w:val="auto"/>
          <w:sz w:val="22"/>
          <w:szCs w:val="22"/>
          <w:lang w:val="en-US"/>
        </w:rPr>
      </w:pPr>
    </w:p>
    <w:p w14:paraId="67CBEB62" w14:textId="3E1CA9EB" w:rsidR="003A2E02" w:rsidRDefault="007D25E2" w:rsidP="00A14EB4">
      <w:pPr>
        <w:spacing w:before="144" w:after="144"/>
        <w:jc w:val="center"/>
        <w:rPr>
          <w:rFonts w:cs="Arial"/>
          <w:color w:val="auto"/>
          <w:sz w:val="22"/>
          <w:szCs w:val="22"/>
          <w:lang w:val="en-US"/>
        </w:rPr>
      </w:pPr>
      <w:proofErr w:type="gramStart"/>
      <w:r w:rsidRPr="00A14EB4">
        <w:rPr>
          <w:rFonts w:cs="Arial"/>
          <w:color w:val="auto"/>
          <w:sz w:val="22"/>
          <w:szCs w:val="22"/>
          <w:lang w:val="en-US"/>
        </w:rPr>
        <w:t>Figure 2.</w:t>
      </w:r>
      <w:proofErr w:type="gramEnd"/>
      <w:r w:rsidRPr="00A14EB4">
        <w:rPr>
          <w:rFonts w:cs="Arial"/>
          <w:color w:val="auto"/>
          <w:sz w:val="22"/>
          <w:szCs w:val="22"/>
          <w:lang w:val="en-US"/>
        </w:rPr>
        <w:t xml:space="preserve"> Survey structure</w:t>
      </w:r>
    </w:p>
    <w:p w14:paraId="2E026DFF" w14:textId="77777777" w:rsidR="00E85187" w:rsidRPr="00A14EB4" w:rsidRDefault="00E85187" w:rsidP="00A14EB4">
      <w:pPr>
        <w:spacing w:before="144" w:after="144"/>
        <w:jc w:val="center"/>
        <w:rPr>
          <w:rFonts w:cs="Arial"/>
          <w:color w:val="auto"/>
          <w:sz w:val="22"/>
          <w:szCs w:val="22"/>
          <w:lang w:val="en-US"/>
        </w:rPr>
      </w:pPr>
    </w:p>
    <w:p w14:paraId="4B2D1C64" w14:textId="0B2CA9F5" w:rsidR="004F5812" w:rsidRPr="004E54B2" w:rsidRDefault="004F5812" w:rsidP="004E54B2">
      <w:pPr>
        <w:pStyle w:val="PargrafodaLista"/>
        <w:numPr>
          <w:ilvl w:val="0"/>
          <w:numId w:val="27"/>
        </w:numPr>
        <w:spacing w:before="144" w:after="144"/>
        <w:jc w:val="both"/>
        <w:rPr>
          <w:rFonts w:cs="Arial"/>
          <w:b/>
          <w:color w:val="auto"/>
          <w:lang w:val="en-US"/>
        </w:rPr>
      </w:pPr>
      <w:r w:rsidRPr="004E54B2">
        <w:rPr>
          <w:rFonts w:cs="Arial"/>
          <w:b/>
          <w:color w:val="auto"/>
          <w:lang w:val="en-US"/>
        </w:rPr>
        <w:t>Stakeholder Selection</w:t>
      </w:r>
    </w:p>
    <w:p w14:paraId="45ACF562" w14:textId="6A126AA2" w:rsidR="00DB37BC" w:rsidRPr="004E54B2" w:rsidRDefault="00175A76" w:rsidP="00175A76">
      <w:pPr>
        <w:spacing w:before="144" w:after="144"/>
        <w:jc w:val="both"/>
        <w:rPr>
          <w:rFonts w:cs="Arial"/>
          <w:color w:val="auto"/>
          <w:sz w:val="22"/>
          <w:szCs w:val="22"/>
          <w:lang w:val="en-US"/>
        </w:rPr>
      </w:pPr>
      <w:r w:rsidRPr="004E54B2">
        <w:rPr>
          <w:rFonts w:cs="Arial"/>
          <w:color w:val="auto"/>
          <w:sz w:val="22"/>
          <w:szCs w:val="22"/>
          <w:lang w:val="en-US"/>
        </w:rPr>
        <w:t xml:space="preserve">In this study, all potential stakeholders (i.e. survey recipients) </w:t>
      </w:r>
      <w:r w:rsidR="00F90CC5">
        <w:rPr>
          <w:rFonts w:cs="Arial"/>
          <w:color w:val="auto"/>
          <w:sz w:val="22"/>
          <w:szCs w:val="22"/>
          <w:lang w:val="en-US"/>
        </w:rPr>
        <w:t>have been</w:t>
      </w:r>
      <w:r w:rsidR="00F90CC5" w:rsidRPr="004E54B2">
        <w:rPr>
          <w:rFonts w:cs="Arial"/>
          <w:color w:val="auto"/>
          <w:sz w:val="22"/>
          <w:szCs w:val="22"/>
          <w:lang w:val="en-US"/>
        </w:rPr>
        <w:t xml:space="preserve"> </w:t>
      </w:r>
      <w:r w:rsidRPr="004E54B2">
        <w:rPr>
          <w:rFonts w:cs="Arial"/>
          <w:color w:val="auto"/>
          <w:sz w:val="22"/>
          <w:szCs w:val="22"/>
          <w:lang w:val="en-US"/>
        </w:rPr>
        <w:t>divided into the following four groups</w:t>
      </w:r>
      <w:r w:rsidR="004F5812" w:rsidRPr="004E54B2">
        <w:rPr>
          <w:rFonts w:cs="Arial"/>
          <w:color w:val="auto"/>
          <w:sz w:val="22"/>
          <w:szCs w:val="22"/>
          <w:lang w:val="en-US"/>
        </w:rPr>
        <w:t xml:space="preserve"> and each group </w:t>
      </w:r>
      <w:r w:rsidR="00F90CC5">
        <w:rPr>
          <w:rFonts w:cs="Arial"/>
          <w:color w:val="auto"/>
          <w:sz w:val="22"/>
          <w:szCs w:val="22"/>
          <w:lang w:val="en-US"/>
        </w:rPr>
        <w:t xml:space="preserve">has </w:t>
      </w:r>
      <w:r w:rsidR="004F5812" w:rsidRPr="004E54B2">
        <w:rPr>
          <w:rFonts w:cs="Arial"/>
          <w:color w:val="auto"/>
          <w:sz w:val="22"/>
          <w:szCs w:val="22"/>
          <w:lang w:val="en-US"/>
        </w:rPr>
        <w:t xml:space="preserve">received </w:t>
      </w:r>
      <w:r w:rsidR="00F644A5">
        <w:rPr>
          <w:rFonts w:cs="Arial"/>
          <w:color w:val="auto"/>
          <w:sz w:val="22"/>
          <w:szCs w:val="22"/>
          <w:lang w:val="en-US"/>
        </w:rPr>
        <w:t>a</w:t>
      </w:r>
      <w:r w:rsidR="00F644A5" w:rsidRPr="004E54B2">
        <w:rPr>
          <w:rFonts w:cs="Arial"/>
          <w:color w:val="auto"/>
          <w:sz w:val="22"/>
          <w:szCs w:val="22"/>
          <w:lang w:val="en-US"/>
        </w:rPr>
        <w:t xml:space="preserve"> </w:t>
      </w:r>
      <w:r w:rsidR="004F5812" w:rsidRPr="004E54B2">
        <w:rPr>
          <w:rFonts w:cs="Arial"/>
          <w:color w:val="auto"/>
          <w:sz w:val="22"/>
          <w:szCs w:val="22"/>
          <w:lang w:val="en-US"/>
        </w:rPr>
        <w:t xml:space="preserve">survey </w:t>
      </w:r>
      <w:r w:rsidR="00F644A5">
        <w:rPr>
          <w:rFonts w:cs="Arial"/>
          <w:color w:val="auto"/>
          <w:sz w:val="22"/>
          <w:szCs w:val="22"/>
          <w:lang w:val="en-US"/>
        </w:rPr>
        <w:t xml:space="preserve">with the same </w:t>
      </w:r>
      <w:r w:rsidR="004F5812" w:rsidRPr="004E54B2">
        <w:rPr>
          <w:rFonts w:cs="Arial"/>
          <w:color w:val="auto"/>
          <w:sz w:val="22"/>
          <w:szCs w:val="22"/>
          <w:lang w:val="en-US"/>
        </w:rPr>
        <w:t>structure but with a content adjusted to suit the expertise and level of knowledge on the subject in that group</w:t>
      </w:r>
      <w:r w:rsidRPr="004E54B2">
        <w:rPr>
          <w:rFonts w:cs="Arial"/>
          <w:color w:val="auto"/>
          <w:sz w:val="22"/>
          <w:szCs w:val="22"/>
          <w:lang w:val="en-US"/>
        </w:rPr>
        <w:t>:</w:t>
      </w:r>
    </w:p>
    <w:p w14:paraId="174E7E9B" w14:textId="72747186" w:rsidR="005B3D79" w:rsidRPr="004E54B2" w:rsidRDefault="005B3D79" w:rsidP="00D57A1D">
      <w:pPr>
        <w:pStyle w:val="Textodecomentrio"/>
        <w:numPr>
          <w:ilvl w:val="0"/>
          <w:numId w:val="2"/>
        </w:numPr>
        <w:spacing w:after="120"/>
        <w:ind w:left="714" w:hanging="357"/>
        <w:jc w:val="both"/>
        <w:rPr>
          <w:rFonts w:cs="Arial"/>
          <w:color w:val="auto"/>
          <w:sz w:val="22"/>
          <w:szCs w:val="22"/>
          <w:lang w:val="en-US"/>
        </w:rPr>
      </w:pPr>
      <w:r w:rsidRPr="004E54B2">
        <w:rPr>
          <w:rFonts w:cs="Arial"/>
          <w:color w:val="auto"/>
          <w:sz w:val="22"/>
          <w:szCs w:val="22"/>
          <w:lang w:val="en-US"/>
        </w:rPr>
        <w:t>Public professionals group (</w:t>
      </w:r>
      <w:proofErr w:type="spellStart"/>
      <w:r w:rsidRPr="007614AF">
        <w:rPr>
          <w:rFonts w:cs="Arial"/>
          <w:i/>
          <w:color w:val="auto"/>
          <w:sz w:val="22"/>
          <w:szCs w:val="22"/>
          <w:lang w:val="en-US"/>
        </w:rPr>
        <w:t>Publ</w:t>
      </w:r>
      <w:proofErr w:type="spellEnd"/>
      <w:r w:rsidRPr="004E54B2">
        <w:rPr>
          <w:rFonts w:cs="Arial"/>
          <w:color w:val="auto"/>
          <w:sz w:val="22"/>
          <w:szCs w:val="22"/>
          <w:lang w:val="en-US"/>
        </w:rPr>
        <w:t xml:space="preserve">): </w:t>
      </w:r>
      <w:r w:rsidR="00D04E75" w:rsidRPr="004E54B2">
        <w:rPr>
          <w:rFonts w:cs="Arial"/>
          <w:color w:val="auto"/>
          <w:sz w:val="22"/>
          <w:szCs w:val="22"/>
          <w:lang w:val="en-US"/>
        </w:rPr>
        <w:t>P</w:t>
      </w:r>
      <w:r w:rsidRPr="004E54B2">
        <w:rPr>
          <w:rFonts w:cs="Arial"/>
          <w:color w:val="auto"/>
          <w:sz w:val="22"/>
          <w:szCs w:val="22"/>
          <w:lang w:val="en-US"/>
        </w:rPr>
        <w:t xml:space="preserve">rofessionals </w:t>
      </w:r>
      <w:r w:rsidR="00D04E75" w:rsidRPr="004E54B2">
        <w:rPr>
          <w:rFonts w:cs="Arial"/>
          <w:color w:val="auto"/>
          <w:sz w:val="22"/>
          <w:szCs w:val="22"/>
          <w:lang w:val="en-US"/>
        </w:rPr>
        <w:t xml:space="preserve">whose </w:t>
      </w:r>
      <w:r w:rsidRPr="004E54B2">
        <w:rPr>
          <w:rFonts w:cs="Arial"/>
          <w:color w:val="auto"/>
          <w:sz w:val="22"/>
          <w:szCs w:val="22"/>
          <w:lang w:val="en-US"/>
        </w:rPr>
        <w:t xml:space="preserve">work </w:t>
      </w:r>
      <w:r w:rsidR="00D04E75" w:rsidRPr="004E54B2">
        <w:rPr>
          <w:rFonts w:cs="Arial"/>
          <w:color w:val="auto"/>
          <w:sz w:val="22"/>
          <w:szCs w:val="22"/>
          <w:lang w:val="en-US"/>
        </w:rPr>
        <w:t xml:space="preserve">relates to municipal </w:t>
      </w:r>
      <w:r w:rsidRPr="004E54B2">
        <w:rPr>
          <w:rFonts w:cs="Arial"/>
          <w:color w:val="auto"/>
          <w:sz w:val="22"/>
          <w:szCs w:val="22"/>
          <w:lang w:val="en-US"/>
        </w:rPr>
        <w:t>urban drainage</w:t>
      </w:r>
      <w:r w:rsidR="00EA79C7" w:rsidRPr="004E54B2">
        <w:rPr>
          <w:rFonts w:cs="Arial"/>
          <w:color w:val="auto"/>
          <w:sz w:val="22"/>
          <w:szCs w:val="22"/>
          <w:lang w:val="en-US"/>
        </w:rPr>
        <w:t xml:space="preserve"> of the Brazilian cities with more than 200,000 inhabitants</w:t>
      </w:r>
      <w:r w:rsidRPr="004E54B2">
        <w:rPr>
          <w:rFonts w:cs="Arial"/>
          <w:color w:val="auto"/>
          <w:sz w:val="22"/>
          <w:szCs w:val="22"/>
          <w:lang w:val="en-US"/>
        </w:rPr>
        <w:t>;</w:t>
      </w:r>
    </w:p>
    <w:p w14:paraId="395BB728" w14:textId="63989DAC" w:rsidR="005B3D79" w:rsidRPr="004E54B2" w:rsidRDefault="005B3D79" w:rsidP="00D57A1D">
      <w:pPr>
        <w:pStyle w:val="Textodecomentrio"/>
        <w:numPr>
          <w:ilvl w:val="0"/>
          <w:numId w:val="2"/>
        </w:numPr>
        <w:spacing w:after="120"/>
        <w:ind w:left="714" w:hanging="357"/>
        <w:jc w:val="both"/>
        <w:rPr>
          <w:rFonts w:cs="Arial"/>
          <w:color w:val="auto"/>
          <w:sz w:val="22"/>
          <w:szCs w:val="22"/>
          <w:lang w:val="en-US"/>
        </w:rPr>
      </w:pPr>
      <w:r w:rsidRPr="004E54B2">
        <w:rPr>
          <w:rFonts w:cs="Arial"/>
          <w:color w:val="auto"/>
          <w:sz w:val="22"/>
          <w:szCs w:val="22"/>
          <w:lang w:val="en-US"/>
        </w:rPr>
        <w:t>Private professionals group (</w:t>
      </w:r>
      <w:proofErr w:type="spellStart"/>
      <w:r w:rsidRPr="007614AF">
        <w:rPr>
          <w:rFonts w:cs="Arial"/>
          <w:i/>
          <w:color w:val="auto"/>
          <w:sz w:val="22"/>
          <w:szCs w:val="22"/>
          <w:lang w:val="en-US"/>
        </w:rPr>
        <w:t>Priv</w:t>
      </w:r>
      <w:proofErr w:type="spellEnd"/>
      <w:r w:rsidRPr="004E54B2">
        <w:rPr>
          <w:rFonts w:cs="Arial"/>
          <w:color w:val="auto"/>
          <w:sz w:val="22"/>
          <w:szCs w:val="22"/>
          <w:lang w:val="en-US"/>
        </w:rPr>
        <w:t xml:space="preserve">): Private companies or </w:t>
      </w:r>
      <w:r w:rsidR="00FE6266" w:rsidRPr="004E54B2">
        <w:rPr>
          <w:rFonts w:cs="Arial"/>
          <w:color w:val="auto"/>
          <w:sz w:val="22"/>
          <w:szCs w:val="22"/>
          <w:lang w:val="en-US"/>
        </w:rPr>
        <w:t>self-employed</w:t>
      </w:r>
      <w:r w:rsidRPr="004E54B2">
        <w:rPr>
          <w:rFonts w:cs="Arial"/>
          <w:color w:val="auto"/>
          <w:sz w:val="22"/>
          <w:szCs w:val="22"/>
          <w:lang w:val="en-US"/>
        </w:rPr>
        <w:t xml:space="preserve"> professionals that work in </w:t>
      </w:r>
      <w:r w:rsidR="00D04E75" w:rsidRPr="004E54B2">
        <w:rPr>
          <w:rFonts w:cs="Arial"/>
          <w:color w:val="auto"/>
          <w:sz w:val="22"/>
          <w:szCs w:val="22"/>
          <w:lang w:val="en-US"/>
        </w:rPr>
        <w:t xml:space="preserve">the </w:t>
      </w:r>
      <w:r w:rsidRPr="004E54B2">
        <w:rPr>
          <w:rFonts w:cs="Arial"/>
          <w:color w:val="auto"/>
          <w:sz w:val="22"/>
          <w:szCs w:val="22"/>
          <w:lang w:val="en-US"/>
        </w:rPr>
        <w:t>design, construction</w:t>
      </w:r>
      <w:r w:rsidR="00D04E75" w:rsidRPr="004E54B2">
        <w:rPr>
          <w:rFonts w:cs="Arial"/>
          <w:color w:val="auto"/>
          <w:sz w:val="22"/>
          <w:szCs w:val="22"/>
          <w:lang w:val="en-US"/>
        </w:rPr>
        <w:t>,</w:t>
      </w:r>
      <w:r w:rsidRPr="004E54B2">
        <w:rPr>
          <w:rFonts w:cs="Arial"/>
          <w:color w:val="auto"/>
          <w:sz w:val="22"/>
          <w:szCs w:val="22"/>
          <w:lang w:val="en-US"/>
        </w:rPr>
        <w:t xml:space="preserve"> or maintenance of urban drainage systems;</w:t>
      </w:r>
    </w:p>
    <w:p w14:paraId="0E8E51E0" w14:textId="5D591971" w:rsidR="005B3D79" w:rsidRPr="004E54B2" w:rsidRDefault="005B3D79" w:rsidP="00D57A1D">
      <w:pPr>
        <w:pStyle w:val="PargrafodaLista"/>
        <w:numPr>
          <w:ilvl w:val="0"/>
          <w:numId w:val="2"/>
        </w:numPr>
        <w:spacing w:after="120"/>
        <w:ind w:left="714" w:hanging="357"/>
        <w:jc w:val="both"/>
        <w:rPr>
          <w:rFonts w:cs="Arial"/>
          <w:color w:val="auto"/>
          <w:sz w:val="22"/>
          <w:szCs w:val="22"/>
          <w:lang w:val="en-US"/>
        </w:rPr>
      </w:pPr>
      <w:r w:rsidRPr="004E54B2">
        <w:rPr>
          <w:rFonts w:cs="Arial"/>
          <w:color w:val="auto"/>
          <w:sz w:val="22"/>
          <w:szCs w:val="22"/>
          <w:lang w:val="en-US"/>
        </w:rPr>
        <w:lastRenderedPageBreak/>
        <w:t>Teachers group (</w:t>
      </w:r>
      <w:r w:rsidRPr="007614AF">
        <w:rPr>
          <w:rFonts w:cs="Arial"/>
          <w:i/>
          <w:color w:val="auto"/>
          <w:sz w:val="22"/>
          <w:szCs w:val="22"/>
          <w:lang w:val="en-US"/>
        </w:rPr>
        <w:t>Teac</w:t>
      </w:r>
      <w:r w:rsidRPr="004E54B2">
        <w:rPr>
          <w:rFonts w:cs="Arial"/>
          <w:color w:val="auto"/>
          <w:sz w:val="22"/>
          <w:szCs w:val="22"/>
          <w:lang w:val="en-US"/>
        </w:rPr>
        <w:t xml:space="preserve">): Teachers </w:t>
      </w:r>
      <w:r w:rsidR="00D04E75" w:rsidRPr="004E54B2">
        <w:rPr>
          <w:rFonts w:cs="Arial"/>
          <w:color w:val="auto"/>
          <w:sz w:val="22"/>
          <w:szCs w:val="22"/>
          <w:lang w:val="en-US"/>
        </w:rPr>
        <w:t xml:space="preserve">at </w:t>
      </w:r>
      <w:r w:rsidRPr="004E54B2">
        <w:rPr>
          <w:rFonts w:cs="Arial"/>
          <w:color w:val="auto"/>
          <w:sz w:val="22"/>
          <w:szCs w:val="22"/>
          <w:lang w:val="en-US"/>
        </w:rPr>
        <w:t xml:space="preserve">higher education and research institutions </w:t>
      </w:r>
      <w:r w:rsidR="009D1E63" w:rsidRPr="004E54B2">
        <w:rPr>
          <w:rFonts w:cs="Arial"/>
          <w:color w:val="auto"/>
          <w:sz w:val="22"/>
          <w:szCs w:val="22"/>
          <w:lang w:val="en-US"/>
        </w:rPr>
        <w:t xml:space="preserve">who </w:t>
      </w:r>
      <w:r w:rsidRPr="004E54B2">
        <w:rPr>
          <w:rFonts w:cs="Arial"/>
          <w:color w:val="auto"/>
          <w:sz w:val="22"/>
          <w:szCs w:val="22"/>
          <w:lang w:val="en-US"/>
        </w:rPr>
        <w:t>work in urban drainage</w:t>
      </w:r>
      <w:r w:rsidR="00D04E75" w:rsidRPr="004E54B2">
        <w:rPr>
          <w:rFonts w:cs="Arial"/>
          <w:color w:val="auto"/>
          <w:sz w:val="22"/>
          <w:szCs w:val="22"/>
          <w:lang w:val="en-US"/>
        </w:rPr>
        <w:t xml:space="preserve"> and who are</w:t>
      </w:r>
      <w:r w:rsidRPr="004E54B2">
        <w:rPr>
          <w:rFonts w:cs="Arial"/>
          <w:color w:val="auto"/>
          <w:sz w:val="22"/>
          <w:szCs w:val="22"/>
          <w:lang w:val="en-US"/>
        </w:rPr>
        <w:t xml:space="preserve"> therefore directly </w:t>
      </w:r>
      <w:r w:rsidR="00E366F7" w:rsidRPr="004E54B2">
        <w:rPr>
          <w:rFonts w:cs="Arial"/>
          <w:color w:val="auto"/>
          <w:sz w:val="22"/>
          <w:szCs w:val="22"/>
          <w:lang w:val="en-US"/>
        </w:rPr>
        <w:t>connected</w:t>
      </w:r>
      <w:r w:rsidR="00E30C0B" w:rsidRPr="004E54B2">
        <w:rPr>
          <w:rFonts w:cs="Arial"/>
          <w:color w:val="auto"/>
          <w:sz w:val="22"/>
          <w:szCs w:val="22"/>
          <w:lang w:val="en-US"/>
        </w:rPr>
        <w:t xml:space="preserve"> to</w:t>
      </w:r>
      <w:r w:rsidRPr="004E54B2">
        <w:rPr>
          <w:rFonts w:cs="Arial"/>
          <w:color w:val="auto"/>
          <w:sz w:val="22"/>
          <w:szCs w:val="22"/>
          <w:lang w:val="en-US"/>
        </w:rPr>
        <w:t xml:space="preserve"> the professional</w:t>
      </w:r>
      <w:r w:rsidR="00162280" w:rsidRPr="004E54B2">
        <w:rPr>
          <w:rFonts w:cs="Arial"/>
          <w:color w:val="auto"/>
          <w:sz w:val="22"/>
          <w:szCs w:val="22"/>
          <w:lang w:val="en-US"/>
        </w:rPr>
        <w:t>s</w:t>
      </w:r>
      <w:r w:rsidRPr="004E54B2">
        <w:rPr>
          <w:rFonts w:cs="Arial"/>
          <w:color w:val="auto"/>
          <w:sz w:val="22"/>
          <w:szCs w:val="22"/>
          <w:lang w:val="en-US"/>
        </w:rPr>
        <w:t xml:space="preserve"> quali</w:t>
      </w:r>
      <w:r w:rsidR="00162280" w:rsidRPr="004E54B2">
        <w:rPr>
          <w:rFonts w:cs="Arial"/>
          <w:color w:val="auto"/>
          <w:sz w:val="22"/>
          <w:szCs w:val="22"/>
          <w:lang w:val="en-US"/>
        </w:rPr>
        <w:t>f</w:t>
      </w:r>
      <w:r w:rsidRPr="004E54B2">
        <w:rPr>
          <w:rFonts w:cs="Arial"/>
          <w:color w:val="auto"/>
          <w:sz w:val="22"/>
          <w:szCs w:val="22"/>
          <w:lang w:val="en-US"/>
        </w:rPr>
        <w:t>ication;</w:t>
      </w:r>
    </w:p>
    <w:p w14:paraId="04E7B7C6" w14:textId="78F9D3E9" w:rsidR="005B3D79" w:rsidRPr="004E54B2" w:rsidRDefault="005B3D79" w:rsidP="00D57A1D">
      <w:pPr>
        <w:pStyle w:val="PargrafodaLista"/>
        <w:numPr>
          <w:ilvl w:val="0"/>
          <w:numId w:val="2"/>
        </w:numPr>
        <w:spacing w:after="120"/>
        <w:ind w:left="714" w:hanging="357"/>
        <w:jc w:val="both"/>
        <w:rPr>
          <w:rFonts w:cs="Arial"/>
          <w:color w:val="auto"/>
          <w:sz w:val="22"/>
          <w:szCs w:val="22"/>
          <w:lang w:val="en-US"/>
        </w:rPr>
      </w:pPr>
      <w:r w:rsidRPr="004E54B2">
        <w:rPr>
          <w:rFonts w:cs="Arial"/>
          <w:color w:val="auto"/>
          <w:sz w:val="22"/>
          <w:szCs w:val="22"/>
          <w:lang w:val="en-US"/>
        </w:rPr>
        <w:t>Population group (</w:t>
      </w:r>
      <w:proofErr w:type="spellStart"/>
      <w:r w:rsidRPr="007614AF">
        <w:rPr>
          <w:rFonts w:cs="Arial"/>
          <w:i/>
          <w:color w:val="auto"/>
          <w:sz w:val="22"/>
          <w:szCs w:val="22"/>
          <w:lang w:val="en-US"/>
        </w:rPr>
        <w:t>Popu</w:t>
      </w:r>
      <w:proofErr w:type="spellEnd"/>
      <w:r w:rsidRPr="004E54B2">
        <w:rPr>
          <w:rFonts w:cs="Arial"/>
          <w:color w:val="auto"/>
          <w:sz w:val="22"/>
          <w:szCs w:val="22"/>
          <w:lang w:val="en-US"/>
        </w:rPr>
        <w:t xml:space="preserve">): </w:t>
      </w:r>
      <w:r w:rsidR="00162280" w:rsidRPr="004E54B2">
        <w:rPr>
          <w:rFonts w:cs="Arial"/>
          <w:color w:val="auto"/>
          <w:sz w:val="22"/>
          <w:szCs w:val="22"/>
          <w:lang w:val="en-US"/>
        </w:rPr>
        <w:t xml:space="preserve">Residents </w:t>
      </w:r>
      <w:r w:rsidR="00D04E75" w:rsidRPr="004E54B2">
        <w:rPr>
          <w:rFonts w:cs="Arial"/>
          <w:color w:val="auto"/>
          <w:sz w:val="22"/>
          <w:szCs w:val="22"/>
          <w:lang w:val="en-US"/>
        </w:rPr>
        <w:t xml:space="preserve">who live in </w:t>
      </w:r>
      <w:proofErr w:type="spellStart"/>
      <w:r w:rsidRPr="004E54B2">
        <w:rPr>
          <w:rFonts w:cs="Arial"/>
          <w:color w:val="auto"/>
          <w:sz w:val="22"/>
          <w:szCs w:val="22"/>
          <w:lang w:val="en-US"/>
        </w:rPr>
        <w:t>Gregório</w:t>
      </w:r>
      <w:proofErr w:type="spellEnd"/>
      <w:r w:rsidR="00162280" w:rsidRPr="004E54B2">
        <w:rPr>
          <w:rFonts w:cs="Arial"/>
          <w:color w:val="auto"/>
          <w:sz w:val="22"/>
          <w:szCs w:val="22"/>
          <w:lang w:val="en-US"/>
        </w:rPr>
        <w:t xml:space="preserve"> stream catchment</w:t>
      </w:r>
      <w:r w:rsidR="00D04E75" w:rsidRPr="004E54B2">
        <w:rPr>
          <w:rFonts w:cs="Arial"/>
          <w:color w:val="auto"/>
          <w:sz w:val="22"/>
          <w:szCs w:val="22"/>
          <w:lang w:val="en-US"/>
        </w:rPr>
        <w:t xml:space="preserve"> in</w:t>
      </w:r>
      <w:r w:rsidRPr="004E54B2">
        <w:rPr>
          <w:rFonts w:cs="Arial"/>
          <w:color w:val="auto"/>
          <w:sz w:val="22"/>
          <w:szCs w:val="22"/>
          <w:lang w:val="en-US"/>
        </w:rPr>
        <w:t xml:space="preserve"> São Carlos</w:t>
      </w:r>
      <w:r w:rsidR="00D04E75" w:rsidRPr="004E54B2">
        <w:rPr>
          <w:rFonts w:cs="Arial"/>
          <w:color w:val="auto"/>
          <w:sz w:val="22"/>
          <w:szCs w:val="22"/>
          <w:lang w:val="en-US"/>
        </w:rPr>
        <w:t>, São</w:t>
      </w:r>
      <w:r w:rsidR="00D04E75" w:rsidRPr="004E54B2" w:rsidDel="00D04E75">
        <w:rPr>
          <w:rFonts w:cs="Arial"/>
          <w:color w:val="auto"/>
          <w:sz w:val="22"/>
          <w:szCs w:val="22"/>
          <w:lang w:val="en-US"/>
        </w:rPr>
        <w:t xml:space="preserve"> </w:t>
      </w:r>
      <w:r w:rsidRPr="004E54B2">
        <w:rPr>
          <w:rFonts w:cs="Arial"/>
          <w:color w:val="auto"/>
          <w:sz w:val="22"/>
          <w:szCs w:val="22"/>
          <w:lang w:val="en-US"/>
        </w:rPr>
        <w:t>P</w:t>
      </w:r>
      <w:r w:rsidR="00D04E75" w:rsidRPr="004E54B2">
        <w:rPr>
          <w:rFonts w:cs="Arial"/>
          <w:color w:val="auto"/>
          <w:sz w:val="22"/>
          <w:szCs w:val="22"/>
          <w:lang w:val="en-US"/>
        </w:rPr>
        <w:t>aulo</w:t>
      </w:r>
      <w:r w:rsidRPr="004E54B2">
        <w:rPr>
          <w:rFonts w:cs="Arial"/>
          <w:color w:val="auto"/>
          <w:sz w:val="22"/>
          <w:szCs w:val="22"/>
          <w:lang w:val="en-US"/>
        </w:rPr>
        <w:t xml:space="preserve">, </w:t>
      </w:r>
      <w:r w:rsidR="00162280" w:rsidRPr="004E54B2">
        <w:rPr>
          <w:rFonts w:cs="Arial"/>
          <w:color w:val="auto"/>
          <w:sz w:val="22"/>
          <w:szCs w:val="22"/>
          <w:lang w:val="en-US"/>
        </w:rPr>
        <w:t xml:space="preserve">which historically deals with flooding and other drainage problems </w:t>
      </w:r>
      <w:r w:rsidR="00370399" w:rsidRPr="004E54B2">
        <w:rPr>
          <w:rFonts w:cs="Arial"/>
          <w:color w:val="auto"/>
          <w:sz w:val="22"/>
          <w:szCs w:val="22"/>
          <w:lang w:val="en-US"/>
        </w:rPr>
        <w:t>(Mendes and</w:t>
      </w:r>
      <w:r w:rsidRPr="004E54B2">
        <w:rPr>
          <w:rFonts w:cs="Arial"/>
          <w:color w:val="auto"/>
          <w:sz w:val="22"/>
          <w:szCs w:val="22"/>
          <w:lang w:val="en-US"/>
        </w:rPr>
        <w:t xml:space="preserve"> </w:t>
      </w:r>
      <w:proofErr w:type="spellStart"/>
      <w:r w:rsidRPr="004E54B2">
        <w:rPr>
          <w:rFonts w:cs="Arial"/>
          <w:color w:val="auto"/>
          <w:sz w:val="22"/>
          <w:szCs w:val="22"/>
          <w:lang w:val="en-US"/>
        </w:rPr>
        <w:t>Mendiondo</w:t>
      </w:r>
      <w:proofErr w:type="spellEnd"/>
      <w:r w:rsidRPr="004E54B2">
        <w:rPr>
          <w:rFonts w:cs="Arial"/>
          <w:color w:val="auto"/>
          <w:sz w:val="22"/>
          <w:szCs w:val="22"/>
          <w:lang w:val="en-US"/>
        </w:rPr>
        <w:t>, 2007).</w:t>
      </w:r>
    </w:p>
    <w:p w14:paraId="3C0C74EE" w14:textId="77777777" w:rsidR="004E54B2" w:rsidRPr="008573ED" w:rsidRDefault="004E54B2" w:rsidP="009D6169">
      <w:pPr>
        <w:pStyle w:val="PargrafodaLista"/>
        <w:spacing w:before="240" w:after="144"/>
        <w:jc w:val="both"/>
        <w:rPr>
          <w:rFonts w:cs="Arial"/>
          <w:color w:val="auto"/>
          <w:lang w:val="en-US"/>
        </w:rPr>
      </w:pPr>
    </w:p>
    <w:p w14:paraId="01031C43" w14:textId="3F8AC3AE" w:rsidR="00172E0B" w:rsidRPr="004E54B2" w:rsidRDefault="00172E0B" w:rsidP="004E54B2">
      <w:pPr>
        <w:pStyle w:val="PargrafodaLista"/>
        <w:numPr>
          <w:ilvl w:val="0"/>
          <w:numId w:val="27"/>
        </w:numPr>
        <w:spacing w:before="144" w:after="144"/>
        <w:jc w:val="both"/>
        <w:rPr>
          <w:rFonts w:cs="Arial"/>
          <w:b/>
          <w:color w:val="auto"/>
          <w:lang w:val="en-US"/>
        </w:rPr>
      </w:pPr>
      <w:r w:rsidRPr="004E54B2">
        <w:rPr>
          <w:rFonts w:cs="Arial"/>
          <w:b/>
          <w:color w:val="auto"/>
          <w:lang w:val="en-US"/>
        </w:rPr>
        <w:t>Survey Dissemination</w:t>
      </w:r>
    </w:p>
    <w:p w14:paraId="5B2BA254" w14:textId="5F91CADA" w:rsidR="003A2E02" w:rsidRPr="004E54B2" w:rsidRDefault="003A2E02" w:rsidP="004E54B2">
      <w:pPr>
        <w:spacing w:before="144" w:after="144"/>
        <w:jc w:val="both"/>
        <w:rPr>
          <w:rFonts w:cs="Arial"/>
          <w:color w:val="auto"/>
          <w:sz w:val="22"/>
          <w:szCs w:val="22"/>
          <w:lang w:val="en-US"/>
        </w:rPr>
      </w:pPr>
      <w:r w:rsidRPr="004E54B2">
        <w:rPr>
          <w:rFonts w:cs="Arial"/>
          <w:color w:val="auto"/>
          <w:sz w:val="22"/>
          <w:szCs w:val="22"/>
          <w:lang w:val="en-US"/>
        </w:rPr>
        <w:t xml:space="preserve">Prior to the broad dissemination of the surveys, pilot questionnaires </w:t>
      </w:r>
      <w:r w:rsidR="00F90CC5">
        <w:rPr>
          <w:rFonts w:cs="Arial"/>
          <w:color w:val="auto"/>
          <w:sz w:val="22"/>
          <w:szCs w:val="22"/>
          <w:lang w:val="en-US"/>
        </w:rPr>
        <w:t>have been</w:t>
      </w:r>
      <w:r w:rsidR="00F90CC5" w:rsidRPr="004E54B2">
        <w:rPr>
          <w:rFonts w:cs="Arial"/>
          <w:color w:val="auto"/>
          <w:sz w:val="22"/>
          <w:szCs w:val="22"/>
          <w:lang w:val="en-US"/>
        </w:rPr>
        <w:t xml:space="preserve"> </w:t>
      </w:r>
      <w:r w:rsidRPr="004E54B2">
        <w:rPr>
          <w:rFonts w:cs="Arial"/>
          <w:color w:val="auto"/>
          <w:sz w:val="22"/>
          <w:szCs w:val="22"/>
          <w:lang w:val="en-US"/>
        </w:rPr>
        <w:t>sent to two members of each of the stakeholder groups. This</w:t>
      </w:r>
      <w:r w:rsidR="0039486B">
        <w:rPr>
          <w:rFonts w:cs="Arial"/>
          <w:color w:val="auto"/>
          <w:sz w:val="22"/>
          <w:szCs w:val="22"/>
          <w:lang w:val="en-US"/>
        </w:rPr>
        <w:t xml:space="preserve"> approach could further clarify the survey objectives and the </w:t>
      </w:r>
      <w:r w:rsidR="00AC07A3">
        <w:rPr>
          <w:rFonts w:cs="Arial"/>
          <w:color w:val="auto"/>
          <w:sz w:val="22"/>
          <w:szCs w:val="22"/>
          <w:lang w:val="en-US"/>
        </w:rPr>
        <w:t xml:space="preserve">corresponding </w:t>
      </w:r>
      <w:r w:rsidR="0039486B">
        <w:rPr>
          <w:rFonts w:cs="Arial"/>
          <w:color w:val="auto"/>
          <w:sz w:val="22"/>
          <w:szCs w:val="22"/>
          <w:lang w:val="en-US"/>
        </w:rPr>
        <w:t>questions</w:t>
      </w:r>
      <w:r w:rsidRPr="004E54B2">
        <w:rPr>
          <w:rFonts w:cs="Arial"/>
          <w:color w:val="auto"/>
          <w:sz w:val="22"/>
          <w:szCs w:val="22"/>
          <w:lang w:val="en-US"/>
        </w:rPr>
        <w:t xml:space="preserve"> </w:t>
      </w:r>
      <w:r w:rsidR="00AC07A3">
        <w:rPr>
          <w:rFonts w:cs="Arial"/>
          <w:color w:val="auto"/>
          <w:sz w:val="22"/>
          <w:szCs w:val="22"/>
          <w:lang w:val="en-US"/>
        </w:rPr>
        <w:t xml:space="preserve">aiming to </w:t>
      </w:r>
      <w:r w:rsidR="0018132C">
        <w:rPr>
          <w:rFonts w:cs="Arial"/>
          <w:color w:val="auto"/>
          <w:sz w:val="22"/>
          <w:szCs w:val="22"/>
          <w:lang w:val="en-US"/>
        </w:rPr>
        <w:t>minimize</w:t>
      </w:r>
      <w:r w:rsidR="00AC07A3">
        <w:rPr>
          <w:rFonts w:cs="Arial"/>
          <w:color w:val="auto"/>
          <w:sz w:val="22"/>
          <w:szCs w:val="22"/>
          <w:lang w:val="en-US"/>
        </w:rPr>
        <w:t xml:space="preserve"> the chance of any bias response</w:t>
      </w:r>
      <w:r w:rsidRPr="004E54B2">
        <w:rPr>
          <w:rFonts w:cs="Arial"/>
          <w:color w:val="auto"/>
          <w:sz w:val="22"/>
          <w:szCs w:val="22"/>
          <w:lang w:val="en-US"/>
        </w:rPr>
        <w:t>.</w:t>
      </w:r>
    </w:p>
    <w:p w14:paraId="396DD067" w14:textId="46CA9DD1" w:rsidR="001C1AD6" w:rsidRPr="004E54B2" w:rsidRDefault="001C1AD6" w:rsidP="008D5289">
      <w:pPr>
        <w:spacing w:before="144" w:after="144"/>
        <w:jc w:val="both"/>
        <w:rPr>
          <w:rFonts w:cs="Arial"/>
          <w:color w:val="auto"/>
          <w:sz w:val="22"/>
          <w:szCs w:val="22"/>
          <w:lang w:val="en-US"/>
        </w:rPr>
      </w:pPr>
      <w:r w:rsidRPr="004E54B2">
        <w:rPr>
          <w:rFonts w:cs="Arial"/>
          <w:color w:val="auto"/>
          <w:sz w:val="22"/>
          <w:szCs w:val="22"/>
          <w:lang w:val="en-US"/>
        </w:rPr>
        <w:t>T</w:t>
      </w:r>
      <w:r w:rsidR="000111B6" w:rsidRPr="004E54B2">
        <w:rPr>
          <w:rFonts w:cs="Arial"/>
          <w:color w:val="auto"/>
          <w:sz w:val="22"/>
          <w:szCs w:val="22"/>
          <w:lang w:val="en-US"/>
        </w:rPr>
        <w:t xml:space="preserve">he </w:t>
      </w:r>
      <w:r w:rsidRPr="004E54B2">
        <w:rPr>
          <w:rFonts w:cs="Arial"/>
          <w:color w:val="auto"/>
          <w:sz w:val="22"/>
          <w:szCs w:val="22"/>
          <w:lang w:val="en-US"/>
        </w:rPr>
        <w:t>invitation letters</w:t>
      </w:r>
      <w:r w:rsidR="00AC07A3">
        <w:rPr>
          <w:rFonts w:cs="Arial"/>
          <w:color w:val="auto"/>
          <w:sz w:val="22"/>
          <w:szCs w:val="22"/>
          <w:lang w:val="en-US"/>
        </w:rPr>
        <w:t>,</w:t>
      </w:r>
      <w:r w:rsidRPr="004E54B2">
        <w:rPr>
          <w:rFonts w:cs="Arial"/>
          <w:color w:val="auto"/>
          <w:sz w:val="22"/>
          <w:szCs w:val="22"/>
          <w:lang w:val="en-US"/>
        </w:rPr>
        <w:t xml:space="preserve"> </w:t>
      </w:r>
      <w:r w:rsidR="002B2F4B" w:rsidRPr="004E54B2">
        <w:rPr>
          <w:rFonts w:cs="Arial"/>
          <w:color w:val="auto"/>
          <w:sz w:val="22"/>
          <w:szCs w:val="22"/>
          <w:lang w:val="en-US"/>
        </w:rPr>
        <w:t>containing the survey</w:t>
      </w:r>
      <w:r w:rsidR="004541CE" w:rsidRPr="004E54B2">
        <w:rPr>
          <w:rFonts w:cs="Arial"/>
          <w:color w:val="auto"/>
          <w:sz w:val="22"/>
          <w:szCs w:val="22"/>
          <w:lang w:val="en-US"/>
        </w:rPr>
        <w:t>'</w:t>
      </w:r>
      <w:r w:rsidR="002B2F4B" w:rsidRPr="004E54B2">
        <w:rPr>
          <w:rFonts w:cs="Arial"/>
          <w:color w:val="auto"/>
          <w:sz w:val="22"/>
          <w:szCs w:val="22"/>
          <w:lang w:val="en-US"/>
        </w:rPr>
        <w:t>s access link and instructions</w:t>
      </w:r>
      <w:r w:rsidR="00AC07A3">
        <w:rPr>
          <w:rFonts w:cs="Arial"/>
          <w:color w:val="auto"/>
          <w:sz w:val="22"/>
          <w:szCs w:val="22"/>
          <w:lang w:val="en-US"/>
        </w:rPr>
        <w:t>,</w:t>
      </w:r>
      <w:r w:rsidR="002B2F4B" w:rsidRPr="004E54B2">
        <w:rPr>
          <w:rFonts w:cs="Arial"/>
          <w:color w:val="auto"/>
          <w:sz w:val="22"/>
          <w:szCs w:val="22"/>
          <w:lang w:val="en-US"/>
        </w:rPr>
        <w:t xml:space="preserve"> </w:t>
      </w:r>
      <w:r w:rsidR="00F90CC5">
        <w:rPr>
          <w:rFonts w:cs="Arial"/>
          <w:color w:val="auto"/>
          <w:sz w:val="22"/>
          <w:szCs w:val="22"/>
          <w:lang w:val="en-US"/>
        </w:rPr>
        <w:t>have been</w:t>
      </w:r>
      <w:r w:rsidR="00F90CC5" w:rsidRPr="004E54B2">
        <w:rPr>
          <w:rFonts w:cs="Arial"/>
          <w:color w:val="auto"/>
          <w:sz w:val="22"/>
          <w:szCs w:val="22"/>
          <w:lang w:val="en-US"/>
        </w:rPr>
        <w:t xml:space="preserve"> </w:t>
      </w:r>
      <w:r w:rsidRPr="004E54B2">
        <w:rPr>
          <w:rFonts w:cs="Arial"/>
          <w:color w:val="auto"/>
          <w:sz w:val="22"/>
          <w:szCs w:val="22"/>
          <w:lang w:val="en-US"/>
        </w:rPr>
        <w:t>distributed</w:t>
      </w:r>
      <w:r w:rsidR="00EA79C7" w:rsidRPr="004E54B2">
        <w:rPr>
          <w:rFonts w:cs="Arial"/>
          <w:color w:val="auto"/>
          <w:sz w:val="22"/>
          <w:szCs w:val="22"/>
          <w:lang w:val="en-US"/>
        </w:rPr>
        <w:t xml:space="preserve"> per electronic</w:t>
      </w:r>
      <w:r w:rsidR="00F14109" w:rsidRPr="004E54B2">
        <w:rPr>
          <w:rFonts w:cs="Arial"/>
          <w:color w:val="auto"/>
          <w:sz w:val="22"/>
          <w:szCs w:val="22"/>
          <w:lang w:val="en-US"/>
        </w:rPr>
        <w:t xml:space="preserve"> mail or in person, in the case of </w:t>
      </w:r>
      <w:proofErr w:type="spellStart"/>
      <w:r w:rsidR="00EA79C7" w:rsidRPr="007614AF">
        <w:rPr>
          <w:rFonts w:cs="Arial"/>
          <w:i/>
          <w:color w:val="auto"/>
          <w:sz w:val="22"/>
          <w:szCs w:val="22"/>
          <w:lang w:val="en-US"/>
        </w:rPr>
        <w:t>Popu</w:t>
      </w:r>
      <w:proofErr w:type="spellEnd"/>
      <w:r w:rsidRPr="004E54B2">
        <w:rPr>
          <w:rFonts w:cs="Arial"/>
          <w:color w:val="auto"/>
          <w:sz w:val="22"/>
          <w:szCs w:val="22"/>
          <w:lang w:val="en-US"/>
        </w:rPr>
        <w:t xml:space="preserve">. They also </w:t>
      </w:r>
      <w:r w:rsidR="00F90CC5">
        <w:rPr>
          <w:rFonts w:cs="Arial"/>
          <w:color w:val="auto"/>
          <w:sz w:val="22"/>
          <w:szCs w:val="22"/>
          <w:lang w:val="en-US"/>
        </w:rPr>
        <w:t xml:space="preserve">have </w:t>
      </w:r>
      <w:r w:rsidRPr="004E54B2">
        <w:rPr>
          <w:rFonts w:cs="Arial"/>
          <w:color w:val="auto"/>
          <w:sz w:val="22"/>
          <w:szCs w:val="22"/>
          <w:lang w:val="en-US"/>
        </w:rPr>
        <w:t xml:space="preserve">informed </w:t>
      </w:r>
      <w:r w:rsidR="000111B6" w:rsidRPr="004E54B2">
        <w:rPr>
          <w:rFonts w:cs="Arial"/>
          <w:color w:val="auto"/>
          <w:sz w:val="22"/>
          <w:szCs w:val="22"/>
          <w:lang w:val="en-US"/>
        </w:rPr>
        <w:t xml:space="preserve">recipients of </w:t>
      </w:r>
      <w:r w:rsidRPr="004E54B2">
        <w:rPr>
          <w:rFonts w:cs="Arial"/>
          <w:color w:val="auto"/>
          <w:sz w:val="22"/>
          <w:szCs w:val="22"/>
          <w:lang w:val="en-US"/>
        </w:rPr>
        <w:t xml:space="preserve">the </w:t>
      </w:r>
      <w:r w:rsidR="002B2F4B" w:rsidRPr="004E54B2">
        <w:rPr>
          <w:rFonts w:cs="Arial"/>
          <w:color w:val="auto"/>
          <w:sz w:val="22"/>
          <w:szCs w:val="22"/>
          <w:lang w:val="en-US"/>
        </w:rPr>
        <w:t xml:space="preserve">research </w:t>
      </w:r>
      <w:r w:rsidRPr="004E54B2">
        <w:rPr>
          <w:rFonts w:cs="Arial"/>
          <w:color w:val="auto"/>
          <w:sz w:val="22"/>
          <w:szCs w:val="22"/>
          <w:lang w:val="en-US"/>
        </w:rPr>
        <w:t xml:space="preserve">purpose and ensured respondents' anonymity (no personal </w:t>
      </w:r>
      <w:r w:rsidR="002B2F4B" w:rsidRPr="004E54B2">
        <w:rPr>
          <w:rFonts w:cs="Arial"/>
          <w:color w:val="auto"/>
          <w:sz w:val="22"/>
          <w:szCs w:val="22"/>
          <w:lang w:val="en-US"/>
        </w:rPr>
        <w:t>data</w:t>
      </w:r>
      <w:r w:rsidRPr="004E54B2">
        <w:rPr>
          <w:rFonts w:cs="Arial"/>
          <w:color w:val="auto"/>
          <w:sz w:val="22"/>
          <w:szCs w:val="22"/>
          <w:lang w:val="en-US"/>
        </w:rPr>
        <w:t xml:space="preserve"> </w:t>
      </w:r>
      <w:r w:rsidR="00F90CC5">
        <w:rPr>
          <w:rFonts w:cs="Arial"/>
          <w:color w:val="auto"/>
          <w:sz w:val="22"/>
          <w:szCs w:val="22"/>
          <w:lang w:val="en-US"/>
        </w:rPr>
        <w:t>has been</w:t>
      </w:r>
      <w:r w:rsidRPr="004E54B2">
        <w:rPr>
          <w:rFonts w:cs="Arial"/>
          <w:color w:val="auto"/>
          <w:sz w:val="22"/>
          <w:szCs w:val="22"/>
          <w:lang w:val="en-US"/>
        </w:rPr>
        <w:t xml:space="preserve"> collected). </w:t>
      </w:r>
      <w:r w:rsidR="00AC07A3">
        <w:rPr>
          <w:rFonts w:cs="Arial"/>
          <w:color w:val="auto"/>
          <w:sz w:val="22"/>
          <w:szCs w:val="22"/>
          <w:lang w:val="en-US"/>
        </w:rPr>
        <w:t xml:space="preserve">In this study, the well-known snowball method </w:t>
      </w:r>
      <w:r w:rsidR="00AC07A3" w:rsidRPr="004E54B2">
        <w:rPr>
          <w:rFonts w:cs="Arial"/>
          <w:color w:val="auto"/>
          <w:sz w:val="22"/>
          <w:szCs w:val="22"/>
          <w:lang w:val="en-US"/>
        </w:rPr>
        <w:t>(</w:t>
      </w:r>
      <w:proofErr w:type="spellStart"/>
      <w:r w:rsidR="00AC07A3" w:rsidRPr="004E54B2">
        <w:rPr>
          <w:rFonts w:cs="Arial"/>
          <w:color w:val="auto"/>
          <w:sz w:val="22"/>
          <w:szCs w:val="22"/>
          <w:lang w:val="en-US"/>
        </w:rPr>
        <w:t>Noy</w:t>
      </w:r>
      <w:proofErr w:type="spellEnd"/>
      <w:r w:rsidR="00AC07A3" w:rsidRPr="004E54B2">
        <w:rPr>
          <w:rFonts w:cs="Arial"/>
          <w:color w:val="auto"/>
          <w:sz w:val="22"/>
          <w:szCs w:val="22"/>
          <w:lang w:val="en-US"/>
        </w:rPr>
        <w:t>, 2008)</w:t>
      </w:r>
      <w:r w:rsidR="00AC07A3">
        <w:rPr>
          <w:rFonts w:cs="Arial"/>
          <w:color w:val="auto"/>
          <w:sz w:val="22"/>
          <w:szCs w:val="22"/>
          <w:lang w:val="en-US"/>
        </w:rPr>
        <w:t xml:space="preserve"> </w:t>
      </w:r>
      <w:r w:rsidR="00F90CC5">
        <w:rPr>
          <w:rFonts w:cs="Arial"/>
          <w:color w:val="auto"/>
          <w:sz w:val="22"/>
          <w:szCs w:val="22"/>
          <w:lang w:val="en-US"/>
        </w:rPr>
        <w:t xml:space="preserve">has been </w:t>
      </w:r>
      <w:r w:rsidR="0018132C">
        <w:rPr>
          <w:rFonts w:cs="Arial"/>
          <w:color w:val="auto"/>
          <w:sz w:val="22"/>
          <w:szCs w:val="22"/>
          <w:lang w:val="en-US"/>
        </w:rPr>
        <w:t>utilized</w:t>
      </w:r>
      <w:r w:rsidR="00AC07A3">
        <w:rPr>
          <w:rFonts w:cs="Arial"/>
          <w:color w:val="auto"/>
          <w:sz w:val="22"/>
          <w:szCs w:val="22"/>
          <w:lang w:val="en-US"/>
        </w:rPr>
        <w:t xml:space="preserve"> to reach wider range of participants by an active circulation of the survey in the same stakeholder group and through the first recipient stakeholders</w:t>
      </w:r>
      <w:r w:rsidRPr="004E54B2">
        <w:rPr>
          <w:rFonts w:cs="Arial"/>
          <w:color w:val="auto"/>
          <w:sz w:val="22"/>
          <w:szCs w:val="22"/>
          <w:lang w:val="en-US"/>
        </w:rPr>
        <w:t>.</w:t>
      </w:r>
    </w:p>
    <w:p w14:paraId="5E1E4651" w14:textId="4B7727A7" w:rsidR="003111D6" w:rsidRDefault="00797286">
      <w:pPr>
        <w:spacing w:before="144" w:after="144"/>
        <w:jc w:val="both"/>
        <w:rPr>
          <w:rFonts w:cs="Arial"/>
          <w:color w:val="auto"/>
          <w:sz w:val="22"/>
          <w:szCs w:val="22"/>
          <w:lang w:val="en-US"/>
        </w:rPr>
      </w:pPr>
      <w:r w:rsidRPr="004E54B2">
        <w:rPr>
          <w:rFonts w:cs="Arial"/>
          <w:color w:val="auto"/>
          <w:sz w:val="22"/>
          <w:szCs w:val="22"/>
          <w:lang w:val="en-US"/>
        </w:rPr>
        <w:t xml:space="preserve">The Internet-based surveys </w:t>
      </w:r>
      <w:r w:rsidR="00F90CC5">
        <w:rPr>
          <w:rFonts w:cs="Arial"/>
          <w:color w:val="auto"/>
          <w:sz w:val="22"/>
          <w:szCs w:val="22"/>
          <w:lang w:val="en-US"/>
        </w:rPr>
        <w:t>have been</w:t>
      </w:r>
      <w:r w:rsidR="00F90CC5" w:rsidRPr="004E54B2">
        <w:rPr>
          <w:rFonts w:cs="Arial"/>
          <w:color w:val="auto"/>
          <w:sz w:val="22"/>
          <w:szCs w:val="22"/>
          <w:lang w:val="en-US"/>
        </w:rPr>
        <w:t xml:space="preserve"> </w:t>
      </w:r>
      <w:r w:rsidR="00AC07A3">
        <w:rPr>
          <w:rFonts w:cs="Arial"/>
          <w:color w:val="auto"/>
          <w:sz w:val="22"/>
          <w:szCs w:val="22"/>
          <w:lang w:val="en-US"/>
        </w:rPr>
        <w:t xml:space="preserve">made </w:t>
      </w:r>
      <w:r w:rsidRPr="004E54B2">
        <w:rPr>
          <w:rFonts w:cs="Arial"/>
          <w:color w:val="auto"/>
          <w:sz w:val="22"/>
          <w:szCs w:val="22"/>
          <w:lang w:val="en-US"/>
        </w:rPr>
        <w:t xml:space="preserve">available </w:t>
      </w:r>
      <w:r w:rsidR="00AC07A3">
        <w:rPr>
          <w:rFonts w:cs="Arial"/>
          <w:color w:val="auto"/>
          <w:sz w:val="22"/>
          <w:szCs w:val="22"/>
          <w:lang w:val="en-US"/>
        </w:rPr>
        <w:t xml:space="preserve">for </w:t>
      </w:r>
      <w:proofErr w:type="gramStart"/>
      <w:r w:rsidR="00AC07A3">
        <w:rPr>
          <w:rFonts w:cs="Arial"/>
          <w:color w:val="auto"/>
          <w:sz w:val="22"/>
          <w:szCs w:val="22"/>
          <w:lang w:val="en-US"/>
        </w:rPr>
        <w:t>a duration</w:t>
      </w:r>
      <w:proofErr w:type="gramEnd"/>
      <w:r w:rsidR="00AC07A3">
        <w:rPr>
          <w:rFonts w:cs="Arial"/>
          <w:color w:val="auto"/>
          <w:sz w:val="22"/>
          <w:szCs w:val="22"/>
          <w:lang w:val="en-US"/>
        </w:rPr>
        <w:t xml:space="preserve"> of two months (</w:t>
      </w:r>
      <w:r w:rsidRPr="004E54B2">
        <w:rPr>
          <w:rFonts w:cs="Arial"/>
          <w:color w:val="auto"/>
          <w:sz w:val="22"/>
          <w:szCs w:val="22"/>
          <w:lang w:val="en-US"/>
        </w:rPr>
        <w:t>Oct</w:t>
      </w:r>
      <w:r w:rsidR="00AC07A3">
        <w:rPr>
          <w:rFonts w:cs="Arial"/>
          <w:color w:val="auto"/>
          <w:sz w:val="22"/>
          <w:szCs w:val="22"/>
          <w:lang w:val="en-US"/>
        </w:rPr>
        <w:t xml:space="preserve">-Nov </w:t>
      </w:r>
      <w:r w:rsidRPr="004E54B2">
        <w:rPr>
          <w:rFonts w:cs="Arial"/>
          <w:color w:val="auto"/>
          <w:sz w:val="22"/>
          <w:szCs w:val="22"/>
          <w:lang w:val="en-US"/>
        </w:rPr>
        <w:t>2018</w:t>
      </w:r>
      <w:r w:rsidR="00AC07A3">
        <w:rPr>
          <w:rFonts w:cs="Arial"/>
          <w:color w:val="auto"/>
          <w:sz w:val="22"/>
          <w:szCs w:val="22"/>
          <w:lang w:val="en-US"/>
        </w:rPr>
        <w:t>)</w:t>
      </w:r>
      <w:r w:rsidRPr="004E54B2">
        <w:rPr>
          <w:rFonts w:cs="Arial"/>
          <w:color w:val="auto"/>
          <w:sz w:val="22"/>
          <w:szCs w:val="22"/>
          <w:lang w:val="en-US"/>
        </w:rPr>
        <w:t>.</w:t>
      </w:r>
      <w:r w:rsidR="004E54B2" w:rsidRPr="004E54B2">
        <w:rPr>
          <w:rFonts w:cs="Arial"/>
          <w:color w:val="auto"/>
          <w:sz w:val="22"/>
          <w:szCs w:val="22"/>
          <w:lang w:val="en-US"/>
        </w:rPr>
        <w:t xml:space="preserve"> </w:t>
      </w:r>
      <w:r w:rsidR="003B41BE" w:rsidRPr="004E54B2">
        <w:rPr>
          <w:rFonts w:cs="Arial"/>
          <w:color w:val="auto"/>
          <w:sz w:val="22"/>
          <w:szCs w:val="22"/>
          <w:lang w:val="en-US"/>
        </w:rPr>
        <w:t xml:space="preserve">The spatial distribution of the invitation letters </w:t>
      </w:r>
      <w:r w:rsidR="00F90CC5">
        <w:rPr>
          <w:rFonts w:cs="Arial"/>
          <w:color w:val="auto"/>
          <w:sz w:val="22"/>
          <w:szCs w:val="22"/>
          <w:lang w:val="en-US"/>
        </w:rPr>
        <w:t xml:space="preserve">has </w:t>
      </w:r>
      <w:r w:rsidR="003B41BE" w:rsidRPr="004E54B2">
        <w:rPr>
          <w:rFonts w:cs="Arial"/>
          <w:color w:val="auto"/>
          <w:sz w:val="22"/>
          <w:szCs w:val="22"/>
          <w:lang w:val="en-US"/>
        </w:rPr>
        <w:t xml:space="preserve">covered </w:t>
      </w:r>
      <w:r w:rsidR="003111D6" w:rsidRPr="004E54B2">
        <w:rPr>
          <w:rFonts w:cs="Arial"/>
          <w:color w:val="auto"/>
          <w:sz w:val="22"/>
          <w:szCs w:val="22"/>
          <w:lang w:val="en-US"/>
        </w:rPr>
        <w:t xml:space="preserve">the </w:t>
      </w:r>
      <w:r w:rsidR="00C109F9" w:rsidRPr="004E54B2">
        <w:rPr>
          <w:rFonts w:cs="Arial"/>
          <w:color w:val="auto"/>
          <w:sz w:val="22"/>
          <w:szCs w:val="22"/>
          <w:lang w:val="en-US"/>
        </w:rPr>
        <w:t>whole</w:t>
      </w:r>
      <w:r w:rsidR="003111D6" w:rsidRPr="004E54B2">
        <w:rPr>
          <w:rFonts w:cs="Arial"/>
          <w:color w:val="auto"/>
          <w:sz w:val="22"/>
          <w:szCs w:val="22"/>
          <w:lang w:val="en-US"/>
        </w:rPr>
        <w:t xml:space="preserve"> Brazilian territory (Figure </w:t>
      </w:r>
      <w:r w:rsidR="00D42FD4" w:rsidRPr="004E54B2">
        <w:rPr>
          <w:rFonts w:cs="Arial"/>
          <w:color w:val="auto"/>
          <w:sz w:val="22"/>
          <w:szCs w:val="22"/>
          <w:lang w:val="en-US"/>
        </w:rPr>
        <w:t>3</w:t>
      </w:r>
      <w:r w:rsidR="003111D6" w:rsidRPr="004E54B2">
        <w:rPr>
          <w:rFonts w:cs="Arial"/>
          <w:color w:val="auto"/>
          <w:sz w:val="22"/>
          <w:szCs w:val="22"/>
          <w:lang w:val="en-US"/>
        </w:rPr>
        <w:t xml:space="preserve">), </w:t>
      </w:r>
      <w:r w:rsidR="00570B75" w:rsidRPr="004E54B2">
        <w:rPr>
          <w:rFonts w:cs="Arial"/>
          <w:color w:val="auto"/>
          <w:sz w:val="22"/>
          <w:szCs w:val="22"/>
          <w:lang w:val="en-US"/>
        </w:rPr>
        <w:t xml:space="preserve">thus gathering </w:t>
      </w:r>
      <w:r w:rsidR="00C109F9" w:rsidRPr="004E54B2">
        <w:rPr>
          <w:rFonts w:cs="Arial"/>
          <w:color w:val="auto"/>
          <w:sz w:val="22"/>
          <w:szCs w:val="22"/>
          <w:lang w:val="en-US"/>
        </w:rPr>
        <w:t xml:space="preserve">the </w:t>
      </w:r>
      <w:r w:rsidR="00570B75" w:rsidRPr="004E54B2">
        <w:rPr>
          <w:rFonts w:cs="Arial"/>
          <w:color w:val="auto"/>
          <w:sz w:val="22"/>
          <w:szCs w:val="22"/>
          <w:lang w:val="en-US"/>
        </w:rPr>
        <w:t xml:space="preserve">opinions of </w:t>
      </w:r>
      <w:r w:rsidR="003111D6" w:rsidRPr="004E54B2">
        <w:rPr>
          <w:rFonts w:cs="Arial"/>
          <w:color w:val="auto"/>
          <w:sz w:val="22"/>
          <w:szCs w:val="22"/>
          <w:lang w:val="en-US"/>
        </w:rPr>
        <w:t>stakeholder</w:t>
      </w:r>
      <w:r w:rsidR="00C109F9" w:rsidRPr="004E54B2">
        <w:rPr>
          <w:rFonts w:cs="Arial"/>
          <w:color w:val="auto"/>
          <w:sz w:val="22"/>
          <w:szCs w:val="22"/>
          <w:lang w:val="en-US"/>
        </w:rPr>
        <w:t>s</w:t>
      </w:r>
      <w:r w:rsidR="003111D6" w:rsidRPr="004E54B2">
        <w:rPr>
          <w:rFonts w:cs="Arial"/>
          <w:color w:val="auto"/>
          <w:sz w:val="22"/>
          <w:szCs w:val="22"/>
          <w:lang w:val="en-US"/>
        </w:rPr>
        <w:t xml:space="preserve"> in the most varied contexts.</w:t>
      </w:r>
    </w:p>
    <w:p w14:paraId="644380F6" w14:textId="77777777" w:rsidR="00E85187" w:rsidRPr="008573ED" w:rsidRDefault="00E85187">
      <w:pPr>
        <w:spacing w:before="144" w:after="144"/>
        <w:jc w:val="both"/>
        <w:rPr>
          <w:rFonts w:cs="Arial"/>
          <w:color w:val="auto"/>
          <w:lang w:val="en-US"/>
        </w:rPr>
      </w:pPr>
    </w:p>
    <w:p w14:paraId="4A7C7A1A" w14:textId="07C6EBE5" w:rsidR="000C74F9" w:rsidRPr="00A31AA3" w:rsidRDefault="00A31AA3" w:rsidP="007176A7">
      <w:pPr>
        <w:spacing w:before="144" w:after="144"/>
        <w:jc w:val="center"/>
        <w:rPr>
          <w:rFonts w:cs="Arial"/>
          <w:lang w:val="en-US"/>
        </w:rPr>
      </w:pPr>
      <w:r>
        <w:rPr>
          <w:noProof/>
          <w:lang w:val="en-US" w:eastAsia="en-US" w:bidi="ar-SA"/>
        </w:rPr>
        <w:drawing>
          <wp:inline distT="0" distB="0" distL="0" distR="0" wp14:anchorId="616E501C" wp14:editId="40EDDAE8">
            <wp:extent cx="4578824" cy="3271825"/>
            <wp:effectExtent l="0" t="0" r="0" b="5080"/>
            <wp:docPr id="2" name="Imagem 2" descr="D:\Documents\Doutorado\tese\AT2-Barreiras\artigo\figuras\archive (12)\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outorado\tese\AT2-Barreiras\artigo\figuras\archive (12)\map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84364" cy="3275783"/>
                    </a:xfrm>
                    <a:prstGeom prst="rect">
                      <a:avLst/>
                    </a:prstGeom>
                    <a:noFill/>
                    <a:ln>
                      <a:noFill/>
                    </a:ln>
                  </pic:spPr>
                </pic:pic>
              </a:graphicData>
            </a:graphic>
          </wp:inline>
        </w:drawing>
      </w:r>
    </w:p>
    <w:p w14:paraId="246507C5" w14:textId="602E662D" w:rsidR="000C74F9" w:rsidRDefault="000C74F9" w:rsidP="004E54B2">
      <w:pPr>
        <w:pStyle w:val="Legenda"/>
        <w:jc w:val="center"/>
        <w:rPr>
          <w:b w:val="0"/>
          <w:sz w:val="22"/>
          <w:lang w:val="en-US"/>
        </w:rPr>
      </w:pPr>
      <w:bookmarkStart w:id="1" w:name="_Ref365942"/>
      <w:proofErr w:type="gramStart"/>
      <w:r w:rsidRPr="004E54B2">
        <w:rPr>
          <w:b w:val="0"/>
          <w:sz w:val="22"/>
          <w:lang w:val="en-US"/>
        </w:rPr>
        <w:t xml:space="preserve">Figure </w:t>
      </w:r>
      <w:r w:rsidR="00D42FD4" w:rsidRPr="004E54B2">
        <w:rPr>
          <w:b w:val="0"/>
          <w:sz w:val="22"/>
          <w:lang w:val="en-US"/>
        </w:rPr>
        <w:t>3</w:t>
      </w:r>
      <w:bookmarkEnd w:id="1"/>
      <w:r w:rsidR="00046093" w:rsidRPr="004E54B2">
        <w:rPr>
          <w:b w:val="0"/>
          <w:sz w:val="22"/>
          <w:lang w:val="en-US"/>
        </w:rPr>
        <w:t>.</w:t>
      </w:r>
      <w:proofErr w:type="gramEnd"/>
      <w:r w:rsidR="00046093" w:rsidRPr="004E54B2">
        <w:rPr>
          <w:b w:val="0"/>
          <w:sz w:val="22"/>
          <w:lang w:val="en-US"/>
        </w:rPr>
        <w:t xml:space="preserve"> </w:t>
      </w:r>
      <w:r w:rsidR="00FA25C1" w:rsidRPr="004E54B2">
        <w:rPr>
          <w:b w:val="0"/>
          <w:sz w:val="22"/>
          <w:lang w:val="en-US"/>
        </w:rPr>
        <w:t xml:space="preserve">Spatial distribution of the </w:t>
      </w:r>
      <w:r w:rsidR="006C53C2" w:rsidRPr="004E54B2">
        <w:rPr>
          <w:b w:val="0"/>
          <w:sz w:val="22"/>
          <w:lang w:val="en-US"/>
        </w:rPr>
        <w:t xml:space="preserve">survey invitation letters </w:t>
      </w:r>
      <w:r w:rsidR="00FA25C1" w:rsidRPr="004E54B2">
        <w:rPr>
          <w:b w:val="0"/>
          <w:sz w:val="22"/>
          <w:lang w:val="en-US"/>
        </w:rPr>
        <w:t>sent</w:t>
      </w:r>
    </w:p>
    <w:p w14:paraId="74DD7442" w14:textId="77777777" w:rsidR="00B118F1" w:rsidRPr="004E54B2" w:rsidRDefault="00B118F1" w:rsidP="004E54B2">
      <w:pPr>
        <w:pStyle w:val="Legenda"/>
        <w:jc w:val="center"/>
        <w:rPr>
          <w:b w:val="0"/>
          <w:sz w:val="22"/>
          <w:lang w:val="en-US"/>
        </w:rPr>
      </w:pPr>
    </w:p>
    <w:p w14:paraId="3721D895" w14:textId="2CDF0038" w:rsidR="006C53C2" w:rsidRDefault="007D25E2" w:rsidP="00373C6D">
      <w:pPr>
        <w:spacing w:before="144" w:after="144"/>
        <w:jc w:val="both"/>
        <w:rPr>
          <w:rFonts w:cs="Arial"/>
          <w:b/>
          <w:color w:val="auto"/>
          <w:lang w:val="en-US"/>
        </w:rPr>
      </w:pPr>
      <w:r>
        <w:rPr>
          <w:rFonts w:cs="Arial"/>
          <w:b/>
          <w:color w:val="auto"/>
          <w:lang w:val="en-US"/>
        </w:rPr>
        <w:t>2.</w:t>
      </w:r>
      <w:r w:rsidR="0083312B">
        <w:rPr>
          <w:rFonts w:cs="Arial"/>
          <w:b/>
          <w:color w:val="auto"/>
          <w:lang w:val="en-US"/>
        </w:rPr>
        <w:t>3</w:t>
      </w:r>
      <w:r w:rsidR="00F5202A" w:rsidRPr="004E54B2">
        <w:rPr>
          <w:rFonts w:cs="Arial"/>
          <w:b/>
          <w:color w:val="auto"/>
          <w:lang w:val="en-US"/>
        </w:rPr>
        <w:t xml:space="preserve">. </w:t>
      </w:r>
      <w:r w:rsidR="0077484E">
        <w:rPr>
          <w:rFonts w:cs="Arial"/>
          <w:b/>
          <w:color w:val="auto"/>
          <w:lang w:val="en-US"/>
        </w:rPr>
        <w:t xml:space="preserve">Stage 3: </w:t>
      </w:r>
      <w:r w:rsidR="00F5202A" w:rsidRPr="004E54B2">
        <w:rPr>
          <w:rFonts w:cs="Arial"/>
          <w:b/>
          <w:color w:val="auto"/>
          <w:lang w:val="en-US"/>
        </w:rPr>
        <w:t>Assessment of Barriers</w:t>
      </w:r>
    </w:p>
    <w:p w14:paraId="13275388" w14:textId="39AAC12E" w:rsidR="003A2E02" w:rsidRPr="004E54B2" w:rsidRDefault="00797286" w:rsidP="004E54B2">
      <w:pPr>
        <w:pStyle w:val="PargrafodaLista"/>
        <w:numPr>
          <w:ilvl w:val="0"/>
          <w:numId w:val="27"/>
        </w:numPr>
        <w:spacing w:before="144" w:after="144"/>
        <w:jc w:val="both"/>
        <w:rPr>
          <w:rFonts w:cs="Arial"/>
          <w:b/>
          <w:color w:val="auto"/>
          <w:lang w:val="en-US"/>
        </w:rPr>
      </w:pPr>
      <w:r w:rsidRPr="004E54B2">
        <w:rPr>
          <w:rFonts w:cs="Arial"/>
          <w:b/>
          <w:color w:val="auto"/>
          <w:lang w:val="en-US"/>
        </w:rPr>
        <w:t>Assessment Process</w:t>
      </w:r>
    </w:p>
    <w:p w14:paraId="247A7C14" w14:textId="1070664E" w:rsidR="0036717D" w:rsidRPr="004E54B2" w:rsidRDefault="0036717D" w:rsidP="00373C6D">
      <w:pPr>
        <w:spacing w:before="144" w:after="144"/>
        <w:jc w:val="both"/>
        <w:rPr>
          <w:rFonts w:cs="Arial"/>
          <w:color w:val="auto"/>
          <w:sz w:val="22"/>
          <w:szCs w:val="22"/>
          <w:lang w:val="en-US"/>
        </w:rPr>
      </w:pPr>
      <w:r w:rsidRPr="004E54B2">
        <w:rPr>
          <w:rFonts w:cs="Arial"/>
          <w:color w:val="auto"/>
          <w:sz w:val="22"/>
          <w:szCs w:val="22"/>
          <w:lang w:val="en-US"/>
        </w:rPr>
        <w:t xml:space="preserve">The flowchart </w:t>
      </w:r>
      <w:r w:rsidR="006C53C2" w:rsidRPr="004E54B2">
        <w:rPr>
          <w:rFonts w:cs="Arial"/>
          <w:color w:val="auto"/>
          <w:sz w:val="22"/>
          <w:szCs w:val="22"/>
          <w:lang w:val="en-US"/>
        </w:rPr>
        <w:t xml:space="preserve">in </w:t>
      </w:r>
      <w:r w:rsidRPr="004E54B2">
        <w:rPr>
          <w:rFonts w:cs="Arial"/>
          <w:color w:val="auto"/>
          <w:sz w:val="22"/>
          <w:szCs w:val="22"/>
          <w:lang w:val="en-US"/>
        </w:rPr>
        <w:t xml:space="preserve">Figure </w:t>
      </w:r>
      <w:r w:rsidR="00C91DF0">
        <w:rPr>
          <w:rFonts w:cs="Arial"/>
          <w:color w:val="auto"/>
          <w:sz w:val="22"/>
          <w:szCs w:val="22"/>
          <w:lang w:val="en-US"/>
        </w:rPr>
        <w:t>4</w:t>
      </w:r>
      <w:r w:rsidRPr="004E54B2">
        <w:rPr>
          <w:rFonts w:cs="Arial"/>
          <w:color w:val="auto"/>
          <w:sz w:val="22"/>
          <w:szCs w:val="22"/>
          <w:lang w:val="en-US"/>
        </w:rPr>
        <w:t xml:space="preserve"> </w:t>
      </w:r>
      <w:r w:rsidR="00797286" w:rsidRPr="004E54B2">
        <w:rPr>
          <w:rFonts w:cs="Arial"/>
          <w:color w:val="auto"/>
          <w:sz w:val="22"/>
          <w:szCs w:val="22"/>
          <w:lang w:val="en-US"/>
        </w:rPr>
        <w:t xml:space="preserve">illustrates </w:t>
      </w:r>
      <w:r w:rsidRPr="004E54B2">
        <w:rPr>
          <w:rFonts w:cs="Arial"/>
          <w:color w:val="auto"/>
          <w:sz w:val="22"/>
          <w:szCs w:val="22"/>
          <w:lang w:val="en-US"/>
        </w:rPr>
        <w:t xml:space="preserve">the </w:t>
      </w:r>
      <w:r w:rsidR="00797286" w:rsidRPr="004E54B2">
        <w:rPr>
          <w:rFonts w:cs="Arial"/>
          <w:color w:val="auto"/>
          <w:sz w:val="22"/>
          <w:szCs w:val="22"/>
          <w:lang w:val="en-US"/>
        </w:rPr>
        <w:t xml:space="preserve">survey assessment process used to </w:t>
      </w:r>
      <w:r w:rsidR="006C53C2" w:rsidRPr="004E54B2">
        <w:rPr>
          <w:rFonts w:cs="Arial"/>
          <w:color w:val="auto"/>
          <w:sz w:val="22"/>
          <w:szCs w:val="22"/>
          <w:lang w:val="en-US"/>
        </w:rPr>
        <w:t>analyz</w:t>
      </w:r>
      <w:r w:rsidR="00797286" w:rsidRPr="004E54B2">
        <w:rPr>
          <w:rFonts w:cs="Arial"/>
          <w:color w:val="auto"/>
          <w:sz w:val="22"/>
          <w:szCs w:val="22"/>
          <w:lang w:val="en-US"/>
        </w:rPr>
        <w:t>e</w:t>
      </w:r>
      <w:r w:rsidR="006C53C2" w:rsidRPr="004E54B2">
        <w:rPr>
          <w:rFonts w:cs="Arial"/>
          <w:color w:val="auto"/>
          <w:sz w:val="22"/>
          <w:szCs w:val="22"/>
          <w:lang w:val="en-US"/>
        </w:rPr>
        <w:t xml:space="preserve"> the </w:t>
      </w:r>
      <w:r w:rsidRPr="004E54B2">
        <w:rPr>
          <w:rFonts w:cs="Arial"/>
          <w:color w:val="auto"/>
          <w:sz w:val="22"/>
          <w:szCs w:val="22"/>
          <w:lang w:val="en-US"/>
        </w:rPr>
        <w:t xml:space="preserve">survey </w:t>
      </w:r>
      <w:r w:rsidR="00797286" w:rsidRPr="004E54B2">
        <w:rPr>
          <w:rFonts w:cs="Arial"/>
          <w:color w:val="auto"/>
          <w:sz w:val="22"/>
          <w:szCs w:val="22"/>
          <w:lang w:val="en-US"/>
        </w:rPr>
        <w:t>results when completed</w:t>
      </w:r>
      <w:r w:rsidRPr="004E54B2">
        <w:rPr>
          <w:rFonts w:cs="Arial"/>
          <w:color w:val="auto"/>
          <w:sz w:val="22"/>
          <w:szCs w:val="22"/>
          <w:lang w:val="en-US"/>
        </w:rPr>
        <w:t>.</w:t>
      </w:r>
      <w:r w:rsidR="008B3D88">
        <w:rPr>
          <w:rFonts w:cs="Arial"/>
          <w:color w:val="auto"/>
          <w:sz w:val="22"/>
          <w:szCs w:val="22"/>
          <w:lang w:val="en-US"/>
        </w:rPr>
        <w:t xml:space="preserve"> Description of each step as follows:</w:t>
      </w:r>
    </w:p>
    <w:p w14:paraId="7D6D66CF" w14:textId="66809C8E" w:rsidR="00FC1F6C" w:rsidRDefault="00FC1F6C" w:rsidP="007176A7">
      <w:pPr>
        <w:spacing w:before="144" w:after="144"/>
        <w:jc w:val="center"/>
        <w:rPr>
          <w:b/>
          <w:color w:val="auto"/>
          <w:sz w:val="20"/>
          <w:szCs w:val="20"/>
          <w:lang w:val="en-US"/>
        </w:rPr>
      </w:pPr>
      <w:bookmarkStart w:id="2" w:name="_Ref970987"/>
    </w:p>
    <w:p w14:paraId="45775966" w14:textId="4EE4E336" w:rsidR="00274F02" w:rsidRPr="00B54B2D" w:rsidRDefault="00010EF3" w:rsidP="007176A7">
      <w:pPr>
        <w:spacing w:before="144" w:after="144"/>
        <w:jc w:val="center"/>
        <w:rPr>
          <w:b/>
          <w:color w:val="auto"/>
          <w:sz w:val="20"/>
          <w:szCs w:val="20"/>
          <w:lang w:val="en-US"/>
        </w:rPr>
      </w:pPr>
      <w:r>
        <w:rPr>
          <w:b/>
          <w:noProof/>
          <w:color w:val="auto"/>
          <w:sz w:val="20"/>
          <w:szCs w:val="20"/>
          <w:lang w:val="en-US" w:eastAsia="en-US" w:bidi="ar-SA"/>
        </w:rPr>
        <w:drawing>
          <wp:inline distT="0" distB="0" distL="0" distR="0" wp14:anchorId="3DED65C2" wp14:editId="71BE0DAC">
            <wp:extent cx="5041392" cy="2161032"/>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_REV_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41392" cy="2161032"/>
                    </a:xfrm>
                    <a:prstGeom prst="rect">
                      <a:avLst/>
                    </a:prstGeom>
                  </pic:spPr>
                </pic:pic>
              </a:graphicData>
            </a:graphic>
          </wp:inline>
        </w:drawing>
      </w:r>
    </w:p>
    <w:p w14:paraId="690E0610" w14:textId="57F72430" w:rsidR="00373C6D" w:rsidRPr="004E54B2" w:rsidRDefault="00373C6D" w:rsidP="004E54B2">
      <w:pPr>
        <w:spacing w:before="144" w:after="144"/>
        <w:jc w:val="center"/>
        <w:rPr>
          <w:color w:val="auto"/>
          <w:sz w:val="22"/>
          <w:szCs w:val="22"/>
          <w:lang w:val="en-US"/>
        </w:rPr>
      </w:pPr>
      <w:proofErr w:type="gramStart"/>
      <w:r w:rsidRPr="004E54B2">
        <w:rPr>
          <w:color w:val="auto"/>
          <w:sz w:val="22"/>
          <w:szCs w:val="22"/>
          <w:lang w:val="en-US"/>
        </w:rPr>
        <w:t xml:space="preserve">Figure </w:t>
      </w:r>
      <w:bookmarkEnd w:id="2"/>
      <w:r w:rsidR="00050AA3" w:rsidRPr="004E54B2">
        <w:rPr>
          <w:color w:val="auto"/>
          <w:sz w:val="22"/>
          <w:szCs w:val="22"/>
          <w:lang w:val="en-US"/>
        </w:rPr>
        <w:t>4</w:t>
      </w:r>
      <w:r w:rsidRPr="004E54B2">
        <w:rPr>
          <w:color w:val="auto"/>
          <w:sz w:val="22"/>
          <w:szCs w:val="22"/>
          <w:lang w:val="en-US"/>
        </w:rPr>
        <w:t>.</w:t>
      </w:r>
      <w:proofErr w:type="gramEnd"/>
      <w:r w:rsidRPr="004E54B2">
        <w:rPr>
          <w:color w:val="auto"/>
          <w:sz w:val="22"/>
          <w:szCs w:val="22"/>
          <w:lang w:val="en-US"/>
        </w:rPr>
        <w:t xml:space="preserve"> </w:t>
      </w:r>
      <w:r w:rsidR="006C53C2" w:rsidRPr="004E54B2">
        <w:rPr>
          <w:color w:val="auto"/>
          <w:sz w:val="22"/>
          <w:szCs w:val="22"/>
          <w:lang w:val="en-US"/>
        </w:rPr>
        <w:t>Flowchart of the process for analyzing the s</w:t>
      </w:r>
      <w:r w:rsidR="00505070" w:rsidRPr="004E54B2">
        <w:rPr>
          <w:color w:val="auto"/>
          <w:sz w:val="22"/>
          <w:szCs w:val="22"/>
          <w:lang w:val="en-US"/>
        </w:rPr>
        <w:t>urvey answers</w:t>
      </w:r>
    </w:p>
    <w:p w14:paraId="4CE9208C" w14:textId="77777777" w:rsidR="006C53C2" w:rsidRPr="008573ED" w:rsidRDefault="006C53C2" w:rsidP="00373C6D">
      <w:pPr>
        <w:spacing w:before="144" w:after="144"/>
        <w:jc w:val="both"/>
        <w:rPr>
          <w:rFonts w:cs="Arial"/>
          <w:b/>
          <w:color w:val="auto"/>
          <w:sz w:val="20"/>
          <w:szCs w:val="20"/>
          <w:lang w:val="en-US"/>
        </w:rPr>
      </w:pPr>
    </w:p>
    <w:p w14:paraId="2BA76EDB" w14:textId="35390A16" w:rsidR="00F5202A" w:rsidRPr="00F804CC" w:rsidRDefault="00F5202A" w:rsidP="00B118F1">
      <w:pPr>
        <w:spacing w:before="120" w:after="120"/>
        <w:jc w:val="both"/>
        <w:rPr>
          <w:rFonts w:cs="Arial"/>
          <w:i/>
          <w:color w:val="auto"/>
          <w:sz w:val="22"/>
          <w:szCs w:val="22"/>
          <w:lang w:val="en-US"/>
        </w:rPr>
      </w:pPr>
      <w:r w:rsidRPr="00F804CC">
        <w:rPr>
          <w:rFonts w:cs="Arial"/>
          <w:i/>
          <w:color w:val="auto"/>
          <w:sz w:val="22"/>
          <w:szCs w:val="22"/>
          <w:lang w:val="en-US"/>
        </w:rPr>
        <w:t xml:space="preserve">Step 1: </w:t>
      </w:r>
      <w:r w:rsidR="008B3D88">
        <w:rPr>
          <w:rFonts w:cs="Arial"/>
          <w:i/>
          <w:color w:val="auto"/>
          <w:sz w:val="22"/>
          <w:szCs w:val="22"/>
          <w:lang w:val="en-US"/>
        </w:rPr>
        <w:t>Evaluation of the r</w:t>
      </w:r>
      <w:r w:rsidRPr="00F804CC">
        <w:rPr>
          <w:rFonts w:cs="Arial"/>
          <w:i/>
          <w:color w:val="auto"/>
          <w:sz w:val="22"/>
          <w:szCs w:val="22"/>
          <w:lang w:val="en-US"/>
        </w:rPr>
        <w:t>esponse rate per group</w:t>
      </w:r>
    </w:p>
    <w:p w14:paraId="7B2EE187" w14:textId="4B98DABA" w:rsidR="005611D5" w:rsidRPr="00F804CC" w:rsidRDefault="0064415F">
      <w:pPr>
        <w:spacing w:before="144" w:after="144"/>
        <w:jc w:val="both"/>
        <w:rPr>
          <w:rFonts w:cs="Arial"/>
          <w:color w:val="auto"/>
          <w:sz w:val="22"/>
          <w:szCs w:val="22"/>
          <w:lang w:val="en-US"/>
        </w:rPr>
      </w:pPr>
      <w:r w:rsidRPr="00F804CC">
        <w:rPr>
          <w:rFonts w:cs="Arial"/>
          <w:color w:val="auto"/>
          <w:sz w:val="22"/>
          <w:szCs w:val="22"/>
          <w:lang w:val="en-US"/>
        </w:rPr>
        <w:t>The response rate indicates t</w:t>
      </w:r>
      <w:r w:rsidR="00E60D11" w:rsidRPr="00F804CC">
        <w:rPr>
          <w:rFonts w:cs="Arial"/>
          <w:color w:val="auto"/>
          <w:sz w:val="22"/>
          <w:szCs w:val="22"/>
          <w:lang w:val="en-US"/>
        </w:rPr>
        <w:t xml:space="preserve">he representativeness of the responses for each </w:t>
      </w:r>
      <w:r w:rsidR="00C721C4">
        <w:rPr>
          <w:rFonts w:cs="Arial"/>
          <w:color w:val="auto"/>
          <w:sz w:val="22"/>
          <w:szCs w:val="22"/>
          <w:lang w:val="en-US"/>
        </w:rPr>
        <w:t xml:space="preserve">stakeholder </w:t>
      </w:r>
      <w:r w:rsidR="00E60D11" w:rsidRPr="00F804CC">
        <w:rPr>
          <w:rFonts w:cs="Arial"/>
          <w:color w:val="auto"/>
          <w:sz w:val="22"/>
          <w:szCs w:val="22"/>
          <w:lang w:val="en-US"/>
        </w:rPr>
        <w:t>group</w:t>
      </w:r>
      <w:r w:rsidR="00E74347">
        <w:rPr>
          <w:rFonts w:cs="Arial"/>
          <w:color w:val="auto"/>
          <w:sz w:val="22"/>
          <w:szCs w:val="22"/>
          <w:lang w:val="en-US"/>
        </w:rPr>
        <w:t>. It is</w:t>
      </w:r>
      <w:r w:rsidR="00E60D11" w:rsidRPr="00F804CC">
        <w:rPr>
          <w:rFonts w:cs="Arial"/>
          <w:color w:val="auto"/>
          <w:sz w:val="22"/>
          <w:szCs w:val="22"/>
          <w:lang w:val="en-US"/>
        </w:rPr>
        <w:t xml:space="preserve"> </w:t>
      </w:r>
      <w:r w:rsidR="004541CE" w:rsidRPr="00F804CC">
        <w:rPr>
          <w:rFonts w:cs="Arial"/>
          <w:color w:val="auto"/>
          <w:sz w:val="22"/>
          <w:szCs w:val="22"/>
          <w:lang w:val="en-US"/>
        </w:rPr>
        <w:t xml:space="preserve">determined </w:t>
      </w:r>
      <w:r w:rsidR="00E74347">
        <w:rPr>
          <w:rFonts w:cs="Arial"/>
          <w:color w:val="auto"/>
          <w:sz w:val="22"/>
          <w:szCs w:val="22"/>
          <w:lang w:val="en-US"/>
        </w:rPr>
        <w:t xml:space="preserve">as </w:t>
      </w:r>
      <w:r w:rsidR="00E60D11" w:rsidRPr="00F804CC">
        <w:rPr>
          <w:rFonts w:cs="Arial"/>
          <w:color w:val="auto"/>
          <w:sz w:val="22"/>
          <w:szCs w:val="22"/>
          <w:lang w:val="en-US"/>
        </w:rPr>
        <w:t xml:space="preserve">the </w:t>
      </w:r>
      <w:r w:rsidR="00F86185">
        <w:rPr>
          <w:rFonts w:cs="Arial"/>
          <w:color w:val="auto"/>
          <w:sz w:val="22"/>
          <w:szCs w:val="22"/>
          <w:lang w:val="en-US"/>
        </w:rPr>
        <w:t xml:space="preserve">number of </w:t>
      </w:r>
      <w:r w:rsidR="00E60D11" w:rsidRPr="00F804CC">
        <w:rPr>
          <w:rFonts w:cs="Arial"/>
          <w:color w:val="auto"/>
          <w:sz w:val="22"/>
          <w:szCs w:val="22"/>
          <w:lang w:val="en-US"/>
        </w:rPr>
        <w:t xml:space="preserve">surveys </w:t>
      </w:r>
      <w:r w:rsidR="00F86185">
        <w:rPr>
          <w:rFonts w:cs="Arial"/>
          <w:color w:val="auto"/>
          <w:sz w:val="22"/>
          <w:szCs w:val="22"/>
          <w:lang w:val="en-US"/>
        </w:rPr>
        <w:t xml:space="preserve">responded (i.e. received) to </w:t>
      </w:r>
      <w:r w:rsidR="00EC3B39" w:rsidRPr="00F804CC">
        <w:rPr>
          <w:rFonts w:cs="Arial"/>
          <w:color w:val="auto"/>
          <w:sz w:val="22"/>
          <w:szCs w:val="22"/>
          <w:lang w:val="en-US"/>
        </w:rPr>
        <w:t xml:space="preserve">the </w:t>
      </w:r>
      <w:r w:rsidR="00E60D11" w:rsidRPr="00F804CC">
        <w:rPr>
          <w:rFonts w:cs="Arial"/>
          <w:color w:val="auto"/>
          <w:sz w:val="22"/>
          <w:szCs w:val="22"/>
          <w:lang w:val="en-US"/>
        </w:rPr>
        <w:t>number of invitations sent</w:t>
      </w:r>
      <w:r w:rsidR="00F86185">
        <w:rPr>
          <w:rFonts w:cs="Arial"/>
          <w:color w:val="auto"/>
          <w:sz w:val="22"/>
          <w:szCs w:val="22"/>
          <w:lang w:val="en-US"/>
        </w:rPr>
        <w:t>, in percentage</w:t>
      </w:r>
      <w:r w:rsidR="00E60D11" w:rsidRPr="00F804CC">
        <w:rPr>
          <w:rFonts w:cs="Arial"/>
          <w:color w:val="auto"/>
          <w:sz w:val="22"/>
          <w:szCs w:val="22"/>
          <w:lang w:val="en-US"/>
        </w:rPr>
        <w:t xml:space="preserve">. </w:t>
      </w:r>
    </w:p>
    <w:p w14:paraId="5FC7974F" w14:textId="2D372F03" w:rsidR="00F5202A" w:rsidRPr="00F804CC" w:rsidRDefault="00F5202A" w:rsidP="00B118F1">
      <w:pPr>
        <w:spacing w:before="120" w:after="120"/>
        <w:jc w:val="both"/>
        <w:rPr>
          <w:rFonts w:cs="Arial"/>
          <w:i/>
          <w:color w:val="auto"/>
          <w:sz w:val="22"/>
          <w:szCs w:val="22"/>
          <w:lang w:val="en-US"/>
        </w:rPr>
      </w:pPr>
      <w:r w:rsidRPr="00F804CC">
        <w:rPr>
          <w:rFonts w:cs="Arial"/>
          <w:i/>
          <w:color w:val="auto"/>
          <w:sz w:val="22"/>
          <w:szCs w:val="22"/>
          <w:lang w:val="en-US"/>
        </w:rPr>
        <w:t xml:space="preserve">Step 2: Verification </w:t>
      </w:r>
      <w:r w:rsidR="00C85A9A" w:rsidRPr="00F804CC">
        <w:rPr>
          <w:rFonts w:cs="Arial"/>
          <w:i/>
          <w:color w:val="auto"/>
          <w:sz w:val="22"/>
          <w:szCs w:val="22"/>
          <w:lang w:val="en-US"/>
        </w:rPr>
        <w:t>of the connection with USM</w:t>
      </w:r>
      <w:r w:rsidRPr="00F804CC">
        <w:rPr>
          <w:rFonts w:cs="Arial"/>
          <w:i/>
          <w:color w:val="auto"/>
          <w:sz w:val="22"/>
          <w:szCs w:val="22"/>
          <w:lang w:val="en-US"/>
        </w:rPr>
        <w:t xml:space="preserve"> </w:t>
      </w:r>
    </w:p>
    <w:p w14:paraId="5A0B7F2F" w14:textId="5304477A" w:rsidR="00E60D11" w:rsidRPr="00F804CC" w:rsidRDefault="00E60D11">
      <w:pPr>
        <w:spacing w:before="144" w:after="144"/>
        <w:jc w:val="both"/>
        <w:rPr>
          <w:rFonts w:cs="Arial"/>
          <w:color w:val="auto"/>
          <w:sz w:val="22"/>
          <w:szCs w:val="22"/>
          <w:lang w:val="en-US"/>
        </w:rPr>
      </w:pPr>
      <w:r w:rsidRPr="00F804CC">
        <w:rPr>
          <w:rFonts w:cs="Arial"/>
          <w:color w:val="auto"/>
          <w:sz w:val="22"/>
          <w:szCs w:val="22"/>
          <w:lang w:val="en-US"/>
        </w:rPr>
        <w:t xml:space="preserve">The </w:t>
      </w:r>
      <w:r w:rsidR="00570B75" w:rsidRPr="00F804CC">
        <w:rPr>
          <w:rFonts w:cs="Arial"/>
          <w:color w:val="auto"/>
          <w:sz w:val="22"/>
          <w:szCs w:val="22"/>
          <w:lang w:val="en-US"/>
        </w:rPr>
        <w:t xml:space="preserve">connection </w:t>
      </w:r>
      <w:r w:rsidRPr="00F804CC">
        <w:rPr>
          <w:rFonts w:cs="Arial"/>
          <w:color w:val="auto"/>
          <w:sz w:val="22"/>
          <w:szCs w:val="22"/>
          <w:lang w:val="en-US"/>
        </w:rPr>
        <w:t>between the respondents</w:t>
      </w:r>
      <w:r w:rsidR="0064415F" w:rsidRPr="00F804CC">
        <w:rPr>
          <w:rFonts w:cs="Arial"/>
          <w:color w:val="auto"/>
          <w:sz w:val="22"/>
          <w:szCs w:val="22"/>
          <w:lang w:val="en-US"/>
        </w:rPr>
        <w:t>, their stakeholder group</w:t>
      </w:r>
      <w:r w:rsidRPr="00F804CC">
        <w:rPr>
          <w:rFonts w:cs="Arial"/>
          <w:color w:val="auto"/>
          <w:sz w:val="22"/>
          <w:szCs w:val="22"/>
          <w:lang w:val="en-US"/>
        </w:rPr>
        <w:t xml:space="preserve"> and the research topic </w:t>
      </w:r>
      <w:r w:rsidR="00406793">
        <w:rPr>
          <w:rFonts w:cs="Arial"/>
          <w:color w:val="auto"/>
          <w:sz w:val="22"/>
          <w:szCs w:val="22"/>
          <w:lang w:val="en-US"/>
        </w:rPr>
        <w:t>has been</w:t>
      </w:r>
      <w:r w:rsidR="00406793" w:rsidRPr="00F804CC">
        <w:rPr>
          <w:rFonts w:cs="Arial"/>
          <w:color w:val="auto"/>
          <w:sz w:val="22"/>
          <w:szCs w:val="22"/>
          <w:lang w:val="en-US"/>
        </w:rPr>
        <w:t xml:space="preserve"> </w:t>
      </w:r>
      <w:r w:rsidRPr="00F804CC">
        <w:rPr>
          <w:rFonts w:cs="Arial"/>
          <w:color w:val="auto"/>
          <w:sz w:val="22"/>
          <w:szCs w:val="22"/>
          <w:lang w:val="en-US"/>
        </w:rPr>
        <w:t>verified</w:t>
      </w:r>
      <w:r w:rsidR="0064415F" w:rsidRPr="00F804CC">
        <w:rPr>
          <w:rFonts w:cs="Arial"/>
          <w:color w:val="auto"/>
          <w:sz w:val="22"/>
          <w:szCs w:val="22"/>
          <w:lang w:val="en-US"/>
        </w:rPr>
        <w:t xml:space="preserve"> through the initial questions. If any of the respondents </w:t>
      </w:r>
      <w:r w:rsidR="00406793">
        <w:rPr>
          <w:rFonts w:cs="Arial"/>
          <w:color w:val="auto"/>
          <w:sz w:val="22"/>
          <w:szCs w:val="22"/>
          <w:lang w:val="en-US"/>
        </w:rPr>
        <w:t>does</w:t>
      </w:r>
      <w:r w:rsidR="00406793" w:rsidRPr="00F804CC">
        <w:rPr>
          <w:rFonts w:cs="Arial"/>
          <w:color w:val="auto"/>
          <w:sz w:val="22"/>
          <w:szCs w:val="22"/>
          <w:lang w:val="en-US"/>
        </w:rPr>
        <w:t xml:space="preserve"> </w:t>
      </w:r>
      <w:r w:rsidR="0064415F" w:rsidRPr="00F804CC">
        <w:rPr>
          <w:rFonts w:cs="Arial"/>
          <w:color w:val="auto"/>
          <w:sz w:val="22"/>
          <w:szCs w:val="22"/>
          <w:lang w:val="en-US"/>
        </w:rPr>
        <w:t xml:space="preserve">not correspond to the expected group, </w:t>
      </w:r>
      <w:r w:rsidR="00F86185">
        <w:rPr>
          <w:rFonts w:cs="Arial"/>
          <w:color w:val="auto"/>
          <w:sz w:val="22"/>
          <w:szCs w:val="22"/>
          <w:lang w:val="en-US"/>
        </w:rPr>
        <w:t>their</w:t>
      </w:r>
      <w:r w:rsidR="0064415F" w:rsidRPr="00F804CC">
        <w:rPr>
          <w:rFonts w:cs="Arial"/>
          <w:color w:val="auto"/>
          <w:sz w:val="22"/>
          <w:szCs w:val="22"/>
          <w:lang w:val="en-US"/>
        </w:rPr>
        <w:t xml:space="preserve"> </w:t>
      </w:r>
      <w:r w:rsidR="00F86185">
        <w:rPr>
          <w:rFonts w:cs="Arial"/>
          <w:color w:val="auto"/>
          <w:sz w:val="22"/>
          <w:szCs w:val="22"/>
          <w:lang w:val="en-US"/>
        </w:rPr>
        <w:t>responses</w:t>
      </w:r>
      <w:r w:rsidR="00F86185" w:rsidRPr="00F804CC">
        <w:rPr>
          <w:rFonts w:cs="Arial"/>
          <w:color w:val="auto"/>
          <w:sz w:val="22"/>
          <w:szCs w:val="22"/>
          <w:lang w:val="en-US"/>
        </w:rPr>
        <w:t xml:space="preserve"> </w:t>
      </w:r>
      <w:r w:rsidR="00406793">
        <w:rPr>
          <w:rFonts w:cs="Arial"/>
          <w:color w:val="auto"/>
          <w:sz w:val="22"/>
          <w:szCs w:val="22"/>
          <w:lang w:val="en-US"/>
        </w:rPr>
        <w:t>are</w:t>
      </w:r>
      <w:r w:rsidR="00406793" w:rsidRPr="00F804CC">
        <w:rPr>
          <w:rFonts w:cs="Arial"/>
          <w:color w:val="auto"/>
          <w:sz w:val="22"/>
          <w:szCs w:val="22"/>
          <w:lang w:val="en-US"/>
        </w:rPr>
        <w:t xml:space="preserve"> </w:t>
      </w:r>
      <w:r w:rsidR="0064415F" w:rsidRPr="00F804CC">
        <w:rPr>
          <w:rFonts w:cs="Arial"/>
          <w:color w:val="auto"/>
          <w:sz w:val="22"/>
          <w:szCs w:val="22"/>
          <w:lang w:val="en-US"/>
        </w:rPr>
        <w:t xml:space="preserve">discarded. These questions </w:t>
      </w:r>
      <w:r w:rsidR="00406793">
        <w:rPr>
          <w:rFonts w:cs="Arial"/>
          <w:color w:val="auto"/>
          <w:sz w:val="22"/>
          <w:szCs w:val="22"/>
          <w:lang w:val="en-US"/>
        </w:rPr>
        <w:t>have been</w:t>
      </w:r>
      <w:r w:rsidR="00406793" w:rsidRPr="00F804CC">
        <w:rPr>
          <w:rFonts w:cs="Arial"/>
          <w:color w:val="auto"/>
          <w:sz w:val="22"/>
          <w:szCs w:val="22"/>
          <w:lang w:val="en-US"/>
        </w:rPr>
        <w:t xml:space="preserve"> </w:t>
      </w:r>
      <w:r w:rsidR="0064415F" w:rsidRPr="00F804CC">
        <w:rPr>
          <w:rFonts w:cs="Arial"/>
          <w:color w:val="auto"/>
          <w:sz w:val="22"/>
          <w:szCs w:val="22"/>
          <w:lang w:val="en-US"/>
        </w:rPr>
        <w:t xml:space="preserve">also responsible to </w:t>
      </w:r>
      <w:r w:rsidR="00AF62F4" w:rsidRPr="00F804CC">
        <w:rPr>
          <w:rFonts w:cs="Arial"/>
          <w:color w:val="auto"/>
          <w:sz w:val="22"/>
          <w:szCs w:val="22"/>
          <w:lang w:val="en-US"/>
        </w:rPr>
        <w:t xml:space="preserve">raise some specific potential barriers per group. </w:t>
      </w:r>
      <w:r w:rsidR="008E7456">
        <w:rPr>
          <w:rFonts w:cs="Arial"/>
          <w:color w:val="auto"/>
          <w:sz w:val="22"/>
          <w:szCs w:val="22"/>
          <w:lang w:val="en-US"/>
        </w:rPr>
        <w:t>T</w:t>
      </w:r>
      <w:r w:rsidR="00AF62F4" w:rsidRPr="00F804CC">
        <w:rPr>
          <w:rFonts w:cs="Arial"/>
          <w:color w:val="auto"/>
          <w:sz w:val="22"/>
          <w:szCs w:val="22"/>
          <w:lang w:val="en-US"/>
        </w:rPr>
        <w:t xml:space="preserve">heir response rates </w:t>
      </w:r>
      <w:r w:rsidR="008E7456">
        <w:rPr>
          <w:rFonts w:cs="Arial"/>
          <w:color w:val="auto"/>
          <w:sz w:val="22"/>
          <w:szCs w:val="22"/>
          <w:lang w:val="en-US"/>
        </w:rPr>
        <w:t xml:space="preserve">have been </w:t>
      </w:r>
      <w:r w:rsidR="00AF62F4" w:rsidRPr="00F804CC">
        <w:rPr>
          <w:rFonts w:cs="Arial"/>
          <w:color w:val="auto"/>
          <w:sz w:val="22"/>
          <w:szCs w:val="22"/>
          <w:lang w:val="en-US"/>
        </w:rPr>
        <w:t>computed separately.</w:t>
      </w:r>
    </w:p>
    <w:p w14:paraId="37061741" w14:textId="637BD4FD" w:rsidR="00F5202A" w:rsidRPr="00DC25E8" w:rsidRDefault="00F5202A" w:rsidP="00B118F1">
      <w:pPr>
        <w:spacing w:before="120" w:after="120"/>
        <w:jc w:val="both"/>
        <w:rPr>
          <w:rFonts w:cs="Arial"/>
          <w:i/>
          <w:color w:val="auto"/>
          <w:sz w:val="22"/>
          <w:szCs w:val="22"/>
          <w:lang w:val="en-US"/>
        </w:rPr>
      </w:pPr>
      <w:r w:rsidRPr="00DC25E8">
        <w:rPr>
          <w:rFonts w:cs="Arial"/>
          <w:i/>
          <w:color w:val="auto"/>
          <w:sz w:val="22"/>
          <w:szCs w:val="22"/>
          <w:lang w:val="en-US"/>
        </w:rPr>
        <w:t xml:space="preserve">Step 2.1: Descriptive statistics </w:t>
      </w:r>
    </w:p>
    <w:p w14:paraId="6A639678" w14:textId="3B42F59D" w:rsidR="00F5202A" w:rsidRPr="00DC25E8" w:rsidRDefault="00DC25E8">
      <w:pPr>
        <w:spacing w:before="144" w:after="144"/>
        <w:jc w:val="both"/>
        <w:rPr>
          <w:rFonts w:cs="Arial"/>
          <w:color w:val="auto"/>
          <w:sz w:val="22"/>
          <w:szCs w:val="22"/>
          <w:lang w:val="en-US"/>
        </w:rPr>
      </w:pPr>
      <w:r>
        <w:rPr>
          <w:rFonts w:cs="Arial"/>
          <w:color w:val="auto"/>
          <w:sz w:val="22"/>
          <w:szCs w:val="22"/>
          <w:lang w:val="en-US"/>
        </w:rPr>
        <w:t>T</w:t>
      </w:r>
      <w:r w:rsidR="00983E5C" w:rsidRPr="00F804CC">
        <w:rPr>
          <w:rFonts w:cs="Arial"/>
          <w:color w:val="auto"/>
          <w:sz w:val="22"/>
          <w:szCs w:val="22"/>
          <w:lang w:val="en-US"/>
        </w:rPr>
        <w:t xml:space="preserve">he </w:t>
      </w:r>
      <w:r w:rsidR="005854F3">
        <w:rPr>
          <w:rFonts w:cs="Arial"/>
          <w:color w:val="auto"/>
          <w:sz w:val="22"/>
          <w:szCs w:val="22"/>
          <w:lang w:val="en-US"/>
        </w:rPr>
        <w:t>responses</w:t>
      </w:r>
      <w:r w:rsidR="004541CE" w:rsidRPr="00F804CC">
        <w:rPr>
          <w:rFonts w:cs="Arial"/>
          <w:color w:val="auto"/>
          <w:sz w:val="22"/>
          <w:szCs w:val="22"/>
          <w:lang w:val="en-US"/>
        </w:rPr>
        <w:t xml:space="preserve"> regarding </w:t>
      </w:r>
      <w:r w:rsidR="00983E5C" w:rsidRPr="00F804CC">
        <w:rPr>
          <w:rFonts w:cs="Arial"/>
          <w:color w:val="auto"/>
          <w:sz w:val="22"/>
          <w:szCs w:val="22"/>
          <w:lang w:val="en-US"/>
        </w:rPr>
        <w:t>potential barriers</w:t>
      </w:r>
      <w:r w:rsidR="008B3D88">
        <w:rPr>
          <w:rFonts w:cs="Arial"/>
          <w:color w:val="auto"/>
          <w:sz w:val="22"/>
          <w:szCs w:val="22"/>
          <w:lang w:val="en-US"/>
        </w:rPr>
        <w:t>,</w:t>
      </w:r>
      <w:r w:rsidR="00983E5C" w:rsidRPr="00F804CC">
        <w:rPr>
          <w:rFonts w:cs="Arial"/>
          <w:color w:val="auto"/>
          <w:sz w:val="22"/>
          <w:szCs w:val="22"/>
          <w:lang w:val="en-US"/>
        </w:rPr>
        <w:t xml:space="preserve"> </w:t>
      </w:r>
      <w:r w:rsidR="008B3D88">
        <w:rPr>
          <w:rFonts w:cs="Arial"/>
          <w:color w:val="auto"/>
          <w:sz w:val="22"/>
          <w:szCs w:val="22"/>
          <w:lang w:val="en-US"/>
        </w:rPr>
        <w:t>outlined in Table 3,</w:t>
      </w:r>
      <w:r w:rsidR="00756CBD" w:rsidRPr="00F804CC">
        <w:rPr>
          <w:rFonts w:cs="Arial"/>
          <w:color w:val="auto"/>
          <w:sz w:val="22"/>
          <w:szCs w:val="22"/>
          <w:lang w:val="en-US"/>
        </w:rPr>
        <w:t xml:space="preserve"> </w:t>
      </w:r>
      <w:r w:rsidR="008E7456">
        <w:rPr>
          <w:rFonts w:cs="Arial"/>
          <w:color w:val="auto"/>
          <w:sz w:val="22"/>
          <w:szCs w:val="22"/>
          <w:lang w:val="en-US"/>
        </w:rPr>
        <w:t>have been</w:t>
      </w:r>
      <w:r w:rsidR="008E7456" w:rsidRPr="00F804CC">
        <w:rPr>
          <w:rFonts w:cs="Arial"/>
          <w:color w:val="auto"/>
          <w:sz w:val="22"/>
          <w:szCs w:val="22"/>
          <w:lang w:val="en-US"/>
        </w:rPr>
        <w:t xml:space="preserve"> </w:t>
      </w:r>
      <w:r w:rsidR="00983E5C" w:rsidRPr="00F804CC">
        <w:rPr>
          <w:rFonts w:cs="Arial"/>
          <w:color w:val="auto"/>
          <w:sz w:val="22"/>
          <w:szCs w:val="22"/>
          <w:lang w:val="en-US"/>
        </w:rPr>
        <w:t xml:space="preserve">computed </w:t>
      </w:r>
      <w:r w:rsidR="004541CE" w:rsidRPr="00F804CC">
        <w:rPr>
          <w:rFonts w:cs="Arial"/>
          <w:color w:val="auto"/>
          <w:sz w:val="22"/>
          <w:szCs w:val="22"/>
          <w:lang w:val="en-US"/>
        </w:rPr>
        <w:t xml:space="preserve">using </w:t>
      </w:r>
      <w:r w:rsidR="00983E5C" w:rsidRPr="00F804CC">
        <w:rPr>
          <w:rFonts w:cs="Arial"/>
          <w:color w:val="auto"/>
          <w:sz w:val="22"/>
          <w:szCs w:val="22"/>
          <w:lang w:val="en-US"/>
        </w:rPr>
        <w:t>descriptive statistics to organize, summarize</w:t>
      </w:r>
      <w:r w:rsidR="004541CE" w:rsidRPr="00F804CC">
        <w:rPr>
          <w:rFonts w:cs="Arial"/>
          <w:color w:val="auto"/>
          <w:sz w:val="22"/>
          <w:szCs w:val="22"/>
          <w:lang w:val="en-US"/>
        </w:rPr>
        <w:t>,</w:t>
      </w:r>
      <w:r w:rsidR="00983E5C" w:rsidRPr="00F804CC">
        <w:rPr>
          <w:rFonts w:cs="Arial"/>
          <w:color w:val="auto"/>
          <w:sz w:val="22"/>
          <w:szCs w:val="22"/>
          <w:lang w:val="en-US"/>
        </w:rPr>
        <w:t xml:space="preserve"> and facilitate the interpretation of the results. </w:t>
      </w:r>
      <w:r w:rsidR="009F6427" w:rsidRPr="00DC25E8">
        <w:rPr>
          <w:rFonts w:cs="Arial"/>
          <w:color w:val="auto"/>
          <w:sz w:val="22"/>
          <w:szCs w:val="22"/>
          <w:lang w:val="en-US"/>
        </w:rPr>
        <w:t xml:space="preserve">The word "obstacle" </w:t>
      </w:r>
      <w:r w:rsidR="008E7456">
        <w:rPr>
          <w:rFonts w:cs="Arial"/>
          <w:color w:val="auto"/>
          <w:sz w:val="22"/>
          <w:szCs w:val="22"/>
          <w:lang w:val="en-US"/>
        </w:rPr>
        <w:t>has been</w:t>
      </w:r>
      <w:r w:rsidR="008E7456" w:rsidRPr="00DC25E8">
        <w:rPr>
          <w:rFonts w:cs="Arial"/>
          <w:color w:val="auto"/>
          <w:sz w:val="22"/>
          <w:szCs w:val="22"/>
          <w:lang w:val="en-US"/>
        </w:rPr>
        <w:t xml:space="preserve"> </w:t>
      </w:r>
      <w:r w:rsidR="009F6427" w:rsidRPr="00DC25E8">
        <w:rPr>
          <w:rFonts w:cs="Arial"/>
          <w:color w:val="auto"/>
          <w:sz w:val="22"/>
          <w:szCs w:val="22"/>
          <w:lang w:val="en-US"/>
        </w:rPr>
        <w:t>used synonymously with "barrier".</w:t>
      </w:r>
    </w:p>
    <w:p w14:paraId="60E6CF6A" w14:textId="12D55464" w:rsidR="00F5202A" w:rsidRPr="00DC25E8" w:rsidRDefault="00F5202A" w:rsidP="00B118F1">
      <w:pPr>
        <w:spacing w:before="120" w:after="120"/>
        <w:jc w:val="both"/>
        <w:rPr>
          <w:rFonts w:cs="Arial"/>
          <w:i/>
          <w:color w:val="auto"/>
          <w:sz w:val="22"/>
          <w:szCs w:val="22"/>
          <w:lang w:val="en-US"/>
        </w:rPr>
      </w:pPr>
      <w:r w:rsidRPr="00DC25E8">
        <w:rPr>
          <w:rFonts w:cs="Arial"/>
          <w:i/>
          <w:color w:val="auto"/>
          <w:sz w:val="22"/>
          <w:szCs w:val="22"/>
          <w:lang w:val="en-US"/>
        </w:rPr>
        <w:t xml:space="preserve">Step 2.2: Analysis of the </w:t>
      </w:r>
      <w:r w:rsidR="00C85A9A" w:rsidRPr="00DC25E8">
        <w:rPr>
          <w:rFonts w:cs="Arial"/>
          <w:i/>
          <w:color w:val="auto"/>
          <w:sz w:val="22"/>
          <w:szCs w:val="22"/>
          <w:lang w:val="en-US"/>
        </w:rPr>
        <w:t>open questions</w:t>
      </w:r>
      <w:r w:rsidRPr="00DC25E8">
        <w:rPr>
          <w:rFonts w:cs="Arial"/>
          <w:i/>
          <w:color w:val="auto"/>
          <w:sz w:val="22"/>
          <w:szCs w:val="22"/>
          <w:lang w:val="en-US"/>
        </w:rPr>
        <w:t xml:space="preserve"> </w:t>
      </w:r>
    </w:p>
    <w:p w14:paraId="1B30B4BB" w14:textId="5DD2E827" w:rsidR="009F6427" w:rsidRPr="00DC25E8" w:rsidRDefault="005854F3">
      <w:pPr>
        <w:spacing w:before="144" w:after="144"/>
        <w:jc w:val="both"/>
        <w:rPr>
          <w:rFonts w:cs="Arial"/>
          <w:color w:val="auto"/>
          <w:sz w:val="22"/>
          <w:szCs w:val="22"/>
          <w:lang w:val="en-US"/>
        </w:rPr>
      </w:pPr>
      <w:r>
        <w:rPr>
          <w:rFonts w:cs="Arial"/>
          <w:color w:val="auto"/>
          <w:sz w:val="22"/>
          <w:szCs w:val="22"/>
          <w:lang w:val="en-US"/>
        </w:rPr>
        <w:t>Responses</w:t>
      </w:r>
      <w:r w:rsidRPr="00DC25E8">
        <w:rPr>
          <w:rFonts w:cs="Arial"/>
          <w:color w:val="auto"/>
          <w:sz w:val="22"/>
          <w:szCs w:val="22"/>
          <w:lang w:val="en-US"/>
        </w:rPr>
        <w:t xml:space="preserve"> </w:t>
      </w:r>
      <w:r w:rsidR="008B3D88">
        <w:rPr>
          <w:rFonts w:cs="Arial"/>
          <w:color w:val="auto"/>
          <w:sz w:val="22"/>
          <w:szCs w:val="22"/>
          <w:lang w:val="en-US"/>
        </w:rPr>
        <w:t>to</w:t>
      </w:r>
      <w:r w:rsidR="008B3D88" w:rsidRPr="00DC25E8">
        <w:rPr>
          <w:rFonts w:cs="Arial"/>
          <w:color w:val="auto"/>
          <w:sz w:val="22"/>
          <w:szCs w:val="22"/>
          <w:lang w:val="en-US"/>
        </w:rPr>
        <w:t xml:space="preserve"> </w:t>
      </w:r>
      <w:r w:rsidR="00ED077A" w:rsidRPr="00DC25E8">
        <w:rPr>
          <w:rFonts w:cs="Arial"/>
          <w:color w:val="auto"/>
          <w:sz w:val="22"/>
          <w:szCs w:val="22"/>
          <w:lang w:val="en-US"/>
        </w:rPr>
        <w:t xml:space="preserve">the open questions </w:t>
      </w:r>
      <w:r w:rsidR="008E7456">
        <w:rPr>
          <w:rFonts w:cs="Arial"/>
          <w:color w:val="auto"/>
          <w:sz w:val="22"/>
          <w:szCs w:val="22"/>
          <w:lang w:val="en-US"/>
        </w:rPr>
        <w:t>have been</w:t>
      </w:r>
      <w:r w:rsidR="008E7456" w:rsidRPr="00DC25E8">
        <w:rPr>
          <w:rFonts w:cs="Arial"/>
          <w:color w:val="auto"/>
          <w:sz w:val="22"/>
          <w:szCs w:val="22"/>
          <w:lang w:val="en-US"/>
        </w:rPr>
        <w:t xml:space="preserve"> </w:t>
      </w:r>
      <w:r w:rsidR="00ED077A" w:rsidRPr="00DC25E8">
        <w:rPr>
          <w:rFonts w:cs="Arial"/>
          <w:color w:val="auto"/>
          <w:sz w:val="22"/>
          <w:szCs w:val="22"/>
          <w:lang w:val="en-US"/>
        </w:rPr>
        <w:t>individually analyzed</w:t>
      </w:r>
      <w:r w:rsidR="008B3D88">
        <w:rPr>
          <w:rFonts w:cs="Arial"/>
          <w:color w:val="auto"/>
          <w:sz w:val="22"/>
          <w:szCs w:val="22"/>
          <w:lang w:val="en-US"/>
        </w:rPr>
        <w:t xml:space="preserve"> aiming to identify any </w:t>
      </w:r>
      <w:r w:rsidR="00ED077A" w:rsidRPr="00DC25E8">
        <w:rPr>
          <w:rFonts w:cs="Arial"/>
          <w:color w:val="auto"/>
          <w:sz w:val="22"/>
          <w:szCs w:val="22"/>
          <w:lang w:val="en-US"/>
        </w:rPr>
        <w:t>new barriers or other relevant concerns related to SUSM</w:t>
      </w:r>
      <w:r w:rsidR="008B3D88">
        <w:rPr>
          <w:rFonts w:cs="Arial"/>
          <w:color w:val="auto"/>
          <w:sz w:val="22"/>
          <w:szCs w:val="22"/>
          <w:lang w:val="en-US"/>
        </w:rPr>
        <w:t xml:space="preserve"> in Brazil. T</w:t>
      </w:r>
      <w:r w:rsidR="00620245">
        <w:rPr>
          <w:rFonts w:cs="Arial"/>
          <w:color w:val="auto"/>
          <w:sz w:val="22"/>
          <w:szCs w:val="22"/>
          <w:lang w:val="en-US"/>
        </w:rPr>
        <w:t>he</w:t>
      </w:r>
      <w:r w:rsidR="00F14D7A" w:rsidRPr="00DC25E8">
        <w:rPr>
          <w:rFonts w:cs="Arial"/>
          <w:color w:val="auto"/>
          <w:sz w:val="22"/>
          <w:szCs w:val="22"/>
          <w:lang w:val="en-US"/>
        </w:rPr>
        <w:t xml:space="preserve"> new barriers </w:t>
      </w:r>
      <w:r w:rsidR="008E7456">
        <w:rPr>
          <w:rFonts w:cs="Arial"/>
          <w:color w:val="auto"/>
          <w:sz w:val="22"/>
          <w:szCs w:val="22"/>
          <w:lang w:val="en-US"/>
        </w:rPr>
        <w:t xml:space="preserve">have been </w:t>
      </w:r>
      <w:r w:rsidR="00620245">
        <w:rPr>
          <w:rFonts w:cs="Arial"/>
          <w:color w:val="auto"/>
          <w:sz w:val="22"/>
          <w:szCs w:val="22"/>
          <w:lang w:val="en-US"/>
        </w:rPr>
        <w:t>also categorized as Table 3</w:t>
      </w:r>
      <w:r w:rsidR="009F6427" w:rsidRPr="00DC25E8">
        <w:rPr>
          <w:rFonts w:cs="Arial"/>
          <w:color w:val="auto"/>
          <w:sz w:val="22"/>
          <w:szCs w:val="22"/>
          <w:lang w:val="en-US"/>
        </w:rPr>
        <w:t>.</w:t>
      </w:r>
    </w:p>
    <w:p w14:paraId="70402D9E" w14:textId="27427612" w:rsidR="009F6427" w:rsidRPr="00DC25E8" w:rsidRDefault="009F6427" w:rsidP="00B118F1">
      <w:pPr>
        <w:spacing w:before="120" w:after="120"/>
        <w:jc w:val="both"/>
        <w:rPr>
          <w:rFonts w:cs="Arial"/>
          <w:color w:val="auto"/>
          <w:sz w:val="22"/>
          <w:szCs w:val="22"/>
          <w:lang w:val="en-US"/>
        </w:rPr>
      </w:pPr>
      <w:r w:rsidRPr="00DC25E8">
        <w:rPr>
          <w:rFonts w:cs="Arial"/>
          <w:i/>
          <w:color w:val="auto"/>
          <w:sz w:val="22"/>
          <w:szCs w:val="22"/>
          <w:lang w:val="en-US"/>
        </w:rPr>
        <w:t xml:space="preserve">Step 3: </w:t>
      </w:r>
      <w:r w:rsidR="00036567">
        <w:rPr>
          <w:rFonts w:cs="Arial"/>
          <w:i/>
          <w:color w:val="auto"/>
          <w:sz w:val="22"/>
          <w:szCs w:val="22"/>
          <w:lang w:val="en-US"/>
        </w:rPr>
        <w:t>Screening the responses</w:t>
      </w:r>
    </w:p>
    <w:p w14:paraId="6A3B8008" w14:textId="12633027" w:rsidR="00E277E8" w:rsidRPr="00DC25E8" w:rsidRDefault="00620245" w:rsidP="00E277E8">
      <w:pPr>
        <w:spacing w:before="144" w:after="144"/>
        <w:jc w:val="both"/>
        <w:rPr>
          <w:rFonts w:cs="Arial"/>
          <w:color w:val="auto"/>
          <w:sz w:val="22"/>
          <w:szCs w:val="22"/>
          <w:lang w:val="en-US"/>
        </w:rPr>
      </w:pPr>
      <w:r>
        <w:rPr>
          <w:rFonts w:cs="Arial"/>
          <w:color w:val="auto"/>
          <w:sz w:val="22"/>
          <w:szCs w:val="22"/>
          <w:lang w:val="en-US"/>
        </w:rPr>
        <w:t>T</w:t>
      </w:r>
      <w:r w:rsidR="00A3748D" w:rsidRPr="00DC25E8">
        <w:rPr>
          <w:rFonts w:cs="Arial"/>
          <w:color w:val="auto"/>
          <w:sz w:val="22"/>
          <w:szCs w:val="22"/>
          <w:lang w:val="en-US"/>
        </w:rPr>
        <w:t>he ratio of the number of affirmative responses to the number of negative responses ("Yes"/"No" rate) for each barrier</w:t>
      </w:r>
      <w:r>
        <w:rPr>
          <w:rFonts w:cs="Arial"/>
          <w:color w:val="auto"/>
          <w:sz w:val="22"/>
          <w:szCs w:val="22"/>
          <w:lang w:val="en-US"/>
        </w:rPr>
        <w:t>,</w:t>
      </w:r>
      <w:r w:rsidR="00A3748D" w:rsidRPr="00DC25E8">
        <w:rPr>
          <w:rFonts w:cs="Arial"/>
          <w:color w:val="auto"/>
          <w:sz w:val="22"/>
          <w:szCs w:val="22"/>
          <w:lang w:val="en-US"/>
        </w:rPr>
        <w:t xml:space="preserve"> </w:t>
      </w:r>
      <w:r w:rsidR="009F6427" w:rsidRPr="00DC25E8">
        <w:rPr>
          <w:rFonts w:cs="Arial"/>
          <w:color w:val="auto"/>
          <w:sz w:val="22"/>
          <w:szCs w:val="22"/>
          <w:lang w:val="en-US"/>
        </w:rPr>
        <w:t xml:space="preserve">is used to </w:t>
      </w:r>
      <w:r w:rsidR="00E277E8" w:rsidRPr="00DC25E8">
        <w:rPr>
          <w:rFonts w:cs="Arial"/>
          <w:color w:val="auto"/>
          <w:sz w:val="22"/>
          <w:szCs w:val="22"/>
          <w:lang w:val="en-US"/>
        </w:rPr>
        <w:t xml:space="preserve">measure the relevance of the barrier disregarding the answers from the respondents that do not </w:t>
      </w:r>
      <w:r w:rsidR="00B50AC6" w:rsidRPr="00DC25E8">
        <w:rPr>
          <w:rFonts w:cs="Arial"/>
          <w:color w:val="auto"/>
          <w:sz w:val="22"/>
          <w:szCs w:val="22"/>
          <w:lang w:val="en-US"/>
        </w:rPr>
        <w:t>feel</w:t>
      </w:r>
      <w:r w:rsidR="00E277E8" w:rsidRPr="00DC25E8">
        <w:rPr>
          <w:rFonts w:cs="Arial"/>
          <w:color w:val="auto"/>
          <w:sz w:val="22"/>
          <w:szCs w:val="22"/>
          <w:lang w:val="en-US"/>
        </w:rPr>
        <w:t xml:space="preserve"> confident to their opinion</w:t>
      </w:r>
      <w:r w:rsidR="00B50AC6" w:rsidRPr="00DC25E8">
        <w:rPr>
          <w:rFonts w:cs="Arial"/>
          <w:color w:val="auto"/>
          <w:sz w:val="22"/>
          <w:szCs w:val="22"/>
          <w:lang w:val="en-US"/>
        </w:rPr>
        <w:t xml:space="preserve">. </w:t>
      </w:r>
      <w:r>
        <w:rPr>
          <w:rFonts w:cs="Arial"/>
          <w:color w:val="auto"/>
          <w:sz w:val="22"/>
          <w:szCs w:val="22"/>
          <w:lang w:val="en-US"/>
        </w:rPr>
        <w:t xml:space="preserve">This implies that </w:t>
      </w:r>
      <w:r w:rsidR="005B7893">
        <w:rPr>
          <w:rFonts w:cs="Arial"/>
          <w:color w:val="auto"/>
          <w:sz w:val="22"/>
          <w:szCs w:val="22"/>
          <w:lang w:val="en-US"/>
        </w:rPr>
        <w:t xml:space="preserve">the neutral response of </w:t>
      </w:r>
      <w:r w:rsidR="00E277E8" w:rsidRPr="00DC25E8">
        <w:rPr>
          <w:rFonts w:cs="Arial"/>
          <w:color w:val="auto"/>
          <w:sz w:val="22"/>
          <w:szCs w:val="22"/>
          <w:lang w:val="en-US"/>
        </w:rPr>
        <w:t xml:space="preserve">"I do not have opinion" </w:t>
      </w:r>
      <w:r w:rsidR="005B7893">
        <w:rPr>
          <w:rFonts w:cs="Arial"/>
          <w:color w:val="auto"/>
          <w:sz w:val="22"/>
          <w:szCs w:val="22"/>
          <w:lang w:val="en-US"/>
        </w:rPr>
        <w:t xml:space="preserve">should be </w:t>
      </w:r>
      <w:r w:rsidR="00B50AC6" w:rsidRPr="00DC25E8">
        <w:rPr>
          <w:rFonts w:cs="Arial"/>
          <w:color w:val="auto"/>
          <w:sz w:val="22"/>
          <w:szCs w:val="22"/>
          <w:lang w:val="en-US"/>
        </w:rPr>
        <w:t>ignored</w:t>
      </w:r>
      <w:r w:rsidR="00E277E8" w:rsidRPr="00DC25E8">
        <w:rPr>
          <w:rFonts w:cs="Arial"/>
          <w:color w:val="auto"/>
          <w:sz w:val="22"/>
          <w:szCs w:val="22"/>
          <w:lang w:val="en-US"/>
        </w:rPr>
        <w:t>.</w:t>
      </w:r>
      <w:r w:rsidR="00A3748D" w:rsidRPr="00DC25E8">
        <w:rPr>
          <w:rFonts w:cs="Arial"/>
          <w:color w:val="auto"/>
          <w:sz w:val="22"/>
          <w:szCs w:val="22"/>
          <w:lang w:val="en-US"/>
        </w:rPr>
        <w:t xml:space="preserve"> </w:t>
      </w:r>
      <w:r w:rsidR="005B7893">
        <w:rPr>
          <w:rFonts w:cs="Arial"/>
          <w:color w:val="auto"/>
          <w:sz w:val="22"/>
          <w:szCs w:val="22"/>
          <w:lang w:val="en-US"/>
        </w:rPr>
        <w:t>Hence, i</w:t>
      </w:r>
      <w:r w:rsidR="00A3748D" w:rsidRPr="00DC25E8">
        <w:rPr>
          <w:rFonts w:cs="Arial"/>
          <w:color w:val="auto"/>
          <w:sz w:val="22"/>
          <w:szCs w:val="22"/>
          <w:lang w:val="en-US"/>
        </w:rPr>
        <w:t xml:space="preserve">f this </w:t>
      </w:r>
      <w:r w:rsidR="00B50AC6" w:rsidRPr="00DC25E8">
        <w:rPr>
          <w:rFonts w:cs="Arial"/>
          <w:color w:val="auto"/>
          <w:sz w:val="22"/>
          <w:szCs w:val="22"/>
          <w:lang w:val="en-US"/>
        </w:rPr>
        <w:t xml:space="preserve">rate </w:t>
      </w:r>
      <w:r w:rsidR="008E7456">
        <w:rPr>
          <w:rFonts w:cs="Arial"/>
          <w:color w:val="auto"/>
          <w:sz w:val="22"/>
          <w:szCs w:val="22"/>
          <w:lang w:val="en-US"/>
        </w:rPr>
        <w:t>is</w:t>
      </w:r>
      <w:r w:rsidR="00A3748D" w:rsidRPr="00DC25E8">
        <w:rPr>
          <w:rFonts w:cs="Arial"/>
          <w:color w:val="auto"/>
          <w:sz w:val="22"/>
          <w:szCs w:val="22"/>
          <w:lang w:val="en-US"/>
        </w:rPr>
        <w:t xml:space="preserve"> less than or equal to 1.5, the barrier </w:t>
      </w:r>
      <w:r w:rsidR="008E7456">
        <w:rPr>
          <w:rFonts w:cs="Arial"/>
          <w:color w:val="auto"/>
          <w:sz w:val="22"/>
          <w:szCs w:val="22"/>
          <w:lang w:val="en-US"/>
        </w:rPr>
        <w:t>is</w:t>
      </w:r>
      <w:r w:rsidR="008E7456" w:rsidRPr="00DC25E8">
        <w:rPr>
          <w:rFonts w:cs="Arial"/>
          <w:color w:val="auto"/>
          <w:sz w:val="22"/>
          <w:szCs w:val="22"/>
          <w:lang w:val="en-US"/>
        </w:rPr>
        <w:t xml:space="preserve"> </w:t>
      </w:r>
      <w:r w:rsidR="00A3748D" w:rsidRPr="00DC25E8">
        <w:rPr>
          <w:rFonts w:cs="Arial"/>
          <w:color w:val="auto"/>
          <w:sz w:val="22"/>
          <w:szCs w:val="22"/>
          <w:lang w:val="en-US"/>
        </w:rPr>
        <w:t xml:space="preserve">not considered important. </w:t>
      </w:r>
      <w:r w:rsidR="00010856" w:rsidRPr="00DC25E8">
        <w:rPr>
          <w:rFonts w:cs="Arial"/>
          <w:color w:val="auto"/>
          <w:sz w:val="22"/>
          <w:szCs w:val="22"/>
          <w:lang w:val="en-US"/>
        </w:rPr>
        <w:t>However</w:t>
      </w:r>
      <w:r w:rsidR="00A3748D" w:rsidRPr="00DC25E8">
        <w:rPr>
          <w:rFonts w:cs="Arial"/>
          <w:color w:val="auto"/>
          <w:sz w:val="22"/>
          <w:szCs w:val="22"/>
          <w:lang w:val="en-US"/>
        </w:rPr>
        <w:t xml:space="preserve">, if </w:t>
      </w:r>
      <w:r w:rsidR="00010856" w:rsidRPr="00DC25E8">
        <w:rPr>
          <w:rFonts w:cs="Arial"/>
          <w:color w:val="auto"/>
          <w:sz w:val="22"/>
          <w:szCs w:val="22"/>
          <w:lang w:val="en-US"/>
        </w:rPr>
        <w:t xml:space="preserve">there </w:t>
      </w:r>
      <w:proofErr w:type="gramStart"/>
      <w:r w:rsidR="008E7456">
        <w:rPr>
          <w:rFonts w:cs="Arial"/>
          <w:color w:val="auto"/>
          <w:sz w:val="22"/>
          <w:szCs w:val="22"/>
          <w:lang w:val="en-US"/>
        </w:rPr>
        <w:t>is</w:t>
      </w:r>
      <w:r w:rsidR="008E7456" w:rsidRPr="00DC25E8">
        <w:rPr>
          <w:rFonts w:cs="Arial"/>
          <w:color w:val="auto"/>
          <w:sz w:val="22"/>
          <w:szCs w:val="22"/>
          <w:lang w:val="en-US"/>
        </w:rPr>
        <w:t xml:space="preserve"> </w:t>
      </w:r>
      <w:r w:rsidR="00A3748D" w:rsidRPr="00DC25E8">
        <w:rPr>
          <w:rFonts w:cs="Arial"/>
          <w:color w:val="auto"/>
          <w:sz w:val="22"/>
          <w:szCs w:val="22"/>
          <w:lang w:val="en-US"/>
        </w:rPr>
        <w:t xml:space="preserve">at least 80% affirmative </w:t>
      </w:r>
      <w:r w:rsidR="009D6169">
        <w:rPr>
          <w:rFonts w:cs="Arial"/>
          <w:color w:val="auto"/>
          <w:sz w:val="22"/>
          <w:szCs w:val="22"/>
          <w:lang w:val="en-US"/>
        </w:rPr>
        <w:t>responses</w:t>
      </w:r>
      <w:proofErr w:type="gramEnd"/>
      <w:r w:rsidR="00A3748D" w:rsidRPr="00DC25E8">
        <w:rPr>
          <w:rFonts w:cs="Arial"/>
          <w:color w:val="auto"/>
          <w:sz w:val="22"/>
          <w:szCs w:val="22"/>
          <w:lang w:val="en-US"/>
        </w:rPr>
        <w:t xml:space="preserve">, it </w:t>
      </w:r>
      <w:r w:rsidR="008E7456">
        <w:rPr>
          <w:rFonts w:cs="Arial"/>
          <w:color w:val="auto"/>
          <w:sz w:val="22"/>
          <w:szCs w:val="22"/>
          <w:lang w:val="en-US"/>
        </w:rPr>
        <w:t>is</w:t>
      </w:r>
      <w:r w:rsidR="008E7456" w:rsidRPr="00DC25E8">
        <w:rPr>
          <w:rFonts w:cs="Arial"/>
          <w:color w:val="auto"/>
          <w:sz w:val="22"/>
          <w:szCs w:val="22"/>
          <w:lang w:val="en-US"/>
        </w:rPr>
        <w:t xml:space="preserve"> </w:t>
      </w:r>
      <w:r w:rsidR="00A3748D" w:rsidRPr="00DC25E8">
        <w:rPr>
          <w:rFonts w:cs="Arial"/>
          <w:color w:val="auto"/>
          <w:sz w:val="22"/>
          <w:szCs w:val="22"/>
          <w:lang w:val="en-US"/>
        </w:rPr>
        <w:t>considered a very important barrier.</w:t>
      </w:r>
    </w:p>
    <w:p w14:paraId="0CF2EE92" w14:textId="39ECC0AB" w:rsidR="009F6427" w:rsidRPr="00461DCB" w:rsidRDefault="009F6427" w:rsidP="00B118F1">
      <w:pPr>
        <w:spacing w:before="120" w:after="120"/>
        <w:jc w:val="both"/>
        <w:rPr>
          <w:rFonts w:cs="Arial"/>
          <w:i/>
          <w:color w:val="auto"/>
          <w:sz w:val="22"/>
          <w:szCs w:val="22"/>
          <w:lang w:val="en-US"/>
        </w:rPr>
      </w:pPr>
      <w:r w:rsidRPr="00461DCB">
        <w:rPr>
          <w:rFonts w:cs="Arial"/>
          <w:i/>
          <w:color w:val="auto"/>
          <w:sz w:val="22"/>
          <w:szCs w:val="22"/>
          <w:lang w:val="en-US"/>
        </w:rPr>
        <w:t xml:space="preserve">Step 4: </w:t>
      </w:r>
      <w:r w:rsidR="00C5216D" w:rsidRPr="00461DCB">
        <w:rPr>
          <w:rFonts w:cs="Arial"/>
          <w:i/>
          <w:color w:val="auto"/>
          <w:sz w:val="22"/>
          <w:szCs w:val="22"/>
          <w:lang w:val="en-US"/>
        </w:rPr>
        <w:t>Ranking</w:t>
      </w:r>
      <w:r w:rsidRPr="00461DCB">
        <w:rPr>
          <w:rFonts w:cs="Arial"/>
          <w:i/>
          <w:color w:val="auto"/>
          <w:sz w:val="22"/>
          <w:szCs w:val="22"/>
          <w:lang w:val="en-US"/>
        </w:rPr>
        <w:t xml:space="preserve"> the barriers</w:t>
      </w:r>
    </w:p>
    <w:p w14:paraId="3C9DFA57" w14:textId="156E0578" w:rsidR="00274F02" w:rsidRDefault="00644856" w:rsidP="00F5202A">
      <w:pPr>
        <w:spacing w:before="144" w:after="144"/>
        <w:jc w:val="both"/>
        <w:rPr>
          <w:rFonts w:cs="Arial"/>
          <w:color w:val="auto"/>
          <w:sz w:val="22"/>
          <w:szCs w:val="22"/>
          <w:lang w:val="en-US"/>
        </w:rPr>
      </w:pPr>
      <w:r w:rsidRPr="00DC25E8">
        <w:rPr>
          <w:rFonts w:cs="Arial"/>
          <w:color w:val="auto"/>
          <w:sz w:val="22"/>
          <w:szCs w:val="22"/>
          <w:lang w:val="en-US"/>
        </w:rPr>
        <w:t xml:space="preserve">To evaluate the relevance of each barrier </w:t>
      </w:r>
      <w:r w:rsidR="005B7893">
        <w:rPr>
          <w:rFonts w:cs="Arial"/>
          <w:color w:val="auto"/>
          <w:sz w:val="22"/>
          <w:szCs w:val="22"/>
          <w:lang w:val="en-US"/>
        </w:rPr>
        <w:t>to</w:t>
      </w:r>
      <w:r w:rsidR="005B7893" w:rsidRPr="00DC25E8">
        <w:rPr>
          <w:rFonts w:cs="Arial"/>
          <w:color w:val="auto"/>
          <w:sz w:val="22"/>
          <w:szCs w:val="22"/>
          <w:lang w:val="en-US"/>
        </w:rPr>
        <w:t xml:space="preserve"> </w:t>
      </w:r>
      <w:r w:rsidRPr="00DC25E8">
        <w:rPr>
          <w:rFonts w:cs="Arial"/>
          <w:color w:val="auto"/>
          <w:sz w:val="22"/>
          <w:szCs w:val="22"/>
          <w:lang w:val="en-US"/>
        </w:rPr>
        <w:t>their types</w:t>
      </w:r>
      <w:r w:rsidR="005B7893">
        <w:rPr>
          <w:rFonts w:cs="Arial"/>
          <w:color w:val="auto"/>
          <w:sz w:val="22"/>
          <w:szCs w:val="22"/>
          <w:lang w:val="en-US"/>
        </w:rPr>
        <w:t>,</w:t>
      </w:r>
      <w:r w:rsidRPr="00DC25E8">
        <w:rPr>
          <w:rFonts w:cs="Arial"/>
          <w:color w:val="auto"/>
          <w:sz w:val="22"/>
          <w:szCs w:val="22"/>
          <w:lang w:val="en-US"/>
        </w:rPr>
        <w:t xml:space="preserve"> they </w:t>
      </w:r>
      <w:r w:rsidR="008A1A98">
        <w:rPr>
          <w:rFonts w:cs="Arial"/>
          <w:color w:val="auto"/>
          <w:sz w:val="22"/>
          <w:szCs w:val="22"/>
          <w:lang w:val="en-US"/>
        </w:rPr>
        <w:t>have been</w:t>
      </w:r>
      <w:r w:rsidR="008A1A98" w:rsidRPr="00DC25E8">
        <w:rPr>
          <w:rFonts w:cs="Arial"/>
          <w:color w:val="auto"/>
          <w:sz w:val="22"/>
          <w:szCs w:val="22"/>
          <w:lang w:val="en-US"/>
        </w:rPr>
        <w:t xml:space="preserve"> </w:t>
      </w:r>
      <w:r w:rsidRPr="00DC25E8">
        <w:rPr>
          <w:rFonts w:cs="Arial"/>
          <w:color w:val="auto"/>
          <w:sz w:val="22"/>
          <w:szCs w:val="22"/>
          <w:lang w:val="en-US"/>
        </w:rPr>
        <w:t xml:space="preserve">ordered from highest to lowest average of affirmative responses. </w:t>
      </w:r>
      <w:r w:rsidR="00B96FAF" w:rsidRPr="00DC25E8">
        <w:rPr>
          <w:rFonts w:cs="Arial"/>
          <w:color w:val="auto"/>
          <w:sz w:val="22"/>
          <w:szCs w:val="22"/>
          <w:lang w:val="en-US"/>
        </w:rPr>
        <w:t xml:space="preserve">The barrier types </w:t>
      </w:r>
      <w:r w:rsidR="008A1A98">
        <w:rPr>
          <w:rFonts w:cs="Arial"/>
          <w:color w:val="auto"/>
          <w:sz w:val="22"/>
          <w:szCs w:val="22"/>
          <w:lang w:val="en-US"/>
        </w:rPr>
        <w:t>have been</w:t>
      </w:r>
      <w:r w:rsidR="008A1A98" w:rsidRPr="00DC25E8">
        <w:rPr>
          <w:rFonts w:cs="Arial"/>
          <w:color w:val="auto"/>
          <w:sz w:val="22"/>
          <w:szCs w:val="22"/>
          <w:lang w:val="en-US"/>
        </w:rPr>
        <w:t xml:space="preserve"> </w:t>
      </w:r>
      <w:r w:rsidR="00B96FAF" w:rsidRPr="00DC25E8">
        <w:rPr>
          <w:rFonts w:cs="Arial"/>
          <w:color w:val="auto"/>
          <w:sz w:val="22"/>
          <w:szCs w:val="22"/>
          <w:lang w:val="en-US"/>
        </w:rPr>
        <w:t>also ordered using the same criteria. This results in a general barriers and barrier types ranking.</w:t>
      </w:r>
      <w:r w:rsidR="00A102B1" w:rsidRPr="00DC25E8">
        <w:rPr>
          <w:rFonts w:cs="Arial"/>
          <w:color w:val="auto"/>
          <w:sz w:val="22"/>
          <w:szCs w:val="22"/>
          <w:lang w:val="en-US"/>
        </w:rPr>
        <w:t xml:space="preserve"> </w:t>
      </w:r>
      <w:r w:rsidR="00010856" w:rsidRPr="00DC25E8">
        <w:rPr>
          <w:rFonts w:cs="Arial"/>
          <w:color w:val="auto"/>
          <w:sz w:val="22"/>
          <w:szCs w:val="22"/>
          <w:lang w:val="en-US"/>
        </w:rPr>
        <w:t>Next</w:t>
      </w:r>
      <w:r w:rsidR="00FF0163" w:rsidRPr="00DC25E8">
        <w:rPr>
          <w:rFonts w:cs="Arial"/>
          <w:color w:val="auto"/>
          <w:sz w:val="22"/>
          <w:szCs w:val="22"/>
          <w:lang w:val="en-US"/>
        </w:rPr>
        <w:t>, the mean (</w:t>
      </w:r>
      <w:r w:rsidR="00FF0163" w:rsidRPr="00254BF7">
        <w:rPr>
          <w:rFonts w:cs="Arial"/>
          <w:i/>
          <w:color w:val="auto"/>
          <w:sz w:val="22"/>
          <w:szCs w:val="22"/>
          <w:lang w:val="en-US"/>
        </w:rPr>
        <w:t>M</w:t>
      </w:r>
      <w:r w:rsidR="00FF0163" w:rsidRPr="00DC25E8">
        <w:rPr>
          <w:rFonts w:cs="Arial"/>
          <w:color w:val="auto"/>
          <w:sz w:val="22"/>
          <w:szCs w:val="22"/>
          <w:lang w:val="en-US"/>
        </w:rPr>
        <w:t xml:space="preserve">) and standard </w:t>
      </w:r>
      <w:r w:rsidR="00FF0163" w:rsidRPr="00DC25E8">
        <w:rPr>
          <w:rFonts w:cs="Arial"/>
          <w:color w:val="auto"/>
          <w:sz w:val="22"/>
          <w:szCs w:val="22"/>
          <w:lang w:val="en-US"/>
        </w:rPr>
        <w:lastRenderedPageBreak/>
        <w:t>deviation (</w:t>
      </w:r>
      <w:r w:rsidR="00FF0163" w:rsidRPr="00254BF7">
        <w:rPr>
          <w:rFonts w:cs="Arial"/>
          <w:i/>
          <w:color w:val="auto"/>
          <w:sz w:val="22"/>
          <w:szCs w:val="22"/>
          <w:lang w:val="en-US"/>
        </w:rPr>
        <w:t>SD</w:t>
      </w:r>
      <w:r w:rsidR="00FF0163" w:rsidRPr="00DC25E8">
        <w:rPr>
          <w:rFonts w:cs="Arial"/>
          <w:color w:val="auto"/>
          <w:sz w:val="22"/>
          <w:szCs w:val="22"/>
          <w:lang w:val="en-US"/>
        </w:rPr>
        <w:t xml:space="preserve">) of the </w:t>
      </w:r>
      <w:r w:rsidR="00502839" w:rsidRPr="00DC25E8">
        <w:rPr>
          <w:rFonts w:cs="Arial"/>
          <w:color w:val="auto"/>
          <w:sz w:val="22"/>
          <w:szCs w:val="22"/>
          <w:lang w:val="en-US"/>
        </w:rPr>
        <w:t xml:space="preserve">percentages </w:t>
      </w:r>
      <w:r w:rsidR="00FF0163" w:rsidRPr="00DC25E8">
        <w:rPr>
          <w:rFonts w:cs="Arial"/>
          <w:color w:val="auto"/>
          <w:sz w:val="22"/>
          <w:szCs w:val="22"/>
          <w:lang w:val="en-US"/>
        </w:rPr>
        <w:t xml:space="preserve">of </w:t>
      </w:r>
      <w:r w:rsidR="00010856" w:rsidRPr="00DC25E8">
        <w:rPr>
          <w:rFonts w:cs="Arial"/>
          <w:color w:val="auto"/>
          <w:sz w:val="22"/>
          <w:szCs w:val="22"/>
          <w:lang w:val="en-US"/>
        </w:rPr>
        <w:t xml:space="preserve">affirmative responses for </w:t>
      </w:r>
      <w:r w:rsidR="00FF0163" w:rsidRPr="00DC25E8">
        <w:rPr>
          <w:rFonts w:cs="Arial"/>
          <w:color w:val="auto"/>
          <w:sz w:val="22"/>
          <w:szCs w:val="22"/>
          <w:lang w:val="en-US"/>
        </w:rPr>
        <w:t xml:space="preserve">each </w:t>
      </w:r>
      <w:r w:rsidR="00502839" w:rsidRPr="00DC25E8">
        <w:rPr>
          <w:rFonts w:cs="Arial"/>
          <w:color w:val="auto"/>
          <w:sz w:val="22"/>
          <w:szCs w:val="22"/>
          <w:lang w:val="en-US"/>
        </w:rPr>
        <w:t xml:space="preserve">barrier </w:t>
      </w:r>
      <w:r w:rsidR="00FF0163" w:rsidRPr="00DC25E8">
        <w:rPr>
          <w:rFonts w:cs="Arial"/>
          <w:color w:val="auto"/>
          <w:sz w:val="22"/>
          <w:szCs w:val="22"/>
          <w:lang w:val="en-US"/>
        </w:rPr>
        <w:t xml:space="preserve">type </w:t>
      </w:r>
      <w:r w:rsidR="008A1A98">
        <w:rPr>
          <w:rFonts w:cs="Arial"/>
          <w:color w:val="auto"/>
          <w:sz w:val="22"/>
          <w:szCs w:val="22"/>
          <w:lang w:val="en-US"/>
        </w:rPr>
        <w:t>have been</w:t>
      </w:r>
      <w:r w:rsidR="008A1A98" w:rsidRPr="00DC25E8">
        <w:rPr>
          <w:rFonts w:cs="Arial"/>
          <w:color w:val="auto"/>
          <w:sz w:val="22"/>
          <w:szCs w:val="22"/>
          <w:lang w:val="en-US"/>
        </w:rPr>
        <w:t xml:space="preserve"> </w:t>
      </w:r>
      <w:r w:rsidR="00FF0163" w:rsidRPr="00DC25E8">
        <w:rPr>
          <w:rFonts w:cs="Arial"/>
          <w:color w:val="auto"/>
          <w:sz w:val="22"/>
          <w:szCs w:val="22"/>
          <w:lang w:val="en-US"/>
        </w:rPr>
        <w:t xml:space="preserve">calculated to identify the </w:t>
      </w:r>
      <w:r w:rsidR="00502839" w:rsidRPr="00DC25E8">
        <w:rPr>
          <w:rFonts w:cs="Arial"/>
          <w:color w:val="auto"/>
          <w:sz w:val="22"/>
          <w:szCs w:val="22"/>
          <w:lang w:val="en-US"/>
        </w:rPr>
        <w:t>feature</w:t>
      </w:r>
      <w:r w:rsidR="00010856" w:rsidRPr="00DC25E8">
        <w:rPr>
          <w:rFonts w:cs="Arial"/>
          <w:color w:val="auto"/>
          <w:sz w:val="22"/>
          <w:szCs w:val="22"/>
          <w:lang w:val="en-US"/>
        </w:rPr>
        <w:t>s</w:t>
      </w:r>
      <w:r w:rsidR="00FF0163" w:rsidRPr="00DC25E8">
        <w:rPr>
          <w:rFonts w:cs="Arial"/>
          <w:color w:val="auto"/>
          <w:sz w:val="22"/>
          <w:szCs w:val="22"/>
          <w:lang w:val="en-US"/>
        </w:rPr>
        <w:t xml:space="preserve"> of the most important barriers. </w:t>
      </w:r>
    </w:p>
    <w:p w14:paraId="08BC0256" w14:textId="20413F77" w:rsidR="009F6427" w:rsidRPr="00461DCB" w:rsidRDefault="009F6427" w:rsidP="00F5202A">
      <w:pPr>
        <w:spacing w:before="144" w:after="144"/>
        <w:jc w:val="both"/>
        <w:rPr>
          <w:rFonts w:cs="Arial"/>
          <w:i/>
          <w:color w:val="auto"/>
          <w:sz w:val="22"/>
          <w:szCs w:val="22"/>
          <w:lang w:val="en-US"/>
        </w:rPr>
      </w:pPr>
      <w:r w:rsidRPr="00461DCB">
        <w:rPr>
          <w:rFonts w:cs="Arial"/>
          <w:i/>
          <w:color w:val="auto"/>
          <w:sz w:val="22"/>
          <w:szCs w:val="22"/>
          <w:lang w:val="en-US"/>
        </w:rPr>
        <w:t>Step 5: Selection and analysis</w:t>
      </w:r>
      <w:r w:rsidR="00010EF3" w:rsidRPr="00010EF3">
        <w:rPr>
          <w:rFonts w:cs="Arial"/>
          <w:i/>
          <w:color w:val="auto"/>
          <w:sz w:val="22"/>
          <w:szCs w:val="22"/>
          <w:lang w:val="en-US"/>
        </w:rPr>
        <w:t xml:space="preserve"> </w:t>
      </w:r>
      <w:r w:rsidR="00010EF3">
        <w:rPr>
          <w:rFonts w:cs="Arial"/>
          <w:i/>
          <w:color w:val="auto"/>
          <w:sz w:val="22"/>
          <w:szCs w:val="22"/>
          <w:lang w:val="en-US"/>
        </w:rPr>
        <w:t>of the barriers</w:t>
      </w:r>
    </w:p>
    <w:p w14:paraId="6BA59BE8" w14:textId="66BC91E0" w:rsidR="00A102B1" w:rsidRPr="00461DCB" w:rsidRDefault="00A102B1" w:rsidP="00F5202A">
      <w:pPr>
        <w:spacing w:before="144" w:after="144"/>
        <w:jc w:val="both"/>
        <w:rPr>
          <w:rFonts w:cs="Arial"/>
          <w:color w:val="auto"/>
          <w:sz w:val="22"/>
          <w:szCs w:val="22"/>
          <w:lang w:val="en-US"/>
        </w:rPr>
      </w:pPr>
      <w:r w:rsidRPr="00461DCB">
        <w:rPr>
          <w:rFonts w:cs="Arial"/>
          <w:color w:val="auto"/>
          <w:sz w:val="22"/>
          <w:szCs w:val="22"/>
          <w:lang w:val="en-US"/>
        </w:rPr>
        <w:t xml:space="preserve">The study </w:t>
      </w:r>
      <w:r w:rsidR="00B118F1">
        <w:rPr>
          <w:rFonts w:cs="Arial"/>
          <w:color w:val="auto"/>
          <w:sz w:val="22"/>
          <w:szCs w:val="22"/>
          <w:lang w:val="en-US"/>
        </w:rPr>
        <w:t>has identified</w:t>
      </w:r>
      <w:r w:rsidR="00B118F1" w:rsidRPr="00461DCB">
        <w:rPr>
          <w:rFonts w:cs="Arial"/>
          <w:color w:val="auto"/>
          <w:sz w:val="22"/>
          <w:szCs w:val="22"/>
          <w:lang w:val="en-US"/>
        </w:rPr>
        <w:t xml:space="preserve"> </w:t>
      </w:r>
      <w:r w:rsidRPr="00461DCB">
        <w:rPr>
          <w:rFonts w:cs="Arial"/>
          <w:color w:val="auto"/>
          <w:sz w:val="22"/>
          <w:szCs w:val="22"/>
          <w:lang w:val="en-US"/>
        </w:rPr>
        <w:t>three groups of relevant barriers:</w:t>
      </w:r>
    </w:p>
    <w:p w14:paraId="7B1C466F" w14:textId="38D48E88" w:rsidR="00A102B1" w:rsidRPr="00461DCB" w:rsidRDefault="00A102B1" w:rsidP="00461DCB">
      <w:pPr>
        <w:pStyle w:val="PargrafodaLista"/>
        <w:numPr>
          <w:ilvl w:val="0"/>
          <w:numId w:val="36"/>
        </w:numPr>
        <w:spacing w:before="144" w:after="144"/>
        <w:jc w:val="both"/>
        <w:rPr>
          <w:rFonts w:cs="Arial"/>
          <w:color w:val="auto"/>
          <w:sz w:val="22"/>
          <w:szCs w:val="22"/>
          <w:lang w:val="en-US"/>
        </w:rPr>
      </w:pPr>
      <w:r w:rsidRPr="00461DCB">
        <w:rPr>
          <w:rFonts w:cs="Arial"/>
          <w:color w:val="auto"/>
          <w:sz w:val="22"/>
          <w:szCs w:val="22"/>
          <w:lang w:val="en-US"/>
        </w:rPr>
        <w:t xml:space="preserve">The barriers with at least 80% affirmative </w:t>
      </w:r>
      <w:r w:rsidR="002352AF">
        <w:rPr>
          <w:rFonts w:cs="Arial"/>
          <w:color w:val="auto"/>
          <w:sz w:val="22"/>
          <w:szCs w:val="22"/>
          <w:lang w:val="en-US"/>
        </w:rPr>
        <w:t>responses</w:t>
      </w:r>
      <w:r w:rsidR="002352AF" w:rsidRPr="00461DCB">
        <w:rPr>
          <w:rFonts w:cs="Arial"/>
          <w:color w:val="auto"/>
          <w:sz w:val="22"/>
          <w:szCs w:val="22"/>
          <w:lang w:val="en-US"/>
        </w:rPr>
        <w:t xml:space="preserve"> </w:t>
      </w:r>
      <w:r w:rsidRPr="00461DCB">
        <w:rPr>
          <w:rFonts w:cs="Arial"/>
          <w:color w:val="auto"/>
          <w:sz w:val="22"/>
          <w:szCs w:val="22"/>
          <w:lang w:val="en-US"/>
        </w:rPr>
        <w:t>(total or in one specific stakeholder group)</w:t>
      </w:r>
      <w:r w:rsidR="006E1D7F">
        <w:rPr>
          <w:rFonts w:cs="Arial"/>
          <w:color w:val="auto"/>
          <w:sz w:val="22"/>
          <w:szCs w:val="22"/>
          <w:lang w:val="en-US"/>
        </w:rPr>
        <w:t>;</w:t>
      </w:r>
    </w:p>
    <w:p w14:paraId="1473527A" w14:textId="61BE39E7" w:rsidR="00A102B1" w:rsidRPr="00461DCB" w:rsidRDefault="00A102B1" w:rsidP="00461DCB">
      <w:pPr>
        <w:pStyle w:val="PargrafodaLista"/>
        <w:numPr>
          <w:ilvl w:val="0"/>
          <w:numId w:val="36"/>
        </w:numPr>
        <w:spacing w:before="144" w:after="144"/>
        <w:jc w:val="both"/>
        <w:rPr>
          <w:rFonts w:cs="Arial"/>
          <w:color w:val="auto"/>
          <w:sz w:val="22"/>
          <w:szCs w:val="22"/>
          <w:lang w:val="en-US"/>
        </w:rPr>
      </w:pPr>
      <w:r w:rsidRPr="00461DCB">
        <w:rPr>
          <w:rFonts w:cs="Arial"/>
          <w:iCs/>
          <w:color w:val="auto"/>
          <w:sz w:val="22"/>
          <w:szCs w:val="22"/>
          <w:lang w:val="en-US"/>
        </w:rPr>
        <w:t xml:space="preserve">The barriers with a much higher percentage of affirmative </w:t>
      </w:r>
      <w:r w:rsidR="002352AF">
        <w:rPr>
          <w:rFonts w:cs="Arial"/>
          <w:iCs/>
          <w:color w:val="auto"/>
          <w:sz w:val="22"/>
          <w:szCs w:val="22"/>
          <w:lang w:val="en-US"/>
        </w:rPr>
        <w:t>responses</w:t>
      </w:r>
      <w:r w:rsidR="002352AF" w:rsidRPr="00461DCB">
        <w:rPr>
          <w:rFonts w:cs="Arial"/>
          <w:iCs/>
          <w:color w:val="auto"/>
          <w:sz w:val="22"/>
          <w:szCs w:val="22"/>
          <w:lang w:val="en-US"/>
        </w:rPr>
        <w:t xml:space="preserve"> </w:t>
      </w:r>
      <w:r w:rsidRPr="00461DCB">
        <w:rPr>
          <w:rFonts w:cs="Arial"/>
          <w:iCs/>
          <w:color w:val="auto"/>
          <w:sz w:val="22"/>
          <w:szCs w:val="22"/>
          <w:lang w:val="en-US"/>
        </w:rPr>
        <w:t xml:space="preserve">per group than the total </w:t>
      </w:r>
      <w:r w:rsidR="002352AF" w:rsidRPr="00151FC6">
        <w:rPr>
          <w:rFonts w:cs="Arial"/>
          <w:i/>
          <w:iCs/>
          <w:color w:val="auto"/>
          <w:sz w:val="22"/>
          <w:szCs w:val="22"/>
          <w:lang w:val="en-US"/>
        </w:rPr>
        <w:t>M</w:t>
      </w:r>
      <w:r w:rsidR="006E1D7F">
        <w:rPr>
          <w:rFonts w:cs="Arial"/>
          <w:iCs/>
          <w:color w:val="auto"/>
          <w:sz w:val="22"/>
          <w:szCs w:val="22"/>
          <w:lang w:val="en-US"/>
        </w:rPr>
        <w:t>;</w:t>
      </w:r>
    </w:p>
    <w:p w14:paraId="13B04B4D" w14:textId="52F3F065" w:rsidR="00A102B1" w:rsidRPr="00461DCB" w:rsidRDefault="00A102B1" w:rsidP="00461DCB">
      <w:pPr>
        <w:pStyle w:val="PargrafodaLista"/>
        <w:numPr>
          <w:ilvl w:val="0"/>
          <w:numId w:val="36"/>
        </w:numPr>
        <w:spacing w:before="144" w:after="144"/>
        <w:jc w:val="both"/>
        <w:rPr>
          <w:rFonts w:cs="Arial"/>
          <w:color w:val="auto"/>
          <w:sz w:val="22"/>
          <w:szCs w:val="22"/>
          <w:lang w:val="en-US"/>
        </w:rPr>
      </w:pPr>
      <w:r w:rsidRPr="00461DCB">
        <w:rPr>
          <w:rFonts w:cs="Arial"/>
          <w:iCs/>
          <w:color w:val="auto"/>
          <w:sz w:val="22"/>
          <w:szCs w:val="22"/>
          <w:lang w:val="en-US"/>
        </w:rPr>
        <w:t>The barriers obtained from the open questions</w:t>
      </w:r>
      <w:r w:rsidR="006E1D7F">
        <w:rPr>
          <w:rFonts w:cs="Arial"/>
          <w:iCs/>
          <w:color w:val="auto"/>
          <w:sz w:val="22"/>
          <w:szCs w:val="22"/>
          <w:lang w:val="en-US"/>
        </w:rPr>
        <w:t>.</w:t>
      </w:r>
    </w:p>
    <w:p w14:paraId="14887C41" w14:textId="59C04316" w:rsidR="00461DCB" w:rsidRDefault="00A102B1" w:rsidP="00F5202A">
      <w:pPr>
        <w:spacing w:before="144" w:after="144"/>
        <w:jc w:val="both"/>
        <w:rPr>
          <w:rFonts w:cs="Arial"/>
          <w:color w:val="auto"/>
          <w:sz w:val="22"/>
          <w:szCs w:val="22"/>
          <w:lang w:val="en-US"/>
        </w:rPr>
      </w:pPr>
      <w:r w:rsidRPr="00461DCB">
        <w:rPr>
          <w:rFonts w:cs="Arial"/>
          <w:color w:val="auto"/>
          <w:sz w:val="22"/>
          <w:szCs w:val="22"/>
          <w:lang w:val="en-US"/>
        </w:rPr>
        <w:t xml:space="preserve">These barriers </w:t>
      </w:r>
      <w:r w:rsidR="008A1A98">
        <w:rPr>
          <w:rFonts w:cs="Arial"/>
          <w:color w:val="auto"/>
          <w:sz w:val="22"/>
          <w:szCs w:val="22"/>
          <w:lang w:val="en-US"/>
        </w:rPr>
        <w:t>have been</w:t>
      </w:r>
      <w:r w:rsidR="008A1A98" w:rsidRPr="00461DCB">
        <w:rPr>
          <w:rFonts w:cs="Arial"/>
          <w:color w:val="auto"/>
          <w:sz w:val="22"/>
          <w:szCs w:val="22"/>
          <w:lang w:val="en-US"/>
        </w:rPr>
        <w:t xml:space="preserve"> </w:t>
      </w:r>
      <w:r w:rsidRPr="00461DCB">
        <w:rPr>
          <w:rFonts w:cs="Arial"/>
          <w:color w:val="auto"/>
          <w:sz w:val="22"/>
          <w:szCs w:val="22"/>
          <w:lang w:val="en-US"/>
        </w:rPr>
        <w:t>highlighted</w:t>
      </w:r>
      <w:r w:rsidR="003247C0" w:rsidRPr="00461DCB">
        <w:rPr>
          <w:rFonts w:cs="Arial"/>
          <w:color w:val="auto"/>
          <w:sz w:val="22"/>
          <w:szCs w:val="22"/>
          <w:lang w:val="en-US"/>
        </w:rPr>
        <w:t>, related to previous studies,</w:t>
      </w:r>
      <w:r w:rsidRPr="00461DCB">
        <w:rPr>
          <w:rFonts w:cs="Arial"/>
          <w:color w:val="auto"/>
          <w:sz w:val="22"/>
          <w:szCs w:val="22"/>
          <w:lang w:val="en-US"/>
        </w:rPr>
        <w:t xml:space="preserve"> and discussed </w:t>
      </w:r>
      <w:r w:rsidR="003247C0" w:rsidRPr="00461DCB">
        <w:rPr>
          <w:rFonts w:cs="Arial"/>
          <w:color w:val="auto"/>
          <w:sz w:val="22"/>
          <w:szCs w:val="22"/>
          <w:lang w:val="en-US"/>
        </w:rPr>
        <w:t>in</w:t>
      </w:r>
      <w:r w:rsidRPr="00461DCB">
        <w:rPr>
          <w:rFonts w:cs="Arial"/>
          <w:color w:val="auto"/>
          <w:sz w:val="22"/>
          <w:szCs w:val="22"/>
          <w:lang w:val="en-US"/>
        </w:rPr>
        <w:t xml:space="preserve"> the Brazilian context</w:t>
      </w:r>
      <w:r w:rsidR="003247C0" w:rsidRPr="00461DCB">
        <w:rPr>
          <w:rFonts w:cs="Arial"/>
          <w:color w:val="auto"/>
          <w:sz w:val="22"/>
          <w:szCs w:val="22"/>
          <w:lang w:val="en-US"/>
        </w:rPr>
        <w:t>.</w:t>
      </w:r>
    </w:p>
    <w:p w14:paraId="092EFAF9" w14:textId="77777777" w:rsidR="00274F02" w:rsidRDefault="00274F02" w:rsidP="00F5202A">
      <w:pPr>
        <w:spacing w:before="144" w:after="144"/>
        <w:jc w:val="both"/>
        <w:rPr>
          <w:rFonts w:cs="Arial"/>
          <w:color w:val="auto"/>
          <w:sz w:val="22"/>
          <w:szCs w:val="22"/>
          <w:lang w:val="en-US"/>
        </w:rPr>
      </w:pPr>
    </w:p>
    <w:p w14:paraId="4CC311B2" w14:textId="1D0CBB72" w:rsidR="0074009E" w:rsidRDefault="00AD6428">
      <w:pPr>
        <w:spacing w:before="144" w:after="144"/>
        <w:jc w:val="both"/>
        <w:rPr>
          <w:rFonts w:cs="Arial"/>
          <w:b/>
          <w:bCs/>
          <w:color w:val="auto"/>
          <w:lang w:val="en-US"/>
        </w:rPr>
      </w:pPr>
      <w:r>
        <w:rPr>
          <w:rFonts w:cs="Arial"/>
          <w:b/>
          <w:bCs/>
          <w:color w:val="auto"/>
          <w:lang w:val="en-US"/>
        </w:rPr>
        <w:t>3</w:t>
      </w:r>
      <w:r w:rsidR="007540D6" w:rsidRPr="008573ED">
        <w:rPr>
          <w:rFonts w:cs="Arial"/>
          <w:b/>
          <w:bCs/>
          <w:color w:val="auto"/>
          <w:lang w:val="en-US"/>
        </w:rPr>
        <w:t xml:space="preserve">. </w:t>
      </w:r>
      <w:r w:rsidR="00395CFA">
        <w:rPr>
          <w:rFonts w:cs="Arial"/>
          <w:b/>
          <w:bCs/>
          <w:color w:val="auto"/>
          <w:lang w:val="en-US"/>
        </w:rPr>
        <w:t>Results and Analysis</w:t>
      </w:r>
    </w:p>
    <w:p w14:paraId="4B0E4E93" w14:textId="2FB2CFF8" w:rsidR="00A92086" w:rsidRPr="00254BF7" w:rsidRDefault="00AD6428">
      <w:pPr>
        <w:spacing w:before="144" w:after="144"/>
        <w:jc w:val="both"/>
        <w:rPr>
          <w:rFonts w:cs="Arial"/>
          <w:b/>
          <w:color w:val="auto"/>
          <w:lang w:val="en-US"/>
        </w:rPr>
      </w:pPr>
      <w:r w:rsidRPr="00254BF7">
        <w:rPr>
          <w:rFonts w:cs="Arial"/>
          <w:b/>
          <w:bCs/>
          <w:color w:val="auto"/>
          <w:lang w:val="en-US"/>
        </w:rPr>
        <w:t>3</w:t>
      </w:r>
      <w:r w:rsidR="00A92086" w:rsidRPr="00254BF7">
        <w:rPr>
          <w:rFonts w:cs="Arial"/>
          <w:b/>
          <w:bCs/>
          <w:color w:val="auto"/>
          <w:lang w:val="en-US"/>
        </w:rPr>
        <w:t xml:space="preserve">.1. Survey </w:t>
      </w:r>
      <w:r w:rsidR="00D57A1D">
        <w:rPr>
          <w:rFonts w:cs="Arial"/>
          <w:b/>
          <w:bCs/>
          <w:color w:val="auto"/>
          <w:lang w:val="en-US"/>
        </w:rPr>
        <w:t xml:space="preserve">response </w:t>
      </w:r>
      <w:r w:rsidR="00A92086" w:rsidRPr="00254BF7">
        <w:rPr>
          <w:rFonts w:cs="Arial"/>
          <w:b/>
          <w:bCs/>
          <w:color w:val="auto"/>
          <w:lang w:val="en-US"/>
        </w:rPr>
        <w:t xml:space="preserve">results </w:t>
      </w:r>
    </w:p>
    <w:p w14:paraId="3835D7A3" w14:textId="3311295A" w:rsidR="009F6427" w:rsidRDefault="005D1CBA" w:rsidP="00254BF7">
      <w:pPr>
        <w:spacing w:before="144" w:after="144"/>
        <w:jc w:val="both"/>
        <w:rPr>
          <w:rFonts w:cs="Arial"/>
          <w:bCs/>
          <w:color w:val="auto"/>
          <w:sz w:val="22"/>
          <w:szCs w:val="22"/>
          <w:lang w:val="en-US"/>
        </w:rPr>
      </w:pPr>
      <w:r w:rsidRPr="00461DCB">
        <w:rPr>
          <w:rFonts w:cs="Arial"/>
          <w:bCs/>
          <w:color w:val="auto"/>
          <w:sz w:val="22"/>
          <w:szCs w:val="22"/>
          <w:lang w:val="en-US"/>
        </w:rPr>
        <w:t xml:space="preserve">Table </w:t>
      </w:r>
      <w:r w:rsidR="00AD6428" w:rsidRPr="00461DCB">
        <w:rPr>
          <w:rFonts w:cs="Arial"/>
          <w:bCs/>
          <w:color w:val="auto"/>
          <w:sz w:val="22"/>
          <w:szCs w:val="22"/>
          <w:lang w:val="en-US"/>
        </w:rPr>
        <w:t>4</w:t>
      </w:r>
      <w:r w:rsidR="00395CFA" w:rsidRPr="00461DCB">
        <w:rPr>
          <w:rFonts w:cs="Arial"/>
          <w:bCs/>
          <w:color w:val="auto"/>
          <w:sz w:val="22"/>
          <w:szCs w:val="22"/>
          <w:lang w:val="en-US"/>
        </w:rPr>
        <w:t xml:space="preserve"> outlines </w:t>
      </w:r>
      <w:r w:rsidRPr="00461DCB">
        <w:rPr>
          <w:rFonts w:cs="Arial"/>
          <w:bCs/>
          <w:color w:val="auto"/>
          <w:sz w:val="22"/>
          <w:szCs w:val="22"/>
          <w:lang w:val="en-US"/>
        </w:rPr>
        <w:t xml:space="preserve">the </w:t>
      </w:r>
      <w:r w:rsidR="00010856" w:rsidRPr="00461DCB">
        <w:rPr>
          <w:rFonts w:cs="Arial"/>
          <w:bCs/>
          <w:color w:val="auto"/>
          <w:sz w:val="22"/>
          <w:szCs w:val="22"/>
          <w:lang w:val="en-US"/>
        </w:rPr>
        <w:t xml:space="preserve">population </w:t>
      </w:r>
      <w:r w:rsidRPr="00461DCB">
        <w:rPr>
          <w:rFonts w:cs="Arial"/>
          <w:bCs/>
          <w:color w:val="auto"/>
          <w:sz w:val="22"/>
          <w:szCs w:val="22"/>
          <w:lang w:val="en-US"/>
        </w:rPr>
        <w:t xml:space="preserve">size </w:t>
      </w:r>
      <w:r w:rsidR="00010856" w:rsidRPr="00461DCB">
        <w:rPr>
          <w:rFonts w:cs="Arial"/>
          <w:bCs/>
          <w:color w:val="auto"/>
          <w:sz w:val="22"/>
          <w:szCs w:val="22"/>
          <w:lang w:val="en-US"/>
        </w:rPr>
        <w:t xml:space="preserve">of the stakeholder groups </w:t>
      </w:r>
      <w:r w:rsidRPr="00461DCB">
        <w:rPr>
          <w:rFonts w:cs="Arial"/>
          <w:bCs/>
          <w:color w:val="auto"/>
          <w:sz w:val="22"/>
          <w:szCs w:val="22"/>
          <w:lang w:val="en-US"/>
        </w:rPr>
        <w:t>and the survey</w:t>
      </w:r>
      <w:r w:rsidR="004541CE" w:rsidRPr="00461DCB">
        <w:rPr>
          <w:rFonts w:cs="Arial"/>
          <w:bCs/>
          <w:color w:val="auto"/>
          <w:sz w:val="22"/>
          <w:szCs w:val="22"/>
          <w:lang w:val="en-US"/>
        </w:rPr>
        <w:t>'</w:t>
      </w:r>
      <w:r w:rsidR="005B7893">
        <w:rPr>
          <w:rFonts w:cs="Arial"/>
          <w:bCs/>
          <w:color w:val="auto"/>
          <w:sz w:val="22"/>
          <w:szCs w:val="22"/>
          <w:lang w:val="en-US"/>
        </w:rPr>
        <w:t>s</w:t>
      </w:r>
      <w:r w:rsidRPr="00461DCB">
        <w:rPr>
          <w:rFonts w:cs="Arial"/>
          <w:bCs/>
          <w:color w:val="auto"/>
          <w:sz w:val="22"/>
          <w:szCs w:val="22"/>
          <w:lang w:val="en-US"/>
        </w:rPr>
        <w:t xml:space="preserve"> response rates</w:t>
      </w:r>
      <w:r w:rsidR="002352AF">
        <w:rPr>
          <w:rFonts w:cs="Arial"/>
          <w:bCs/>
          <w:color w:val="auto"/>
          <w:sz w:val="22"/>
          <w:szCs w:val="22"/>
          <w:lang w:val="en-US"/>
        </w:rPr>
        <w:t>.</w:t>
      </w:r>
      <w:r w:rsidRPr="00461DCB">
        <w:rPr>
          <w:rFonts w:cs="Arial"/>
          <w:bCs/>
          <w:color w:val="auto"/>
          <w:sz w:val="22"/>
          <w:szCs w:val="22"/>
          <w:lang w:val="en-US"/>
        </w:rPr>
        <w:t xml:space="preserve"> </w:t>
      </w:r>
    </w:p>
    <w:p w14:paraId="5F00A114" w14:textId="3FDA799C" w:rsidR="00B118F1" w:rsidRDefault="00B118F1" w:rsidP="00B118F1">
      <w:pPr>
        <w:spacing w:before="144" w:after="144"/>
        <w:jc w:val="center"/>
        <w:rPr>
          <w:rFonts w:cs="Arial"/>
          <w:color w:val="auto"/>
          <w:sz w:val="22"/>
          <w:szCs w:val="22"/>
          <w:lang w:val="en-US"/>
        </w:rPr>
      </w:pPr>
    </w:p>
    <w:tbl>
      <w:tblPr>
        <w:tblW w:w="9982"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1569"/>
        <w:gridCol w:w="1422"/>
        <w:gridCol w:w="1267"/>
        <w:gridCol w:w="2126"/>
        <w:gridCol w:w="2126"/>
        <w:gridCol w:w="1472"/>
      </w:tblGrid>
      <w:tr w:rsidR="008B2D98" w:rsidRPr="008573ED" w14:paraId="14461FDE" w14:textId="77777777" w:rsidTr="00461DCB">
        <w:trPr>
          <w:trHeight w:val="300"/>
        </w:trPr>
        <w:tc>
          <w:tcPr>
            <w:tcW w:w="1569" w:type="dxa"/>
            <w:shd w:val="clear" w:color="auto" w:fill="auto"/>
            <w:noWrap/>
            <w:vAlign w:val="center"/>
            <w:hideMark/>
          </w:tcPr>
          <w:p w14:paraId="50B8AF25" w14:textId="0E02CCD2" w:rsidR="008B2D98" w:rsidRPr="008573ED" w:rsidRDefault="008B2D98" w:rsidP="001E4485">
            <w:pPr>
              <w:jc w:val="center"/>
              <w:rPr>
                <w:rFonts w:cs="Arial"/>
                <w:b/>
                <w:bCs/>
                <w:sz w:val="18"/>
                <w:szCs w:val="18"/>
                <w:lang w:val="en-US"/>
              </w:rPr>
            </w:pPr>
            <w:r w:rsidRPr="008573ED">
              <w:rPr>
                <w:rFonts w:cs="Arial"/>
                <w:b/>
                <w:bCs/>
                <w:sz w:val="18"/>
                <w:szCs w:val="18"/>
                <w:lang w:val="en-US"/>
              </w:rPr>
              <w:t>Stakeholder group</w:t>
            </w:r>
          </w:p>
        </w:tc>
        <w:tc>
          <w:tcPr>
            <w:tcW w:w="1422" w:type="dxa"/>
            <w:shd w:val="clear" w:color="auto" w:fill="auto"/>
            <w:noWrap/>
            <w:vAlign w:val="center"/>
            <w:hideMark/>
          </w:tcPr>
          <w:p w14:paraId="5823EE8A" w14:textId="77777777" w:rsidR="008B2D98" w:rsidRPr="008573ED" w:rsidRDefault="008B2D98" w:rsidP="001E4485">
            <w:pPr>
              <w:jc w:val="center"/>
              <w:rPr>
                <w:rFonts w:cs="Arial"/>
                <w:b/>
                <w:bCs/>
                <w:sz w:val="18"/>
                <w:szCs w:val="18"/>
                <w:lang w:val="en-US"/>
              </w:rPr>
            </w:pPr>
            <w:r w:rsidRPr="008573ED">
              <w:rPr>
                <w:rFonts w:cs="Arial"/>
                <w:b/>
                <w:bCs/>
                <w:sz w:val="18"/>
                <w:szCs w:val="18"/>
                <w:lang w:val="en-US"/>
              </w:rPr>
              <w:t>Population size</w:t>
            </w:r>
          </w:p>
        </w:tc>
        <w:tc>
          <w:tcPr>
            <w:tcW w:w="1267" w:type="dxa"/>
            <w:shd w:val="clear" w:color="auto" w:fill="auto"/>
            <w:noWrap/>
            <w:vAlign w:val="center"/>
            <w:hideMark/>
          </w:tcPr>
          <w:p w14:paraId="758304A3" w14:textId="77777777" w:rsidR="008B2D98" w:rsidRPr="008573ED" w:rsidRDefault="00A15B0F" w:rsidP="001E4485">
            <w:pPr>
              <w:jc w:val="center"/>
              <w:rPr>
                <w:rFonts w:cs="Arial"/>
                <w:b/>
                <w:bCs/>
                <w:sz w:val="18"/>
                <w:szCs w:val="18"/>
                <w:lang w:val="en-US"/>
              </w:rPr>
            </w:pPr>
            <w:r w:rsidRPr="008573ED">
              <w:rPr>
                <w:rFonts w:cs="Arial"/>
                <w:b/>
                <w:bCs/>
                <w:sz w:val="18"/>
                <w:szCs w:val="18"/>
                <w:lang w:val="en-US"/>
              </w:rPr>
              <w:t>Subgroup size</w:t>
            </w:r>
          </w:p>
        </w:tc>
        <w:tc>
          <w:tcPr>
            <w:tcW w:w="2126" w:type="dxa"/>
            <w:shd w:val="clear" w:color="auto" w:fill="auto"/>
            <w:noWrap/>
            <w:vAlign w:val="center"/>
            <w:hideMark/>
          </w:tcPr>
          <w:p w14:paraId="3E55DF9F" w14:textId="77777777" w:rsidR="008B2D98" w:rsidRPr="008573ED" w:rsidRDefault="008B2D98" w:rsidP="005A26BE">
            <w:pPr>
              <w:jc w:val="center"/>
              <w:rPr>
                <w:rFonts w:cs="Arial"/>
                <w:b/>
                <w:bCs/>
                <w:sz w:val="18"/>
                <w:szCs w:val="18"/>
                <w:lang w:val="en-US"/>
              </w:rPr>
            </w:pPr>
            <w:r w:rsidRPr="008573ED">
              <w:rPr>
                <w:rFonts w:cs="Arial"/>
                <w:b/>
                <w:bCs/>
                <w:sz w:val="18"/>
                <w:szCs w:val="18"/>
                <w:lang w:val="en-US"/>
              </w:rPr>
              <w:t>Number of invitations sent</w:t>
            </w:r>
          </w:p>
        </w:tc>
        <w:tc>
          <w:tcPr>
            <w:tcW w:w="2126" w:type="dxa"/>
            <w:shd w:val="clear" w:color="auto" w:fill="auto"/>
            <w:noWrap/>
            <w:vAlign w:val="center"/>
            <w:hideMark/>
          </w:tcPr>
          <w:p w14:paraId="7F709AB8" w14:textId="3B782E9D" w:rsidR="008B2D98" w:rsidRPr="008573ED" w:rsidRDefault="008B2D98" w:rsidP="00D84003">
            <w:pPr>
              <w:jc w:val="center"/>
              <w:rPr>
                <w:rFonts w:cs="Arial"/>
                <w:b/>
                <w:bCs/>
                <w:sz w:val="18"/>
                <w:szCs w:val="18"/>
                <w:lang w:val="en-US"/>
              </w:rPr>
            </w:pPr>
            <w:r w:rsidRPr="008573ED">
              <w:rPr>
                <w:rFonts w:cs="Arial"/>
                <w:b/>
                <w:bCs/>
                <w:sz w:val="18"/>
                <w:szCs w:val="18"/>
                <w:lang w:val="en-US"/>
              </w:rPr>
              <w:t xml:space="preserve">Number of </w:t>
            </w:r>
            <w:r w:rsidR="000C78AB">
              <w:rPr>
                <w:rFonts w:cs="Arial"/>
                <w:b/>
                <w:bCs/>
                <w:sz w:val="18"/>
                <w:szCs w:val="18"/>
                <w:lang w:val="en-US"/>
              </w:rPr>
              <w:t>responses</w:t>
            </w:r>
            <w:r w:rsidR="000C78AB" w:rsidRPr="008573ED">
              <w:rPr>
                <w:rFonts w:cs="Arial"/>
                <w:b/>
                <w:bCs/>
                <w:sz w:val="18"/>
                <w:szCs w:val="18"/>
                <w:lang w:val="en-US"/>
              </w:rPr>
              <w:t xml:space="preserve"> </w:t>
            </w:r>
            <w:r w:rsidRPr="008573ED">
              <w:rPr>
                <w:rFonts w:cs="Arial"/>
                <w:b/>
                <w:bCs/>
                <w:sz w:val="18"/>
                <w:szCs w:val="18"/>
                <w:lang w:val="en-US"/>
              </w:rPr>
              <w:t>received</w:t>
            </w:r>
          </w:p>
        </w:tc>
        <w:tc>
          <w:tcPr>
            <w:tcW w:w="1472" w:type="dxa"/>
            <w:shd w:val="clear" w:color="auto" w:fill="auto"/>
            <w:noWrap/>
            <w:vAlign w:val="center"/>
            <w:hideMark/>
          </w:tcPr>
          <w:p w14:paraId="1DEC7B62" w14:textId="77777777" w:rsidR="008B2D98" w:rsidRPr="008573ED" w:rsidRDefault="008B2D98" w:rsidP="00DA5C09">
            <w:pPr>
              <w:jc w:val="center"/>
              <w:rPr>
                <w:rFonts w:cs="Arial"/>
                <w:b/>
                <w:bCs/>
                <w:sz w:val="18"/>
                <w:szCs w:val="18"/>
                <w:lang w:val="en-US"/>
              </w:rPr>
            </w:pPr>
            <w:r w:rsidRPr="008573ED">
              <w:rPr>
                <w:rFonts w:cs="Arial"/>
                <w:b/>
                <w:bCs/>
                <w:sz w:val="18"/>
                <w:szCs w:val="18"/>
                <w:lang w:val="en-US"/>
              </w:rPr>
              <w:t xml:space="preserve">Response </w:t>
            </w:r>
            <w:r w:rsidR="00DA5C09" w:rsidRPr="008573ED">
              <w:rPr>
                <w:rFonts w:cs="Arial"/>
                <w:b/>
                <w:bCs/>
                <w:sz w:val="18"/>
                <w:szCs w:val="18"/>
                <w:lang w:val="en-US"/>
              </w:rPr>
              <w:t>rate</w:t>
            </w:r>
            <w:r w:rsidRPr="008573ED">
              <w:rPr>
                <w:rFonts w:cs="Arial"/>
                <w:b/>
                <w:bCs/>
                <w:sz w:val="18"/>
                <w:szCs w:val="18"/>
                <w:lang w:val="en-US"/>
              </w:rPr>
              <w:t xml:space="preserve"> (%)</w:t>
            </w:r>
          </w:p>
        </w:tc>
      </w:tr>
      <w:tr w:rsidR="008B2D98" w:rsidRPr="008573ED" w14:paraId="54881EF9" w14:textId="77777777" w:rsidTr="00461DCB">
        <w:trPr>
          <w:trHeight w:val="300"/>
        </w:trPr>
        <w:tc>
          <w:tcPr>
            <w:tcW w:w="1569" w:type="dxa"/>
            <w:shd w:val="clear" w:color="auto" w:fill="auto"/>
            <w:noWrap/>
            <w:vAlign w:val="center"/>
            <w:hideMark/>
          </w:tcPr>
          <w:p w14:paraId="61414324" w14:textId="77777777" w:rsidR="008B2D98" w:rsidRPr="00254BF7" w:rsidRDefault="00C87213" w:rsidP="001E4485">
            <w:pPr>
              <w:jc w:val="center"/>
              <w:rPr>
                <w:rFonts w:cs="Arial"/>
                <w:bCs/>
                <w:i/>
                <w:sz w:val="18"/>
                <w:szCs w:val="18"/>
                <w:lang w:val="en-US"/>
              </w:rPr>
            </w:pPr>
            <w:proofErr w:type="spellStart"/>
            <w:r w:rsidRPr="00254BF7">
              <w:rPr>
                <w:rFonts w:cs="Arial"/>
                <w:bCs/>
                <w:i/>
                <w:sz w:val="18"/>
                <w:szCs w:val="18"/>
                <w:lang w:val="en-US"/>
              </w:rPr>
              <w:t>Publ</w:t>
            </w:r>
            <w:proofErr w:type="spellEnd"/>
          </w:p>
        </w:tc>
        <w:tc>
          <w:tcPr>
            <w:tcW w:w="1422" w:type="dxa"/>
            <w:shd w:val="clear" w:color="auto" w:fill="auto"/>
            <w:noWrap/>
            <w:vAlign w:val="center"/>
            <w:hideMark/>
          </w:tcPr>
          <w:p w14:paraId="1FB99E76" w14:textId="2D3ECCE2" w:rsidR="008B2D98" w:rsidRPr="008573ED" w:rsidRDefault="008B2D98" w:rsidP="001E4485">
            <w:pPr>
              <w:jc w:val="center"/>
              <w:rPr>
                <w:rFonts w:cs="Arial"/>
                <w:sz w:val="18"/>
                <w:szCs w:val="18"/>
                <w:lang w:val="en-US"/>
              </w:rPr>
            </w:pPr>
            <w:r w:rsidRPr="008573ED">
              <w:rPr>
                <w:rFonts w:cs="Arial"/>
                <w:sz w:val="18"/>
                <w:szCs w:val="18"/>
                <w:lang w:val="en-US"/>
              </w:rPr>
              <w:t>5570</w:t>
            </w:r>
            <w:r w:rsidR="001E4485" w:rsidRPr="008573ED">
              <w:rPr>
                <w:rFonts w:cs="Arial"/>
                <w:sz w:val="18"/>
                <w:szCs w:val="18"/>
                <w:lang w:val="en-US"/>
              </w:rPr>
              <w:t xml:space="preserve"> municipalities</w:t>
            </w:r>
            <w:r w:rsidR="00AD6428">
              <w:rPr>
                <w:rFonts w:cs="Arial"/>
                <w:sz w:val="18"/>
                <w:szCs w:val="18"/>
                <w:lang w:val="en-US"/>
              </w:rPr>
              <w:t>*</w:t>
            </w:r>
          </w:p>
        </w:tc>
        <w:tc>
          <w:tcPr>
            <w:tcW w:w="1267" w:type="dxa"/>
            <w:shd w:val="clear" w:color="auto" w:fill="auto"/>
            <w:noWrap/>
            <w:vAlign w:val="center"/>
            <w:hideMark/>
          </w:tcPr>
          <w:p w14:paraId="2F00DB4D" w14:textId="77777777" w:rsidR="008B2D98" w:rsidRPr="008573ED" w:rsidRDefault="008B2D98" w:rsidP="001E4485">
            <w:pPr>
              <w:jc w:val="center"/>
              <w:rPr>
                <w:rFonts w:cs="Arial"/>
                <w:sz w:val="18"/>
                <w:szCs w:val="18"/>
                <w:lang w:val="en-US"/>
              </w:rPr>
            </w:pPr>
            <w:r w:rsidRPr="008573ED">
              <w:rPr>
                <w:rFonts w:cs="Arial"/>
                <w:sz w:val="18"/>
                <w:szCs w:val="18"/>
                <w:lang w:val="en-US"/>
              </w:rPr>
              <w:t>149</w:t>
            </w:r>
          </w:p>
        </w:tc>
        <w:tc>
          <w:tcPr>
            <w:tcW w:w="2126" w:type="dxa"/>
            <w:shd w:val="clear" w:color="auto" w:fill="auto"/>
            <w:noWrap/>
            <w:vAlign w:val="center"/>
            <w:hideMark/>
          </w:tcPr>
          <w:p w14:paraId="4EE9E8EC" w14:textId="77777777" w:rsidR="008B2D98" w:rsidRPr="008573ED" w:rsidRDefault="008B2D98" w:rsidP="001E4485">
            <w:pPr>
              <w:jc w:val="center"/>
              <w:rPr>
                <w:rFonts w:cs="Arial"/>
                <w:sz w:val="18"/>
                <w:szCs w:val="18"/>
                <w:lang w:val="en-US"/>
              </w:rPr>
            </w:pPr>
            <w:r w:rsidRPr="008573ED">
              <w:rPr>
                <w:rFonts w:cs="Arial"/>
                <w:sz w:val="18"/>
                <w:szCs w:val="18"/>
                <w:lang w:val="en-US"/>
              </w:rPr>
              <w:t>119</w:t>
            </w:r>
          </w:p>
        </w:tc>
        <w:tc>
          <w:tcPr>
            <w:tcW w:w="2126" w:type="dxa"/>
            <w:shd w:val="clear" w:color="auto" w:fill="auto"/>
            <w:noWrap/>
            <w:vAlign w:val="center"/>
            <w:hideMark/>
          </w:tcPr>
          <w:p w14:paraId="7E99784D" w14:textId="77777777" w:rsidR="008B2D98" w:rsidRPr="008573ED" w:rsidRDefault="008B2D98" w:rsidP="001E4485">
            <w:pPr>
              <w:jc w:val="center"/>
              <w:rPr>
                <w:rFonts w:cs="Arial"/>
                <w:sz w:val="18"/>
                <w:szCs w:val="18"/>
                <w:lang w:val="en-US"/>
              </w:rPr>
            </w:pPr>
            <w:r w:rsidRPr="008573ED">
              <w:rPr>
                <w:rFonts w:cs="Arial"/>
                <w:sz w:val="18"/>
                <w:szCs w:val="18"/>
                <w:lang w:val="en-US"/>
              </w:rPr>
              <w:t>26</w:t>
            </w:r>
          </w:p>
        </w:tc>
        <w:tc>
          <w:tcPr>
            <w:tcW w:w="1472" w:type="dxa"/>
            <w:shd w:val="clear" w:color="auto" w:fill="auto"/>
            <w:noWrap/>
            <w:vAlign w:val="center"/>
            <w:hideMark/>
          </w:tcPr>
          <w:p w14:paraId="60A9289E" w14:textId="77777777" w:rsidR="008B2D98" w:rsidRPr="008573ED" w:rsidRDefault="00A15B0F" w:rsidP="001E4485">
            <w:pPr>
              <w:jc w:val="center"/>
              <w:rPr>
                <w:rFonts w:cs="Arial"/>
                <w:sz w:val="18"/>
                <w:szCs w:val="18"/>
                <w:lang w:val="en-US"/>
              </w:rPr>
            </w:pPr>
            <w:r w:rsidRPr="008573ED">
              <w:rPr>
                <w:rFonts w:cs="Arial"/>
                <w:sz w:val="18"/>
                <w:szCs w:val="18"/>
                <w:lang w:val="en-US"/>
              </w:rPr>
              <w:t>22</w:t>
            </w:r>
          </w:p>
        </w:tc>
      </w:tr>
      <w:tr w:rsidR="008B2D98" w:rsidRPr="008573ED" w14:paraId="3C291A43" w14:textId="77777777" w:rsidTr="00461DCB">
        <w:trPr>
          <w:trHeight w:val="300"/>
        </w:trPr>
        <w:tc>
          <w:tcPr>
            <w:tcW w:w="1569" w:type="dxa"/>
            <w:shd w:val="clear" w:color="auto" w:fill="auto"/>
            <w:noWrap/>
            <w:vAlign w:val="center"/>
            <w:hideMark/>
          </w:tcPr>
          <w:p w14:paraId="05190DAD" w14:textId="77777777" w:rsidR="008B2D98" w:rsidRPr="00254BF7" w:rsidRDefault="00C87213" w:rsidP="00310E3B">
            <w:pPr>
              <w:jc w:val="center"/>
              <w:rPr>
                <w:rFonts w:cs="Arial"/>
                <w:bCs/>
                <w:i/>
                <w:sz w:val="18"/>
                <w:szCs w:val="18"/>
                <w:lang w:val="en-US"/>
              </w:rPr>
            </w:pPr>
            <w:proofErr w:type="spellStart"/>
            <w:r w:rsidRPr="00254BF7">
              <w:rPr>
                <w:rFonts w:cs="Arial"/>
                <w:bCs/>
                <w:i/>
                <w:sz w:val="18"/>
                <w:szCs w:val="18"/>
                <w:lang w:val="en-US"/>
              </w:rPr>
              <w:t>Priv</w:t>
            </w:r>
            <w:proofErr w:type="spellEnd"/>
          </w:p>
        </w:tc>
        <w:tc>
          <w:tcPr>
            <w:tcW w:w="1422" w:type="dxa"/>
            <w:shd w:val="clear" w:color="auto" w:fill="auto"/>
            <w:noWrap/>
            <w:vAlign w:val="center"/>
            <w:hideMark/>
          </w:tcPr>
          <w:p w14:paraId="2D2E69CF" w14:textId="77777777" w:rsidR="008B2D98" w:rsidRPr="008573ED" w:rsidRDefault="008B2D98" w:rsidP="001E4485">
            <w:pPr>
              <w:jc w:val="center"/>
              <w:rPr>
                <w:rFonts w:cs="Arial"/>
                <w:sz w:val="18"/>
                <w:szCs w:val="18"/>
                <w:lang w:val="en-US"/>
              </w:rPr>
            </w:pPr>
            <w:r w:rsidRPr="008573ED">
              <w:rPr>
                <w:rFonts w:cs="Arial"/>
                <w:sz w:val="18"/>
                <w:szCs w:val="18"/>
                <w:lang w:val="en-US"/>
              </w:rPr>
              <w:t>unknown</w:t>
            </w:r>
          </w:p>
        </w:tc>
        <w:tc>
          <w:tcPr>
            <w:tcW w:w="1267" w:type="dxa"/>
            <w:shd w:val="clear" w:color="auto" w:fill="auto"/>
            <w:noWrap/>
            <w:vAlign w:val="center"/>
            <w:hideMark/>
          </w:tcPr>
          <w:p w14:paraId="689DFA5F" w14:textId="77777777" w:rsidR="008B2D98" w:rsidRPr="008573ED" w:rsidRDefault="008B2D98" w:rsidP="001E4485">
            <w:pPr>
              <w:jc w:val="center"/>
              <w:rPr>
                <w:rFonts w:cs="Arial"/>
                <w:sz w:val="18"/>
                <w:szCs w:val="18"/>
                <w:lang w:val="en-US"/>
              </w:rPr>
            </w:pPr>
            <w:r w:rsidRPr="008573ED">
              <w:rPr>
                <w:rFonts w:cs="Arial"/>
                <w:sz w:val="18"/>
                <w:szCs w:val="18"/>
                <w:lang w:val="en-US"/>
              </w:rPr>
              <w:t>50</w:t>
            </w:r>
          </w:p>
        </w:tc>
        <w:tc>
          <w:tcPr>
            <w:tcW w:w="2126" w:type="dxa"/>
            <w:shd w:val="clear" w:color="auto" w:fill="auto"/>
            <w:noWrap/>
            <w:vAlign w:val="center"/>
            <w:hideMark/>
          </w:tcPr>
          <w:p w14:paraId="0F9AF5FE" w14:textId="77777777" w:rsidR="008B2D98" w:rsidRPr="008573ED" w:rsidRDefault="008B2D98" w:rsidP="001E4485">
            <w:pPr>
              <w:jc w:val="center"/>
              <w:rPr>
                <w:rFonts w:cs="Arial"/>
                <w:sz w:val="18"/>
                <w:szCs w:val="18"/>
                <w:lang w:val="en-US"/>
              </w:rPr>
            </w:pPr>
            <w:r w:rsidRPr="008573ED">
              <w:rPr>
                <w:rFonts w:cs="Arial"/>
                <w:sz w:val="18"/>
                <w:szCs w:val="18"/>
                <w:lang w:val="en-US"/>
              </w:rPr>
              <w:t>50</w:t>
            </w:r>
          </w:p>
        </w:tc>
        <w:tc>
          <w:tcPr>
            <w:tcW w:w="2126" w:type="dxa"/>
            <w:shd w:val="clear" w:color="auto" w:fill="auto"/>
            <w:noWrap/>
            <w:vAlign w:val="center"/>
            <w:hideMark/>
          </w:tcPr>
          <w:p w14:paraId="46DBBED4" w14:textId="77777777" w:rsidR="008B2D98" w:rsidRPr="008573ED" w:rsidRDefault="00271427" w:rsidP="001E4485">
            <w:pPr>
              <w:jc w:val="center"/>
              <w:rPr>
                <w:rFonts w:cs="Arial"/>
                <w:sz w:val="18"/>
                <w:szCs w:val="18"/>
                <w:lang w:val="en-US"/>
              </w:rPr>
            </w:pPr>
            <w:r w:rsidRPr="008573ED">
              <w:rPr>
                <w:rFonts w:cs="Arial"/>
                <w:sz w:val="18"/>
                <w:szCs w:val="18"/>
                <w:lang w:val="en-US"/>
              </w:rPr>
              <w:t>10</w:t>
            </w:r>
          </w:p>
        </w:tc>
        <w:tc>
          <w:tcPr>
            <w:tcW w:w="1472" w:type="dxa"/>
            <w:shd w:val="clear" w:color="auto" w:fill="auto"/>
            <w:noWrap/>
            <w:vAlign w:val="center"/>
            <w:hideMark/>
          </w:tcPr>
          <w:p w14:paraId="7734B5A3" w14:textId="77777777" w:rsidR="008B2D98" w:rsidRPr="008573ED" w:rsidRDefault="00271427" w:rsidP="001E4485">
            <w:pPr>
              <w:jc w:val="center"/>
              <w:rPr>
                <w:rFonts w:cs="Arial"/>
                <w:sz w:val="18"/>
                <w:szCs w:val="18"/>
                <w:lang w:val="en-US"/>
              </w:rPr>
            </w:pPr>
            <w:r w:rsidRPr="008573ED">
              <w:rPr>
                <w:rFonts w:cs="Arial"/>
                <w:sz w:val="18"/>
                <w:szCs w:val="18"/>
                <w:lang w:val="en-US"/>
              </w:rPr>
              <w:t>20</w:t>
            </w:r>
          </w:p>
        </w:tc>
      </w:tr>
      <w:tr w:rsidR="008B2D98" w:rsidRPr="008573ED" w14:paraId="6DD4CD53" w14:textId="77777777" w:rsidTr="00461DCB">
        <w:trPr>
          <w:trHeight w:val="300"/>
        </w:trPr>
        <w:tc>
          <w:tcPr>
            <w:tcW w:w="1569" w:type="dxa"/>
            <w:shd w:val="clear" w:color="auto" w:fill="auto"/>
            <w:noWrap/>
            <w:vAlign w:val="center"/>
            <w:hideMark/>
          </w:tcPr>
          <w:p w14:paraId="0FE1537C" w14:textId="77777777" w:rsidR="008B2D98" w:rsidRPr="00254BF7" w:rsidRDefault="00310E3B" w:rsidP="00C87213">
            <w:pPr>
              <w:jc w:val="center"/>
              <w:rPr>
                <w:rFonts w:cs="Arial"/>
                <w:bCs/>
                <w:i/>
                <w:sz w:val="18"/>
                <w:szCs w:val="18"/>
                <w:lang w:val="en-US"/>
              </w:rPr>
            </w:pPr>
            <w:r w:rsidRPr="00254BF7">
              <w:rPr>
                <w:rFonts w:cs="Arial"/>
                <w:bCs/>
                <w:i/>
                <w:sz w:val="18"/>
                <w:szCs w:val="18"/>
                <w:lang w:val="en-US"/>
              </w:rPr>
              <w:t>T</w:t>
            </w:r>
            <w:r w:rsidR="008B2D98" w:rsidRPr="00254BF7">
              <w:rPr>
                <w:rFonts w:cs="Arial"/>
                <w:bCs/>
                <w:i/>
                <w:sz w:val="18"/>
                <w:szCs w:val="18"/>
                <w:lang w:val="en-US"/>
              </w:rPr>
              <w:t>eac</w:t>
            </w:r>
          </w:p>
        </w:tc>
        <w:tc>
          <w:tcPr>
            <w:tcW w:w="1422" w:type="dxa"/>
            <w:shd w:val="clear" w:color="auto" w:fill="auto"/>
            <w:noWrap/>
            <w:vAlign w:val="center"/>
            <w:hideMark/>
          </w:tcPr>
          <w:p w14:paraId="524C790A" w14:textId="77777777" w:rsidR="008B2D98" w:rsidRPr="008573ED" w:rsidRDefault="008B2D98" w:rsidP="001E4485">
            <w:pPr>
              <w:jc w:val="center"/>
              <w:rPr>
                <w:rFonts w:cs="Arial"/>
                <w:sz w:val="18"/>
                <w:szCs w:val="18"/>
                <w:lang w:val="en-US"/>
              </w:rPr>
            </w:pPr>
            <w:r w:rsidRPr="008573ED">
              <w:rPr>
                <w:rFonts w:cs="Arial"/>
                <w:sz w:val="18"/>
                <w:szCs w:val="18"/>
                <w:lang w:val="en-US"/>
              </w:rPr>
              <w:t>unknown</w:t>
            </w:r>
          </w:p>
        </w:tc>
        <w:tc>
          <w:tcPr>
            <w:tcW w:w="1267" w:type="dxa"/>
            <w:shd w:val="clear" w:color="auto" w:fill="auto"/>
            <w:noWrap/>
            <w:vAlign w:val="center"/>
            <w:hideMark/>
          </w:tcPr>
          <w:p w14:paraId="5ACC48ED" w14:textId="77777777" w:rsidR="008B2D98" w:rsidRPr="008573ED" w:rsidRDefault="008B2D98" w:rsidP="001E4485">
            <w:pPr>
              <w:jc w:val="center"/>
              <w:rPr>
                <w:rFonts w:cs="Arial"/>
                <w:sz w:val="18"/>
                <w:szCs w:val="18"/>
                <w:lang w:val="en-US"/>
              </w:rPr>
            </w:pPr>
            <w:r w:rsidRPr="008573ED">
              <w:rPr>
                <w:rFonts w:cs="Arial"/>
                <w:sz w:val="18"/>
                <w:szCs w:val="18"/>
                <w:lang w:val="en-US"/>
              </w:rPr>
              <w:t>81</w:t>
            </w:r>
          </w:p>
        </w:tc>
        <w:tc>
          <w:tcPr>
            <w:tcW w:w="2126" w:type="dxa"/>
            <w:shd w:val="clear" w:color="auto" w:fill="auto"/>
            <w:noWrap/>
            <w:vAlign w:val="center"/>
            <w:hideMark/>
          </w:tcPr>
          <w:p w14:paraId="6A169332" w14:textId="77777777" w:rsidR="008B2D98" w:rsidRPr="008573ED" w:rsidRDefault="008B2D98" w:rsidP="001E4485">
            <w:pPr>
              <w:jc w:val="center"/>
              <w:rPr>
                <w:rFonts w:cs="Arial"/>
                <w:sz w:val="18"/>
                <w:szCs w:val="18"/>
                <w:lang w:val="en-US"/>
              </w:rPr>
            </w:pPr>
            <w:r w:rsidRPr="008573ED">
              <w:rPr>
                <w:rFonts w:cs="Arial"/>
                <w:sz w:val="18"/>
                <w:szCs w:val="18"/>
                <w:lang w:val="en-US"/>
              </w:rPr>
              <w:t>81</w:t>
            </w:r>
          </w:p>
        </w:tc>
        <w:tc>
          <w:tcPr>
            <w:tcW w:w="2126" w:type="dxa"/>
            <w:shd w:val="clear" w:color="auto" w:fill="auto"/>
            <w:noWrap/>
            <w:vAlign w:val="center"/>
            <w:hideMark/>
          </w:tcPr>
          <w:p w14:paraId="7F19E2F7" w14:textId="77777777" w:rsidR="008B2D98" w:rsidRPr="008573ED" w:rsidRDefault="008B2D98" w:rsidP="001E4485">
            <w:pPr>
              <w:jc w:val="center"/>
              <w:rPr>
                <w:rFonts w:cs="Arial"/>
                <w:sz w:val="18"/>
                <w:szCs w:val="18"/>
                <w:lang w:val="en-US"/>
              </w:rPr>
            </w:pPr>
            <w:r w:rsidRPr="008573ED">
              <w:rPr>
                <w:rFonts w:cs="Arial"/>
                <w:sz w:val="18"/>
                <w:szCs w:val="18"/>
                <w:lang w:val="en-US"/>
              </w:rPr>
              <w:t>19</w:t>
            </w:r>
          </w:p>
        </w:tc>
        <w:tc>
          <w:tcPr>
            <w:tcW w:w="1472" w:type="dxa"/>
            <w:shd w:val="clear" w:color="auto" w:fill="auto"/>
            <w:noWrap/>
            <w:vAlign w:val="center"/>
            <w:hideMark/>
          </w:tcPr>
          <w:p w14:paraId="1F251CF6" w14:textId="77777777" w:rsidR="008B2D98" w:rsidRPr="008573ED" w:rsidRDefault="00A15B0F" w:rsidP="001E4485">
            <w:pPr>
              <w:jc w:val="center"/>
              <w:rPr>
                <w:rFonts w:cs="Arial"/>
                <w:sz w:val="18"/>
                <w:szCs w:val="18"/>
                <w:lang w:val="en-US"/>
              </w:rPr>
            </w:pPr>
            <w:r w:rsidRPr="008573ED">
              <w:rPr>
                <w:rFonts w:cs="Arial"/>
                <w:sz w:val="18"/>
                <w:szCs w:val="18"/>
                <w:lang w:val="en-US"/>
              </w:rPr>
              <w:t>23</w:t>
            </w:r>
          </w:p>
        </w:tc>
      </w:tr>
      <w:tr w:rsidR="008B2D98" w:rsidRPr="008573ED" w14:paraId="57607074" w14:textId="77777777" w:rsidTr="00461DCB">
        <w:trPr>
          <w:trHeight w:val="300"/>
        </w:trPr>
        <w:tc>
          <w:tcPr>
            <w:tcW w:w="1569" w:type="dxa"/>
            <w:shd w:val="clear" w:color="auto" w:fill="auto"/>
            <w:noWrap/>
            <w:vAlign w:val="center"/>
            <w:hideMark/>
          </w:tcPr>
          <w:p w14:paraId="17D5DFB1" w14:textId="77777777" w:rsidR="008B2D98" w:rsidRPr="00254BF7" w:rsidRDefault="00310E3B" w:rsidP="00C87213">
            <w:pPr>
              <w:jc w:val="center"/>
              <w:rPr>
                <w:rFonts w:cs="Arial"/>
                <w:bCs/>
                <w:i/>
                <w:sz w:val="18"/>
                <w:szCs w:val="18"/>
                <w:lang w:val="en-US"/>
              </w:rPr>
            </w:pPr>
            <w:proofErr w:type="spellStart"/>
            <w:r w:rsidRPr="00254BF7">
              <w:rPr>
                <w:rFonts w:cs="Arial"/>
                <w:bCs/>
                <w:i/>
                <w:sz w:val="18"/>
                <w:szCs w:val="18"/>
                <w:lang w:val="en-US"/>
              </w:rPr>
              <w:t>P</w:t>
            </w:r>
            <w:r w:rsidR="008B2D98" w:rsidRPr="00254BF7">
              <w:rPr>
                <w:rFonts w:cs="Arial"/>
                <w:bCs/>
                <w:i/>
                <w:sz w:val="18"/>
                <w:szCs w:val="18"/>
                <w:lang w:val="en-US"/>
              </w:rPr>
              <w:t>opu</w:t>
            </w:r>
            <w:proofErr w:type="spellEnd"/>
          </w:p>
        </w:tc>
        <w:tc>
          <w:tcPr>
            <w:tcW w:w="1422" w:type="dxa"/>
            <w:shd w:val="clear" w:color="auto" w:fill="auto"/>
            <w:noWrap/>
            <w:vAlign w:val="center"/>
            <w:hideMark/>
          </w:tcPr>
          <w:p w14:paraId="02F34A91" w14:textId="5D46C853" w:rsidR="008B2D98" w:rsidRPr="008573ED" w:rsidRDefault="008B2D98" w:rsidP="001E4485">
            <w:pPr>
              <w:jc w:val="center"/>
              <w:rPr>
                <w:rFonts w:cs="Arial"/>
                <w:sz w:val="18"/>
                <w:szCs w:val="18"/>
                <w:lang w:val="en-US"/>
              </w:rPr>
            </w:pPr>
            <w:r w:rsidRPr="008573ED">
              <w:rPr>
                <w:rFonts w:cs="Arial"/>
                <w:sz w:val="18"/>
                <w:szCs w:val="18"/>
                <w:lang w:val="en-US"/>
              </w:rPr>
              <w:t>21009</w:t>
            </w:r>
            <w:r w:rsidR="001E4485" w:rsidRPr="008573ED">
              <w:rPr>
                <w:rFonts w:cs="Arial"/>
                <w:sz w:val="18"/>
                <w:szCs w:val="18"/>
                <w:lang w:val="en-US"/>
              </w:rPr>
              <w:t xml:space="preserve"> residences</w:t>
            </w:r>
            <w:r w:rsidR="00F14109">
              <w:rPr>
                <w:rFonts w:cs="Arial"/>
                <w:sz w:val="18"/>
                <w:szCs w:val="18"/>
                <w:lang w:val="en-US"/>
              </w:rPr>
              <w:t>*</w:t>
            </w:r>
            <w:r w:rsidR="00AD6428">
              <w:rPr>
                <w:rFonts w:cs="Arial"/>
                <w:sz w:val="18"/>
                <w:szCs w:val="18"/>
                <w:lang w:val="en-US"/>
              </w:rPr>
              <w:t>*</w:t>
            </w:r>
          </w:p>
        </w:tc>
        <w:tc>
          <w:tcPr>
            <w:tcW w:w="1267" w:type="dxa"/>
            <w:shd w:val="clear" w:color="auto" w:fill="auto"/>
            <w:noWrap/>
            <w:vAlign w:val="center"/>
            <w:hideMark/>
          </w:tcPr>
          <w:p w14:paraId="4A80582B" w14:textId="77777777" w:rsidR="008B2D98" w:rsidRPr="008573ED" w:rsidRDefault="008B2D98" w:rsidP="001E4485">
            <w:pPr>
              <w:jc w:val="center"/>
              <w:rPr>
                <w:rFonts w:cs="Arial"/>
                <w:sz w:val="18"/>
                <w:szCs w:val="18"/>
                <w:lang w:val="en-US"/>
              </w:rPr>
            </w:pPr>
            <w:r w:rsidRPr="008573ED">
              <w:rPr>
                <w:rFonts w:cs="Arial"/>
                <w:sz w:val="18"/>
                <w:szCs w:val="18"/>
                <w:lang w:val="en-US"/>
              </w:rPr>
              <w:t>774</w:t>
            </w:r>
          </w:p>
        </w:tc>
        <w:tc>
          <w:tcPr>
            <w:tcW w:w="2126" w:type="dxa"/>
            <w:shd w:val="clear" w:color="auto" w:fill="auto"/>
            <w:noWrap/>
            <w:vAlign w:val="center"/>
            <w:hideMark/>
          </w:tcPr>
          <w:p w14:paraId="38C34C01" w14:textId="77777777" w:rsidR="008B2D98" w:rsidRPr="008573ED" w:rsidRDefault="008B2D98" w:rsidP="001E4485">
            <w:pPr>
              <w:jc w:val="center"/>
              <w:rPr>
                <w:rFonts w:cs="Arial"/>
                <w:sz w:val="18"/>
                <w:szCs w:val="18"/>
                <w:lang w:val="en-US"/>
              </w:rPr>
            </w:pPr>
            <w:r w:rsidRPr="008573ED">
              <w:rPr>
                <w:rFonts w:cs="Arial"/>
                <w:sz w:val="18"/>
                <w:szCs w:val="18"/>
                <w:lang w:val="en-US"/>
              </w:rPr>
              <w:t>774</w:t>
            </w:r>
          </w:p>
        </w:tc>
        <w:tc>
          <w:tcPr>
            <w:tcW w:w="2126" w:type="dxa"/>
            <w:shd w:val="clear" w:color="auto" w:fill="auto"/>
            <w:noWrap/>
            <w:vAlign w:val="center"/>
            <w:hideMark/>
          </w:tcPr>
          <w:p w14:paraId="37479FCD" w14:textId="77777777" w:rsidR="008B2D98" w:rsidRPr="008573ED" w:rsidRDefault="008B2D98" w:rsidP="001E4485">
            <w:pPr>
              <w:jc w:val="center"/>
              <w:rPr>
                <w:rFonts w:cs="Arial"/>
                <w:sz w:val="18"/>
                <w:szCs w:val="18"/>
                <w:lang w:val="en-US"/>
              </w:rPr>
            </w:pPr>
            <w:r w:rsidRPr="008573ED">
              <w:rPr>
                <w:rFonts w:cs="Arial"/>
                <w:sz w:val="18"/>
                <w:szCs w:val="18"/>
                <w:lang w:val="en-US"/>
              </w:rPr>
              <w:t>32</w:t>
            </w:r>
          </w:p>
        </w:tc>
        <w:tc>
          <w:tcPr>
            <w:tcW w:w="1472" w:type="dxa"/>
            <w:shd w:val="clear" w:color="auto" w:fill="auto"/>
            <w:noWrap/>
            <w:vAlign w:val="center"/>
            <w:hideMark/>
          </w:tcPr>
          <w:p w14:paraId="51CA425B" w14:textId="77777777" w:rsidR="008B2D98" w:rsidRPr="008573ED" w:rsidRDefault="00A15B0F" w:rsidP="001E4485">
            <w:pPr>
              <w:jc w:val="center"/>
              <w:rPr>
                <w:rFonts w:cs="Arial"/>
                <w:sz w:val="18"/>
                <w:szCs w:val="18"/>
                <w:lang w:val="en-US"/>
              </w:rPr>
            </w:pPr>
            <w:r w:rsidRPr="008573ED">
              <w:rPr>
                <w:rFonts w:cs="Arial"/>
                <w:sz w:val="18"/>
                <w:szCs w:val="18"/>
                <w:lang w:val="en-US"/>
              </w:rPr>
              <w:t>4</w:t>
            </w:r>
          </w:p>
        </w:tc>
      </w:tr>
      <w:tr w:rsidR="008B2D98" w:rsidRPr="008573ED" w14:paraId="5B46D0F6" w14:textId="77777777" w:rsidTr="00461DCB">
        <w:trPr>
          <w:trHeight w:val="300"/>
        </w:trPr>
        <w:tc>
          <w:tcPr>
            <w:tcW w:w="1569" w:type="dxa"/>
            <w:shd w:val="clear" w:color="auto" w:fill="auto"/>
            <w:noWrap/>
            <w:vAlign w:val="center"/>
            <w:hideMark/>
          </w:tcPr>
          <w:p w14:paraId="29C6F25A" w14:textId="77777777" w:rsidR="008B2D98" w:rsidRPr="008573ED" w:rsidRDefault="00712C19" w:rsidP="001E4485">
            <w:pPr>
              <w:jc w:val="center"/>
              <w:rPr>
                <w:rFonts w:cs="Arial"/>
                <w:b/>
                <w:bCs/>
                <w:sz w:val="18"/>
                <w:szCs w:val="18"/>
                <w:lang w:val="en-US"/>
              </w:rPr>
            </w:pPr>
            <w:r w:rsidRPr="008573ED">
              <w:rPr>
                <w:rFonts w:cs="Arial"/>
                <w:b/>
                <w:bCs/>
                <w:sz w:val="18"/>
                <w:szCs w:val="18"/>
                <w:lang w:val="en-US"/>
              </w:rPr>
              <w:t>General</w:t>
            </w:r>
          </w:p>
        </w:tc>
        <w:tc>
          <w:tcPr>
            <w:tcW w:w="1422" w:type="dxa"/>
            <w:shd w:val="clear" w:color="auto" w:fill="auto"/>
            <w:noWrap/>
            <w:vAlign w:val="center"/>
            <w:hideMark/>
          </w:tcPr>
          <w:p w14:paraId="504C22DD" w14:textId="77777777" w:rsidR="008B2D98" w:rsidRPr="008573ED" w:rsidRDefault="008B2D98" w:rsidP="001E4485">
            <w:pPr>
              <w:jc w:val="center"/>
              <w:rPr>
                <w:rFonts w:cs="Arial"/>
                <w:b/>
                <w:sz w:val="18"/>
                <w:szCs w:val="18"/>
                <w:lang w:val="en-US"/>
              </w:rPr>
            </w:pPr>
            <w:r w:rsidRPr="008573ED">
              <w:rPr>
                <w:rFonts w:cs="Arial"/>
                <w:b/>
                <w:sz w:val="18"/>
                <w:szCs w:val="18"/>
                <w:lang w:val="en-US"/>
              </w:rPr>
              <w:t>unknown</w:t>
            </w:r>
          </w:p>
        </w:tc>
        <w:tc>
          <w:tcPr>
            <w:tcW w:w="1267" w:type="dxa"/>
            <w:shd w:val="clear" w:color="auto" w:fill="auto"/>
            <w:noWrap/>
            <w:vAlign w:val="center"/>
            <w:hideMark/>
          </w:tcPr>
          <w:p w14:paraId="13E24CA8" w14:textId="77777777" w:rsidR="008B2D98" w:rsidRPr="008573ED" w:rsidRDefault="008B2D98" w:rsidP="001E4485">
            <w:pPr>
              <w:jc w:val="center"/>
              <w:rPr>
                <w:rFonts w:cs="Arial"/>
                <w:b/>
                <w:sz w:val="18"/>
                <w:szCs w:val="18"/>
                <w:lang w:val="en-US"/>
              </w:rPr>
            </w:pPr>
            <w:r w:rsidRPr="008573ED">
              <w:rPr>
                <w:rFonts w:cs="Arial"/>
                <w:b/>
                <w:sz w:val="18"/>
                <w:szCs w:val="18"/>
                <w:lang w:val="en-US"/>
              </w:rPr>
              <w:t>1054</w:t>
            </w:r>
          </w:p>
        </w:tc>
        <w:tc>
          <w:tcPr>
            <w:tcW w:w="2126" w:type="dxa"/>
            <w:shd w:val="clear" w:color="auto" w:fill="auto"/>
            <w:noWrap/>
            <w:vAlign w:val="center"/>
            <w:hideMark/>
          </w:tcPr>
          <w:p w14:paraId="6BA390BC" w14:textId="77777777" w:rsidR="008B2D98" w:rsidRPr="008573ED" w:rsidRDefault="008B2D98" w:rsidP="001E4485">
            <w:pPr>
              <w:jc w:val="center"/>
              <w:rPr>
                <w:rFonts w:cs="Arial"/>
                <w:b/>
                <w:sz w:val="18"/>
                <w:szCs w:val="18"/>
                <w:lang w:val="en-US"/>
              </w:rPr>
            </w:pPr>
            <w:r w:rsidRPr="008573ED">
              <w:rPr>
                <w:rFonts w:cs="Arial"/>
                <w:b/>
                <w:sz w:val="18"/>
                <w:szCs w:val="18"/>
                <w:lang w:val="en-US"/>
              </w:rPr>
              <w:t>1024</w:t>
            </w:r>
          </w:p>
        </w:tc>
        <w:tc>
          <w:tcPr>
            <w:tcW w:w="2126" w:type="dxa"/>
            <w:shd w:val="clear" w:color="auto" w:fill="auto"/>
            <w:noWrap/>
            <w:vAlign w:val="center"/>
            <w:hideMark/>
          </w:tcPr>
          <w:p w14:paraId="7CF475FA" w14:textId="77777777" w:rsidR="008B2D98" w:rsidRPr="008573ED" w:rsidRDefault="008B2D98" w:rsidP="001E4485">
            <w:pPr>
              <w:jc w:val="center"/>
              <w:rPr>
                <w:rFonts w:cs="Arial"/>
                <w:b/>
                <w:sz w:val="18"/>
                <w:szCs w:val="18"/>
                <w:lang w:val="en-US"/>
              </w:rPr>
            </w:pPr>
            <w:r w:rsidRPr="008573ED">
              <w:rPr>
                <w:rFonts w:cs="Arial"/>
                <w:b/>
                <w:sz w:val="18"/>
                <w:szCs w:val="18"/>
                <w:lang w:val="en-US"/>
              </w:rPr>
              <w:t>86</w:t>
            </w:r>
          </w:p>
        </w:tc>
        <w:tc>
          <w:tcPr>
            <w:tcW w:w="1472" w:type="dxa"/>
            <w:shd w:val="clear" w:color="auto" w:fill="auto"/>
            <w:noWrap/>
            <w:vAlign w:val="center"/>
            <w:hideMark/>
          </w:tcPr>
          <w:p w14:paraId="495EF76C" w14:textId="77777777" w:rsidR="008B2D98" w:rsidRPr="008573ED" w:rsidRDefault="00A15B0F" w:rsidP="001E4485">
            <w:pPr>
              <w:jc w:val="center"/>
              <w:rPr>
                <w:rFonts w:cs="Arial"/>
                <w:b/>
                <w:sz w:val="18"/>
                <w:szCs w:val="18"/>
                <w:lang w:val="en-US"/>
              </w:rPr>
            </w:pPr>
            <w:r w:rsidRPr="008573ED">
              <w:rPr>
                <w:rFonts w:cs="Arial"/>
                <w:b/>
                <w:sz w:val="18"/>
                <w:szCs w:val="18"/>
                <w:lang w:val="en-US"/>
              </w:rPr>
              <w:t>8</w:t>
            </w:r>
          </w:p>
        </w:tc>
      </w:tr>
    </w:tbl>
    <w:p w14:paraId="531A8021" w14:textId="55E0B8BC" w:rsidR="00D46AD5" w:rsidRDefault="00AD6428">
      <w:pPr>
        <w:spacing w:before="144" w:after="144"/>
        <w:jc w:val="both"/>
        <w:rPr>
          <w:iCs/>
          <w:color w:val="auto"/>
          <w:sz w:val="18"/>
          <w:szCs w:val="18"/>
          <w:lang w:val="en-US"/>
        </w:rPr>
      </w:pPr>
      <w:r>
        <w:rPr>
          <w:sz w:val="18"/>
          <w:szCs w:val="18"/>
          <w:lang w:val="en-US"/>
        </w:rPr>
        <w:t>* IBGE (2017</w:t>
      </w:r>
      <w:r w:rsidR="00EA0547">
        <w:rPr>
          <w:sz w:val="18"/>
          <w:szCs w:val="18"/>
          <w:lang w:val="en-US"/>
        </w:rPr>
        <w:t>)</w:t>
      </w:r>
      <w:r>
        <w:rPr>
          <w:sz w:val="18"/>
          <w:szCs w:val="18"/>
          <w:lang w:val="en-US"/>
        </w:rPr>
        <w:t xml:space="preserve">; </w:t>
      </w:r>
      <w:r w:rsidR="00F14109" w:rsidRPr="00461DCB">
        <w:rPr>
          <w:iCs/>
          <w:color w:val="auto"/>
          <w:sz w:val="18"/>
          <w:szCs w:val="18"/>
          <w:lang w:val="en-US"/>
        </w:rPr>
        <w:t>*</w:t>
      </w:r>
      <w:r w:rsidRPr="00461DCB">
        <w:rPr>
          <w:sz w:val="18"/>
          <w:szCs w:val="18"/>
          <w:lang w:val="en-US"/>
        </w:rPr>
        <w:t>*</w:t>
      </w:r>
      <w:r w:rsidR="00F14109" w:rsidRPr="00461DCB">
        <w:rPr>
          <w:iCs/>
          <w:color w:val="auto"/>
          <w:sz w:val="18"/>
          <w:szCs w:val="18"/>
          <w:lang w:val="en-US"/>
        </w:rPr>
        <w:t xml:space="preserve"> IBGE (2011)</w:t>
      </w:r>
    </w:p>
    <w:p w14:paraId="7AB062F6" w14:textId="5BD161EA" w:rsidR="00255869" w:rsidRDefault="00255869" w:rsidP="00151FC6">
      <w:pPr>
        <w:spacing w:before="144" w:after="144"/>
        <w:jc w:val="center"/>
        <w:rPr>
          <w:rFonts w:cs="Arial"/>
          <w:color w:val="auto"/>
          <w:sz w:val="22"/>
          <w:szCs w:val="22"/>
          <w:lang w:val="en-US"/>
        </w:rPr>
      </w:pPr>
      <w:proofErr w:type="gramStart"/>
      <w:r w:rsidRPr="007F2C30">
        <w:rPr>
          <w:rFonts w:cs="Arial"/>
          <w:color w:val="auto"/>
          <w:sz w:val="22"/>
          <w:szCs w:val="22"/>
          <w:lang w:val="en-US"/>
        </w:rPr>
        <w:t>Table 4.</w:t>
      </w:r>
      <w:proofErr w:type="gramEnd"/>
      <w:r w:rsidRPr="007F2C30">
        <w:rPr>
          <w:rFonts w:cs="Arial"/>
          <w:color w:val="auto"/>
          <w:sz w:val="22"/>
          <w:szCs w:val="22"/>
          <w:lang w:val="en-US"/>
        </w:rPr>
        <w:t xml:space="preserve"> Summary of survey responses in each stakeholder group</w:t>
      </w:r>
    </w:p>
    <w:p w14:paraId="0AA6333D" w14:textId="77777777" w:rsidR="00255869" w:rsidRDefault="00255869">
      <w:pPr>
        <w:spacing w:before="144" w:after="144"/>
        <w:jc w:val="both"/>
        <w:rPr>
          <w:rFonts w:cs="Arial"/>
          <w:color w:val="auto"/>
          <w:lang w:val="en-US"/>
        </w:rPr>
      </w:pPr>
    </w:p>
    <w:p w14:paraId="65EEBAAD" w14:textId="2C44D592" w:rsidR="007C5001" w:rsidRPr="0004726C" w:rsidRDefault="00370399">
      <w:pPr>
        <w:spacing w:before="144" w:after="144"/>
        <w:jc w:val="both"/>
        <w:rPr>
          <w:rFonts w:cs="Arial"/>
          <w:color w:val="auto"/>
          <w:sz w:val="22"/>
          <w:szCs w:val="22"/>
          <w:lang w:val="en-US"/>
        </w:rPr>
      </w:pPr>
      <w:r w:rsidRPr="0004726C">
        <w:rPr>
          <w:rFonts w:cs="Arial"/>
          <w:color w:val="auto"/>
          <w:sz w:val="22"/>
          <w:szCs w:val="22"/>
          <w:lang w:val="en-US"/>
        </w:rPr>
        <w:t xml:space="preserve">The response rate presented </w:t>
      </w:r>
      <w:r w:rsidR="005B7893">
        <w:rPr>
          <w:rFonts w:cs="Arial"/>
          <w:color w:val="auto"/>
          <w:sz w:val="22"/>
          <w:szCs w:val="22"/>
          <w:lang w:val="en-US"/>
        </w:rPr>
        <w:t xml:space="preserve">in Table </w:t>
      </w:r>
      <w:proofErr w:type="gramStart"/>
      <w:r w:rsidR="005B7893">
        <w:rPr>
          <w:rFonts w:cs="Arial"/>
          <w:color w:val="auto"/>
          <w:sz w:val="22"/>
          <w:szCs w:val="22"/>
          <w:lang w:val="en-US"/>
        </w:rPr>
        <w:t>4,</w:t>
      </w:r>
      <w:proofErr w:type="gramEnd"/>
      <w:r w:rsidR="005B7893">
        <w:rPr>
          <w:rFonts w:cs="Arial"/>
          <w:color w:val="auto"/>
          <w:sz w:val="22"/>
          <w:szCs w:val="22"/>
          <w:lang w:val="en-US"/>
        </w:rPr>
        <w:t xml:space="preserve"> </w:t>
      </w:r>
      <w:r w:rsidRPr="0004726C">
        <w:rPr>
          <w:rFonts w:cs="Arial"/>
          <w:color w:val="auto"/>
          <w:sz w:val="22"/>
          <w:szCs w:val="22"/>
          <w:lang w:val="en-US"/>
        </w:rPr>
        <w:t xml:space="preserve">is calculated </w:t>
      </w:r>
      <w:r w:rsidR="00B94F6B" w:rsidRPr="0004726C">
        <w:rPr>
          <w:rFonts w:cs="Arial"/>
          <w:color w:val="auto"/>
          <w:sz w:val="22"/>
          <w:szCs w:val="22"/>
          <w:lang w:val="en-US"/>
        </w:rPr>
        <w:t xml:space="preserve">based on </w:t>
      </w:r>
      <w:r w:rsidRPr="0004726C">
        <w:rPr>
          <w:rFonts w:cs="Arial"/>
          <w:color w:val="auto"/>
          <w:sz w:val="22"/>
          <w:szCs w:val="22"/>
          <w:lang w:val="en-US"/>
        </w:rPr>
        <w:t xml:space="preserve">the invitations sent. However, due to the snowball strategy, it is possible that this value is lower. The response rates obtained for </w:t>
      </w:r>
      <w:r w:rsidR="00570B75" w:rsidRPr="0004726C">
        <w:rPr>
          <w:rFonts w:cs="Arial"/>
          <w:color w:val="auto"/>
          <w:sz w:val="22"/>
          <w:szCs w:val="22"/>
          <w:lang w:val="en-US"/>
        </w:rPr>
        <w:t xml:space="preserve">the </w:t>
      </w:r>
      <w:proofErr w:type="spellStart"/>
      <w:r w:rsidRPr="00254BF7">
        <w:rPr>
          <w:rFonts w:cs="Arial"/>
          <w:i/>
          <w:color w:val="auto"/>
          <w:sz w:val="22"/>
          <w:szCs w:val="22"/>
          <w:lang w:val="en-US"/>
        </w:rPr>
        <w:t>Publ</w:t>
      </w:r>
      <w:proofErr w:type="spellEnd"/>
      <w:r w:rsidRPr="0004726C">
        <w:rPr>
          <w:rFonts w:cs="Arial"/>
          <w:color w:val="auto"/>
          <w:sz w:val="22"/>
          <w:szCs w:val="22"/>
          <w:lang w:val="en-US"/>
        </w:rPr>
        <w:t xml:space="preserve">, </w:t>
      </w:r>
      <w:proofErr w:type="spellStart"/>
      <w:r w:rsidRPr="00254BF7">
        <w:rPr>
          <w:rFonts w:cs="Arial"/>
          <w:i/>
          <w:color w:val="auto"/>
          <w:sz w:val="22"/>
          <w:szCs w:val="22"/>
          <w:lang w:val="en-US"/>
        </w:rPr>
        <w:t>Priv</w:t>
      </w:r>
      <w:proofErr w:type="spellEnd"/>
      <w:r w:rsidR="00B94F6B" w:rsidRPr="0004726C">
        <w:rPr>
          <w:rFonts w:cs="Arial"/>
          <w:color w:val="auto"/>
          <w:sz w:val="22"/>
          <w:szCs w:val="22"/>
          <w:lang w:val="en-US"/>
        </w:rPr>
        <w:t>,</w:t>
      </w:r>
      <w:r w:rsidRPr="0004726C">
        <w:rPr>
          <w:rFonts w:cs="Arial"/>
          <w:color w:val="auto"/>
          <w:sz w:val="22"/>
          <w:szCs w:val="22"/>
          <w:lang w:val="en-US"/>
        </w:rPr>
        <w:t xml:space="preserve"> and </w:t>
      </w:r>
      <w:r w:rsidRPr="00254BF7">
        <w:rPr>
          <w:rFonts w:cs="Arial"/>
          <w:i/>
          <w:color w:val="auto"/>
          <w:sz w:val="22"/>
          <w:szCs w:val="22"/>
          <w:lang w:val="en-US"/>
        </w:rPr>
        <w:t>Teac</w:t>
      </w:r>
      <w:r w:rsidRPr="0004726C">
        <w:rPr>
          <w:rFonts w:cs="Arial"/>
          <w:color w:val="auto"/>
          <w:sz w:val="22"/>
          <w:szCs w:val="22"/>
          <w:lang w:val="en-US"/>
        </w:rPr>
        <w:t xml:space="preserve"> </w:t>
      </w:r>
      <w:r w:rsidR="00570B75" w:rsidRPr="0004726C">
        <w:rPr>
          <w:rFonts w:cs="Arial"/>
          <w:color w:val="auto"/>
          <w:sz w:val="22"/>
          <w:szCs w:val="22"/>
          <w:lang w:val="en-US"/>
        </w:rPr>
        <w:t xml:space="preserve">groups </w:t>
      </w:r>
      <w:r w:rsidRPr="0004726C">
        <w:rPr>
          <w:rFonts w:cs="Arial"/>
          <w:color w:val="auto"/>
          <w:sz w:val="22"/>
          <w:szCs w:val="22"/>
          <w:lang w:val="en-US"/>
        </w:rPr>
        <w:t xml:space="preserve">are consistent with the </w:t>
      </w:r>
      <w:r w:rsidR="00A2760D">
        <w:rPr>
          <w:rFonts w:cs="Arial"/>
          <w:color w:val="auto"/>
          <w:sz w:val="22"/>
          <w:szCs w:val="22"/>
          <w:lang w:val="en-US"/>
        </w:rPr>
        <w:t>surveying methodology</w:t>
      </w:r>
      <w:r w:rsidRPr="0004726C">
        <w:rPr>
          <w:rFonts w:cs="Arial"/>
          <w:color w:val="auto"/>
          <w:sz w:val="22"/>
          <w:szCs w:val="22"/>
          <w:lang w:val="en-US"/>
        </w:rPr>
        <w:t xml:space="preserve"> used </w:t>
      </w:r>
      <w:r w:rsidR="00767677" w:rsidRPr="0004726C">
        <w:rPr>
          <w:rFonts w:cs="Arial"/>
          <w:color w:val="auto"/>
          <w:sz w:val="22"/>
          <w:szCs w:val="22"/>
          <w:lang w:val="en-US"/>
        </w:rPr>
        <w:t>(</w:t>
      </w:r>
      <w:proofErr w:type="spellStart"/>
      <w:r w:rsidRPr="0004726C">
        <w:rPr>
          <w:rFonts w:cs="Arial"/>
          <w:color w:val="auto"/>
          <w:sz w:val="22"/>
          <w:szCs w:val="22"/>
          <w:lang w:val="en-US"/>
        </w:rPr>
        <w:t>Kwak</w:t>
      </w:r>
      <w:proofErr w:type="spellEnd"/>
      <w:r w:rsidRPr="0004726C">
        <w:rPr>
          <w:rFonts w:cs="Arial"/>
          <w:color w:val="auto"/>
          <w:sz w:val="22"/>
          <w:szCs w:val="22"/>
          <w:lang w:val="en-US"/>
        </w:rPr>
        <w:t xml:space="preserve"> and </w:t>
      </w:r>
      <w:proofErr w:type="spellStart"/>
      <w:r w:rsidRPr="0004726C">
        <w:rPr>
          <w:rFonts w:cs="Arial"/>
          <w:color w:val="auto"/>
          <w:sz w:val="22"/>
          <w:szCs w:val="22"/>
          <w:lang w:val="en-US"/>
        </w:rPr>
        <w:t>Radler</w:t>
      </w:r>
      <w:proofErr w:type="spellEnd"/>
      <w:r w:rsidR="00767677" w:rsidRPr="0004726C">
        <w:rPr>
          <w:rFonts w:cs="Arial"/>
          <w:color w:val="auto"/>
          <w:sz w:val="22"/>
          <w:szCs w:val="22"/>
          <w:lang w:val="en-US"/>
        </w:rPr>
        <w:t>,</w:t>
      </w:r>
      <w:r w:rsidRPr="0004726C">
        <w:rPr>
          <w:rFonts w:cs="Arial"/>
          <w:color w:val="auto"/>
          <w:sz w:val="22"/>
          <w:szCs w:val="22"/>
          <w:lang w:val="en-US"/>
        </w:rPr>
        <w:t xml:space="preserve"> 2002</w:t>
      </w:r>
      <w:r w:rsidR="00767677" w:rsidRPr="0004726C">
        <w:rPr>
          <w:rFonts w:cs="Arial"/>
          <w:color w:val="auto"/>
          <w:sz w:val="22"/>
          <w:szCs w:val="22"/>
          <w:lang w:val="en-US"/>
        </w:rPr>
        <w:t xml:space="preserve">; </w:t>
      </w:r>
      <w:r w:rsidRPr="0004726C">
        <w:rPr>
          <w:rFonts w:cs="Arial"/>
          <w:color w:val="auto"/>
          <w:sz w:val="22"/>
          <w:szCs w:val="22"/>
          <w:lang w:val="en-US"/>
        </w:rPr>
        <w:t>Sills and Song</w:t>
      </w:r>
      <w:r w:rsidR="00767677" w:rsidRPr="0004726C">
        <w:rPr>
          <w:rFonts w:cs="Arial"/>
          <w:color w:val="auto"/>
          <w:sz w:val="22"/>
          <w:szCs w:val="22"/>
          <w:lang w:val="en-US"/>
        </w:rPr>
        <w:t>,</w:t>
      </w:r>
      <w:r w:rsidRPr="0004726C">
        <w:rPr>
          <w:rFonts w:cs="Arial"/>
          <w:color w:val="auto"/>
          <w:sz w:val="22"/>
          <w:szCs w:val="22"/>
          <w:lang w:val="en-US"/>
        </w:rPr>
        <w:t xml:space="preserve"> 2002). This good </w:t>
      </w:r>
      <w:r w:rsidR="008E3510" w:rsidRPr="0004726C">
        <w:rPr>
          <w:rFonts w:cs="Arial"/>
          <w:color w:val="auto"/>
          <w:sz w:val="22"/>
          <w:szCs w:val="22"/>
          <w:lang w:val="en-US"/>
        </w:rPr>
        <w:t>response rate</w:t>
      </w:r>
      <w:r w:rsidRPr="0004726C">
        <w:rPr>
          <w:rFonts w:cs="Arial"/>
          <w:color w:val="auto"/>
          <w:sz w:val="22"/>
          <w:szCs w:val="22"/>
          <w:lang w:val="en-US"/>
        </w:rPr>
        <w:t xml:space="preserve"> reinforces the representativeness of the </w:t>
      </w:r>
      <w:r w:rsidR="008E3510" w:rsidRPr="0004726C">
        <w:rPr>
          <w:rFonts w:cs="Arial"/>
          <w:color w:val="auto"/>
          <w:sz w:val="22"/>
          <w:szCs w:val="22"/>
          <w:lang w:val="en-US"/>
        </w:rPr>
        <w:t xml:space="preserve">collected </w:t>
      </w:r>
      <w:r w:rsidRPr="0004726C">
        <w:rPr>
          <w:rFonts w:cs="Arial"/>
          <w:color w:val="auto"/>
          <w:sz w:val="22"/>
          <w:szCs w:val="22"/>
          <w:lang w:val="en-US"/>
        </w:rPr>
        <w:t xml:space="preserve">data and the importance of the </w:t>
      </w:r>
      <w:r w:rsidR="00570B75" w:rsidRPr="0004726C">
        <w:rPr>
          <w:rFonts w:cs="Arial"/>
          <w:color w:val="auto"/>
          <w:sz w:val="22"/>
          <w:szCs w:val="22"/>
          <w:lang w:val="en-US"/>
        </w:rPr>
        <w:t xml:space="preserve">topic </w:t>
      </w:r>
      <w:r w:rsidRPr="0004726C">
        <w:rPr>
          <w:rFonts w:cs="Arial"/>
          <w:color w:val="auto"/>
          <w:sz w:val="22"/>
          <w:szCs w:val="22"/>
          <w:lang w:val="en-US"/>
        </w:rPr>
        <w:t xml:space="preserve">for the </w:t>
      </w:r>
      <w:r w:rsidR="008E3510" w:rsidRPr="0004726C">
        <w:rPr>
          <w:rFonts w:cs="Arial"/>
          <w:color w:val="auto"/>
          <w:sz w:val="22"/>
          <w:szCs w:val="22"/>
          <w:lang w:val="en-US"/>
        </w:rPr>
        <w:t>surveyed stakeholders</w:t>
      </w:r>
      <w:r w:rsidRPr="0004726C">
        <w:rPr>
          <w:rFonts w:cs="Arial"/>
          <w:color w:val="auto"/>
          <w:sz w:val="22"/>
          <w:szCs w:val="22"/>
          <w:lang w:val="en-US"/>
        </w:rPr>
        <w:t>.</w:t>
      </w:r>
      <w:r w:rsidR="00B118F1">
        <w:rPr>
          <w:rFonts w:cs="Arial"/>
          <w:color w:val="auto"/>
          <w:sz w:val="22"/>
          <w:szCs w:val="22"/>
          <w:lang w:val="en-US"/>
        </w:rPr>
        <w:t xml:space="preserve"> </w:t>
      </w:r>
      <w:r w:rsidR="007C5001" w:rsidRPr="0004726C">
        <w:rPr>
          <w:rFonts w:cs="Arial"/>
          <w:color w:val="auto"/>
          <w:sz w:val="22"/>
          <w:szCs w:val="22"/>
          <w:lang w:val="en-US"/>
        </w:rPr>
        <w:t>However, the</w:t>
      </w:r>
      <w:r w:rsidR="007C5001" w:rsidRPr="00254BF7">
        <w:rPr>
          <w:rFonts w:cs="Arial"/>
          <w:i/>
          <w:color w:val="auto"/>
          <w:sz w:val="22"/>
          <w:szCs w:val="22"/>
          <w:lang w:val="en-US"/>
        </w:rPr>
        <w:t xml:space="preserve"> </w:t>
      </w:r>
      <w:proofErr w:type="spellStart"/>
      <w:r w:rsidR="007C5001" w:rsidRPr="00254BF7">
        <w:rPr>
          <w:rFonts w:cs="Arial"/>
          <w:i/>
          <w:color w:val="auto"/>
          <w:sz w:val="22"/>
          <w:szCs w:val="22"/>
          <w:lang w:val="en-US"/>
        </w:rPr>
        <w:t>Popu</w:t>
      </w:r>
      <w:proofErr w:type="spellEnd"/>
      <w:r w:rsidR="007C5001" w:rsidRPr="00254BF7">
        <w:rPr>
          <w:rFonts w:cs="Arial"/>
          <w:i/>
          <w:color w:val="auto"/>
          <w:sz w:val="22"/>
          <w:szCs w:val="22"/>
          <w:lang w:val="en-US"/>
        </w:rPr>
        <w:t xml:space="preserve"> </w:t>
      </w:r>
      <w:r w:rsidR="00570B75" w:rsidRPr="0004726C">
        <w:rPr>
          <w:rFonts w:cs="Arial"/>
          <w:color w:val="auto"/>
          <w:sz w:val="22"/>
          <w:szCs w:val="22"/>
          <w:lang w:val="en-US"/>
        </w:rPr>
        <w:t xml:space="preserve">group’s </w:t>
      </w:r>
      <w:r w:rsidR="007C5001" w:rsidRPr="0004726C">
        <w:rPr>
          <w:rFonts w:cs="Arial"/>
          <w:color w:val="auto"/>
          <w:sz w:val="22"/>
          <w:szCs w:val="22"/>
          <w:lang w:val="en-US"/>
        </w:rPr>
        <w:t xml:space="preserve">response rate </w:t>
      </w:r>
      <w:r w:rsidR="00255869">
        <w:rPr>
          <w:rFonts w:cs="Arial"/>
          <w:color w:val="auto"/>
          <w:sz w:val="22"/>
          <w:szCs w:val="22"/>
          <w:lang w:val="en-US"/>
        </w:rPr>
        <w:t>is</w:t>
      </w:r>
      <w:r w:rsidR="00255869" w:rsidRPr="0004726C">
        <w:rPr>
          <w:rFonts w:cs="Arial"/>
          <w:color w:val="auto"/>
          <w:sz w:val="22"/>
          <w:szCs w:val="22"/>
          <w:lang w:val="en-US"/>
        </w:rPr>
        <w:t xml:space="preserve"> </w:t>
      </w:r>
      <w:r w:rsidR="007C5001" w:rsidRPr="0004726C">
        <w:rPr>
          <w:rFonts w:cs="Arial"/>
          <w:color w:val="auto"/>
          <w:sz w:val="22"/>
          <w:szCs w:val="22"/>
          <w:lang w:val="en-US"/>
        </w:rPr>
        <w:t>lower (4%),</w:t>
      </w:r>
      <w:r w:rsidR="003E4CD4" w:rsidRPr="0004726C">
        <w:rPr>
          <w:rFonts w:cs="Arial"/>
          <w:color w:val="auto"/>
          <w:sz w:val="22"/>
          <w:szCs w:val="22"/>
          <w:lang w:val="en-US"/>
        </w:rPr>
        <w:t xml:space="preserve"> possibly because of the smaller salience of the issue for this group compared to the others. </w:t>
      </w:r>
      <w:r w:rsidR="00A03AA2">
        <w:rPr>
          <w:rFonts w:cs="Arial"/>
          <w:color w:val="auto"/>
          <w:sz w:val="22"/>
          <w:szCs w:val="22"/>
          <w:lang w:val="en-US"/>
        </w:rPr>
        <w:t>T</w:t>
      </w:r>
      <w:r w:rsidR="004F058E" w:rsidRPr="0004726C">
        <w:rPr>
          <w:rFonts w:cs="Arial"/>
          <w:color w:val="auto"/>
          <w:sz w:val="22"/>
          <w:szCs w:val="22"/>
          <w:lang w:val="en-US"/>
        </w:rPr>
        <w:t xml:space="preserve">he </w:t>
      </w:r>
      <w:proofErr w:type="spellStart"/>
      <w:r w:rsidR="004F058E" w:rsidRPr="00254BF7">
        <w:rPr>
          <w:rFonts w:cs="Arial"/>
          <w:i/>
          <w:color w:val="auto"/>
          <w:sz w:val="22"/>
          <w:szCs w:val="22"/>
          <w:lang w:val="en-US"/>
        </w:rPr>
        <w:t>Popu</w:t>
      </w:r>
      <w:proofErr w:type="spellEnd"/>
      <w:r w:rsidR="004F058E" w:rsidRPr="0004726C">
        <w:rPr>
          <w:rFonts w:cs="Arial"/>
          <w:color w:val="auto"/>
          <w:sz w:val="22"/>
          <w:szCs w:val="22"/>
          <w:lang w:val="en-US"/>
        </w:rPr>
        <w:t xml:space="preserve"> group </w:t>
      </w:r>
      <w:r w:rsidR="00255869">
        <w:rPr>
          <w:rFonts w:cs="Arial"/>
          <w:color w:val="auto"/>
          <w:sz w:val="22"/>
          <w:szCs w:val="22"/>
          <w:lang w:val="en-US"/>
        </w:rPr>
        <w:t>has</w:t>
      </w:r>
      <w:r w:rsidR="00255869" w:rsidRPr="0004726C">
        <w:rPr>
          <w:rFonts w:cs="Arial"/>
          <w:color w:val="auto"/>
          <w:sz w:val="22"/>
          <w:szCs w:val="22"/>
          <w:lang w:val="en-US"/>
        </w:rPr>
        <w:t xml:space="preserve"> </w:t>
      </w:r>
      <w:r w:rsidR="004F058E" w:rsidRPr="0004726C">
        <w:rPr>
          <w:rFonts w:cs="Arial"/>
          <w:color w:val="auto"/>
          <w:sz w:val="22"/>
          <w:szCs w:val="22"/>
          <w:lang w:val="en-US"/>
        </w:rPr>
        <w:t xml:space="preserve">the highest number of </w:t>
      </w:r>
      <w:r w:rsidR="00F52F1D">
        <w:rPr>
          <w:rFonts w:cs="Arial"/>
          <w:color w:val="auto"/>
          <w:sz w:val="22"/>
          <w:szCs w:val="22"/>
          <w:lang w:val="en-US"/>
        </w:rPr>
        <w:t>responses</w:t>
      </w:r>
      <w:r w:rsidR="004F058E" w:rsidRPr="0004726C">
        <w:rPr>
          <w:rFonts w:cs="Arial"/>
          <w:color w:val="auto"/>
          <w:sz w:val="22"/>
          <w:szCs w:val="22"/>
          <w:lang w:val="en-US"/>
        </w:rPr>
        <w:t xml:space="preserve">, which guarantees diversity of </w:t>
      </w:r>
      <w:r w:rsidR="00A03AA2">
        <w:rPr>
          <w:rFonts w:cs="Arial"/>
          <w:color w:val="auto"/>
          <w:sz w:val="22"/>
          <w:szCs w:val="22"/>
          <w:lang w:val="en-US"/>
        </w:rPr>
        <w:t xml:space="preserve">the </w:t>
      </w:r>
      <w:r w:rsidR="004F058E" w:rsidRPr="0004726C">
        <w:rPr>
          <w:rFonts w:cs="Arial"/>
          <w:color w:val="auto"/>
          <w:sz w:val="22"/>
          <w:szCs w:val="22"/>
          <w:lang w:val="en-US"/>
        </w:rPr>
        <w:t>opinions.</w:t>
      </w:r>
    </w:p>
    <w:p w14:paraId="09427CAA" w14:textId="7C222646" w:rsidR="0009214F" w:rsidRPr="00D15B6C" w:rsidRDefault="0009214F" w:rsidP="00D15B6C">
      <w:pPr>
        <w:pStyle w:val="PargrafodaLista"/>
        <w:numPr>
          <w:ilvl w:val="0"/>
          <w:numId w:val="27"/>
        </w:numPr>
        <w:spacing w:before="144" w:after="144"/>
        <w:jc w:val="both"/>
        <w:rPr>
          <w:rFonts w:cs="Arial"/>
          <w:b/>
          <w:color w:val="auto"/>
          <w:lang w:val="en-US"/>
        </w:rPr>
      </w:pPr>
      <w:r>
        <w:rPr>
          <w:rFonts w:cs="Arial"/>
          <w:b/>
          <w:color w:val="auto"/>
          <w:lang w:val="en-US"/>
        </w:rPr>
        <w:t>Initial</w:t>
      </w:r>
      <w:r w:rsidRPr="00D15B6C">
        <w:rPr>
          <w:rFonts w:cs="Arial"/>
          <w:b/>
          <w:color w:val="auto"/>
          <w:lang w:val="en-US"/>
        </w:rPr>
        <w:t xml:space="preserve"> questions</w:t>
      </w:r>
    </w:p>
    <w:p w14:paraId="48DBB8AB" w14:textId="7EFDB9C7" w:rsidR="00DE3689" w:rsidRDefault="00A00E89" w:rsidP="00254BF7">
      <w:pPr>
        <w:spacing w:before="144" w:after="144"/>
        <w:jc w:val="both"/>
        <w:rPr>
          <w:rFonts w:cs="Arial"/>
          <w:color w:val="auto"/>
          <w:sz w:val="22"/>
          <w:szCs w:val="22"/>
          <w:lang w:val="en-US"/>
        </w:rPr>
      </w:pPr>
      <w:r>
        <w:rPr>
          <w:rFonts w:cs="Arial"/>
          <w:color w:val="auto"/>
          <w:sz w:val="22"/>
          <w:szCs w:val="22"/>
          <w:lang w:val="en-US"/>
        </w:rPr>
        <w:t>A summary of the response rates to the</w:t>
      </w:r>
      <w:r w:rsidR="007C5001" w:rsidRPr="0004726C">
        <w:rPr>
          <w:rFonts w:cs="Arial"/>
          <w:color w:val="auto"/>
          <w:sz w:val="22"/>
          <w:szCs w:val="22"/>
          <w:lang w:val="en-US"/>
        </w:rPr>
        <w:t xml:space="preserve"> initial </w:t>
      </w:r>
      <w:r w:rsidR="00F106F7" w:rsidRPr="0004726C">
        <w:rPr>
          <w:rFonts w:cs="Arial"/>
          <w:color w:val="auto"/>
          <w:sz w:val="22"/>
          <w:szCs w:val="22"/>
          <w:lang w:val="en-US"/>
        </w:rPr>
        <w:t>questions</w:t>
      </w:r>
      <w:r>
        <w:rPr>
          <w:rFonts w:cs="Arial"/>
          <w:color w:val="auto"/>
          <w:sz w:val="22"/>
          <w:szCs w:val="22"/>
          <w:lang w:val="en-US"/>
        </w:rPr>
        <w:t xml:space="preserve"> (see Part 2)</w:t>
      </w:r>
      <w:r w:rsidR="007C5001" w:rsidRPr="0004726C">
        <w:rPr>
          <w:rFonts w:cs="Arial"/>
          <w:color w:val="auto"/>
          <w:sz w:val="22"/>
          <w:szCs w:val="22"/>
          <w:lang w:val="en-US"/>
        </w:rPr>
        <w:t xml:space="preserve"> </w:t>
      </w:r>
      <w:r w:rsidR="00BD29AB">
        <w:rPr>
          <w:rFonts w:cs="Arial"/>
          <w:color w:val="auto"/>
          <w:sz w:val="22"/>
          <w:szCs w:val="22"/>
          <w:lang w:val="en-US"/>
        </w:rPr>
        <w:t>is</w:t>
      </w:r>
      <w:r w:rsidR="00BD29AB" w:rsidRPr="0004726C">
        <w:rPr>
          <w:rFonts w:cs="Arial"/>
          <w:color w:val="auto"/>
          <w:sz w:val="22"/>
          <w:szCs w:val="22"/>
          <w:lang w:val="en-US"/>
        </w:rPr>
        <w:t xml:space="preserve"> </w:t>
      </w:r>
      <w:r w:rsidR="007C5001" w:rsidRPr="0004726C">
        <w:rPr>
          <w:rFonts w:cs="Arial"/>
          <w:color w:val="auto"/>
          <w:sz w:val="22"/>
          <w:szCs w:val="22"/>
          <w:lang w:val="en-US"/>
        </w:rPr>
        <w:t>presented</w:t>
      </w:r>
      <w:r>
        <w:rPr>
          <w:rFonts w:cs="Arial"/>
          <w:color w:val="auto"/>
          <w:sz w:val="22"/>
          <w:szCs w:val="22"/>
          <w:lang w:val="en-US"/>
        </w:rPr>
        <w:t xml:space="preserve"> for each group</w:t>
      </w:r>
      <w:r w:rsidR="007C5001" w:rsidRPr="0004726C">
        <w:rPr>
          <w:rFonts w:cs="Arial"/>
          <w:color w:val="auto"/>
          <w:sz w:val="22"/>
          <w:szCs w:val="22"/>
          <w:lang w:val="en-US"/>
        </w:rPr>
        <w:t xml:space="preserve"> </w:t>
      </w:r>
      <w:r w:rsidR="007C5001" w:rsidRPr="00151FC6">
        <w:rPr>
          <w:rFonts w:cs="Arial"/>
          <w:color w:val="auto"/>
          <w:sz w:val="22"/>
          <w:szCs w:val="22"/>
          <w:lang w:val="en-US"/>
        </w:rPr>
        <w:t xml:space="preserve">in </w:t>
      </w:r>
      <w:r w:rsidR="00370790" w:rsidRPr="00151FC6">
        <w:rPr>
          <w:rFonts w:cs="Arial"/>
          <w:color w:val="auto"/>
          <w:sz w:val="22"/>
          <w:szCs w:val="22"/>
          <w:lang w:val="en-US"/>
        </w:rPr>
        <w:t xml:space="preserve">Figure </w:t>
      </w:r>
      <w:r w:rsidR="0009214F" w:rsidRPr="00151FC6">
        <w:rPr>
          <w:rFonts w:cs="Arial"/>
          <w:color w:val="auto"/>
          <w:sz w:val="22"/>
          <w:szCs w:val="22"/>
          <w:lang w:val="en-US"/>
        </w:rPr>
        <w:t>5</w:t>
      </w:r>
      <w:r w:rsidR="007C5001" w:rsidRPr="00D84003">
        <w:rPr>
          <w:rFonts w:cs="Arial"/>
          <w:color w:val="auto"/>
          <w:sz w:val="22"/>
          <w:szCs w:val="22"/>
          <w:lang w:val="en-US"/>
        </w:rPr>
        <w:t>.</w:t>
      </w:r>
      <w:r w:rsidR="00147609" w:rsidRPr="00AE2236">
        <w:rPr>
          <w:rFonts w:cs="Arial"/>
          <w:color w:val="auto"/>
          <w:sz w:val="22"/>
          <w:szCs w:val="22"/>
          <w:lang w:val="en-US"/>
        </w:rPr>
        <w:t xml:space="preserve"> </w:t>
      </w:r>
      <w:r w:rsidRPr="00AE2236">
        <w:rPr>
          <w:rFonts w:cs="Arial"/>
          <w:color w:val="auto"/>
          <w:sz w:val="22"/>
          <w:szCs w:val="22"/>
          <w:lang w:val="en-US"/>
        </w:rPr>
        <w:t>The overall observations of the results show the compatibility of the targeted audiences to</w:t>
      </w:r>
      <w:r>
        <w:rPr>
          <w:rFonts w:cs="Arial"/>
          <w:color w:val="auto"/>
          <w:sz w:val="22"/>
          <w:szCs w:val="22"/>
          <w:lang w:val="en-US"/>
        </w:rPr>
        <w:t xml:space="preserve"> their assoc</w:t>
      </w:r>
      <w:r w:rsidR="004C7730">
        <w:rPr>
          <w:rFonts w:cs="Arial"/>
          <w:color w:val="auto"/>
          <w:sz w:val="22"/>
          <w:szCs w:val="22"/>
          <w:lang w:val="en-US"/>
        </w:rPr>
        <w:t>i</w:t>
      </w:r>
      <w:r>
        <w:rPr>
          <w:rFonts w:cs="Arial"/>
          <w:color w:val="auto"/>
          <w:sz w:val="22"/>
          <w:szCs w:val="22"/>
          <w:lang w:val="en-US"/>
        </w:rPr>
        <w:t>ated group</w:t>
      </w:r>
      <w:r w:rsidR="004C7730">
        <w:rPr>
          <w:rFonts w:cs="Arial"/>
          <w:color w:val="auto"/>
          <w:sz w:val="22"/>
          <w:szCs w:val="22"/>
          <w:lang w:val="en-US"/>
        </w:rPr>
        <w:t xml:space="preserve">s. </w:t>
      </w:r>
      <w:r w:rsidR="00147609">
        <w:rPr>
          <w:rFonts w:cs="Arial"/>
          <w:color w:val="auto"/>
          <w:sz w:val="22"/>
          <w:szCs w:val="22"/>
          <w:lang w:val="en-US"/>
        </w:rPr>
        <w:t>These results are discussed together</w:t>
      </w:r>
      <w:r w:rsidR="00147609" w:rsidRPr="00147609">
        <w:rPr>
          <w:rFonts w:cs="Arial"/>
          <w:color w:val="auto"/>
          <w:sz w:val="22"/>
          <w:szCs w:val="22"/>
          <w:lang w:val="en-US"/>
        </w:rPr>
        <w:t xml:space="preserve"> </w:t>
      </w:r>
      <w:r w:rsidR="00147609" w:rsidRPr="0004726C">
        <w:rPr>
          <w:rFonts w:cs="Arial"/>
          <w:color w:val="auto"/>
          <w:sz w:val="22"/>
          <w:szCs w:val="22"/>
          <w:lang w:val="en-US"/>
        </w:rPr>
        <w:t xml:space="preserve">with the results presented in </w:t>
      </w:r>
      <w:r w:rsidR="00147609" w:rsidRPr="00205DD0">
        <w:rPr>
          <w:rFonts w:cs="Arial"/>
          <w:color w:val="auto"/>
          <w:sz w:val="22"/>
          <w:szCs w:val="22"/>
          <w:lang w:val="en-US"/>
        </w:rPr>
        <w:t>section 3.2.</w:t>
      </w:r>
      <w:r w:rsidR="00147609">
        <w:rPr>
          <w:rFonts w:cs="Arial"/>
          <w:color w:val="auto"/>
          <w:sz w:val="22"/>
          <w:szCs w:val="22"/>
          <w:lang w:val="en-US"/>
        </w:rPr>
        <w:t xml:space="preserve"> </w:t>
      </w:r>
    </w:p>
    <w:p w14:paraId="1BE456DA" w14:textId="07071F22" w:rsidR="00254BF7" w:rsidRDefault="00254BF7" w:rsidP="00254BF7">
      <w:pPr>
        <w:spacing w:before="144" w:after="144"/>
        <w:jc w:val="center"/>
        <w:rPr>
          <w:rFonts w:cs="Arial"/>
          <w:color w:val="auto"/>
          <w:sz w:val="22"/>
          <w:szCs w:val="22"/>
          <w:lang w:val="en-US"/>
        </w:rPr>
      </w:pPr>
    </w:p>
    <w:p w14:paraId="26C3523A" w14:textId="7510E410" w:rsidR="00027B9C" w:rsidRDefault="00027B9C" w:rsidP="00254BF7">
      <w:pPr>
        <w:spacing w:before="144" w:after="144"/>
        <w:jc w:val="center"/>
        <w:rPr>
          <w:rFonts w:cs="Arial"/>
          <w:color w:val="auto"/>
          <w:sz w:val="22"/>
          <w:szCs w:val="22"/>
          <w:highlight w:val="yellow"/>
          <w:lang w:val="en-US"/>
        </w:rPr>
      </w:pPr>
      <w:r>
        <w:rPr>
          <w:rFonts w:cs="Arial"/>
          <w:noProof/>
          <w:color w:val="auto"/>
          <w:sz w:val="22"/>
          <w:szCs w:val="22"/>
          <w:lang w:val="en-US" w:eastAsia="en-US" w:bidi="ar-SA"/>
        </w:rPr>
        <w:lastRenderedPageBreak/>
        <w:drawing>
          <wp:inline distT="0" distB="0" distL="0" distR="0" wp14:anchorId="240A3DFD" wp14:editId="6040FA38">
            <wp:extent cx="6332220" cy="4667250"/>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 grande_OK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32220" cy="4667250"/>
                    </a:xfrm>
                    <a:prstGeom prst="rect">
                      <a:avLst/>
                    </a:prstGeom>
                  </pic:spPr>
                </pic:pic>
              </a:graphicData>
            </a:graphic>
          </wp:inline>
        </w:drawing>
      </w:r>
    </w:p>
    <w:p w14:paraId="287BED4C" w14:textId="3416B767" w:rsidR="00B35EC5" w:rsidRPr="00205DD0" w:rsidRDefault="00B35EC5" w:rsidP="00254BF7">
      <w:pPr>
        <w:spacing w:before="144" w:after="144"/>
        <w:jc w:val="center"/>
        <w:rPr>
          <w:rFonts w:cs="Arial"/>
          <w:color w:val="auto"/>
          <w:sz w:val="22"/>
          <w:szCs w:val="22"/>
          <w:lang w:val="en-US"/>
        </w:rPr>
      </w:pPr>
      <w:proofErr w:type="gramStart"/>
      <w:r w:rsidRPr="00BD29AB">
        <w:rPr>
          <w:rFonts w:cs="Arial"/>
          <w:color w:val="auto"/>
          <w:sz w:val="22"/>
          <w:szCs w:val="22"/>
          <w:lang w:val="en-US"/>
        </w:rPr>
        <w:t>Figure 5.</w:t>
      </w:r>
      <w:proofErr w:type="gramEnd"/>
      <w:r w:rsidRPr="00C364B3">
        <w:rPr>
          <w:rFonts w:cs="Arial"/>
          <w:color w:val="auto"/>
          <w:sz w:val="22"/>
          <w:szCs w:val="22"/>
          <w:lang w:val="en-US"/>
        </w:rPr>
        <w:t xml:space="preserve"> Summary of </w:t>
      </w:r>
      <w:r>
        <w:rPr>
          <w:rFonts w:cs="Arial"/>
          <w:color w:val="auto"/>
          <w:sz w:val="22"/>
          <w:szCs w:val="22"/>
          <w:lang w:val="en-US"/>
        </w:rPr>
        <w:t>responses to the</w:t>
      </w:r>
      <w:r w:rsidRPr="00C364B3">
        <w:rPr>
          <w:rFonts w:cs="Arial"/>
          <w:color w:val="auto"/>
          <w:sz w:val="22"/>
          <w:szCs w:val="22"/>
          <w:lang w:val="en-US"/>
        </w:rPr>
        <w:t xml:space="preserve"> initial questions</w:t>
      </w:r>
    </w:p>
    <w:p w14:paraId="0F4975C1" w14:textId="77777777" w:rsidR="00BA24B3" w:rsidRPr="008573ED" w:rsidRDefault="00BA24B3">
      <w:pPr>
        <w:spacing w:before="144" w:after="144"/>
        <w:jc w:val="both"/>
        <w:rPr>
          <w:rFonts w:cs="Arial"/>
          <w:lang w:val="en-US"/>
        </w:rPr>
      </w:pPr>
    </w:p>
    <w:p w14:paraId="10372ED4" w14:textId="5DF3E3AD" w:rsidR="00C25291" w:rsidRPr="008573ED" w:rsidRDefault="00250B86" w:rsidP="00DC4328">
      <w:pPr>
        <w:spacing w:before="144" w:after="144"/>
        <w:jc w:val="both"/>
        <w:rPr>
          <w:rFonts w:cs="Arial"/>
          <w:b/>
          <w:bCs/>
          <w:lang w:val="en-US"/>
        </w:rPr>
      </w:pPr>
      <w:r>
        <w:rPr>
          <w:rFonts w:cs="Arial"/>
          <w:b/>
          <w:bCs/>
          <w:lang w:val="en-US"/>
        </w:rPr>
        <w:t>3</w:t>
      </w:r>
      <w:r w:rsidR="00627CC3" w:rsidRPr="008573ED">
        <w:rPr>
          <w:rFonts w:cs="Arial"/>
          <w:b/>
          <w:bCs/>
          <w:lang w:val="en-US"/>
        </w:rPr>
        <w:t>.</w:t>
      </w:r>
      <w:r w:rsidR="00A92086">
        <w:rPr>
          <w:rFonts w:cs="Arial"/>
          <w:b/>
          <w:bCs/>
          <w:lang w:val="en-US"/>
        </w:rPr>
        <w:t>2</w:t>
      </w:r>
      <w:r w:rsidR="00627CC3" w:rsidRPr="008573ED">
        <w:rPr>
          <w:rFonts w:cs="Arial"/>
          <w:b/>
          <w:bCs/>
          <w:lang w:val="en-US"/>
        </w:rPr>
        <w:t xml:space="preserve"> Barriers</w:t>
      </w:r>
      <w:r w:rsidR="008C33B7" w:rsidRPr="008573ED">
        <w:rPr>
          <w:rFonts w:cs="Arial"/>
          <w:b/>
          <w:bCs/>
          <w:lang w:val="en-US"/>
        </w:rPr>
        <w:t xml:space="preserve"> </w:t>
      </w:r>
      <w:r w:rsidR="00A92086">
        <w:rPr>
          <w:rFonts w:cs="Arial"/>
          <w:b/>
          <w:bCs/>
          <w:lang w:val="en-US"/>
        </w:rPr>
        <w:t>Ranking</w:t>
      </w:r>
    </w:p>
    <w:p w14:paraId="407C68B0" w14:textId="17DE26C5" w:rsidR="00586947" w:rsidRPr="0004726C" w:rsidDel="00586947" w:rsidRDefault="00BE02EB">
      <w:pPr>
        <w:spacing w:before="144" w:after="144"/>
        <w:jc w:val="both"/>
        <w:rPr>
          <w:rFonts w:cs="Arial"/>
          <w:color w:val="auto"/>
          <w:sz w:val="22"/>
          <w:szCs w:val="22"/>
          <w:lang w:val="en-US"/>
        </w:rPr>
      </w:pPr>
      <w:r w:rsidRPr="0004726C">
        <w:rPr>
          <w:rFonts w:cs="Arial"/>
          <w:color w:val="auto"/>
          <w:sz w:val="22"/>
          <w:szCs w:val="22"/>
          <w:lang w:val="en-US"/>
        </w:rPr>
        <w:t>The potential barriers</w:t>
      </w:r>
      <w:r w:rsidR="004C7730">
        <w:rPr>
          <w:rFonts w:cs="Arial"/>
          <w:color w:val="auto"/>
          <w:sz w:val="22"/>
          <w:szCs w:val="22"/>
          <w:lang w:val="en-US"/>
        </w:rPr>
        <w:t>,</w:t>
      </w:r>
      <w:r w:rsidRPr="0004726C">
        <w:rPr>
          <w:rFonts w:cs="Arial"/>
          <w:color w:val="auto"/>
          <w:sz w:val="22"/>
          <w:szCs w:val="22"/>
          <w:lang w:val="en-US"/>
        </w:rPr>
        <w:t xml:space="preserve"> </w:t>
      </w:r>
      <w:r w:rsidR="00A92086" w:rsidRPr="0004726C">
        <w:rPr>
          <w:rFonts w:cs="Arial"/>
          <w:color w:val="auto"/>
          <w:sz w:val="22"/>
          <w:szCs w:val="22"/>
          <w:lang w:val="en-US"/>
        </w:rPr>
        <w:t xml:space="preserve">identified </w:t>
      </w:r>
      <w:r w:rsidRPr="0004726C">
        <w:rPr>
          <w:rFonts w:cs="Arial"/>
          <w:color w:val="auto"/>
          <w:sz w:val="22"/>
          <w:szCs w:val="22"/>
          <w:lang w:val="en-US"/>
        </w:rPr>
        <w:t xml:space="preserve">by the surveys and </w:t>
      </w:r>
      <w:r w:rsidR="00155060" w:rsidRPr="0004726C">
        <w:rPr>
          <w:rFonts w:cs="Arial"/>
          <w:color w:val="auto"/>
          <w:sz w:val="22"/>
          <w:szCs w:val="22"/>
          <w:lang w:val="en-US"/>
        </w:rPr>
        <w:t>their descriptions</w:t>
      </w:r>
      <w:r w:rsidR="004C7730">
        <w:rPr>
          <w:rFonts w:cs="Arial"/>
          <w:color w:val="auto"/>
          <w:sz w:val="22"/>
          <w:szCs w:val="22"/>
          <w:lang w:val="en-US"/>
        </w:rPr>
        <w:t>,</w:t>
      </w:r>
      <w:r w:rsidR="00155060" w:rsidRPr="0004726C">
        <w:rPr>
          <w:rFonts w:cs="Arial"/>
          <w:color w:val="auto"/>
          <w:sz w:val="22"/>
          <w:szCs w:val="22"/>
          <w:lang w:val="en-US"/>
        </w:rPr>
        <w:t xml:space="preserve"> </w:t>
      </w:r>
      <w:r w:rsidR="00C42845" w:rsidRPr="0004726C">
        <w:rPr>
          <w:rFonts w:cs="Arial"/>
          <w:color w:val="auto"/>
          <w:sz w:val="22"/>
          <w:szCs w:val="22"/>
          <w:lang w:val="en-US"/>
        </w:rPr>
        <w:t xml:space="preserve">are </w:t>
      </w:r>
      <w:r w:rsidRPr="0004726C">
        <w:rPr>
          <w:rFonts w:cs="Arial"/>
          <w:color w:val="auto"/>
          <w:sz w:val="22"/>
          <w:szCs w:val="22"/>
          <w:lang w:val="en-US"/>
        </w:rPr>
        <w:t xml:space="preserve">presented in </w:t>
      </w:r>
      <w:r w:rsidR="00756CBD" w:rsidRPr="0004726C">
        <w:rPr>
          <w:rFonts w:cs="Arial"/>
          <w:color w:val="auto"/>
          <w:sz w:val="22"/>
          <w:szCs w:val="22"/>
          <w:lang w:val="en-US"/>
        </w:rPr>
        <w:t>Table 3</w:t>
      </w:r>
      <w:r w:rsidRPr="0004726C">
        <w:rPr>
          <w:rFonts w:cs="Arial"/>
          <w:color w:val="auto"/>
          <w:sz w:val="22"/>
          <w:szCs w:val="22"/>
          <w:lang w:val="en-US"/>
        </w:rPr>
        <w:t>.</w:t>
      </w:r>
      <w:r w:rsidR="00C42845" w:rsidRPr="0004726C">
        <w:rPr>
          <w:rFonts w:cs="Arial"/>
          <w:color w:val="auto"/>
          <w:sz w:val="22"/>
          <w:szCs w:val="22"/>
          <w:lang w:val="en-US"/>
        </w:rPr>
        <w:t xml:space="preserve"> </w:t>
      </w:r>
      <w:r w:rsidRPr="0004726C">
        <w:rPr>
          <w:rFonts w:cs="Arial"/>
          <w:color w:val="auto"/>
          <w:sz w:val="22"/>
          <w:szCs w:val="22"/>
          <w:lang w:val="en-US"/>
        </w:rPr>
        <w:t xml:space="preserve">Figure </w:t>
      </w:r>
      <w:r w:rsidR="003B40B0">
        <w:rPr>
          <w:rFonts w:cs="Arial"/>
          <w:color w:val="auto"/>
          <w:sz w:val="22"/>
          <w:szCs w:val="22"/>
          <w:lang w:val="en-US"/>
        </w:rPr>
        <w:t>6</w:t>
      </w:r>
      <w:r w:rsidR="003B40B0" w:rsidRPr="0004726C">
        <w:rPr>
          <w:rFonts w:cs="Arial"/>
          <w:color w:val="auto"/>
          <w:sz w:val="22"/>
          <w:szCs w:val="22"/>
          <w:lang w:val="en-US"/>
        </w:rPr>
        <w:t xml:space="preserve"> </w:t>
      </w:r>
      <w:r w:rsidRPr="0004726C">
        <w:rPr>
          <w:rFonts w:cs="Arial"/>
          <w:color w:val="auto"/>
          <w:sz w:val="22"/>
          <w:szCs w:val="22"/>
          <w:lang w:val="en-US"/>
        </w:rPr>
        <w:t xml:space="preserve">shows a </w:t>
      </w:r>
      <w:r w:rsidR="00250B86" w:rsidRPr="0004726C">
        <w:rPr>
          <w:rFonts w:cs="Arial"/>
          <w:color w:val="auto"/>
          <w:sz w:val="22"/>
          <w:szCs w:val="22"/>
          <w:lang w:val="en-US"/>
        </w:rPr>
        <w:t xml:space="preserve">ranked </w:t>
      </w:r>
      <w:r w:rsidRPr="0004726C">
        <w:rPr>
          <w:rFonts w:cs="Arial"/>
          <w:color w:val="auto"/>
          <w:sz w:val="22"/>
          <w:szCs w:val="22"/>
          <w:lang w:val="en-US"/>
        </w:rPr>
        <w:t>summary of the respondents' perception</w:t>
      </w:r>
      <w:r w:rsidR="00C42845" w:rsidRPr="0004726C">
        <w:rPr>
          <w:rFonts w:cs="Arial"/>
          <w:color w:val="auto"/>
          <w:sz w:val="22"/>
          <w:szCs w:val="22"/>
          <w:lang w:val="en-US"/>
        </w:rPr>
        <w:t>s</w:t>
      </w:r>
      <w:r w:rsidRPr="0004726C">
        <w:rPr>
          <w:rFonts w:cs="Arial"/>
          <w:color w:val="auto"/>
          <w:sz w:val="22"/>
          <w:szCs w:val="22"/>
          <w:lang w:val="en-US"/>
        </w:rPr>
        <w:t xml:space="preserve"> about the potential barriers. </w:t>
      </w:r>
    </w:p>
    <w:p w14:paraId="15DBAD06" w14:textId="5687D84B" w:rsidR="00B506DD" w:rsidRPr="0004726C" w:rsidRDefault="00B506DD">
      <w:pPr>
        <w:spacing w:before="144" w:after="144"/>
        <w:jc w:val="both"/>
        <w:rPr>
          <w:rFonts w:cs="Arial"/>
          <w:sz w:val="22"/>
          <w:szCs w:val="22"/>
          <w:lang w:val="en-US"/>
        </w:rPr>
      </w:pPr>
    </w:p>
    <w:p w14:paraId="41734997" w14:textId="122713AE" w:rsidR="00155060" w:rsidRDefault="00D90BB8" w:rsidP="00D57A1D">
      <w:pPr>
        <w:jc w:val="center"/>
        <w:rPr>
          <w:rFonts w:cs="Arial"/>
          <w:lang w:val="en-US"/>
        </w:rPr>
      </w:pPr>
      <w:r>
        <w:rPr>
          <w:rFonts w:cs="Arial"/>
          <w:noProof/>
          <w:lang w:val="en-US" w:eastAsia="en-US" w:bidi="ar-SA"/>
        </w:rPr>
        <w:lastRenderedPageBreak/>
        <w:drawing>
          <wp:inline distT="0" distB="0" distL="0" distR="0" wp14:anchorId="07EFA736" wp14:editId="1DE29FFE">
            <wp:extent cx="6324600" cy="6991350"/>
            <wp:effectExtent l="0" t="0" r="5715" b="0"/>
            <wp:docPr id="18" name="Imagem 18" descr="D:\Documents\Doutorado\tese\AT2-Barreiras\artigo\figuras\archive (12)\grafico 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Doutorado\tese\AT2-Barreiras\artigo\figuras\archive (12)\grafico grand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24600" cy="6991350"/>
                    </a:xfrm>
                    <a:prstGeom prst="rect">
                      <a:avLst/>
                    </a:prstGeom>
                    <a:noFill/>
                    <a:ln>
                      <a:noFill/>
                    </a:ln>
                  </pic:spPr>
                </pic:pic>
              </a:graphicData>
            </a:graphic>
          </wp:inline>
        </w:drawing>
      </w:r>
    </w:p>
    <w:p w14:paraId="56A738FA" w14:textId="40821C06" w:rsidR="00E6394C" w:rsidRDefault="00C47DA0" w:rsidP="0004726C">
      <w:pPr>
        <w:pStyle w:val="Legenda"/>
        <w:jc w:val="center"/>
        <w:rPr>
          <w:rFonts w:cs="Arial"/>
          <w:b w:val="0"/>
          <w:sz w:val="22"/>
          <w:szCs w:val="22"/>
          <w:lang w:val="en-US"/>
        </w:rPr>
      </w:pPr>
      <w:bookmarkStart w:id="3" w:name="_Ref536521860"/>
      <w:proofErr w:type="gramStart"/>
      <w:r w:rsidRPr="0004726C">
        <w:rPr>
          <w:b w:val="0"/>
          <w:sz w:val="22"/>
          <w:szCs w:val="22"/>
          <w:lang w:val="en-US"/>
        </w:rPr>
        <w:t>Figure</w:t>
      </w:r>
      <w:bookmarkEnd w:id="3"/>
      <w:r w:rsidR="0004726C">
        <w:rPr>
          <w:b w:val="0"/>
          <w:sz w:val="22"/>
          <w:szCs w:val="22"/>
          <w:lang w:val="en-US"/>
        </w:rPr>
        <w:t xml:space="preserve"> </w:t>
      </w:r>
      <w:r w:rsidR="003B40B0">
        <w:rPr>
          <w:b w:val="0"/>
          <w:noProof/>
          <w:sz w:val="22"/>
          <w:szCs w:val="22"/>
          <w:lang w:val="en-US"/>
        </w:rPr>
        <w:t>6</w:t>
      </w:r>
      <w:r w:rsidRPr="0004726C">
        <w:rPr>
          <w:rFonts w:cs="Arial"/>
          <w:b w:val="0"/>
          <w:sz w:val="22"/>
          <w:szCs w:val="22"/>
          <w:lang w:val="en-US"/>
        </w:rPr>
        <w:t>.</w:t>
      </w:r>
      <w:proofErr w:type="gramEnd"/>
      <w:r w:rsidRPr="0004726C">
        <w:rPr>
          <w:rFonts w:cs="Arial"/>
          <w:b w:val="0"/>
          <w:sz w:val="22"/>
          <w:szCs w:val="22"/>
          <w:lang w:val="en-US"/>
        </w:rPr>
        <w:t xml:space="preserve"> </w:t>
      </w:r>
      <w:r w:rsidR="00C364B3" w:rsidRPr="00461DCB">
        <w:rPr>
          <w:rFonts w:cs="Arial"/>
          <w:b w:val="0"/>
          <w:sz w:val="22"/>
          <w:szCs w:val="22"/>
          <w:lang w:val="en-US"/>
        </w:rPr>
        <w:t>Summary of survey responses</w:t>
      </w:r>
      <w:r w:rsidR="00C364B3">
        <w:rPr>
          <w:rFonts w:cs="Arial"/>
          <w:b w:val="0"/>
          <w:sz w:val="22"/>
          <w:szCs w:val="22"/>
          <w:lang w:val="en-US"/>
        </w:rPr>
        <w:t xml:space="preserve"> in relation to the </w:t>
      </w:r>
      <w:r w:rsidR="006E1D7F">
        <w:rPr>
          <w:rFonts w:cs="Arial"/>
          <w:b w:val="0"/>
          <w:sz w:val="22"/>
          <w:szCs w:val="22"/>
          <w:lang w:val="en-US"/>
        </w:rPr>
        <w:t>potential</w:t>
      </w:r>
      <w:r w:rsidR="00C364B3">
        <w:rPr>
          <w:rFonts w:cs="Arial"/>
          <w:b w:val="0"/>
          <w:sz w:val="22"/>
          <w:szCs w:val="22"/>
          <w:lang w:val="en-US"/>
        </w:rPr>
        <w:t xml:space="preserve"> barriers</w:t>
      </w:r>
    </w:p>
    <w:p w14:paraId="4F6AEAA2" w14:textId="77777777" w:rsidR="00255869" w:rsidRPr="0004726C" w:rsidRDefault="00255869" w:rsidP="0004726C">
      <w:pPr>
        <w:pStyle w:val="Legenda"/>
        <w:jc w:val="center"/>
        <w:rPr>
          <w:rFonts w:cs="Arial"/>
          <w:b w:val="0"/>
          <w:sz w:val="22"/>
          <w:szCs w:val="22"/>
          <w:lang w:val="en-US"/>
        </w:rPr>
      </w:pPr>
    </w:p>
    <w:p w14:paraId="3C442875" w14:textId="69D2E021" w:rsidR="009F3E4F" w:rsidRDefault="001920C0" w:rsidP="00A4325B">
      <w:pPr>
        <w:spacing w:before="240" w:after="240"/>
        <w:jc w:val="both"/>
        <w:rPr>
          <w:rFonts w:cs="Arial"/>
          <w:iCs/>
          <w:color w:val="auto"/>
          <w:sz w:val="22"/>
          <w:lang w:val="en-US"/>
        </w:rPr>
      </w:pPr>
      <w:r w:rsidRPr="00D57A1D">
        <w:rPr>
          <w:rFonts w:cs="Arial"/>
          <w:iCs/>
          <w:color w:val="auto"/>
          <w:sz w:val="22"/>
          <w:lang w:val="en-US"/>
        </w:rPr>
        <w:t xml:space="preserve">In addition to </w:t>
      </w:r>
      <w:r w:rsidR="00586947" w:rsidRPr="00D57A1D">
        <w:rPr>
          <w:rFonts w:cs="Arial"/>
          <w:iCs/>
          <w:color w:val="auto"/>
          <w:sz w:val="22"/>
          <w:lang w:val="en-US"/>
        </w:rPr>
        <w:t xml:space="preserve">the general ranking, the barriers </w:t>
      </w:r>
      <w:r w:rsidR="00255869">
        <w:rPr>
          <w:rFonts w:cs="Arial"/>
          <w:iCs/>
          <w:color w:val="auto"/>
          <w:sz w:val="22"/>
          <w:lang w:val="en-US"/>
        </w:rPr>
        <w:t>have been</w:t>
      </w:r>
      <w:r w:rsidR="00255869" w:rsidRPr="00D57A1D">
        <w:rPr>
          <w:rFonts w:cs="Arial"/>
          <w:iCs/>
          <w:color w:val="auto"/>
          <w:sz w:val="22"/>
          <w:lang w:val="en-US"/>
        </w:rPr>
        <w:t xml:space="preserve"> </w:t>
      </w:r>
      <w:r w:rsidR="00586947" w:rsidRPr="00D57A1D">
        <w:rPr>
          <w:rFonts w:cs="Arial"/>
          <w:iCs/>
          <w:color w:val="auto"/>
          <w:sz w:val="22"/>
          <w:lang w:val="en-US"/>
        </w:rPr>
        <w:t>analyzed per type</w:t>
      </w:r>
      <w:r w:rsidR="003A140D" w:rsidRPr="00D57A1D">
        <w:rPr>
          <w:rFonts w:cs="Arial"/>
          <w:iCs/>
          <w:color w:val="auto"/>
          <w:sz w:val="22"/>
          <w:lang w:val="en-US"/>
        </w:rPr>
        <w:t xml:space="preserve"> and </w:t>
      </w:r>
      <w:r w:rsidR="004B38CE" w:rsidRPr="00D57A1D">
        <w:rPr>
          <w:rFonts w:cs="Arial"/>
          <w:iCs/>
          <w:color w:val="auto"/>
          <w:sz w:val="22"/>
          <w:lang w:val="en-US"/>
        </w:rPr>
        <w:t>evaluated</w:t>
      </w:r>
      <w:r w:rsidR="003A140D" w:rsidRPr="00D57A1D">
        <w:rPr>
          <w:rFonts w:cs="Arial"/>
          <w:iCs/>
          <w:color w:val="auto"/>
          <w:sz w:val="22"/>
          <w:lang w:val="en-US"/>
        </w:rPr>
        <w:t xml:space="preserve"> per stakeholder group</w:t>
      </w:r>
      <w:r w:rsidR="004C7730">
        <w:rPr>
          <w:rFonts w:cs="Arial"/>
          <w:iCs/>
          <w:color w:val="auto"/>
          <w:sz w:val="22"/>
          <w:lang w:val="en-US"/>
        </w:rPr>
        <w:t>. This can help with</w:t>
      </w:r>
      <w:r w:rsidRPr="00D57A1D">
        <w:rPr>
          <w:rFonts w:cs="Arial"/>
          <w:iCs/>
          <w:color w:val="auto"/>
          <w:sz w:val="22"/>
          <w:lang w:val="en-US"/>
        </w:rPr>
        <w:t xml:space="preserve"> better</w:t>
      </w:r>
      <w:r w:rsidR="003A140D" w:rsidRPr="00D57A1D">
        <w:rPr>
          <w:rFonts w:cs="Arial"/>
          <w:iCs/>
          <w:color w:val="auto"/>
          <w:sz w:val="22"/>
          <w:lang w:val="en-US"/>
        </w:rPr>
        <w:t xml:space="preserve"> understand</w:t>
      </w:r>
      <w:r w:rsidRPr="00D57A1D">
        <w:rPr>
          <w:rFonts w:cs="Arial"/>
          <w:iCs/>
          <w:color w:val="auto"/>
          <w:sz w:val="22"/>
          <w:lang w:val="en-US"/>
        </w:rPr>
        <w:t>ing of</w:t>
      </w:r>
      <w:r w:rsidR="003A140D" w:rsidRPr="00D57A1D">
        <w:rPr>
          <w:rFonts w:cs="Arial"/>
          <w:iCs/>
          <w:color w:val="auto"/>
          <w:sz w:val="22"/>
          <w:lang w:val="en-US"/>
        </w:rPr>
        <w:t xml:space="preserve"> the </w:t>
      </w:r>
      <w:r w:rsidR="004C7730">
        <w:rPr>
          <w:rFonts w:cs="Arial"/>
          <w:iCs/>
          <w:color w:val="auto"/>
          <w:sz w:val="22"/>
          <w:lang w:val="en-US"/>
        </w:rPr>
        <w:t xml:space="preserve">problem and its </w:t>
      </w:r>
      <w:r w:rsidR="003A140D" w:rsidRPr="00D57A1D">
        <w:rPr>
          <w:rFonts w:cs="Arial"/>
          <w:iCs/>
          <w:color w:val="auto"/>
          <w:sz w:val="22"/>
          <w:lang w:val="en-US"/>
        </w:rPr>
        <w:t xml:space="preserve">source </w:t>
      </w:r>
      <w:r w:rsidR="004C7730">
        <w:rPr>
          <w:rFonts w:cs="Arial"/>
          <w:iCs/>
          <w:color w:val="auto"/>
          <w:sz w:val="22"/>
          <w:lang w:val="en-US"/>
        </w:rPr>
        <w:t xml:space="preserve">leading to </w:t>
      </w:r>
      <w:r w:rsidRPr="00D57A1D">
        <w:rPr>
          <w:rFonts w:cs="Arial"/>
          <w:iCs/>
          <w:color w:val="auto"/>
          <w:sz w:val="22"/>
          <w:lang w:val="en-US"/>
        </w:rPr>
        <w:t>producing appropriate solutions</w:t>
      </w:r>
      <w:r w:rsidR="00586947" w:rsidRPr="00D57A1D">
        <w:rPr>
          <w:rFonts w:cs="Arial"/>
          <w:iCs/>
          <w:color w:val="auto"/>
          <w:sz w:val="22"/>
          <w:lang w:val="en-US"/>
        </w:rPr>
        <w:t xml:space="preserve">. </w:t>
      </w:r>
      <w:r w:rsidR="007E5973" w:rsidRPr="00D57A1D">
        <w:rPr>
          <w:rFonts w:cs="Arial"/>
          <w:iCs/>
          <w:color w:val="auto"/>
          <w:sz w:val="22"/>
          <w:lang w:val="en-US"/>
        </w:rPr>
        <w:t>For this purpose, t</w:t>
      </w:r>
      <w:r w:rsidR="009F3E4F" w:rsidRPr="00D57A1D">
        <w:rPr>
          <w:rFonts w:cs="Arial"/>
          <w:iCs/>
          <w:color w:val="auto"/>
          <w:sz w:val="22"/>
          <w:lang w:val="en-US"/>
        </w:rPr>
        <w:t xml:space="preserve">he </w:t>
      </w:r>
      <w:r w:rsidR="003A140D" w:rsidRPr="00D57A1D">
        <w:rPr>
          <w:rFonts w:cs="Arial"/>
          <w:i/>
          <w:iCs/>
          <w:color w:val="auto"/>
          <w:sz w:val="22"/>
          <w:lang w:val="en-US"/>
        </w:rPr>
        <w:t>M</w:t>
      </w:r>
      <w:r w:rsidR="00503CA1" w:rsidRPr="00503CA1">
        <w:rPr>
          <w:rFonts w:cs="Arial"/>
          <w:iCs/>
          <w:color w:val="auto"/>
          <w:sz w:val="22"/>
          <w:lang w:val="en-US"/>
        </w:rPr>
        <w:t xml:space="preserve"> and </w:t>
      </w:r>
      <w:r w:rsidR="003A140D" w:rsidRPr="00D57A1D">
        <w:rPr>
          <w:rFonts w:cs="Arial"/>
          <w:i/>
          <w:iCs/>
          <w:color w:val="auto"/>
          <w:sz w:val="22"/>
          <w:lang w:val="en-US"/>
        </w:rPr>
        <w:t>SD</w:t>
      </w:r>
      <w:r w:rsidR="009F3E4F" w:rsidRPr="00D57A1D">
        <w:rPr>
          <w:rFonts w:cs="Arial"/>
          <w:iCs/>
          <w:color w:val="auto"/>
          <w:sz w:val="22"/>
          <w:lang w:val="en-US"/>
        </w:rPr>
        <w:t xml:space="preserve"> </w:t>
      </w:r>
      <w:r w:rsidR="004B38CE" w:rsidRPr="00D57A1D">
        <w:rPr>
          <w:rFonts w:cs="Arial"/>
          <w:iCs/>
          <w:color w:val="auto"/>
          <w:sz w:val="22"/>
          <w:lang w:val="en-US"/>
        </w:rPr>
        <w:t>per barrier type</w:t>
      </w:r>
      <w:r w:rsidR="00D84003">
        <w:rPr>
          <w:rFonts w:cs="Arial"/>
          <w:iCs/>
          <w:color w:val="auto"/>
          <w:sz w:val="22"/>
          <w:lang w:val="en-US"/>
        </w:rPr>
        <w:t xml:space="preserve"> and stakeholder group are</w:t>
      </w:r>
      <w:r w:rsidR="0004726C" w:rsidRPr="00D57A1D">
        <w:rPr>
          <w:rFonts w:cs="Arial"/>
          <w:iCs/>
          <w:color w:val="auto"/>
          <w:sz w:val="22"/>
          <w:lang w:val="en-US"/>
        </w:rPr>
        <w:t xml:space="preserve"> presented </w:t>
      </w:r>
      <w:r w:rsidR="00411683" w:rsidRPr="00D57A1D">
        <w:rPr>
          <w:rFonts w:cs="Arial"/>
          <w:iCs/>
          <w:color w:val="auto"/>
          <w:sz w:val="22"/>
          <w:lang w:val="en-US"/>
        </w:rPr>
        <w:t xml:space="preserve">in </w:t>
      </w:r>
      <w:r w:rsidR="0004726C" w:rsidRPr="00D57A1D">
        <w:rPr>
          <w:rFonts w:cs="Arial"/>
          <w:iCs/>
          <w:color w:val="auto"/>
          <w:sz w:val="22"/>
          <w:lang w:val="en-US"/>
        </w:rPr>
        <w:t xml:space="preserve">Figure </w:t>
      </w:r>
      <w:r w:rsidR="003B40B0">
        <w:rPr>
          <w:rFonts w:cs="Arial"/>
          <w:iCs/>
          <w:color w:val="auto"/>
          <w:sz w:val="22"/>
          <w:lang w:val="en-US"/>
        </w:rPr>
        <w:t>7</w:t>
      </w:r>
      <w:r w:rsidR="002F12BE" w:rsidRPr="00D57A1D">
        <w:rPr>
          <w:rFonts w:cs="Arial"/>
          <w:iCs/>
          <w:color w:val="auto"/>
          <w:sz w:val="22"/>
          <w:lang w:val="en-US"/>
        </w:rPr>
        <w:t xml:space="preserve">. </w:t>
      </w:r>
    </w:p>
    <w:p w14:paraId="67C21429" w14:textId="77777777" w:rsidR="009D6169" w:rsidRPr="00D57A1D" w:rsidRDefault="009D6169" w:rsidP="00A4325B">
      <w:pPr>
        <w:spacing w:before="240" w:after="240"/>
        <w:jc w:val="both"/>
        <w:rPr>
          <w:rFonts w:cs="Arial"/>
          <w:iCs/>
          <w:color w:val="auto"/>
          <w:sz w:val="22"/>
          <w:lang w:val="en-US"/>
        </w:rPr>
      </w:pPr>
    </w:p>
    <w:p w14:paraId="04782E99" w14:textId="54218BBE" w:rsidR="00274F02" w:rsidRDefault="00027B9C" w:rsidP="007E5973">
      <w:pPr>
        <w:pStyle w:val="Legenda"/>
        <w:jc w:val="center"/>
        <w:rPr>
          <w:b w:val="0"/>
          <w:sz w:val="22"/>
          <w:szCs w:val="22"/>
          <w:lang w:val="en-US"/>
        </w:rPr>
      </w:pPr>
      <w:r>
        <w:rPr>
          <w:b w:val="0"/>
          <w:noProof/>
          <w:sz w:val="22"/>
          <w:szCs w:val="22"/>
          <w:lang w:val="en-US" w:eastAsia="en-US" w:bidi="ar-SA"/>
        </w:rPr>
        <w:lastRenderedPageBreak/>
        <w:drawing>
          <wp:inline distT="0" distB="0" distL="0" distR="0" wp14:anchorId="25FADE61" wp14:editId="29859023">
            <wp:extent cx="6332220" cy="499999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DO.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332220" cy="4999990"/>
                    </a:xfrm>
                    <a:prstGeom prst="rect">
                      <a:avLst/>
                    </a:prstGeom>
                  </pic:spPr>
                </pic:pic>
              </a:graphicData>
            </a:graphic>
          </wp:inline>
        </w:drawing>
      </w:r>
    </w:p>
    <w:p w14:paraId="2BB2011B" w14:textId="259E1EFD" w:rsidR="007E5973" w:rsidRDefault="007E5973" w:rsidP="007E5973">
      <w:pPr>
        <w:pStyle w:val="Legenda"/>
        <w:jc w:val="center"/>
        <w:rPr>
          <w:b w:val="0"/>
          <w:sz w:val="22"/>
          <w:szCs w:val="22"/>
          <w:lang w:val="en-US"/>
        </w:rPr>
      </w:pPr>
      <w:proofErr w:type="gramStart"/>
      <w:r>
        <w:rPr>
          <w:b w:val="0"/>
          <w:sz w:val="22"/>
          <w:szCs w:val="22"/>
          <w:lang w:val="en-US"/>
        </w:rPr>
        <w:t xml:space="preserve">Figure </w:t>
      </w:r>
      <w:r w:rsidR="003B40B0">
        <w:rPr>
          <w:b w:val="0"/>
          <w:sz w:val="22"/>
          <w:szCs w:val="22"/>
          <w:lang w:val="en-US"/>
        </w:rPr>
        <w:t>7</w:t>
      </w:r>
      <w:r>
        <w:rPr>
          <w:b w:val="0"/>
          <w:sz w:val="22"/>
          <w:szCs w:val="22"/>
          <w:lang w:val="en-US"/>
        </w:rPr>
        <w:t>.</w:t>
      </w:r>
      <w:proofErr w:type="gramEnd"/>
      <w:r>
        <w:rPr>
          <w:b w:val="0"/>
          <w:sz w:val="22"/>
          <w:szCs w:val="22"/>
          <w:lang w:val="en-US"/>
        </w:rPr>
        <w:t xml:space="preserve"> </w:t>
      </w:r>
      <w:r w:rsidR="005B67B5">
        <w:rPr>
          <w:b w:val="0"/>
          <w:sz w:val="22"/>
          <w:szCs w:val="22"/>
          <w:lang w:val="en-US"/>
        </w:rPr>
        <w:t>Summarized</w:t>
      </w:r>
      <w:r>
        <w:rPr>
          <w:b w:val="0"/>
          <w:sz w:val="22"/>
          <w:szCs w:val="22"/>
          <w:lang w:val="en-US"/>
        </w:rPr>
        <w:t xml:space="preserve"> survey analysis results </w:t>
      </w:r>
      <w:r w:rsidR="004C7730">
        <w:rPr>
          <w:b w:val="0"/>
          <w:sz w:val="22"/>
          <w:szCs w:val="22"/>
          <w:lang w:val="en-US"/>
        </w:rPr>
        <w:t>for each</w:t>
      </w:r>
      <w:r>
        <w:rPr>
          <w:b w:val="0"/>
          <w:sz w:val="22"/>
          <w:szCs w:val="22"/>
          <w:lang w:val="en-US"/>
        </w:rPr>
        <w:t xml:space="preserve"> barrier type a) Community </w:t>
      </w:r>
      <w:r w:rsidR="005B67B5">
        <w:rPr>
          <w:b w:val="0"/>
          <w:sz w:val="22"/>
          <w:szCs w:val="22"/>
          <w:lang w:val="en-US"/>
        </w:rPr>
        <w:t>e</w:t>
      </w:r>
      <w:r>
        <w:rPr>
          <w:b w:val="0"/>
          <w:sz w:val="22"/>
          <w:szCs w:val="22"/>
          <w:lang w:val="en-US"/>
        </w:rPr>
        <w:t xml:space="preserve">ngagement; b) </w:t>
      </w:r>
      <w:r w:rsidR="005B67B5">
        <w:rPr>
          <w:b w:val="0"/>
          <w:sz w:val="22"/>
          <w:szCs w:val="22"/>
          <w:lang w:val="en-US"/>
        </w:rPr>
        <w:t>L</w:t>
      </w:r>
      <w:r>
        <w:rPr>
          <w:b w:val="0"/>
          <w:sz w:val="22"/>
          <w:szCs w:val="22"/>
          <w:lang w:val="en-US"/>
        </w:rPr>
        <w:t xml:space="preserve">aws and regulations; c) </w:t>
      </w:r>
      <w:r w:rsidR="005B67B5">
        <w:rPr>
          <w:b w:val="0"/>
          <w:sz w:val="22"/>
          <w:szCs w:val="22"/>
          <w:lang w:val="en-US"/>
        </w:rPr>
        <w:t>U</w:t>
      </w:r>
      <w:r>
        <w:rPr>
          <w:b w:val="0"/>
          <w:sz w:val="22"/>
          <w:szCs w:val="22"/>
          <w:lang w:val="en-US"/>
        </w:rPr>
        <w:t xml:space="preserve">rban drainage knowledge; d) </w:t>
      </w:r>
      <w:r w:rsidR="005B67B5">
        <w:rPr>
          <w:b w:val="0"/>
          <w:sz w:val="22"/>
          <w:szCs w:val="22"/>
          <w:lang w:val="en-US"/>
        </w:rPr>
        <w:t>M</w:t>
      </w:r>
      <w:r>
        <w:rPr>
          <w:b w:val="0"/>
          <w:sz w:val="22"/>
          <w:szCs w:val="22"/>
          <w:lang w:val="en-US"/>
        </w:rPr>
        <w:t xml:space="preserve">unicipality issues; e) </w:t>
      </w:r>
      <w:r w:rsidR="005B67B5">
        <w:rPr>
          <w:b w:val="0"/>
          <w:sz w:val="22"/>
          <w:szCs w:val="22"/>
          <w:lang w:val="en-US"/>
        </w:rPr>
        <w:t>S</w:t>
      </w:r>
      <w:r>
        <w:rPr>
          <w:b w:val="0"/>
          <w:sz w:val="22"/>
          <w:szCs w:val="22"/>
          <w:lang w:val="en-US"/>
        </w:rPr>
        <w:t xml:space="preserve">trategic vision; f) </w:t>
      </w:r>
      <w:r w:rsidR="005B67B5">
        <w:rPr>
          <w:b w:val="0"/>
          <w:sz w:val="22"/>
          <w:szCs w:val="22"/>
          <w:lang w:val="en-US"/>
        </w:rPr>
        <w:t>F</w:t>
      </w:r>
      <w:r>
        <w:rPr>
          <w:b w:val="0"/>
          <w:sz w:val="22"/>
          <w:szCs w:val="22"/>
          <w:lang w:val="en-US"/>
        </w:rPr>
        <w:t>inancial resources</w:t>
      </w:r>
    </w:p>
    <w:p w14:paraId="53B829A8" w14:textId="77777777" w:rsidR="00255869" w:rsidRDefault="00255869" w:rsidP="007E5973">
      <w:pPr>
        <w:pStyle w:val="Legenda"/>
        <w:jc w:val="center"/>
        <w:rPr>
          <w:b w:val="0"/>
          <w:sz w:val="22"/>
          <w:szCs w:val="22"/>
          <w:lang w:val="en-US"/>
        </w:rPr>
      </w:pPr>
    </w:p>
    <w:p w14:paraId="710BD709" w14:textId="6CE87D7A" w:rsidR="00B109B2" w:rsidRPr="0004726C" w:rsidRDefault="00243E3A" w:rsidP="00B118F1">
      <w:pPr>
        <w:pStyle w:val="PargrafodaLista"/>
        <w:numPr>
          <w:ilvl w:val="0"/>
          <w:numId w:val="27"/>
        </w:numPr>
        <w:spacing w:before="120" w:after="120"/>
        <w:ind w:left="357" w:hanging="357"/>
        <w:jc w:val="both"/>
        <w:rPr>
          <w:rFonts w:cs="Arial"/>
          <w:b/>
          <w:iCs/>
          <w:color w:val="auto"/>
          <w:lang w:val="en-US"/>
        </w:rPr>
      </w:pPr>
      <w:r w:rsidRPr="0004726C">
        <w:rPr>
          <w:rFonts w:cs="Arial"/>
          <w:b/>
          <w:iCs/>
          <w:color w:val="auto"/>
          <w:lang w:val="en-US"/>
        </w:rPr>
        <w:t>Community engagement</w:t>
      </w:r>
    </w:p>
    <w:p w14:paraId="7A2790FA" w14:textId="266278E0" w:rsidR="007F31C7" w:rsidRPr="00D57A1D" w:rsidRDefault="00C56417" w:rsidP="0026252B">
      <w:pPr>
        <w:spacing w:before="240" w:after="240"/>
        <w:jc w:val="both"/>
        <w:rPr>
          <w:rFonts w:cs="Arial"/>
          <w:color w:val="auto"/>
          <w:sz w:val="22"/>
          <w:lang w:val="en-US"/>
        </w:rPr>
      </w:pPr>
      <w:r>
        <w:rPr>
          <w:rFonts w:cs="Arial"/>
          <w:color w:val="auto"/>
          <w:sz w:val="22"/>
          <w:lang w:val="en-US"/>
        </w:rPr>
        <w:t>A</w:t>
      </w:r>
      <w:r w:rsidRPr="00D57A1D">
        <w:rPr>
          <w:rFonts w:cs="Arial"/>
          <w:color w:val="auto"/>
          <w:sz w:val="22"/>
          <w:lang w:val="en-US"/>
        </w:rPr>
        <w:t>lthough the</w:t>
      </w:r>
      <w:r w:rsidRPr="00D57A1D">
        <w:rPr>
          <w:rFonts w:cs="Arial"/>
          <w:i/>
          <w:color w:val="auto"/>
          <w:sz w:val="22"/>
          <w:lang w:val="en-US"/>
        </w:rPr>
        <w:t xml:space="preserve"> </w:t>
      </w:r>
      <w:proofErr w:type="spellStart"/>
      <w:r w:rsidRPr="00D57A1D">
        <w:rPr>
          <w:rFonts w:cs="Arial"/>
          <w:i/>
          <w:color w:val="auto"/>
          <w:sz w:val="22"/>
          <w:lang w:val="en-US"/>
        </w:rPr>
        <w:t>Popu</w:t>
      </w:r>
      <w:proofErr w:type="spellEnd"/>
      <w:r w:rsidRPr="00D57A1D">
        <w:rPr>
          <w:rFonts w:cs="Arial"/>
          <w:i/>
          <w:color w:val="auto"/>
          <w:sz w:val="22"/>
          <w:lang w:val="en-US"/>
        </w:rPr>
        <w:t xml:space="preserve"> </w:t>
      </w:r>
      <w:r w:rsidRPr="00D57A1D">
        <w:rPr>
          <w:rFonts w:cs="Arial"/>
          <w:color w:val="auto"/>
          <w:sz w:val="22"/>
          <w:lang w:val="en-US"/>
        </w:rPr>
        <w:t xml:space="preserve">group </w:t>
      </w:r>
      <w:r w:rsidR="002C41AC">
        <w:rPr>
          <w:rFonts w:cs="Arial"/>
          <w:color w:val="auto"/>
          <w:sz w:val="22"/>
          <w:lang w:val="en-US"/>
        </w:rPr>
        <w:t>is</w:t>
      </w:r>
      <w:r w:rsidRPr="00D57A1D">
        <w:rPr>
          <w:rFonts w:cs="Arial"/>
          <w:color w:val="auto"/>
          <w:sz w:val="22"/>
          <w:lang w:val="en-US"/>
        </w:rPr>
        <w:t xml:space="preserve"> </w:t>
      </w:r>
      <w:r>
        <w:rPr>
          <w:rFonts w:cs="Arial"/>
          <w:color w:val="auto"/>
          <w:sz w:val="22"/>
          <w:lang w:val="en-US"/>
        </w:rPr>
        <w:t>expected</w:t>
      </w:r>
      <w:r w:rsidRPr="00D57A1D">
        <w:rPr>
          <w:rFonts w:cs="Arial"/>
          <w:color w:val="auto"/>
          <w:sz w:val="22"/>
          <w:lang w:val="en-US"/>
        </w:rPr>
        <w:t xml:space="preserve"> to be engaged with the urban drainage problems</w:t>
      </w:r>
      <w:r>
        <w:rPr>
          <w:rFonts w:cs="Arial"/>
          <w:color w:val="auto"/>
          <w:sz w:val="22"/>
          <w:lang w:val="en-US"/>
        </w:rPr>
        <w:t xml:space="preserve"> (Figure 5</w:t>
      </w:r>
      <w:r w:rsidR="002960AD">
        <w:rPr>
          <w:rFonts w:cs="Arial"/>
          <w:color w:val="auto"/>
          <w:sz w:val="22"/>
          <w:lang w:val="en-US"/>
        </w:rPr>
        <w:t>c</w:t>
      </w:r>
      <w:r>
        <w:rPr>
          <w:rFonts w:cs="Arial"/>
          <w:color w:val="auto"/>
          <w:sz w:val="22"/>
          <w:lang w:val="en-US"/>
        </w:rPr>
        <w:t>), i</w:t>
      </w:r>
      <w:r w:rsidR="001317DC">
        <w:rPr>
          <w:rFonts w:cs="Arial"/>
          <w:color w:val="auto"/>
          <w:sz w:val="22"/>
          <w:lang w:val="en-US"/>
        </w:rPr>
        <w:t>t can be observed in Figure 7</w:t>
      </w:r>
      <w:r w:rsidR="000F12DB">
        <w:rPr>
          <w:rFonts w:cs="Arial"/>
          <w:color w:val="auto"/>
          <w:sz w:val="22"/>
          <w:lang w:val="en-US"/>
        </w:rPr>
        <w:t>a</w:t>
      </w:r>
      <w:r w:rsidR="001317DC">
        <w:rPr>
          <w:rFonts w:cs="Arial"/>
          <w:color w:val="auto"/>
          <w:sz w:val="22"/>
          <w:lang w:val="en-US"/>
        </w:rPr>
        <w:t xml:space="preserve"> that t</w:t>
      </w:r>
      <w:r w:rsidR="00333A23" w:rsidRPr="00D57A1D">
        <w:rPr>
          <w:rFonts w:cs="Arial"/>
          <w:color w:val="auto"/>
          <w:sz w:val="22"/>
          <w:lang w:val="en-US"/>
        </w:rPr>
        <w:t xml:space="preserve">he barrier type "Community engagement" </w:t>
      </w:r>
      <w:r w:rsidR="005E3AE9" w:rsidRPr="00D57A1D">
        <w:rPr>
          <w:rFonts w:cs="Arial"/>
          <w:color w:val="auto"/>
          <w:sz w:val="22"/>
          <w:lang w:val="en-US"/>
        </w:rPr>
        <w:t>ha</w:t>
      </w:r>
      <w:r w:rsidR="004C7730">
        <w:rPr>
          <w:rFonts w:cs="Arial"/>
          <w:color w:val="auto"/>
          <w:sz w:val="22"/>
          <w:lang w:val="en-US"/>
        </w:rPr>
        <w:t>s</w:t>
      </w:r>
      <w:r w:rsidR="005E3AE9" w:rsidRPr="00D57A1D">
        <w:rPr>
          <w:rFonts w:cs="Arial"/>
          <w:color w:val="auto"/>
          <w:sz w:val="22"/>
          <w:lang w:val="en-US"/>
        </w:rPr>
        <w:t xml:space="preserve"> </w:t>
      </w:r>
      <w:r w:rsidR="00333A23" w:rsidRPr="00D57A1D">
        <w:rPr>
          <w:rFonts w:cs="Arial"/>
          <w:color w:val="auto"/>
          <w:sz w:val="22"/>
          <w:lang w:val="en-US"/>
        </w:rPr>
        <w:t xml:space="preserve">the highest total </w:t>
      </w:r>
      <w:r w:rsidR="00524FE9" w:rsidRPr="00D57A1D">
        <w:rPr>
          <w:rFonts w:cs="Arial"/>
          <w:i/>
          <w:color w:val="auto"/>
          <w:sz w:val="22"/>
          <w:lang w:val="en-US"/>
        </w:rPr>
        <w:t>M</w:t>
      </w:r>
      <w:r>
        <w:rPr>
          <w:rFonts w:cs="Arial"/>
          <w:color w:val="auto"/>
          <w:sz w:val="22"/>
          <w:lang w:val="en-US"/>
        </w:rPr>
        <w:t>, w</w:t>
      </w:r>
      <w:r w:rsidR="002C41AC">
        <w:rPr>
          <w:rFonts w:cs="Arial"/>
          <w:color w:val="auto"/>
          <w:sz w:val="22"/>
          <w:lang w:val="en-US"/>
        </w:rPr>
        <w:t>hat</w:t>
      </w:r>
      <w:r>
        <w:rPr>
          <w:rFonts w:cs="Arial"/>
          <w:color w:val="auto"/>
          <w:sz w:val="22"/>
          <w:lang w:val="en-US"/>
        </w:rPr>
        <w:t xml:space="preserve"> means that it is a relevant obstacle to be tackled.</w:t>
      </w:r>
      <w:r w:rsidR="00333A23" w:rsidRPr="00D57A1D">
        <w:rPr>
          <w:rFonts w:cs="Arial"/>
          <w:color w:val="auto"/>
          <w:sz w:val="22"/>
          <w:lang w:val="en-US"/>
        </w:rPr>
        <w:t xml:space="preserve"> </w:t>
      </w:r>
      <w:r w:rsidR="007F31C7" w:rsidRPr="00D57A1D">
        <w:rPr>
          <w:rFonts w:cs="Arial"/>
          <w:color w:val="auto"/>
          <w:sz w:val="22"/>
          <w:lang w:val="en-US"/>
        </w:rPr>
        <w:t xml:space="preserve">The </w:t>
      </w:r>
      <w:proofErr w:type="spellStart"/>
      <w:r w:rsidR="007F31C7" w:rsidRPr="00D57A1D">
        <w:rPr>
          <w:rFonts w:cs="Arial"/>
          <w:i/>
          <w:color w:val="auto"/>
          <w:sz w:val="22"/>
          <w:lang w:val="en-US"/>
        </w:rPr>
        <w:t>Popu</w:t>
      </w:r>
      <w:proofErr w:type="spellEnd"/>
      <w:r w:rsidR="005E3AE9" w:rsidRPr="00D57A1D">
        <w:rPr>
          <w:rFonts w:cs="Arial"/>
          <w:color w:val="auto"/>
          <w:sz w:val="22"/>
          <w:lang w:val="en-US"/>
        </w:rPr>
        <w:t xml:space="preserve"> group</w:t>
      </w:r>
      <w:r w:rsidR="007F31C7" w:rsidRPr="00D57A1D">
        <w:rPr>
          <w:rFonts w:cs="Arial"/>
          <w:color w:val="auto"/>
          <w:sz w:val="22"/>
          <w:lang w:val="en-US"/>
        </w:rPr>
        <w:t xml:space="preserve">'s </w:t>
      </w:r>
      <w:r w:rsidR="00524FE9" w:rsidRPr="00D57A1D">
        <w:rPr>
          <w:rFonts w:cs="Arial"/>
          <w:i/>
          <w:color w:val="auto"/>
          <w:sz w:val="22"/>
          <w:lang w:val="en-US"/>
        </w:rPr>
        <w:t>M</w:t>
      </w:r>
      <w:r w:rsidR="00524FE9" w:rsidRPr="00D57A1D">
        <w:rPr>
          <w:rFonts w:cs="Arial"/>
          <w:color w:val="auto"/>
          <w:sz w:val="22"/>
          <w:lang w:val="en-US"/>
        </w:rPr>
        <w:t xml:space="preserve"> </w:t>
      </w:r>
      <w:r w:rsidR="007F31C7" w:rsidRPr="00D57A1D">
        <w:rPr>
          <w:rFonts w:cs="Arial"/>
          <w:color w:val="auto"/>
          <w:sz w:val="22"/>
          <w:lang w:val="en-US"/>
        </w:rPr>
        <w:t>is almost 10</w:t>
      </w:r>
      <w:r w:rsidR="00077D75" w:rsidRPr="00D57A1D">
        <w:rPr>
          <w:rFonts w:cs="Arial"/>
          <w:color w:val="auto"/>
          <w:sz w:val="22"/>
          <w:lang w:val="en-US"/>
        </w:rPr>
        <w:t>%</w:t>
      </w:r>
      <w:r w:rsidR="007F31C7" w:rsidRPr="00D57A1D">
        <w:rPr>
          <w:rFonts w:cs="Arial"/>
          <w:color w:val="auto"/>
          <w:sz w:val="22"/>
          <w:lang w:val="en-US"/>
        </w:rPr>
        <w:t xml:space="preserve"> </w:t>
      </w:r>
      <w:r w:rsidR="00482089">
        <w:rPr>
          <w:rFonts w:cs="Arial"/>
          <w:color w:val="auto"/>
          <w:sz w:val="22"/>
          <w:lang w:val="en-US"/>
        </w:rPr>
        <w:t>percent</w:t>
      </w:r>
      <w:r w:rsidR="002C41AC">
        <w:rPr>
          <w:rFonts w:cs="Arial"/>
          <w:color w:val="auto"/>
          <w:sz w:val="22"/>
          <w:lang w:val="en-US"/>
        </w:rPr>
        <w:t>age</w:t>
      </w:r>
      <w:r w:rsidR="00482089">
        <w:rPr>
          <w:rFonts w:cs="Arial"/>
          <w:color w:val="auto"/>
          <w:sz w:val="22"/>
          <w:lang w:val="en-US"/>
        </w:rPr>
        <w:t xml:space="preserve"> </w:t>
      </w:r>
      <w:r w:rsidR="007F31C7" w:rsidRPr="00D57A1D">
        <w:rPr>
          <w:rFonts w:cs="Arial"/>
          <w:color w:val="auto"/>
          <w:sz w:val="22"/>
          <w:lang w:val="en-US"/>
        </w:rPr>
        <w:t>points higher than the total</w:t>
      </w:r>
      <w:r w:rsidR="00E47048" w:rsidRPr="00D57A1D">
        <w:rPr>
          <w:rFonts w:cs="Arial"/>
          <w:color w:val="auto"/>
          <w:sz w:val="22"/>
          <w:lang w:val="en-US"/>
        </w:rPr>
        <w:t xml:space="preserve"> </w:t>
      </w:r>
      <w:r w:rsidR="00E47048" w:rsidRPr="00D57A1D">
        <w:rPr>
          <w:rFonts w:cs="Arial"/>
          <w:i/>
          <w:color w:val="auto"/>
          <w:sz w:val="22"/>
          <w:lang w:val="en-US"/>
        </w:rPr>
        <w:t>M</w:t>
      </w:r>
      <w:r w:rsidR="00482089">
        <w:rPr>
          <w:rFonts w:cs="Arial"/>
          <w:color w:val="auto"/>
          <w:sz w:val="22"/>
          <w:lang w:val="en-US"/>
        </w:rPr>
        <w:t>. The</w:t>
      </w:r>
      <w:r w:rsidR="007F31C7" w:rsidRPr="00D57A1D">
        <w:rPr>
          <w:rFonts w:cs="Arial"/>
          <w:color w:val="auto"/>
          <w:sz w:val="22"/>
          <w:lang w:val="en-US"/>
        </w:rPr>
        <w:t xml:space="preserve"> higher values </w:t>
      </w:r>
      <w:r w:rsidR="00482089">
        <w:rPr>
          <w:rFonts w:cs="Arial"/>
          <w:color w:val="auto"/>
          <w:sz w:val="22"/>
          <w:lang w:val="en-US"/>
        </w:rPr>
        <w:t xml:space="preserve">are observed </w:t>
      </w:r>
      <w:r w:rsidR="005E3AE9" w:rsidRPr="00D57A1D">
        <w:rPr>
          <w:rFonts w:cs="Arial"/>
          <w:color w:val="auto"/>
          <w:sz w:val="22"/>
          <w:lang w:val="en-US"/>
        </w:rPr>
        <w:t xml:space="preserve">for </w:t>
      </w:r>
      <w:r w:rsidR="007F31C7" w:rsidRPr="00D57A1D">
        <w:rPr>
          <w:rFonts w:cs="Arial"/>
          <w:color w:val="auto"/>
          <w:sz w:val="22"/>
          <w:lang w:val="en-US"/>
        </w:rPr>
        <w:t xml:space="preserve">barriers that do not </w:t>
      </w:r>
      <w:r w:rsidR="004674D8" w:rsidRPr="00D57A1D">
        <w:rPr>
          <w:rFonts w:cs="Arial"/>
          <w:color w:val="auto"/>
          <w:sz w:val="22"/>
          <w:lang w:val="en-US"/>
        </w:rPr>
        <w:t>rely</w:t>
      </w:r>
      <w:r w:rsidR="007F31C7" w:rsidRPr="00D57A1D">
        <w:rPr>
          <w:rFonts w:cs="Arial"/>
          <w:color w:val="auto"/>
          <w:sz w:val="22"/>
          <w:lang w:val="en-US"/>
        </w:rPr>
        <w:t xml:space="preserve"> on </w:t>
      </w:r>
      <w:r w:rsidR="00662B6B" w:rsidRPr="00D57A1D">
        <w:rPr>
          <w:rFonts w:cs="Arial"/>
          <w:color w:val="auto"/>
          <w:sz w:val="22"/>
          <w:lang w:val="en-US"/>
        </w:rPr>
        <w:t>the population actions</w:t>
      </w:r>
      <w:r w:rsidR="007F31C7" w:rsidRPr="00D57A1D">
        <w:rPr>
          <w:rFonts w:cs="Arial"/>
          <w:color w:val="auto"/>
          <w:sz w:val="22"/>
          <w:lang w:val="en-US"/>
        </w:rPr>
        <w:t xml:space="preserve"> to </w:t>
      </w:r>
      <w:r w:rsidR="00662B6B" w:rsidRPr="00D57A1D">
        <w:rPr>
          <w:rFonts w:cs="Arial"/>
          <w:color w:val="auto"/>
          <w:sz w:val="22"/>
          <w:lang w:val="en-US"/>
        </w:rPr>
        <w:t xml:space="preserve">be </w:t>
      </w:r>
      <w:r w:rsidR="007F31C7" w:rsidRPr="00D57A1D">
        <w:rPr>
          <w:rFonts w:cs="Arial"/>
          <w:color w:val="auto"/>
          <w:sz w:val="22"/>
          <w:lang w:val="en-US"/>
        </w:rPr>
        <w:t>solve</w:t>
      </w:r>
      <w:r w:rsidR="00662B6B" w:rsidRPr="00D57A1D">
        <w:rPr>
          <w:rFonts w:cs="Arial"/>
          <w:color w:val="auto"/>
          <w:sz w:val="22"/>
          <w:lang w:val="en-US"/>
        </w:rPr>
        <w:t>d</w:t>
      </w:r>
      <w:r w:rsidR="007F31C7" w:rsidRPr="00D57A1D">
        <w:rPr>
          <w:rFonts w:cs="Arial"/>
          <w:color w:val="auto"/>
          <w:sz w:val="22"/>
          <w:lang w:val="en-US"/>
        </w:rPr>
        <w:t xml:space="preserve"> ("Lack of dissemination and knowledge" and "Lack of community engagement") and </w:t>
      </w:r>
      <w:r w:rsidR="00F0741D" w:rsidRPr="00D57A1D">
        <w:rPr>
          <w:rFonts w:cs="Arial"/>
          <w:color w:val="auto"/>
          <w:sz w:val="22"/>
          <w:lang w:val="en-US"/>
        </w:rPr>
        <w:t xml:space="preserve">that </w:t>
      </w:r>
      <w:r w:rsidR="002C41AC">
        <w:rPr>
          <w:rFonts w:cs="Arial"/>
          <w:color w:val="auto"/>
          <w:sz w:val="22"/>
          <w:lang w:val="en-US"/>
        </w:rPr>
        <w:t>have not been</w:t>
      </w:r>
      <w:r w:rsidR="002C41AC" w:rsidRPr="00D57A1D">
        <w:rPr>
          <w:rFonts w:cs="Arial"/>
          <w:color w:val="auto"/>
          <w:sz w:val="22"/>
          <w:lang w:val="en-US"/>
        </w:rPr>
        <w:t xml:space="preserve"> </w:t>
      </w:r>
      <w:r w:rsidR="007F31C7" w:rsidRPr="00D57A1D">
        <w:rPr>
          <w:rFonts w:cs="Arial"/>
          <w:color w:val="auto"/>
          <w:sz w:val="22"/>
          <w:lang w:val="en-US"/>
        </w:rPr>
        <w:t xml:space="preserve">investigated </w:t>
      </w:r>
      <w:r w:rsidR="000771DC" w:rsidRPr="00D57A1D">
        <w:rPr>
          <w:rFonts w:cs="Arial"/>
          <w:color w:val="auto"/>
          <w:sz w:val="22"/>
          <w:lang w:val="en-US"/>
        </w:rPr>
        <w:t>via</w:t>
      </w:r>
      <w:r w:rsidR="00F0741D" w:rsidRPr="00D57A1D">
        <w:rPr>
          <w:rFonts w:cs="Arial"/>
          <w:color w:val="auto"/>
          <w:sz w:val="22"/>
          <w:lang w:val="en-US"/>
        </w:rPr>
        <w:t xml:space="preserve"> </w:t>
      </w:r>
      <w:r w:rsidR="007F31C7" w:rsidRPr="00D57A1D">
        <w:rPr>
          <w:rFonts w:cs="Arial"/>
          <w:color w:val="auto"/>
          <w:sz w:val="22"/>
          <w:lang w:val="en-US"/>
        </w:rPr>
        <w:t xml:space="preserve">the initial questions. This indicates </w:t>
      </w:r>
      <w:r w:rsidR="00F0741D" w:rsidRPr="00D57A1D">
        <w:rPr>
          <w:rFonts w:cs="Arial"/>
          <w:color w:val="auto"/>
          <w:sz w:val="22"/>
          <w:lang w:val="en-US"/>
        </w:rPr>
        <w:t xml:space="preserve">the </w:t>
      </w:r>
      <w:proofErr w:type="spellStart"/>
      <w:r w:rsidR="00F0741D" w:rsidRPr="00D57A1D">
        <w:rPr>
          <w:rFonts w:cs="Arial"/>
          <w:i/>
          <w:color w:val="auto"/>
          <w:sz w:val="22"/>
          <w:lang w:val="en-US"/>
        </w:rPr>
        <w:t>Popu</w:t>
      </w:r>
      <w:proofErr w:type="spellEnd"/>
      <w:r w:rsidR="00F0741D" w:rsidRPr="00D57A1D">
        <w:rPr>
          <w:rFonts w:cs="Arial"/>
          <w:color w:val="auto"/>
          <w:sz w:val="22"/>
          <w:lang w:val="en-US"/>
        </w:rPr>
        <w:t xml:space="preserve"> group's </w:t>
      </w:r>
      <w:r w:rsidR="007F31C7" w:rsidRPr="00D57A1D">
        <w:rPr>
          <w:rFonts w:cs="Arial"/>
          <w:color w:val="auto"/>
          <w:sz w:val="22"/>
          <w:lang w:val="en-US"/>
        </w:rPr>
        <w:t>discontent with the current participation.</w:t>
      </w:r>
    </w:p>
    <w:p w14:paraId="5AF1B723" w14:textId="2AC3F3C8" w:rsidR="0032564B" w:rsidRPr="00D57A1D" w:rsidRDefault="000221B4" w:rsidP="0026252B">
      <w:pPr>
        <w:spacing w:before="240" w:after="240"/>
        <w:jc w:val="both"/>
        <w:rPr>
          <w:rFonts w:cs="Arial"/>
          <w:color w:val="auto"/>
          <w:sz w:val="22"/>
          <w:lang w:val="en-US"/>
        </w:rPr>
      </w:pPr>
      <w:r>
        <w:rPr>
          <w:rFonts w:cs="Arial"/>
          <w:color w:val="auto"/>
          <w:sz w:val="22"/>
          <w:lang w:val="en-US"/>
        </w:rPr>
        <w:t xml:space="preserve">In relation to the highlighted barriers, </w:t>
      </w:r>
      <w:r w:rsidR="0032564B" w:rsidRPr="00D57A1D">
        <w:rPr>
          <w:rFonts w:cs="Arial"/>
          <w:color w:val="auto"/>
          <w:sz w:val="22"/>
          <w:lang w:val="en-US"/>
        </w:rPr>
        <w:t xml:space="preserve">although 84.4% of </w:t>
      </w:r>
      <w:r w:rsidR="00B229C4" w:rsidRPr="00D57A1D">
        <w:rPr>
          <w:rFonts w:cs="Arial"/>
          <w:color w:val="auto"/>
          <w:sz w:val="22"/>
          <w:lang w:val="en-US"/>
        </w:rPr>
        <w:t xml:space="preserve">the </w:t>
      </w:r>
      <w:proofErr w:type="spellStart"/>
      <w:r w:rsidR="0032564B" w:rsidRPr="00D57A1D">
        <w:rPr>
          <w:rFonts w:cs="Arial"/>
          <w:i/>
          <w:color w:val="auto"/>
          <w:sz w:val="22"/>
          <w:lang w:val="en-US"/>
        </w:rPr>
        <w:t>Popu</w:t>
      </w:r>
      <w:proofErr w:type="spellEnd"/>
      <w:r w:rsidR="0032564B" w:rsidRPr="00D57A1D">
        <w:rPr>
          <w:rFonts w:cs="Arial"/>
          <w:i/>
          <w:color w:val="auto"/>
          <w:sz w:val="22"/>
          <w:lang w:val="en-US"/>
        </w:rPr>
        <w:t xml:space="preserve"> </w:t>
      </w:r>
      <w:r w:rsidR="00F0741D" w:rsidRPr="00D57A1D">
        <w:rPr>
          <w:rFonts w:cs="Arial"/>
          <w:color w:val="auto"/>
          <w:sz w:val="22"/>
          <w:lang w:val="en-US"/>
        </w:rPr>
        <w:t xml:space="preserve">group </w:t>
      </w:r>
      <w:r w:rsidR="00F4458E">
        <w:rPr>
          <w:rFonts w:cs="Arial"/>
          <w:color w:val="auto"/>
          <w:sz w:val="22"/>
          <w:lang w:val="en-US"/>
        </w:rPr>
        <w:t>ha</w:t>
      </w:r>
      <w:r w:rsidR="00C602BC">
        <w:rPr>
          <w:rFonts w:cs="Arial"/>
          <w:color w:val="auto"/>
          <w:sz w:val="22"/>
          <w:lang w:val="en-US"/>
        </w:rPr>
        <w:t>ve</w:t>
      </w:r>
      <w:r w:rsidR="00F4458E">
        <w:rPr>
          <w:rFonts w:cs="Arial"/>
          <w:color w:val="auto"/>
          <w:sz w:val="22"/>
          <w:lang w:val="en-US"/>
        </w:rPr>
        <w:t xml:space="preserve"> </w:t>
      </w:r>
      <w:r w:rsidR="0032564B" w:rsidRPr="00D57A1D">
        <w:rPr>
          <w:rFonts w:cs="Arial"/>
          <w:color w:val="auto"/>
          <w:sz w:val="22"/>
          <w:lang w:val="en-US"/>
        </w:rPr>
        <w:t xml:space="preserve">reported </w:t>
      </w:r>
      <w:r>
        <w:rPr>
          <w:rFonts w:cs="Arial"/>
          <w:color w:val="auto"/>
          <w:sz w:val="22"/>
          <w:lang w:val="en-US"/>
        </w:rPr>
        <w:t xml:space="preserve">the </w:t>
      </w:r>
      <w:r w:rsidR="002960AD">
        <w:rPr>
          <w:rFonts w:cs="Arial"/>
          <w:color w:val="auto"/>
          <w:sz w:val="22"/>
          <w:lang w:val="en-US"/>
        </w:rPr>
        <w:t>”L</w:t>
      </w:r>
      <w:r w:rsidR="0032564B" w:rsidRPr="00D57A1D">
        <w:rPr>
          <w:rFonts w:cs="Arial"/>
          <w:color w:val="auto"/>
          <w:sz w:val="22"/>
          <w:lang w:val="en-US"/>
        </w:rPr>
        <w:t xml:space="preserve">ack of </w:t>
      </w:r>
      <w:r w:rsidR="00B229C4" w:rsidRPr="00D57A1D">
        <w:rPr>
          <w:rFonts w:cs="Arial"/>
          <w:color w:val="auto"/>
          <w:sz w:val="22"/>
          <w:lang w:val="en-US"/>
        </w:rPr>
        <w:t>dissemination</w:t>
      </w:r>
      <w:r w:rsidR="0032564B" w:rsidRPr="00D57A1D">
        <w:rPr>
          <w:rFonts w:cs="Arial"/>
          <w:color w:val="auto"/>
          <w:sz w:val="22"/>
          <w:lang w:val="en-US"/>
        </w:rPr>
        <w:t xml:space="preserve"> and knowledge</w:t>
      </w:r>
      <w:r w:rsidR="002960AD">
        <w:rPr>
          <w:rFonts w:cs="Arial"/>
          <w:color w:val="auto"/>
          <w:sz w:val="22"/>
          <w:lang w:val="en-US"/>
        </w:rPr>
        <w:t>”</w:t>
      </w:r>
      <w:r w:rsidR="0032564B" w:rsidRPr="00D57A1D">
        <w:rPr>
          <w:rFonts w:cs="Arial"/>
          <w:color w:val="auto"/>
          <w:sz w:val="22"/>
          <w:lang w:val="en-US"/>
        </w:rPr>
        <w:t xml:space="preserve"> o</w:t>
      </w:r>
      <w:r w:rsidR="00F0741D" w:rsidRPr="00D57A1D">
        <w:rPr>
          <w:rFonts w:cs="Arial"/>
          <w:color w:val="auto"/>
          <w:sz w:val="22"/>
          <w:lang w:val="en-US"/>
        </w:rPr>
        <w:t>f</w:t>
      </w:r>
      <w:r w:rsidR="0032564B" w:rsidRPr="00D57A1D">
        <w:rPr>
          <w:rFonts w:cs="Arial"/>
          <w:color w:val="auto"/>
          <w:sz w:val="22"/>
          <w:lang w:val="en-US"/>
        </w:rPr>
        <w:t xml:space="preserve"> the subject</w:t>
      </w:r>
      <w:r w:rsidR="00B229C4" w:rsidRPr="00D57A1D">
        <w:rPr>
          <w:rFonts w:cs="Arial"/>
          <w:color w:val="auto"/>
          <w:sz w:val="22"/>
          <w:lang w:val="en-US"/>
        </w:rPr>
        <w:t>, 93.8% of this group</w:t>
      </w:r>
      <w:r w:rsidR="00F0741D" w:rsidRPr="00D57A1D">
        <w:rPr>
          <w:rFonts w:cs="Arial"/>
          <w:color w:val="auto"/>
          <w:sz w:val="22"/>
          <w:lang w:val="en-US"/>
        </w:rPr>
        <w:t>’s</w:t>
      </w:r>
      <w:r w:rsidR="0032564B" w:rsidRPr="00D57A1D">
        <w:rPr>
          <w:rFonts w:cs="Arial"/>
          <w:color w:val="auto"/>
          <w:sz w:val="22"/>
          <w:lang w:val="en-US"/>
        </w:rPr>
        <w:t xml:space="preserve"> respondents </w:t>
      </w:r>
      <w:r w:rsidR="00F4458E">
        <w:rPr>
          <w:rFonts w:cs="Arial"/>
          <w:color w:val="auto"/>
          <w:sz w:val="22"/>
          <w:lang w:val="en-US"/>
        </w:rPr>
        <w:t xml:space="preserve">have </w:t>
      </w:r>
      <w:r>
        <w:rPr>
          <w:rFonts w:cs="Arial"/>
          <w:color w:val="auto"/>
          <w:sz w:val="22"/>
          <w:lang w:val="en-US"/>
        </w:rPr>
        <w:t xml:space="preserve">acknowledged </w:t>
      </w:r>
      <w:r w:rsidRPr="00D57A1D">
        <w:rPr>
          <w:rFonts w:cs="Arial"/>
          <w:color w:val="auto"/>
          <w:sz w:val="22"/>
          <w:lang w:val="en-US"/>
        </w:rPr>
        <w:t>SUSM</w:t>
      </w:r>
      <w:r w:rsidR="0032564B" w:rsidRPr="00D57A1D">
        <w:rPr>
          <w:rFonts w:cs="Arial"/>
          <w:color w:val="auto"/>
          <w:sz w:val="22"/>
          <w:lang w:val="en-US"/>
        </w:rPr>
        <w:t xml:space="preserve"> </w:t>
      </w:r>
      <w:r>
        <w:rPr>
          <w:rFonts w:cs="Arial"/>
          <w:color w:val="auto"/>
          <w:sz w:val="22"/>
          <w:lang w:val="en-US"/>
        </w:rPr>
        <w:t xml:space="preserve">as </w:t>
      </w:r>
      <w:r w:rsidR="0032564B" w:rsidRPr="00D57A1D">
        <w:rPr>
          <w:rFonts w:cs="Arial"/>
          <w:color w:val="auto"/>
          <w:sz w:val="22"/>
          <w:lang w:val="en-US"/>
        </w:rPr>
        <w:t>a good solution</w:t>
      </w:r>
      <w:r w:rsidR="002960AD">
        <w:rPr>
          <w:rFonts w:cs="Arial"/>
          <w:color w:val="auto"/>
          <w:sz w:val="22"/>
          <w:lang w:val="en-US"/>
        </w:rPr>
        <w:t xml:space="preserve"> (Figure 5c)</w:t>
      </w:r>
      <w:r w:rsidR="0032564B" w:rsidRPr="00D57A1D">
        <w:rPr>
          <w:rFonts w:cs="Arial"/>
          <w:color w:val="auto"/>
          <w:sz w:val="22"/>
          <w:lang w:val="en-US"/>
        </w:rPr>
        <w:t xml:space="preserve">. This </w:t>
      </w:r>
      <w:r w:rsidR="00F4458E">
        <w:rPr>
          <w:rFonts w:cs="Arial"/>
          <w:color w:val="auto"/>
          <w:sz w:val="22"/>
          <w:lang w:val="en-US"/>
        </w:rPr>
        <w:t>is</w:t>
      </w:r>
      <w:r w:rsidR="00F4458E" w:rsidRPr="00D57A1D">
        <w:rPr>
          <w:rFonts w:cs="Arial"/>
          <w:color w:val="auto"/>
          <w:sz w:val="22"/>
          <w:lang w:val="en-US"/>
        </w:rPr>
        <w:t xml:space="preserve"> </w:t>
      </w:r>
      <w:r w:rsidR="0032564B" w:rsidRPr="00D57A1D">
        <w:rPr>
          <w:rFonts w:cs="Arial"/>
          <w:color w:val="auto"/>
          <w:sz w:val="22"/>
          <w:lang w:val="en-US"/>
        </w:rPr>
        <w:t xml:space="preserve">reinforced by some comments made by the </w:t>
      </w:r>
      <w:proofErr w:type="spellStart"/>
      <w:r w:rsidR="00F0741D" w:rsidRPr="00D57A1D">
        <w:rPr>
          <w:rFonts w:cs="Arial"/>
          <w:i/>
          <w:color w:val="auto"/>
          <w:sz w:val="22"/>
          <w:lang w:val="en-US"/>
        </w:rPr>
        <w:t>Popu</w:t>
      </w:r>
      <w:proofErr w:type="spellEnd"/>
      <w:r w:rsidR="00F0741D" w:rsidRPr="00D57A1D">
        <w:rPr>
          <w:rFonts w:cs="Arial"/>
          <w:color w:val="auto"/>
          <w:sz w:val="22"/>
          <w:lang w:val="en-US"/>
        </w:rPr>
        <w:t xml:space="preserve"> group in the open question</w:t>
      </w:r>
      <w:r w:rsidR="00F0741D" w:rsidRPr="00D57A1D" w:rsidDel="00F0741D">
        <w:rPr>
          <w:rFonts w:cs="Arial"/>
          <w:color w:val="auto"/>
          <w:sz w:val="22"/>
          <w:lang w:val="en-US"/>
        </w:rPr>
        <w:t xml:space="preserve"> </w:t>
      </w:r>
      <w:r w:rsidR="0032564B" w:rsidRPr="00D57A1D">
        <w:rPr>
          <w:rFonts w:cs="Arial"/>
          <w:color w:val="auto"/>
          <w:sz w:val="22"/>
          <w:lang w:val="en-US"/>
        </w:rPr>
        <w:t xml:space="preserve">at the end of the </w:t>
      </w:r>
      <w:r w:rsidR="00B229C4" w:rsidRPr="00D57A1D">
        <w:rPr>
          <w:rFonts w:cs="Arial"/>
          <w:color w:val="auto"/>
          <w:sz w:val="22"/>
          <w:lang w:val="en-US"/>
        </w:rPr>
        <w:t>survey</w:t>
      </w:r>
      <w:r w:rsidR="0032564B" w:rsidRPr="00D57A1D">
        <w:rPr>
          <w:rFonts w:cs="Arial"/>
          <w:color w:val="auto"/>
          <w:sz w:val="22"/>
          <w:lang w:val="en-US"/>
        </w:rPr>
        <w:t>.</w:t>
      </w:r>
    </w:p>
    <w:p w14:paraId="7C6B6B0C" w14:textId="0BC3EB92" w:rsidR="008D4BCC" w:rsidRDefault="00F0741D" w:rsidP="00205DD0">
      <w:pPr>
        <w:spacing w:before="240" w:after="240"/>
        <w:jc w:val="both"/>
        <w:rPr>
          <w:rFonts w:cs="Arial"/>
          <w:color w:val="auto"/>
          <w:lang w:val="en-US"/>
        </w:rPr>
      </w:pPr>
      <w:r w:rsidRPr="00D57A1D">
        <w:rPr>
          <w:rFonts w:cs="Arial"/>
          <w:color w:val="auto"/>
          <w:sz w:val="22"/>
          <w:lang w:val="en-US"/>
        </w:rPr>
        <w:t xml:space="preserve">Regarding the </w:t>
      </w:r>
      <w:proofErr w:type="spellStart"/>
      <w:r w:rsidR="00371BA3" w:rsidRPr="00D57A1D">
        <w:rPr>
          <w:rFonts w:cs="Arial"/>
          <w:i/>
          <w:color w:val="auto"/>
          <w:sz w:val="22"/>
          <w:lang w:val="en-US"/>
        </w:rPr>
        <w:t>Popu</w:t>
      </w:r>
      <w:proofErr w:type="spellEnd"/>
      <w:r w:rsidRPr="00D57A1D">
        <w:rPr>
          <w:rFonts w:cs="Arial"/>
          <w:color w:val="auto"/>
          <w:sz w:val="22"/>
          <w:lang w:val="en-US"/>
        </w:rPr>
        <w:t xml:space="preserve"> group</w:t>
      </w:r>
      <w:r w:rsidR="00371BA3" w:rsidRPr="00D57A1D">
        <w:rPr>
          <w:rFonts w:cs="Arial"/>
          <w:color w:val="auto"/>
          <w:sz w:val="22"/>
          <w:lang w:val="en-US"/>
        </w:rPr>
        <w:t xml:space="preserve">'s </w:t>
      </w:r>
      <w:r w:rsidR="00975275" w:rsidRPr="00D57A1D">
        <w:rPr>
          <w:rFonts w:cs="Arial"/>
          <w:color w:val="auto"/>
          <w:sz w:val="22"/>
          <w:lang w:val="en-US"/>
        </w:rPr>
        <w:t xml:space="preserve">answers to the </w:t>
      </w:r>
      <w:r w:rsidR="00371BA3" w:rsidRPr="00D57A1D">
        <w:rPr>
          <w:rFonts w:cs="Arial"/>
          <w:color w:val="auto"/>
          <w:sz w:val="22"/>
          <w:lang w:val="en-US"/>
        </w:rPr>
        <w:t>initial questions</w:t>
      </w:r>
      <w:r w:rsidR="004E5942">
        <w:rPr>
          <w:rFonts w:cs="Arial"/>
          <w:color w:val="auto"/>
          <w:sz w:val="22"/>
          <w:lang w:val="en-US"/>
        </w:rPr>
        <w:t xml:space="preserve"> (Figure 5c)</w:t>
      </w:r>
      <w:r w:rsidR="00371BA3" w:rsidRPr="00D57A1D">
        <w:rPr>
          <w:rFonts w:cs="Arial"/>
          <w:color w:val="auto"/>
          <w:sz w:val="22"/>
          <w:lang w:val="en-US"/>
        </w:rPr>
        <w:t xml:space="preserve">, 81.3% of respondents </w:t>
      </w:r>
      <w:r w:rsidR="00F4458E">
        <w:rPr>
          <w:rFonts w:cs="Arial"/>
          <w:color w:val="auto"/>
          <w:sz w:val="22"/>
          <w:lang w:val="en-US"/>
        </w:rPr>
        <w:t xml:space="preserve">have </w:t>
      </w:r>
      <w:r w:rsidR="00371BA3" w:rsidRPr="00D57A1D">
        <w:rPr>
          <w:rFonts w:cs="Arial"/>
          <w:color w:val="auto"/>
          <w:sz w:val="22"/>
          <w:lang w:val="en-US"/>
        </w:rPr>
        <w:t xml:space="preserve">stated they would build and take care </w:t>
      </w:r>
      <w:r w:rsidRPr="00D57A1D">
        <w:rPr>
          <w:rFonts w:cs="Arial"/>
          <w:color w:val="auto"/>
          <w:sz w:val="22"/>
          <w:lang w:val="en-US"/>
        </w:rPr>
        <w:t xml:space="preserve">of </w:t>
      </w:r>
      <w:r w:rsidR="00371BA3" w:rsidRPr="00D57A1D">
        <w:rPr>
          <w:rFonts w:cs="Arial"/>
          <w:color w:val="auto"/>
          <w:sz w:val="22"/>
          <w:lang w:val="en-US"/>
        </w:rPr>
        <w:t xml:space="preserve">SUSM structures </w:t>
      </w:r>
      <w:r w:rsidRPr="00D57A1D">
        <w:rPr>
          <w:rFonts w:cs="Arial"/>
          <w:color w:val="auto"/>
          <w:sz w:val="22"/>
          <w:lang w:val="en-US"/>
        </w:rPr>
        <w:t xml:space="preserve">on </w:t>
      </w:r>
      <w:r w:rsidR="00371BA3" w:rsidRPr="00D57A1D">
        <w:rPr>
          <w:rFonts w:cs="Arial"/>
          <w:color w:val="auto"/>
          <w:sz w:val="22"/>
          <w:lang w:val="en-US"/>
        </w:rPr>
        <w:t xml:space="preserve">their lots and only 6.2% </w:t>
      </w:r>
      <w:r w:rsidR="00F4458E">
        <w:rPr>
          <w:rFonts w:cs="Arial"/>
          <w:color w:val="auto"/>
          <w:sz w:val="22"/>
          <w:lang w:val="en-US"/>
        </w:rPr>
        <w:t xml:space="preserve">have </w:t>
      </w:r>
      <w:r w:rsidR="00371BA3" w:rsidRPr="00D57A1D">
        <w:rPr>
          <w:rFonts w:cs="Arial"/>
          <w:color w:val="auto"/>
          <w:sz w:val="22"/>
          <w:lang w:val="en-US"/>
        </w:rPr>
        <w:t xml:space="preserve">said they </w:t>
      </w:r>
      <w:r w:rsidR="00371BA3" w:rsidRPr="00D57A1D">
        <w:rPr>
          <w:rFonts w:cs="Arial"/>
          <w:color w:val="auto"/>
          <w:sz w:val="22"/>
          <w:lang w:val="en-US"/>
        </w:rPr>
        <w:lastRenderedPageBreak/>
        <w:t>would not. This conflicts with the perception</w:t>
      </w:r>
      <w:r w:rsidRPr="00D57A1D">
        <w:rPr>
          <w:rFonts w:cs="Arial"/>
          <w:color w:val="auto"/>
          <w:sz w:val="22"/>
          <w:lang w:val="en-US"/>
        </w:rPr>
        <w:t>s</w:t>
      </w:r>
      <w:r w:rsidR="00371BA3" w:rsidRPr="00D57A1D">
        <w:rPr>
          <w:rFonts w:cs="Arial"/>
          <w:color w:val="auto"/>
          <w:sz w:val="22"/>
          <w:lang w:val="en-US"/>
        </w:rPr>
        <w:t xml:space="preserve"> of the other stakeholder groups, </w:t>
      </w:r>
      <w:r w:rsidRPr="00D57A1D">
        <w:rPr>
          <w:rFonts w:cs="Arial"/>
          <w:color w:val="auto"/>
          <w:sz w:val="22"/>
          <w:lang w:val="en-US"/>
        </w:rPr>
        <w:t xml:space="preserve">as </w:t>
      </w:r>
      <w:r w:rsidR="00371BA3" w:rsidRPr="00D57A1D">
        <w:rPr>
          <w:rFonts w:cs="Arial"/>
          <w:color w:val="auto"/>
          <w:sz w:val="22"/>
          <w:lang w:val="en-US"/>
        </w:rPr>
        <w:t xml:space="preserve">61.8% </w:t>
      </w:r>
      <w:r w:rsidR="00F4458E">
        <w:rPr>
          <w:rFonts w:cs="Arial"/>
          <w:color w:val="auto"/>
          <w:sz w:val="22"/>
          <w:lang w:val="en-US"/>
        </w:rPr>
        <w:t xml:space="preserve">have </w:t>
      </w:r>
      <w:r w:rsidR="00DF7D58" w:rsidRPr="00D57A1D">
        <w:rPr>
          <w:rFonts w:cs="Arial"/>
          <w:color w:val="auto"/>
          <w:sz w:val="22"/>
          <w:lang w:val="en-US"/>
        </w:rPr>
        <w:t>recognized</w:t>
      </w:r>
      <w:r w:rsidR="00371BA3" w:rsidRPr="00D57A1D">
        <w:rPr>
          <w:rFonts w:cs="Arial"/>
          <w:color w:val="auto"/>
          <w:sz w:val="22"/>
          <w:lang w:val="en-US"/>
        </w:rPr>
        <w:t xml:space="preserve"> "Population would play a role in the maintenance” of the structures</w:t>
      </w:r>
      <w:r w:rsidR="00E066A3">
        <w:rPr>
          <w:rFonts w:cs="Arial"/>
          <w:color w:val="auto"/>
          <w:sz w:val="22"/>
          <w:lang w:val="en-US"/>
        </w:rPr>
        <w:t xml:space="preserve"> </w:t>
      </w:r>
      <w:r w:rsidR="00AF3F74" w:rsidRPr="00D57A1D">
        <w:rPr>
          <w:rFonts w:cs="Arial"/>
          <w:color w:val="auto"/>
          <w:sz w:val="22"/>
          <w:lang w:val="en-US"/>
        </w:rPr>
        <w:t xml:space="preserve">as </w:t>
      </w:r>
      <w:r w:rsidRPr="00D57A1D">
        <w:rPr>
          <w:rFonts w:cs="Arial"/>
          <w:color w:val="auto"/>
          <w:sz w:val="22"/>
          <w:lang w:val="en-US"/>
        </w:rPr>
        <w:t>a barrier</w:t>
      </w:r>
      <w:r w:rsidR="00371BA3" w:rsidRPr="00D57A1D">
        <w:rPr>
          <w:rFonts w:cs="Arial"/>
          <w:color w:val="auto"/>
          <w:sz w:val="22"/>
          <w:lang w:val="en-US"/>
        </w:rPr>
        <w:t>. Still</w:t>
      </w:r>
      <w:r w:rsidRPr="00D57A1D">
        <w:rPr>
          <w:rFonts w:cs="Arial"/>
          <w:color w:val="auto"/>
          <w:sz w:val="22"/>
          <w:lang w:val="en-US"/>
        </w:rPr>
        <w:t>,</w:t>
      </w:r>
      <w:r w:rsidR="00371BA3" w:rsidRPr="00D57A1D">
        <w:rPr>
          <w:rFonts w:cs="Arial"/>
          <w:color w:val="auto"/>
          <w:sz w:val="22"/>
          <w:lang w:val="en-US"/>
        </w:rPr>
        <w:t xml:space="preserve"> based on the </w:t>
      </w:r>
      <w:r w:rsidR="00975275" w:rsidRPr="00D57A1D">
        <w:rPr>
          <w:rFonts w:cs="Arial"/>
          <w:color w:val="auto"/>
          <w:sz w:val="22"/>
          <w:lang w:val="en-US"/>
        </w:rPr>
        <w:t xml:space="preserve">answers to the </w:t>
      </w:r>
      <w:r w:rsidR="00371BA3" w:rsidRPr="00D57A1D">
        <w:rPr>
          <w:rFonts w:cs="Arial"/>
          <w:color w:val="auto"/>
          <w:sz w:val="22"/>
          <w:lang w:val="en-US"/>
        </w:rPr>
        <w:t xml:space="preserve">initial questions, it </w:t>
      </w:r>
      <w:r w:rsidR="00F4458E">
        <w:rPr>
          <w:rFonts w:cs="Arial"/>
          <w:color w:val="auto"/>
          <w:sz w:val="22"/>
          <w:lang w:val="en-US"/>
        </w:rPr>
        <w:t>is</w:t>
      </w:r>
      <w:r w:rsidR="00F4458E" w:rsidRPr="00D57A1D">
        <w:rPr>
          <w:rFonts w:cs="Arial"/>
          <w:color w:val="auto"/>
          <w:sz w:val="22"/>
          <w:lang w:val="en-US"/>
        </w:rPr>
        <w:t xml:space="preserve"> </w:t>
      </w:r>
      <w:r w:rsidR="00371BA3" w:rsidRPr="00D57A1D">
        <w:rPr>
          <w:rFonts w:cs="Arial"/>
          <w:color w:val="auto"/>
          <w:sz w:val="22"/>
          <w:lang w:val="en-US"/>
        </w:rPr>
        <w:t>verified that the same 81.3% of the population feel responsible for the</w:t>
      </w:r>
      <w:r w:rsidR="005A0DD8" w:rsidRPr="00D57A1D">
        <w:rPr>
          <w:rFonts w:cs="Arial"/>
          <w:color w:val="auto"/>
          <w:sz w:val="22"/>
          <w:lang w:val="en-US"/>
        </w:rPr>
        <w:t>ir houses</w:t>
      </w:r>
      <w:r w:rsidR="004541CE" w:rsidRPr="00D57A1D">
        <w:rPr>
          <w:rFonts w:cs="Arial"/>
          <w:color w:val="auto"/>
          <w:sz w:val="22"/>
          <w:lang w:val="en-US"/>
        </w:rPr>
        <w:t>'</w:t>
      </w:r>
      <w:r w:rsidR="00371BA3" w:rsidRPr="00D57A1D">
        <w:rPr>
          <w:rFonts w:cs="Arial"/>
          <w:color w:val="auto"/>
          <w:sz w:val="22"/>
          <w:lang w:val="en-US"/>
        </w:rPr>
        <w:t xml:space="preserve"> stormwater drainage and 12.5% ​​do not. The </w:t>
      </w:r>
      <w:r w:rsidR="005A0DD8" w:rsidRPr="00D57A1D">
        <w:rPr>
          <w:rFonts w:cs="Arial"/>
          <w:color w:val="auto"/>
          <w:sz w:val="22"/>
          <w:lang w:val="en-US"/>
        </w:rPr>
        <w:t xml:space="preserve">response rate </w:t>
      </w:r>
      <w:r w:rsidR="00371BA3" w:rsidRPr="00D57A1D">
        <w:rPr>
          <w:rFonts w:cs="Arial"/>
          <w:color w:val="auto"/>
          <w:sz w:val="22"/>
          <w:lang w:val="en-US"/>
        </w:rPr>
        <w:t xml:space="preserve">difference between those who do not feel responsible and those who would not adopt and take care of the structures also shows that, although some people do not feel it is their responsibility, they </w:t>
      </w:r>
      <w:r w:rsidR="0027230C" w:rsidRPr="00D57A1D">
        <w:rPr>
          <w:rFonts w:cs="Arial"/>
          <w:color w:val="auto"/>
          <w:sz w:val="22"/>
          <w:lang w:val="en-US"/>
        </w:rPr>
        <w:t>might</w:t>
      </w:r>
      <w:r w:rsidR="00371BA3" w:rsidRPr="00D57A1D">
        <w:rPr>
          <w:rFonts w:cs="Arial"/>
          <w:color w:val="auto"/>
          <w:sz w:val="22"/>
          <w:lang w:val="en-US"/>
        </w:rPr>
        <w:t xml:space="preserve"> cooperate.</w:t>
      </w:r>
      <w:r w:rsidR="008D4BCC">
        <w:rPr>
          <w:rFonts w:cs="Arial"/>
          <w:color w:val="auto"/>
          <w:sz w:val="22"/>
          <w:lang w:val="en-US"/>
        </w:rPr>
        <w:t xml:space="preserve"> </w:t>
      </w:r>
      <w:r w:rsidR="008D4BCC" w:rsidRPr="0004726C">
        <w:rPr>
          <w:rFonts w:cs="Arial"/>
          <w:color w:val="auto"/>
          <w:sz w:val="22"/>
          <w:szCs w:val="22"/>
          <w:lang w:val="en-US"/>
        </w:rPr>
        <w:t xml:space="preserve">Therefore, from its own point of view the population does not represent a barrier to the use of SUSM. These results corroborate those of Mendes and </w:t>
      </w:r>
      <w:proofErr w:type="spellStart"/>
      <w:r w:rsidR="008D4BCC" w:rsidRPr="0004726C">
        <w:rPr>
          <w:rFonts w:cs="Arial"/>
          <w:color w:val="auto"/>
          <w:sz w:val="22"/>
          <w:szCs w:val="22"/>
          <w:lang w:val="en-US"/>
        </w:rPr>
        <w:t>Mendiondo</w:t>
      </w:r>
      <w:proofErr w:type="spellEnd"/>
      <w:r w:rsidR="008D4BCC" w:rsidRPr="0004726C">
        <w:rPr>
          <w:rFonts w:cs="Arial"/>
          <w:color w:val="auto"/>
          <w:sz w:val="22"/>
          <w:szCs w:val="22"/>
          <w:lang w:val="en-US"/>
        </w:rPr>
        <w:t xml:space="preserve"> (2007) and de Almeida (2014).</w:t>
      </w:r>
    </w:p>
    <w:p w14:paraId="29431EB9" w14:textId="77BFD43A" w:rsidR="00243E3A" w:rsidRPr="00E47048" w:rsidRDefault="00243E3A" w:rsidP="00B118F1">
      <w:pPr>
        <w:pStyle w:val="PargrafodaLista"/>
        <w:numPr>
          <w:ilvl w:val="0"/>
          <w:numId w:val="27"/>
        </w:numPr>
        <w:spacing w:before="120" w:after="120"/>
        <w:ind w:left="357" w:hanging="357"/>
        <w:jc w:val="both"/>
        <w:rPr>
          <w:rFonts w:cs="Arial"/>
          <w:b/>
          <w:iCs/>
          <w:lang w:val="en-US"/>
        </w:rPr>
      </w:pPr>
      <w:r w:rsidRPr="00E47048">
        <w:rPr>
          <w:rFonts w:cs="Arial"/>
          <w:b/>
          <w:iCs/>
          <w:lang w:val="en-US"/>
        </w:rPr>
        <w:t>Laws and regulations</w:t>
      </w:r>
    </w:p>
    <w:p w14:paraId="0EFE7767" w14:textId="7630F41C" w:rsidR="00C30D21" w:rsidRPr="00D57A1D" w:rsidRDefault="005A6F0A" w:rsidP="0026252B">
      <w:pPr>
        <w:spacing w:before="240" w:after="240"/>
        <w:jc w:val="both"/>
        <w:rPr>
          <w:rFonts w:cs="Arial"/>
          <w:color w:val="auto"/>
          <w:sz w:val="22"/>
          <w:lang w:val="en-US"/>
        </w:rPr>
      </w:pPr>
      <w:r>
        <w:rPr>
          <w:rFonts w:cs="Arial"/>
          <w:color w:val="auto"/>
          <w:sz w:val="22"/>
          <w:lang w:val="en-US"/>
        </w:rPr>
        <w:t>The results in Figure 7</w:t>
      </w:r>
      <w:r w:rsidR="000F12DB">
        <w:rPr>
          <w:rFonts w:cs="Arial"/>
          <w:color w:val="auto"/>
          <w:sz w:val="22"/>
          <w:lang w:val="en-US"/>
        </w:rPr>
        <w:t>b</w:t>
      </w:r>
      <w:r>
        <w:rPr>
          <w:rFonts w:cs="Arial"/>
          <w:color w:val="auto"/>
          <w:sz w:val="22"/>
          <w:lang w:val="en-US"/>
        </w:rPr>
        <w:t xml:space="preserve"> show the </w:t>
      </w:r>
      <w:r w:rsidRPr="00D57A1D">
        <w:rPr>
          <w:rFonts w:cs="Arial"/>
          <w:color w:val="auto"/>
          <w:sz w:val="22"/>
          <w:lang w:val="en-US"/>
        </w:rPr>
        <w:t xml:space="preserve">"Laws and regulations" </w:t>
      </w:r>
      <w:r>
        <w:rPr>
          <w:rFonts w:cs="Arial"/>
          <w:color w:val="auto"/>
          <w:sz w:val="22"/>
          <w:lang w:val="en-US"/>
        </w:rPr>
        <w:t>as t</w:t>
      </w:r>
      <w:r w:rsidR="00C30D21" w:rsidRPr="00D57A1D">
        <w:rPr>
          <w:rFonts w:cs="Arial"/>
          <w:color w:val="auto"/>
          <w:sz w:val="22"/>
          <w:lang w:val="en-US"/>
        </w:rPr>
        <w:t xml:space="preserve">he second most recognized </w:t>
      </w:r>
      <w:r>
        <w:rPr>
          <w:rFonts w:cs="Arial"/>
          <w:color w:val="auto"/>
          <w:sz w:val="22"/>
          <w:lang w:val="en-US"/>
        </w:rPr>
        <w:t xml:space="preserve">barrier </w:t>
      </w:r>
      <w:r w:rsidR="004E5942">
        <w:rPr>
          <w:rFonts w:cs="Arial"/>
          <w:color w:val="auto"/>
          <w:sz w:val="22"/>
          <w:lang w:val="en-US"/>
        </w:rPr>
        <w:t>type</w:t>
      </w:r>
      <w:r w:rsidR="00C30D21" w:rsidRPr="00D57A1D">
        <w:rPr>
          <w:rFonts w:cs="Arial"/>
          <w:color w:val="auto"/>
          <w:sz w:val="22"/>
          <w:lang w:val="en-US"/>
        </w:rPr>
        <w:t xml:space="preserve">. In this case, the </w:t>
      </w:r>
      <w:r w:rsidR="00C30D21" w:rsidRPr="00D57A1D">
        <w:rPr>
          <w:rFonts w:cs="Arial"/>
          <w:i/>
          <w:color w:val="auto"/>
          <w:sz w:val="22"/>
          <w:lang w:val="en-US"/>
        </w:rPr>
        <w:t xml:space="preserve">Teac </w:t>
      </w:r>
      <w:r w:rsidR="00C30D21" w:rsidRPr="00D57A1D">
        <w:rPr>
          <w:rFonts w:cs="Arial"/>
          <w:color w:val="auto"/>
          <w:sz w:val="22"/>
          <w:lang w:val="en-US"/>
        </w:rPr>
        <w:t xml:space="preserve">group </w:t>
      </w:r>
      <w:r w:rsidR="00F4458E">
        <w:rPr>
          <w:rFonts w:cs="Arial"/>
          <w:color w:val="auto"/>
          <w:sz w:val="22"/>
          <w:lang w:val="en-US"/>
        </w:rPr>
        <w:t>has</w:t>
      </w:r>
      <w:r w:rsidR="00F4458E" w:rsidRPr="00D57A1D">
        <w:rPr>
          <w:rFonts w:cs="Arial"/>
          <w:color w:val="auto"/>
          <w:sz w:val="22"/>
          <w:lang w:val="en-US"/>
        </w:rPr>
        <w:t xml:space="preserve"> </w:t>
      </w:r>
      <w:r w:rsidR="00C30D21" w:rsidRPr="00D57A1D">
        <w:rPr>
          <w:rFonts w:cs="Arial"/>
          <w:color w:val="auto"/>
          <w:sz w:val="22"/>
          <w:lang w:val="en-US"/>
        </w:rPr>
        <w:t xml:space="preserve">the highest </w:t>
      </w:r>
      <w:r w:rsidR="00524FE9" w:rsidRPr="004E5942">
        <w:rPr>
          <w:rFonts w:cs="Arial"/>
          <w:i/>
          <w:color w:val="auto"/>
          <w:sz w:val="22"/>
          <w:lang w:val="en-US"/>
        </w:rPr>
        <w:t>M</w:t>
      </w:r>
      <w:r w:rsidR="00C30D21" w:rsidRPr="00D57A1D">
        <w:rPr>
          <w:rFonts w:cs="Arial"/>
          <w:color w:val="auto"/>
          <w:sz w:val="22"/>
          <w:lang w:val="en-US"/>
        </w:rPr>
        <w:t>, although they suffer less interference from laws and regulations in their daily work</w:t>
      </w:r>
      <w:r w:rsidR="00F0741D" w:rsidRPr="00D57A1D">
        <w:rPr>
          <w:rFonts w:cs="Arial"/>
          <w:color w:val="auto"/>
          <w:sz w:val="22"/>
          <w:lang w:val="en-US"/>
        </w:rPr>
        <w:t xml:space="preserve"> </w:t>
      </w:r>
      <w:r w:rsidR="00C30D21" w:rsidRPr="00D57A1D">
        <w:rPr>
          <w:rFonts w:cs="Arial"/>
          <w:color w:val="auto"/>
          <w:sz w:val="22"/>
          <w:lang w:val="en-US"/>
        </w:rPr>
        <w:t xml:space="preserve">compared to </w:t>
      </w:r>
      <w:r w:rsidR="00F0741D" w:rsidRPr="00D57A1D">
        <w:rPr>
          <w:rFonts w:cs="Arial"/>
          <w:color w:val="auto"/>
          <w:sz w:val="22"/>
          <w:lang w:val="en-US"/>
        </w:rPr>
        <w:t xml:space="preserve">the </w:t>
      </w:r>
      <w:proofErr w:type="spellStart"/>
      <w:r w:rsidR="00C30D21" w:rsidRPr="00D57A1D">
        <w:rPr>
          <w:rFonts w:cs="Arial"/>
          <w:i/>
          <w:color w:val="auto"/>
          <w:sz w:val="22"/>
          <w:lang w:val="en-US"/>
        </w:rPr>
        <w:t>Publ</w:t>
      </w:r>
      <w:proofErr w:type="spellEnd"/>
      <w:r w:rsidR="00C30D21" w:rsidRPr="00D57A1D">
        <w:rPr>
          <w:rFonts w:cs="Arial"/>
          <w:color w:val="auto"/>
          <w:sz w:val="22"/>
          <w:lang w:val="en-US"/>
        </w:rPr>
        <w:t xml:space="preserve"> and </w:t>
      </w:r>
      <w:proofErr w:type="spellStart"/>
      <w:r w:rsidR="00C30D21" w:rsidRPr="00D57A1D">
        <w:rPr>
          <w:rFonts w:cs="Arial"/>
          <w:i/>
          <w:color w:val="auto"/>
          <w:sz w:val="22"/>
          <w:lang w:val="en-US"/>
        </w:rPr>
        <w:t>Priv</w:t>
      </w:r>
      <w:proofErr w:type="spellEnd"/>
      <w:r w:rsidR="00F0741D" w:rsidRPr="00D57A1D">
        <w:rPr>
          <w:rFonts w:cs="Arial"/>
          <w:color w:val="auto"/>
          <w:sz w:val="22"/>
          <w:lang w:val="en-US"/>
        </w:rPr>
        <w:t xml:space="preserve"> groups</w:t>
      </w:r>
      <w:r w:rsidR="00C30D21" w:rsidRPr="00D57A1D">
        <w:rPr>
          <w:rFonts w:cs="Arial"/>
          <w:color w:val="auto"/>
          <w:sz w:val="22"/>
          <w:lang w:val="en-US"/>
        </w:rPr>
        <w:t xml:space="preserve">. </w:t>
      </w:r>
      <w:r w:rsidR="00F0741D" w:rsidRPr="00D57A1D">
        <w:rPr>
          <w:rFonts w:cs="Arial"/>
          <w:color w:val="auto"/>
          <w:sz w:val="22"/>
          <w:lang w:val="en-US"/>
        </w:rPr>
        <w:t>However</w:t>
      </w:r>
      <w:r w:rsidR="00C30D21" w:rsidRPr="00D57A1D">
        <w:rPr>
          <w:rFonts w:cs="Arial"/>
          <w:color w:val="auto"/>
          <w:sz w:val="22"/>
          <w:lang w:val="en-US"/>
        </w:rPr>
        <w:t xml:space="preserve">, it is believed that the </w:t>
      </w:r>
      <w:r w:rsidR="00C30D21" w:rsidRPr="00D57A1D">
        <w:rPr>
          <w:rFonts w:cs="Arial"/>
          <w:i/>
          <w:color w:val="auto"/>
          <w:sz w:val="22"/>
          <w:lang w:val="en-US"/>
        </w:rPr>
        <w:t>Teac</w:t>
      </w:r>
      <w:r w:rsidR="00C30D21" w:rsidRPr="00D57A1D">
        <w:rPr>
          <w:rFonts w:cs="Arial"/>
          <w:color w:val="auto"/>
          <w:sz w:val="22"/>
          <w:lang w:val="en-US"/>
        </w:rPr>
        <w:t xml:space="preserve"> </w:t>
      </w:r>
      <w:r w:rsidR="00F0741D" w:rsidRPr="00D57A1D">
        <w:rPr>
          <w:rFonts w:cs="Arial"/>
          <w:color w:val="auto"/>
          <w:sz w:val="22"/>
          <w:lang w:val="en-US"/>
        </w:rPr>
        <w:t xml:space="preserve">group </w:t>
      </w:r>
      <w:r w:rsidR="00C30D21" w:rsidRPr="00D57A1D">
        <w:rPr>
          <w:rFonts w:cs="Arial"/>
          <w:color w:val="auto"/>
          <w:sz w:val="22"/>
          <w:lang w:val="en-US"/>
        </w:rPr>
        <w:t xml:space="preserve">may have knowledge about </w:t>
      </w:r>
      <w:r w:rsidR="00C130BD" w:rsidRPr="00D57A1D">
        <w:rPr>
          <w:rFonts w:cs="Arial"/>
          <w:color w:val="auto"/>
          <w:sz w:val="22"/>
          <w:lang w:val="en-US"/>
        </w:rPr>
        <w:t xml:space="preserve">the situation in </w:t>
      </w:r>
      <w:r w:rsidR="00C30D21" w:rsidRPr="00D57A1D">
        <w:rPr>
          <w:rFonts w:cs="Arial"/>
          <w:color w:val="auto"/>
          <w:sz w:val="22"/>
          <w:lang w:val="en-US"/>
        </w:rPr>
        <w:t>other places where SUSM is already more developed</w:t>
      </w:r>
      <w:r w:rsidR="00C130BD" w:rsidRPr="00D57A1D">
        <w:rPr>
          <w:rFonts w:cs="Arial"/>
          <w:color w:val="auto"/>
          <w:sz w:val="22"/>
          <w:lang w:val="en-US"/>
        </w:rPr>
        <w:t xml:space="preserve"> and therefore </w:t>
      </w:r>
      <w:r w:rsidR="00BC6416" w:rsidRPr="00D57A1D">
        <w:rPr>
          <w:rFonts w:cs="Arial"/>
          <w:color w:val="auto"/>
          <w:sz w:val="22"/>
          <w:lang w:val="en-US"/>
        </w:rPr>
        <w:t xml:space="preserve">can </w:t>
      </w:r>
      <w:r w:rsidR="00C30D21" w:rsidRPr="00D57A1D">
        <w:rPr>
          <w:rFonts w:cs="Arial"/>
          <w:color w:val="auto"/>
          <w:sz w:val="22"/>
          <w:lang w:val="en-US"/>
        </w:rPr>
        <w:t xml:space="preserve">see </w:t>
      </w:r>
      <w:r w:rsidR="00BC6416" w:rsidRPr="00D57A1D">
        <w:rPr>
          <w:rFonts w:cs="Arial"/>
          <w:color w:val="auto"/>
          <w:sz w:val="22"/>
          <w:lang w:val="en-US"/>
        </w:rPr>
        <w:t>strategies</w:t>
      </w:r>
      <w:r w:rsidR="00C30D21" w:rsidRPr="00D57A1D">
        <w:rPr>
          <w:rFonts w:cs="Arial"/>
          <w:color w:val="auto"/>
          <w:sz w:val="22"/>
          <w:lang w:val="en-US"/>
        </w:rPr>
        <w:t xml:space="preserve"> to overcome this</w:t>
      </w:r>
      <w:r w:rsidR="00BC6416" w:rsidRPr="00D57A1D">
        <w:rPr>
          <w:rFonts w:cs="Arial"/>
          <w:color w:val="auto"/>
          <w:sz w:val="22"/>
          <w:lang w:val="en-US"/>
        </w:rPr>
        <w:t xml:space="preserve"> barrier type</w:t>
      </w:r>
      <w:r w:rsidR="00C30D21" w:rsidRPr="00D57A1D">
        <w:rPr>
          <w:rFonts w:cs="Arial"/>
          <w:color w:val="auto"/>
          <w:sz w:val="22"/>
          <w:lang w:val="en-US"/>
        </w:rPr>
        <w:t xml:space="preserve">. </w:t>
      </w:r>
    </w:p>
    <w:p w14:paraId="76767360" w14:textId="1768F21B" w:rsidR="00243E3A" w:rsidRPr="00C364B3" w:rsidRDefault="00243E3A" w:rsidP="00B118F1">
      <w:pPr>
        <w:pStyle w:val="PargrafodaLista"/>
        <w:numPr>
          <w:ilvl w:val="0"/>
          <w:numId w:val="27"/>
        </w:numPr>
        <w:ind w:left="357" w:hanging="357"/>
        <w:jc w:val="both"/>
        <w:rPr>
          <w:rFonts w:cs="Arial"/>
          <w:b/>
          <w:iCs/>
          <w:lang w:val="en-US"/>
        </w:rPr>
      </w:pPr>
      <w:r w:rsidRPr="00C364B3">
        <w:rPr>
          <w:rFonts w:cs="Arial"/>
          <w:b/>
          <w:iCs/>
          <w:lang w:val="en-US"/>
        </w:rPr>
        <w:t>Urban drainage knowledge</w:t>
      </w:r>
    </w:p>
    <w:p w14:paraId="4854B98E" w14:textId="5B9F9EDF" w:rsidR="008D4BCC" w:rsidRPr="008777BC" w:rsidRDefault="00960663" w:rsidP="00B118F1">
      <w:pPr>
        <w:spacing w:before="240" w:after="240"/>
        <w:jc w:val="both"/>
        <w:rPr>
          <w:rFonts w:cs="Arial"/>
          <w:color w:val="auto"/>
          <w:sz w:val="22"/>
          <w:lang w:val="en-US"/>
        </w:rPr>
      </w:pPr>
      <w:r w:rsidRPr="00D57A1D">
        <w:rPr>
          <w:rFonts w:cs="Arial"/>
          <w:color w:val="auto"/>
          <w:sz w:val="22"/>
          <w:lang w:val="en-US"/>
        </w:rPr>
        <w:t xml:space="preserve">The barrier type "Urban drainage knowledge" </w:t>
      </w:r>
      <w:r w:rsidR="00825648">
        <w:rPr>
          <w:rFonts w:cs="Arial"/>
          <w:color w:val="auto"/>
          <w:sz w:val="22"/>
          <w:lang w:val="en-US"/>
        </w:rPr>
        <w:t xml:space="preserve">has a </w:t>
      </w:r>
      <w:r w:rsidRPr="00D57A1D">
        <w:rPr>
          <w:rFonts w:cs="Arial"/>
          <w:color w:val="auto"/>
          <w:sz w:val="22"/>
          <w:lang w:val="en-US"/>
        </w:rPr>
        <w:t xml:space="preserve">high </w:t>
      </w:r>
      <w:r w:rsidR="00524FE9" w:rsidRPr="00D57A1D">
        <w:rPr>
          <w:rFonts w:cs="Arial"/>
          <w:i/>
          <w:color w:val="auto"/>
          <w:sz w:val="22"/>
          <w:lang w:val="en-US"/>
        </w:rPr>
        <w:t>SD</w:t>
      </w:r>
      <w:r w:rsidR="00825648">
        <w:rPr>
          <w:rFonts w:cs="Arial"/>
          <w:color w:val="auto"/>
          <w:sz w:val="22"/>
          <w:lang w:val="en-US"/>
        </w:rPr>
        <w:t xml:space="preserve"> due to </w:t>
      </w:r>
      <w:r w:rsidRPr="00D57A1D">
        <w:rPr>
          <w:rFonts w:cs="Arial"/>
          <w:color w:val="auto"/>
          <w:sz w:val="22"/>
          <w:lang w:val="en-US"/>
        </w:rPr>
        <w:t>a big discrepancy in the perception</w:t>
      </w:r>
      <w:r w:rsidR="009D5665" w:rsidRPr="00D57A1D">
        <w:rPr>
          <w:rFonts w:cs="Arial"/>
          <w:color w:val="auto"/>
          <w:sz w:val="22"/>
          <w:lang w:val="en-US"/>
        </w:rPr>
        <w:t>s</w:t>
      </w:r>
      <w:r w:rsidRPr="00D57A1D">
        <w:rPr>
          <w:rFonts w:cs="Arial"/>
          <w:color w:val="auto"/>
          <w:sz w:val="22"/>
          <w:lang w:val="en-US"/>
        </w:rPr>
        <w:t xml:space="preserve"> </w:t>
      </w:r>
      <w:r w:rsidR="009D5665" w:rsidRPr="00D57A1D">
        <w:rPr>
          <w:rFonts w:cs="Arial"/>
          <w:color w:val="auto"/>
          <w:sz w:val="22"/>
          <w:lang w:val="en-US"/>
        </w:rPr>
        <w:t xml:space="preserve">about </w:t>
      </w:r>
      <w:r w:rsidR="00825648">
        <w:rPr>
          <w:rFonts w:cs="Arial"/>
          <w:color w:val="auto"/>
          <w:sz w:val="22"/>
          <w:lang w:val="en-US"/>
        </w:rPr>
        <w:t>its</w:t>
      </w:r>
      <w:r w:rsidR="00825648" w:rsidRPr="00D57A1D">
        <w:rPr>
          <w:rFonts w:cs="Arial"/>
          <w:color w:val="auto"/>
          <w:sz w:val="22"/>
          <w:lang w:val="en-US"/>
        </w:rPr>
        <w:t xml:space="preserve"> </w:t>
      </w:r>
      <w:r w:rsidRPr="00D57A1D">
        <w:rPr>
          <w:rFonts w:cs="Arial"/>
          <w:color w:val="auto"/>
          <w:sz w:val="22"/>
          <w:lang w:val="en-US"/>
        </w:rPr>
        <w:t xml:space="preserve">barriers (Figure </w:t>
      </w:r>
      <w:r w:rsidR="003B40B0">
        <w:rPr>
          <w:rFonts w:cs="Arial"/>
          <w:color w:val="auto"/>
          <w:sz w:val="22"/>
          <w:lang w:val="en-US"/>
        </w:rPr>
        <w:t>7</w:t>
      </w:r>
      <w:r w:rsidR="003B40B0" w:rsidRPr="00D57A1D">
        <w:rPr>
          <w:rFonts w:cs="Arial"/>
          <w:color w:val="auto"/>
          <w:sz w:val="22"/>
          <w:lang w:val="en-US"/>
        </w:rPr>
        <w:t>c</w:t>
      </w:r>
      <w:r w:rsidRPr="00D57A1D">
        <w:rPr>
          <w:rFonts w:cs="Arial"/>
          <w:color w:val="auto"/>
          <w:sz w:val="22"/>
          <w:lang w:val="en-US"/>
        </w:rPr>
        <w:t xml:space="preserve">). For the </w:t>
      </w:r>
      <w:r w:rsidRPr="00D57A1D">
        <w:rPr>
          <w:rFonts w:cs="Arial"/>
          <w:i/>
          <w:color w:val="auto"/>
          <w:sz w:val="22"/>
          <w:lang w:val="en-US"/>
        </w:rPr>
        <w:t>Teac</w:t>
      </w:r>
      <w:r w:rsidR="009D5665" w:rsidRPr="00D57A1D">
        <w:rPr>
          <w:rFonts w:cs="Arial"/>
          <w:i/>
          <w:color w:val="auto"/>
          <w:sz w:val="22"/>
          <w:lang w:val="en-US"/>
        </w:rPr>
        <w:t xml:space="preserve"> </w:t>
      </w:r>
      <w:r w:rsidR="009D5665" w:rsidRPr="00D57A1D">
        <w:rPr>
          <w:rFonts w:cs="Arial"/>
          <w:color w:val="auto"/>
          <w:sz w:val="22"/>
          <w:lang w:val="en-US"/>
        </w:rPr>
        <w:t>group</w:t>
      </w:r>
      <w:r w:rsidRPr="00D57A1D">
        <w:rPr>
          <w:rFonts w:cs="Arial"/>
          <w:color w:val="auto"/>
          <w:sz w:val="22"/>
          <w:lang w:val="en-US"/>
        </w:rPr>
        <w:t>, this is an important barrier type</w:t>
      </w:r>
      <w:r w:rsidR="00D05D38" w:rsidRPr="00D57A1D">
        <w:rPr>
          <w:rFonts w:cs="Arial"/>
          <w:color w:val="auto"/>
          <w:sz w:val="22"/>
          <w:lang w:val="en-US"/>
        </w:rPr>
        <w:t xml:space="preserve"> because</w:t>
      </w:r>
      <w:r w:rsidRPr="00D57A1D">
        <w:rPr>
          <w:rFonts w:cs="Arial"/>
          <w:color w:val="auto"/>
          <w:sz w:val="22"/>
          <w:lang w:val="en-US"/>
        </w:rPr>
        <w:t xml:space="preserve"> they </w:t>
      </w:r>
      <w:r w:rsidR="00F4458E" w:rsidRPr="00D57A1D">
        <w:rPr>
          <w:rFonts w:cs="Arial"/>
          <w:color w:val="auto"/>
          <w:sz w:val="22"/>
          <w:lang w:val="en-US"/>
        </w:rPr>
        <w:t>ha</w:t>
      </w:r>
      <w:r w:rsidR="00F4458E">
        <w:rPr>
          <w:rFonts w:cs="Arial"/>
          <w:color w:val="auto"/>
          <w:sz w:val="22"/>
          <w:lang w:val="en-US"/>
        </w:rPr>
        <w:t>ve</w:t>
      </w:r>
      <w:r w:rsidR="00F4458E" w:rsidRPr="00D57A1D">
        <w:rPr>
          <w:rFonts w:cs="Arial"/>
          <w:color w:val="auto"/>
          <w:sz w:val="22"/>
          <w:lang w:val="en-US"/>
        </w:rPr>
        <w:t xml:space="preserve"> </w:t>
      </w:r>
      <w:r w:rsidRPr="00D57A1D">
        <w:rPr>
          <w:rFonts w:cs="Arial"/>
          <w:color w:val="auto"/>
          <w:sz w:val="22"/>
          <w:lang w:val="en-US"/>
        </w:rPr>
        <w:t xml:space="preserve">the highest </w:t>
      </w:r>
      <w:r w:rsidR="00D51E8D" w:rsidRPr="00D57A1D">
        <w:rPr>
          <w:rFonts w:cs="Arial"/>
          <w:i/>
          <w:color w:val="auto"/>
          <w:sz w:val="22"/>
          <w:lang w:val="en-US"/>
        </w:rPr>
        <w:t>M</w:t>
      </w:r>
      <w:r w:rsidR="008B00DA" w:rsidRPr="00D57A1D">
        <w:rPr>
          <w:rFonts w:cs="Arial"/>
          <w:color w:val="auto"/>
          <w:sz w:val="22"/>
          <w:lang w:val="en-US"/>
        </w:rPr>
        <w:t>,</w:t>
      </w:r>
      <w:r w:rsidRPr="00D57A1D">
        <w:rPr>
          <w:rFonts w:cs="Arial"/>
          <w:color w:val="auto"/>
          <w:sz w:val="22"/>
          <w:lang w:val="en-US"/>
        </w:rPr>
        <w:t xml:space="preserve"> and two barriers </w:t>
      </w:r>
      <w:r w:rsidR="00825648">
        <w:rPr>
          <w:rFonts w:cs="Arial"/>
          <w:color w:val="auto"/>
          <w:sz w:val="22"/>
          <w:lang w:val="en-US"/>
        </w:rPr>
        <w:t xml:space="preserve">(“Lack of design and maintenance standards” and “Limited knowledge about maintenance”) </w:t>
      </w:r>
      <w:r w:rsidR="00F4458E">
        <w:rPr>
          <w:rFonts w:cs="Arial"/>
          <w:color w:val="auto"/>
          <w:sz w:val="22"/>
          <w:lang w:val="en-US"/>
        </w:rPr>
        <w:t>have gotten</w:t>
      </w:r>
      <w:r w:rsidR="00F4458E" w:rsidRPr="00D57A1D">
        <w:rPr>
          <w:rFonts w:cs="Arial"/>
          <w:color w:val="auto"/>
          <w:sz w:val="22"/>
          <w:lang w:val="en-US"/>
        </w:rPr>
        <w:t xml:space="preserve"> </w:t>
      </w:r>
      <w:r w:rsidRPr="00D57A1D">
        <w:rPr>
          <w:rFonts w:cs="Arial"/>
          <w:color w:val="auto"/>
          <w:sz w:val="22"/>
          <w:lang w:val="en-US"/>
        </w:rPr>
        <w:t>more than 94% affirmative answers.</w:t>
      </w:r>
      <w:r w:rsidR="00501846" w:rsidRPr="00D57A1D">
        <w:rPr>
          <w:rFonts w:cs="Arial"/>
          <w:color w:val="auto"/>
          <w:sz w:val="22"/>
          <w:lang w:val="en-US"/>
        </w:rPr>
        <w:t xml:space="preserve"> </w:t>
      </w:r>
      <w:r w:rsidR="006B49CC" w:rsidRPr="00D57A1D">
        <w:rPr>
          <w:rFonts w:cs="Arial"/>
          <w:color w:val="auto"/>
          <w:sz w:val="22"/>
          <w:lang w:val="en-US"/>
        </w:rPr>
        <w:t xml:space="preserve">When correlating the </w:t>
      </w:r>
      <w:r w:rsidR="005A6F0A">
        <w:rPr>
          <w:rFonts w:cs="Arial"/>
          <w:color w:val="auto"/>
          <w:sz w:val="22"/>
          <w:lang w:val="en-US"/>
        </w:rPr>
        <w:t>responses to</w:t>
      </w:r>
      <w:r w:rsidR="00501846" w:rsidRPr="00D57A1D">
        <w:rPr>
          <w:rFonts w:cs="Arial"/>
          <w:color w:val="auto"/>
          <w:sz w:val="22"/>
          <w:lang w:val="en-US"/>
        </w:rPr>
        <w:t xml:space="preserve"> </w:t>
      </w:r>
      <w:r w:rsidR="006B49CC" w:rsidRPr="00D57A1D">
        <w:rPr>
          <w:rFonts w:cs="Arial"/>
          <w:color w:val="auto"/>
          <w:sz w:val="22"/>
          <w:lang w:val="en-US"/>
        </w:rPr>
        <w:t xml:space="preserve">the barriers </w:t>
      </w:r>
      <w:r w:rsidR="005A6F0A">
        <w:rPr>
          <w:rFonts w:cs="Arial"/>
          <w:color w:val="auto"/>
          <w:sz w:val="22"/>
          <w:lang w:val="en-US"/>
        </w:rPr>
        <w:t>with</w:t>
      </w:r>
      <w:r w:rsidR="005A6F0A" w:rsidRPr="00D57A1D">
        <w:rPr>
          <w:rFonts w:cs="Arial"/>
          <w:color w:val="auto"/>
          <w:sz w:val="22"/>
          <w:lang w:val="en-US"/>
        </w:rPr>
        <w:t xml:space="preserve"> </w:t>
      </w:r>
      <w:r w:rsidR="006B49CC" w:rsidRPr="00D57A1D">
        <w:rPr>
          <w:rFonts w:cs="Arial"/>
          <w:color w:val="auto"/>
          <w:sz w:val="22"/>
          <w:lang w:val="en-US"/>
        </w:rPr>
        <w:t xml:space="preserve">the initial questions, some aspects deserve </w:t>
      </w:r>
      <w:r w:rsidR="00501846" w:rsidRPr="00D57A1D">
        <w:rPr>
          <w:rFonts w:cs="Arial"/>
          <w:color w:val="auto"/>
          <w:sz w:val="22"/>
          <w:lang w:val="en-US"/>
        </w:rPr>
        <w:t xml:space="preserve">particular </w:t>
      </w:r>
      <w:r w:rsidR="006B49CC" w:rsidRPr="00D57A1D">
        <w:rPr>
          <w:rFonts w:cs="Arial"/>
          <w:color w:val="auto"/>
          <w:sz w:val="22"/>
          <w:lang w:val="en-US"/>
        </w:rPr>
        <w:t xml:space="preserve">attention. In the initial </w:t>
      </w:r>
      <w:r w:rsidR="00501846" w:rsidRPr="00D57A1D">
        <w:rPr>
          <w:rFonts w:cs="Arial"/>
          <w:color w:val="auto"/>
          <w:sz w:val="22"/>
          <w:lang w:val="en-US"/>
        </w:rPr>
        <w:t>answers</w:t>
      </w:r>
      <w:r w:rsidR="00825648">
        <w:rPr>
          <w:rFonts w:cs="Arial"/>
          <w:color w:val="auto"/>
          <w:sz w:val="22"/>
          <w:lang w:val="en-US"/>
        </w:rPr>
        <w:t xml:space="preserve"> (Figure 5e)</w:t>
      </w:r>
      <w:r w:rsidR="006B49CC" w:rsidRPr="00D57A1D">
        <w:rPr>
          <w:rFonts w:cs="Arial"/>
          <w:color w:val="auto"/>
          <w:sz w:val="22"/>
          <w:lang w:val="en-US"/>
        </w:rPr>
        <w:t xml:space="preserve">, 89.5% of the </w:t>
      </w:r>
      <w:r w:rsidR="00E422FE" w:rsidRPr="00D57A1D">
        <w:rPr>
          <w:rFonts w:cs="Arial"/>
          <w:color w:val="auto"/>
          <w:sz w:val="22"/>
          <w:lang w:val="en-US"/>
        </w:rPr>
        <w:t>teachers</w:t>
      </w:r>
      <w:r w:rsidR="006B49CC" w:rsidRPr="00D57A1D">
        <w:rPr>
          <w:rFonts w:cs="Arial"/>
          <w:color w:val="auto"/>
          <w:sz w:val="22"/>
          <w:lang w:val="en-US"/>
        </w:rPr>
        <w:t xml:space="preserve"> </w:t>
      </w:r>
      <w:r w:rsidR="00C602BC">
        <w:rPr>
          <w:rFonts w:cs="Arial"/>
          <w:color w:val="auto"/>
          <w:sz w:val="22"/>
          <w:lang w:val="en-US"/>
        </w:rPr>
        <w:t xml:space="preserve">have </w:t>
      </w:r>
      <w:r w:rsidR="006B49CC" w:rsidRPr="00D57A1D">
        <w:rPr>
          <w:rFonts w:cs="Arial"/>
          <w:color w:val="auto"/>
          <w:sz w:val="22"/>
          <w:lang w:val="en-US"/>
        </w:rPr>
        <w:t xml:space="preserve">stated they teach or research SUSM. However, 52.6% </w:t>
      </w:r>
      <w:r w:rsidR="00C602BC">
        <w:rPr>
          <w:rFonts w:cs="Arial"/>
          <w:color w:val="auto"/>
          <w:sz w:val="22"/>
          <w:lang w:val="en-US"/>
        </w:rPr>
        <w:t xml:space="preserve">have </w:t>
      </w:r>
      <w:r w:rsidR="006B49CC" w:rsidRPr="00D57A1D">
        <w:rPr>
          <w:rFonts w:cs="Arial"/>
          <w:color w:val="auto"/>
          <w:sz w:val="22"/>
          <w:lang w:val="en-US"/>
        </w:rPr>
        <w:t>considered "</w:t>
      </w:r>
      <w:r w:rsidR="00E422FE" w:rsidRPr="00D57A1D">
        <w:rPr>
          <w:rFonts w:cs="Arial"/>
          <w:color w:val="auto"/>
          <w:sz w:val="22"/>
          <w:lang w:val="en-US"/>
        </w:rPr>
        <w:t xml:space="preserve">SUSM is not learned in </w:t>
      </w:r>
      <w:r w:rsidR="00E60040" w:rsidRPr="00D57A1D">
        <w:rPr>
          <w:rFonts w:cs="Arial"/>
          <w:color w:val="auto"/>
          <w:sz w:val="22"/>
          <w:lang w:val="en-US"/>
        </w:rPr>
        <w:t>higher education</w:t>
      </w:r>
      <w:r w:rsidR="006B49CC" w:rsidRPr="00D57A1D">
        <w:rPr>
          <w:rFonts w:cs="Arial"/>
          <w:color w:val="auto"/>
          <w:sz w:val="22"/>
          <w:lang w:val="en-US"/>
        </w:rPr>
        <w:t>"</w:t>
      </w:r>
      <w:r w:rsidR="00C602BC">
        <w:rPr>
          <w:rFonts w:cs="Arial"/>
          <w:color w:val="auto"/>
          <w:sz w:val="22"/>
          <w:lang w:val="en-US"/>
        </w:rPr>
        <w:t xml:space="preserve"> a barrier</w:t>
      </w:r>
      <w:r w:rsidR="005A6F0A">
        <w:rPr>
          <w:rFonts w:cs="Arial"/>
          <w:color w:val="auto"/>
          <w:sz w:val="22"/>
          <w:lang w:val="en-US"/>
        </w:rPr>
        <w:t xml:space="preserve">. This </w:t>
      </w:r>
      <w:r w:rsidR="006B49CC" w:rsidRPr="00D57A1D">
        <w:rPr>
          <w:rFonts w:cs="Arial"/>
          <w:color w:val="auto"/>
          <w:sz w:val="22"/>
          <w:lang w:val="en-US"/>
        </w:rPr>
        <w:t xml:space="preserve">indicates that although the </w:t>
      </w:r>
      <w:r w:rsidR="00AD4833" w:rsidRPr="00D57A1D">
        <w:rPr>
          <w:rFonts w:cs="Arial"/>
          <w:color w:val="auto"/>
          <w:sz w:val="22"/>
          <w:lang w:val="en-US"/>
        </w:rPr>
        <w:t>courses address the issue</w:t>
      </w:r>
      <w:r w:rsidR="006B49CC" w:rsidRPr="00D57A1D">
        <w:rPr>
          <w:rFonts w:cs="Arial"/>
          <w:color w:val="auto"/>
          <w:sz w:val="22"/>
          <w:lang w:val="en-US"/>
        </w:rPr>
        <w:t>, it may not be enough. It is also possible that SUSM is only a research topic for these teachers</w:t>
      </w:r>
      <w:r w:rsidR="00501846" w:rsidRPr="00D57A1D">
        <w:rPr>
          <w:rFonts w:cs="Arial"/>
          <w:color w:val="auto"/>
          <w:sz w:val="22"/>
          <w:lang w:val="en-US"/>
        </w:rPr>
        <w:t xml:space="preserve"> and does </w:t>
      </w:r>
      <w:r w:rsidR="006B49CC" w:rsidRPr="00D57A1D">
        <w:rPr>
          <w:rFonts w:cs="Arial"/>
          <w:color w:val="auto"/>
          <w:sz w:val="22"/>
          <w:lang w:val="en-US"/>
        </w:rPr>
        <w:t>not reach the classrooms. The barrier "</w:t>
      </w:r>
      <w:r w:rsidR="00AD4833" w:rsidRPr="00D57A1D">
        <w:rPr>
          <w:rFonts w:cs="Arial"/>
          <w:color w:val="auto"/>
          <w:sz w:val="22"/>
          <w:lang w:val="en-US"/>
        </w:rPr>
        <w:t>Untrained professionals</w:t>
      </w:r>
      <w:r w:rsidR="006B49CC" w:rsidRPr="00D57A1D">
        <w:rPr>
          <w:rFonts w:cs="Arial"/>
          <w:color w:val="auto"/>
          <w:sz w:val="22"/>
          <w:lang w:val="en-US"/>
        </w:rPr>
        <w:t xml:space="preserve">" </w:t>
      </w:r>
      <w:r w:rsidR="00C602BC">
        <w:rPr>
          <w:rFonts w:cs="Arial"/>
          <w:color w:val="auto"/>
          <w:sz w:val="22"/>
          <w:lang w:val="en-US"/>
        </w:rPr>
        <w:t>is</w:t>
      </w:r>
      <w:r w:rsidR="00C602BC" w:rsidRPr="00D57A1D">
        <w:rPr>
          <w:rFonts w:cs="Arial"/>
          <w:color w:val="auto"/>
          <w:sz w:val="22"/>
          <w:lang w:val="en-US"/>
        </w:rPr>
        <w:t xml:space="preserve"> </w:t>
      </w:r>
      <w:r w:rsidR="006B49CC" w:rsidRPr="00D57A1D">
        <w:rPr>
          <w:rFonts w:cs="Arial"/>
          <w:color w:val="auto"/>
          <w:sz w:val="22"/>
          <w:lang w:val="en-US"/>
        </w:rPr>
        <w:t>not considered a</w:t>
      </w:r>
      <w:r w:rsidR="00501846" w:rsidRPr="00D57A1D">
        <w:rPr>
          <w:rFonts w:cs="Arial"/>
          <w:color w:val="auto"/>
          <w:sz w:val="22"/>
          <w:lang w:val="en-US"/>
        </w:rPr>
        <w:t>n</w:t>
      </w:r>
      <w:r w:rsidR="006B49CC" w:rsidRPr="00D57A1D">
        <w:rPr>
          <w:rFonts w:cs="Arial"/>
          <w:color w:val="auto"/>
          <w:sz w:val="22"/>
          <w:lang w:val="en-US"/>
        </w:rPr>
        <w:t xml:space="preserve"> </w:t>
      </w:r>
      <w:r w:rsidR="00AD4833" w:rsidRPr="00D57A1D">
        <w:rPr>
          <w:rFonts w:cs="Arial"/>
          <w:color w:val="auto"/>
          <w:sz w:val="22"/>
          <w:lang w:val="en-US"/>
        </w:rPr>
        <w:t>important</w:t>
      </w:r>
      <w:r w:rsidR="006B49CC" w:rsidRPr="00D57A1D">
        <w:rPr>
          <w:rFonts w:cs="Arial"/>
          <w:color w:val="auto"/>
          <w:sz w:val="22"/>
          <w:lang w:val="en-US"/>
        </w:rPr>
        <w:t xml:space="preserve"> </w:t>
      </w:r>
      <w:r w:rsidR="00501846" w:rsidRPr="00D57A1D">
        <w:rPr>
          <w:rFonts w:cs="Arial"/>
          <w:color w:val="auto"/>
          <w:sz w:val="22"/>
          <w:lang w:val="en-US"/>
        </w:rPr>
        <w:t>barrier</w:t>
      </w:r>
      <w:r w:rsidR="006B49CC" w:rsidRPr="00D57A1D">
        <w:rPr>
          <w:rFonts w:cs="Arial"/>
          <w:color w:val="auto"/>
          <w:sz w:val="22"/>
          <w:lang w:val="en-US"/>
        </w:rPr>
        <w:t xml:space="preserve">, with a "Yes"/"No" rate of 1.2. It is </w:t>
      </w:r>
      <w:r w:rsidR="00153B8D" w:rsidRPr="00D57A1D">
        <w:rPr>
          <w:rFonts w:cs="Arial"/>
          <w:color w:val="auto"/>
          <w:sz w:val="22"/>
          <w:lang w:val="en-US"/>
        </w:rPr>
        <w:t>confirmed through</w:t>
      </w:r>
      <w:r w:rsidR="00501846" w:rsidRPr="00D57A1D">
        <w:rPr>
          <w:rFonts w:cs="Arial"/>
          <w:color w:val="auto"/>
          <w:sz w:val="22"/>
          <w:lang w:val="en-US"/>
        </w:rPr>
        <w:t xml:space="preserve"> </w:t>
      </w:r>
      <w:r w:rsidR="006B49CC" w:rsidRPr="00D57A1D">
        <w:rPr>
          <w:rFonts w:cs="Arial"/>
          <w:color w:val="auto"/>
          <w:sz w:val="22"/>
          <w:lang w:val="en-US"/>
        </w:rPr>
        <w:t xml:space="preserve">the </w:t>
      </w:r>
      <w:r w:rsidR="00501846" w:rsidRPr="00D57A1D">
        <w:rPr>
          <w:rFonts w:cs="Arial"/>
          <w:color w:val="auto"/>
          <w:sz w:val="22"/>
          <w:lang w:val="en-US"/>
        </w:rPr>
        <w:t xml:space="preserve">answers to the </w:t>
      </w:r>
      <w:r w:rsidR="006B49CC" w:rsidRPr="00D57A1D">
        <w:rPr>
          <w:rFonts w:cs="Arial"/>
          <w:color w:val="auto"/>
          <w:sz w:val="22"/>
          <w:lang w:val="en-US"/>
        </w:rPr>
        <w:t>initial questions</w:t>
      </w:r>
      <w:r w:rsidR="00501846" w:rsidRPr="00D57A1D">
        <w:rPr>
          <w:rFonts w:cs="Arial"/>
          <w:color w:val="auto"/>
          <w:sz w:val="22"/>
          <w:lang w:val="en-US"/>
        </w:rPr>
        <w:t>,</w:t>
      </w:r>
      <w:r w:rsidR="00153B8D" w:rsidRPr="00D57A1D">
        <w:rPr>
          <w:rFonts w:cs="Arial"/>
          <w:color w:val="auto"/>
          <w:sz w:val="22"/>
          <w:lang w:val="en-US"/>
        </w:rPr>
        <w:t xml:space="preserve"> where</w:t>
      </w:r>
      <w:r w:rsidR="006B49CC" w:rsidRPr="00D57A1D">
        <w:rPr>
          <w:rFonts w:cs="Arial"/>
          <w:color w:val="auto"/>
          <w:sz w:val="22"/>
          <w:lang w:val="en-US"/>
        </w:rPr>
        <w:t xml:space="preserve"> </w:t>
      </w:r>
      <w:r w:rsidR="00AD4833" w:rsidRPr="00D57A1D">
        <w:rPr>
          <w:rFonts w:cs="Arial"/>
          <w:color w:val="auto"/>
          <w:sz w:val="22"/>
          <w:lang w:val="en-US"/>
        </w:rPr>
        <w:t xml:space="preserve">the </w:t>
      </w:r>
      <w:r w:rsidR="006B49CC" w:rsidRPr="00D57A1D">
        <w:rPr>
          <w:rFonts w:cs="Arial"/>
          <w:color w:val="auto"/>
          <w:sz w:val="22"/>
          <w:lang w:val="en-US"/>
        </w:rPr>
        <w:t xml:space="preserve">professionals </w:t>
      </w:r>
      <w:r w:rsidR="00C602BC">
        <w:rPr>
          <w:rFonts w:cs="Arial"/>
          <w:color w:val="auto"/>
          <w:sz w:val="22"/>
          <w:lang w:val="en-US"/>
        </w:rPr>
        <w:t xml:space="preserve">have </w:t>
      </w:r>
      <w:r w:rsidR="006B49CC" w:rsidRPr="00D57A1D">
        <w:rPr>
          <w:rFonts w:cs="Arial"/>
          <w:color w:val="auto"/>
          <w:sz w:val="22"/>
          <w:lang w:val="en-US"/>
        </w:rPr>
        <w:t>fe</w:t>
      </w:r>
      <w:r w:rsidR="00153B8D" w:rsidRPr="00D57A1D">
        <w:rPr>
          <w:rFonts w:cs="Arial"/>
          <w:color w:val="auto"/>
          <w:sz w:val="22"/>
          <w:lang w:val="en-US"/>
        </w:rPr>
        <w:t>lt</w:t>
      </w:r>
      <w:r w:rsidR="006B49CC" w:rsidRPr="00D57A1D">
        <w:rPr>
          <w:rFonts w:cs="Arial"/>
          <w:color w:val="auto"/>
          <w:sz w:val="22"/>
          <w:lang w:val="en-US"/>
        </w:rPr>
        <w:t xml:space="preserve"> at least partially </w:t>
      </w:r>
      <w:r w:rsidR="00AD4833" w:rsidRPr="00D57A1D">
        <w:rPr>
          <w:rFonts w:cs="Arial"/>
          <w:color w:val="auto"/>
          <w:sz w:val="22"/>
          <w:lang w:val="en-US"/>
        </w:rPr>
        <w:t>able</w:t>
      </w:r>
      <w:r w:rsidR="006B49CC" w:rsidRPr="00D57A1D">
        <w:rPr>
          <w:rFonts w:cs="Arial"/>
          <w:color w:val="auto"/>
          <w:sz w:val="22"/>
          <w:lang w:val="en-US"/>
        </w:rPr>
        <w:t xml:space="preserve"> to </w:t>
      </w:r>
      <w:r w:rsidR="00AD4833" w:rsidRPr="00D57A1D">
        <w:rPr>
          <w:rFonts w:cs="Arial"/>
          <w:color w:val="auto"/>
          <w:sz w:val="22"/>
          <w:lang w:val="en-US"/>
        </w:rPr>
        <w:t>work</w:t>
      </w:r>
      <w:r w:rsidR="006B49CC" w:rsidRPr="00D57A1D">
        <w:rPr>
          <w:rFonts w:cs="Arial"/>
          <w:color w:val="auto"/>
          <w:sz w:val="22"/>
          <w:lang w:val="en-US"/>
        </w:rPr>
        <w:t xml:space="preserve"> </w:t>
      </w:r>
      <w:r w:rsidR="00501846" w:rsidRPr="00D57A1D">
        <w:rPr>
          <w:rFonts w:cs="Arial"/>
          <w:color w:val="auto"/>
          <w:sz w:val="22"/>
          <w:lang w:val="en-US"/>
        </w:rPr>
        <w:t xml:space="preserve">in the area of </w:t>
      </w:r>
      <w:r w:rsidR="006B49CC" w:rsidRPr="00D57A1D">
        <w:rPr>
          <w:rFonts w:cs="Arial"/>
          <w:color w:val="auto"/>
          <w:sz w:val="22"/>
          <w:lang w:val="en-US"/>
        </w:rPr>
        <w:t xml:space="preserve">SUSM (65.4% of </w:t>
      </w:r>
      <w:r w:rsidR="00501846" w:rsidRPr="00D57A1D">
        <w:rPr>
          <w:rFonts w:cs="Arial"/>
          <w:color w:val="auto"/>
          <w:sz w:val="22"/>
          <w:lang w:val="en-US"/>
        </w:rPr>
        <w:t>the</w:t>
      </w:r>
      <w:r w:rsidR="00501846" w:rsidRPr="00D57A1D">
        <w:rPr>
          <w:rFonts w:cs="Arial"/>
          <w:i/>
          <w:color w:val="auto"/>
          <w:sz w:val="22"/>
          <w:lang w:val="en-US"/>
        </w:rPr>
        <w:t xml:space="preserve"> </w:t>
      </w:r>
      <w:proofErr w:type="spellStart"/>
      <w:r w:rsidR="006B49CC" w:rsidRPr="00D57A1D">
        <w:rPr>
          <w:rFonts w:cs="Arial"/>
          <w:i/>
          <w:color w:val="auto"/>
          <w:sz w:val="22"/>
          <w:lang w:val="en-US"/>
        </w:rPr>
        <w:t>Publ</w:t>
      </w:r>
      <w:proofErr w:type="spellEnd"/>
      <w:r w:rsidR="006B49CC" w:rsidRPr="00D57A1D">
        <w:rPr>
          <w:rFonts w:cs="Arial"/>
          <w:i/>
          <w:color w:val="auto"/>
          <w:sz w:val="22"/>
          <w:lang w:val="en-US"/>
        </w:rPr>
        <w:t xml:space="preserve"> </w:t>
      </w:r>
      <w:r w:rsidR="00501846" w:rsidRPr="00D57A1D">
        <w:rPr>
          <w:rFonts w:cs="Arial"/>
          <w:color w:val="auto"/>
          <w:sz w:val="22"/>
          <w:lang w:val="en-US"/>
        </w:rPr>
        <w:t xml:space="preserve">group </w:t>
      </w:r>
      <w:r w:rsidR="00C602BC">
        <w:rPr>
          <w:rFonts w:cs="Arial"/>
          <w:color w:val="auto"/>
          <w:sz w:val="22"/>
          <w:lang w:val="en-US"/>
        </w:rPr>
        <w:t xml:space="preserve">have </w:t>
      </w:r>
      <w:r w:rsidR="006B49CC" w:rsidRPr="00D57A1D">
        <w:rPr>
          <w:rFonts w:cs="Arial"/>
          <w:color w:val="auto"/>
          <w:sz w:val="22"/>
          <w:lang w:val="en-US"/>
        </w:rPr>
        <w:t>answered "Yes"</w:t>
      </w:r>
      <w:r w:rsidR="00501846" w:rsidRPr="00D57A1D">
        <w:rPr>
          <w:rFonts w:cs="Arial"/>
          <w:color w:val="auto"/>
          <w:sz w:val="22"/>
          <w:lang w:val="en-US"/>
        </w:rPr>
        <w:t xml:space="preserve"> and </w:t>
      </w:r>
      <w:r w:rsidR="006B49CC" w:rsidRPr="00D57A1D">
        <w:rPr>
          <w:rFonts w:cs="Arial"/>
          <w:color w:val="auto"/>
          <w:sz w:val="22"/>
          <w:lang w:val="en-US"/>
        </w:rPr>
        <w:t>30.8%</w:t>
      </w:r>
      <w:r w:rsidR="00501846" w:rsidRPr="00D57A1D">
        <w:rPr>
          <w:rFonts w:cs="Arial"/>
          <w:color w:val="auto"/>
          <w:sz w:val="22"/>
          <w:lang w:val="en-US"/>
        </w:rPr>
        <w:t xml:space="preserve"> </w:t>
      </w:r>
      <w:r w:rsidR="00C602BC">
        <w:rPr>
          <w:rFonts w:cs="Arial"/>
          <w:color w:val="auto"/>
          <w:sz w:val="22"/>
          <w:lang w:val="en-US"/>
        </w:rPr>
        <w:t xml:space="preserve">have </w:t>
      </w:r>
      <w:r w:rsidR="00501846" w:rsidRPr="00D57A1D">
        <w:rPr>
          <w:rFonts w:cs="Arial"/>
          <w:color w:val="auto"/>
          <w:sz w:val="22"/>
          <w:lang w:val="en-US"/>
        </w:rPr>
        <w:t xml:space="preserve">answered </w:t>
      </w:r>
      <w:r w:rsidR="004541CE" w:rsidRPr="00D57A1D">
        <w:rPr>
          <w:rFonts w:cs="Arial"/>
          <w:color w:val="auto"/>
          <w:sz w:val="22"/>
          <w:lang w:val="en-US"/>
        </w:rPr>
        <w:t>"</w:t>
      </w:r>
      <w:r w:rsidR="00AD4833" w:rsidRPr="00D57A1D">
        <w:rPr>
          <w:rFonts w:cs="Arial"/>
          <w:color w:val="auto"/>
          <w:sz w:val="22"/>
          <w:lang w:val="en-US"/>
        </w:rPr>
        <w:t>P</w:t>
      </w:r>
      <w:r w:rsidR="006B49CC" w:rsidRPr="00D57A1D">
        <w:rPr>
          <w:rFonts w:cs="Arial"/>
          <w:color w:val="auto"/>
          <w:sz w:val="22"/>
          <w:lang w:val="en-US"/>
        </w:rPr>
        <w:t>artially</w:t>
      </w:r>
      <w:r w:rsidR="004541CE" w:rsidRPr="00D57A1D">
        <w:rPr>
          <w:rFonts w:cs="Arial"/>
          <w:color w:val="auto"/>
          <w:sz w:val="22"/>
          <w:lang w:val="en-US"/>
        </w:rPr>
        <w:t>"</w:t>
      </w:r>
      <w:r w:rsidR="00AD4833" w:rsidRPr="00D57A1D">
        <w:rPr>
          <w:rFonts w:cs="Arial"/>
          <w:color w:val="auto"/>
          <w:sz w:val="22"/>
          <w:lang w:val="en-US"/>
        </w:rPr>
        <w:t>,</w:t>
      </w:r>
      <w:r w:rsidR="006B49CC" w:rsidRPr="00D57A1D">
        <w:rPr>
          <w:rFonts w:cs="Arial"/>
          <w:color w:val="auto"/>
          <w:sz w:val="22"/>
          <w:lang w:val="en-US"/>
        </w:rPr>
        <w:t xml:space="preserve"> and 60.0% of </w:t>
      </w:r>
      <w:r w:rsidR="00501846" w:rsidRPr="00D57A1D">
        <w:rPr>
          <w:rFonts w:cs="Arial"/>
          <w:color w:val="auto"/>
          <w:sz w:val="22"/>
          <w:lang w:val="en-US"/>
        </w:rPr>
        <w:t xml:space="preserve">the </w:t>
      </w:r>
      <w:proofErr w:type="spellStart"/>
      <w:r w:rsidR="006B49CC" w:rsidRPr="00D57A1D">
        <w:rPr>
          <w:rFonts w:cs="Arial"/>
          <w:i/>
          <w:color w:val="auto"/>
          <w:sz w:val="22"/>
          <w:lang w:val="en-US"/>
        </w:rPr>
        <w:t>Priv</w:t>
      </w:r>
      <w:proofErr w:type="spellEnd"/>
      <w:r w:rsidR="00501846" w:rsidRPr="00D57A1D">
        <w:rPr>
          <w:rFonts w:cs="Arial"/>
          <w:color w:val="auto"/>
          <w:sz w:val="22"/>
          <w:lang w:val="en-US"/>
        </w:rPr>
        <w:t xml:space="preserve"> group</w:t>
      </w:r>
      <w:r w:rsidR="006B49CC" w:rsidRPr="00D57A1D">
        <w:rPr>
          <w:rFonts w:cs="Arial"/>
          <w:color w:val="auto"/>
          <w:sz w:val="22"/>
          <w:lang w:val="en-US"/>
        </w:rPr>
        <w:t xml:space="preserve"> </w:t>
      </w:r>
      <w:r w:rsidR="00C602BC">
        <w:rPr>
          <w:rFonts w:cs="Arial"/>
          <w:color w:val="auto"/>
          <w:sz w:val="22"/>
          <w:lang w:val="en-US"/>
        </w:rPr>
        <w:t xml:space="preserve">have </w:t>
      </w:r>
      <w:r w:rsidR="006B49CC" w:rsidRPr="00D57A1D">
        <w:rPr>
          <w:rFonts w:cs="Arial"/>
          <w:color w:val="auto"/>
          <w:sz w:val="22"/>
          <w:lang w:val="en-US"/>
        </w:rPr>
        <w:t>answered "Yes" and 40.0%</w:t>
      </w:r>
      <w:r w:rsidR="00501846" w:rsidRPr="00D57A1D">
        <w:rPr>
          <w:rFonts w:cs="Arial"/>
          <w:color w:val="auto"/>
          <w:sz w:val="22"/>
          <w:lang w:val="en-US"/>
        </w:rPr>
        <w:t xml:space="preserve"> </w:t>
      </w:r>
      <w:r w:rsidR="00C602BC">
        <w:rPr>
          <w:rFonts w:cs="Arial"/>
          <w:color w:val="auto"/>
          <w:sz w:val="22"/>
          <w:lang w:val="en-US"/>
        </w:rPr>
        <w:t xml:space="preserve">have </w:t>
      </w:r>
      <w:r w:rsidR="00501846" w:rsidRPr="00D57A1D">
        <w:rPr>
          <w:rFonts w:cs="Arial"/>
          <w:color w:val="auto"/>
          <w:sz w:val="22"/>
          <w:lang w:val="en-US"/>
        </w:rPr>
        <w:t>answered</w:t>
      </w:r>
      <w:r w:rsidR="006B49CC" w:rsidRPr="00D57A1D">
        <w:rPr>
          <w:rFonts w:cs="Arial"/>
          <w:color w:val="auto"/>
          <w:sz w:val="22"/>
          <w:lang w:val="en-US"/>
        </w:rPr>
        <w:t xml:space="preserve"> </w:t>
      </w:r>
      <w:r w:rsidR="004541CE" w:rsidRPr="00D57A1D">
        <w:rPr>
          <w:rFonts w:cs="Arial"/>
          <w:color w:val="auto"/>
          <w:sz w:val="22"/>
          <w:lang w:val="en-US"/>
        </w:rPr>
        <w:t>"</w:t>
      </w:r>
      <w:r w:rsidR="00AD4833" w:rsidRPr="00D57A1D">
        <w:rPr>
          <w:rFonts w:cs="Arial"/>
          <w:color w:val="auto"/>
          <w:sz w:val="22"/>
          <w:lang w:val="en-US"/>
        </w:rPr>
        <w:t>P</w:t>
      </w:r>
      <w:r w:rsidR="006B49CC" w:rsidRPr="00D57A1D">
        <w:rPr>
          <w:rFonts w:cs="Arial"/>
          <w:color w:val="auto"/>
          <w:sz w:val="22"/>
          <w:lang w:val="en-US"/>
        </w:rPr>
        <w:t>artially</w:t>
      </w:r>
      <w:r w:rsidR="004541CE" w:rsidRPr="00D57A1D">
        <w:rPr>
          <w:rFonts w:cs="Arial"/>
          <w:color w:val="auto"/>
          <w:sz w:val="22"/>
          <w:lang w:val="en-US"/>
        </w:rPr>
        <w:t>"</w:t>
      </w:r>
      <w:r w:rsidR="00AD4833" w:rsidRPr="00D57A1D">
        <w:rPr>
          <w:rFonts w:cs="Arial"/>
          <w:color w:val="auto"/>
          <w:sz w:val="22"/>
          <w:lang w:val="en-US"/>
        </w:rPr>
        <w:t>)</w:t>
      </w:r>
      <w:r w:rsidR="00501846" w:rsidRPr="00D57A1D">
        <w:rPr>
          <w:rFonts w:cs="Arial"/>
          <w:color w:val="auto"/>
          <w:sz w:val="22"/>
          <w:lang w:val="en-US"/>
        </w:rPr>
        <w:t xml:space="preserve">. This </w:t>
      </w:r>
      <w:r w:rsidR="006B49CC" w:rsidRPr="00D57A1D">
        <w:rPr>
          <w:rFonts w:cs="Arial"/>
          <w:color w:val="auto"/>
          <w:sz w:val="22"/>
          <w:lang w:val="en-US"/>
        </w:rPr>
        <w:t xml:space="preserve">indicates that these </w:t>
      </w:r>
      <w:r w:rsidR="00AD4833" w:rsidRPr="00D57A1D">
        <w:rPr>
          <w:rFonts w:cs="Arial"/>
          <w:color w:val="auto"/>
          <w:sz w:val="22"/>
          <w:lang w:val="en-US"/>
        </w:rPr>
        <w:t xml:space="preserve">stakeholder </w:t>
      </w:r>
      <w:r w:rsidR="006B49CC" w:rsidRPr="00D57A1D">
        <w:rPr>
          <w:rFonts w:cs="Arial"/>
          <w:color w:val="auto"/>
          <w:sz w:val="22"/>
          <w:lang w:val="en-US"/>
        </w:rPr>
        <w:t xml:space="preserve">groups do not recognize </w:t>
      </w:r>
      <w:r w:rsidR="005A6F0A">
        <w:rPr>
          <w:rFonts w:cs="Arial"/>
          <w:color w:val="auto"/>
          <w:sz w:val="22"/>
          <w:lang w:val="en-US"/>
        </w:rPr>
        <w:t>‘</w:t>
      </w:r>
      <w:r w:rsidR="006B49CC" w:rsidRPr="00D57A1D">
        <w:rPr>
          <w:rFonts w:cs="Arial"/>
          <w:color w:val="auto"/>
          <w:sz w:val="22"/>
          <w:lang w:val="en-US"/>
        </w:rPr>
        <w:t xml:space="preserve">lack of </w:t>
      </w:r>
      <w:r w:rsidR="00AD4833" w:rsidRPr="00D57A1D">
        <w:rPr>
          <w:rFonts w:cs="Arial"/>
          <w:color w:val="auto"/>
          <w:sz w:val="22"/>
          <w:lang w:val="en-US"/>
        </w:rPr>
        <w:t>professional qualification</w:t>
      </w:r>
      <w:r w:rsidR="005A6F0A">
        <w:rPr>
          <w:rFonts w:cs="Arial"/>
          <w:color w:val="auto"/>
          <w:sz w:val="22"/>
          <w:lang w:val="en-US"/>
        </w:rPr>
        <w:t>’</w:t>
      </w:r>
      <w:r w:rsidR="00501846" w:rsidRPr="00D57A1D">
        <w:rPr>
          <w:rFonts w:cs="Arial"/>
          <w:color w:val="auto"/>
          <w:sz w:val="22"/>
          <w:lang w:val="en-US"/>
        </w:rPr>
        <w:t xml:space="preserve"> </w:t>
      </w:r>
      <w:r w:rsidR="002C053F" w:rsidRPr="00D57A1D">
        <w:rPr>
          <w:rFonts w:cs="Arial"/>
          <w:color w:val="auto"/>
          <w:sz w:val="22"/>
          <w:lang w:val="en-US"/>
        </w:rPr>
        <w:t>as a problem</w:t>
      </w:r>
      <w:r w:rsidR="00AD2193" w:rsidRPr="00D57A1D">
        <w:rPr>
          <w:rFonts w:cs="Arial"/>
          <w:color w:val="auto"/>
          <w:sz w:val="22"/>
          <w:lang w:val="en-US"/>
        </w:rPr>
        <w:t>.</w:t>
      </w:r>
      <w:r w:rsidR="00AB7A0F" w:rsidRPr="00D57A1D">
        <w:rPr>
          <w:rFonts w:cs="Arial"/>
          <w:color w:val="auto"/>
          <w:sz w:val="22"/>
          <w:lang w:val="en-US"/>
        </w:rPr>
        <w:t xml:space="preserve"> This apparent </w:t>
      </w:r>
      <w:r w:rsidR="00AD2193" w:rsidRPr="00D57A1D">
        <w:rPr>
          <w:rFonts w:cs="Arial"/>
          <w:color w:val="auto"/>
          <w:sz w:val="22"/>
          <w:lang w:val="en-US"/>
        </w:rPr>
        <w:t xml:space="preserve">capacitation does not reflect </w:t>
      </w:r>
      <w:r w:rsidR="00AB7A0F" w:rsidRPr="00D57A1D">
        <w:rPr>
          <w:rFonts w:cs="Arial"/>
          <w:color w:val="auto"/>
          <w:sz w:val="22"/>
          <w:lang w:val="en-US"/>
        </w:rPr>
        <w:t>itself in SUSM implementation and</w:t>
      </w:r>
      <w:r w:rsidR="00AD2193" w:rsidRPr="00D57A1D">
        <w:rPr>
          <w:rFonts w:cs="Arial"/>
          <w:color w:val="auto"/>
          <w:sz w:val="22"/>
          <w:lang w:val="en-US"/>
        </w:rPr>
        <w:t xml:space="preserve"> is</w:t>
      </w:r>
      <w:r w:rsidR="00AB7A0F" w:rsidRPr="00D57A1D">
        <w:rPr>
          <w:rFonts w:cs="Arial"/>
          <w:color w:val="auto"/>
          <w:sz w:val="22"/>
          <w:lang w:val="en-US"/>
        </w:rPr>
        <w:t xml:space="preserve"> also</w:t>
      </w:r>
      <w:r w:rsidR="00AD2193" w:rsidRPr="00D57A1D">
        <w:rPr>
          <w:rFonts w:cs="Arial"/>
          <w:color w:val="auto"/>
          <w:sz w:val="22"/>
          <w:lang w:val="en-US"/>
        </w:rPr>
        <w:t xml:space="preserve"> not coherent with the poor guidelines existing for the country</w:t>
      </w:r>
      <w:r w:rsidR="00AB7A0F" w:rsidRPr="00D57A1D">
        <w:rPr>
          <w:rFonts w:cs="Arial"/>
          <w:color w:val="auto"/>
          <w:sz w:val="22"/>
          <w:lang w:val="en-US"/>
        </w:rPr>
        <w:t xml:space="preserve">, which </w:t>
      </w:r>
      <w:r w:rsidR="002C053F" w:rsidRPr="00D57A1D">
        <w:rPr>
          <w:rFonts w:cs="Arial"/>
          <w:color w:val="auto"/>
          <w:sz w:val="22"/>
          <w:lang w:val="en-US"/>
        </w:rPr>
        <w:t>implies</w:t>
      </w:r>
      <w:r w:rsidR="00AB7A0F" w:rsidRPr="00D57A1D">
        <w:rPr>
          <w:rFonts w:cs="Arial"/>
          <w:color w:val="auto"/>
          <w:sz w:val="22"/>
          <w:lang w:val="en-US"/>
        </w:rPr>
        <w:t xml:space="preserve"> that these professionals do not even know the magnitude of the theme</w:t>
      </w:r>
      <w:r w:rsidR="00AD4833" w:rsidRPr="00D57A1D">
        <w:rPr>
          <w:rFonts w:cs="Arial"/>
          <w:color w:val="auto"/>
          <w:sz w:val="22"/>
          <w:lang w:val="en-US"/>
        </w:rPr>
        <w:t>.</w:t>
      </w:r>
    </w:p>
    <w:p w14:paraId="607BBBE8" w14:textId="4E89DBE1" w:rsidR="00243E3A" w:rsidRPr="007E5973" w:rsidRDefault="00243E3A" w:rsidP="007E5973">
      <w:pPr>
        <w:pStyle w:val="PargrafodaLista"/>
        <w:numPr>
          <w:ilvl w:val="0"/>
          <w:numId w:val="27"/>
        </w:numPr>
        <w:spacing w:before="240" w:after="240"/>
        <w:jc w:val="both"/>
        <w:rPr>
          <w:rFonts w:cs="Arial"/>
          <w:b/>
          <w:iCs/>
          <w:lang w:val="en-US"/>
        </w:rPr>
      </w:pPr>
      <w:r w:rsidRPr="007E5973">
        <w:rPr>
          <w:rFonts w:cs="Arial"/>
          <w:b/>
          <w:iCs/>
          <w:lang w:val="en-US"/>
        </w:rPr>
        <w:t>Municipalit</w:t>
      </w:r>
      <w:r w:rsidR="00E60040" w:rsidRPr="007E5973">
        <w:rPr>
          <w:rFonts w:cs="Arial"/>
          <w:b/>
          <w:iCs/>
          <w:lang w:val="en-US"/>
        </w:rPr>
        <w:t>y</w:t>
      </w:r>
      <w:r w:rsidRPr="007E5973">
        <w:rPr>
          <w:rFonts w:cs="Arial"/>
          <w:b/>
          <w:iCs/>
          <w:lang w:val="en-US"/>
        </w:rPr>
        <w:t xml:space="preserve"> issues</w:t>
      </w:r>
    </w:p>
    <w:p w14:paraId="2DBB9C47" w14:textId="05EFFDA2" w:rsidR="00744B91" w:rsidRPr="00D57A1D" w:rsidRDefault="000F12DB" w:rsidP="0074414C">
      <w:pPr>
        <w:spacing w:before="240" w:after="240"/>
        <w:jc w:val="both"/>
        <w:rPr>
          <w:rFonts w:cs="Arial"/>
          <w:color w:val="auto"/>
          <w:sz w:val="22"/>
          <w:szCs w:val="22"/>
          <w:lang w:val="en-US"/>
        </w:rPr>
      </w:pPr>
      <w:r>
        <w:rPr>
          <w:rFonts w:cs="Arial"/>
          <w:color w:val="auto"/>
          <w:sz w:val="22"/>
          <w:szCs w:val="22"/>
          <w:lang w:val="en-US"/>
        </w:rPr>
        <w:t>Figure 7d shows that t</w:t>
      </w:r>
      <w:r w:rsidR="005F03AE" w:rsidRPr="00D57A1D">
        <w:rPr>
          <w:rFonts w:cs="Arial"/>
          <w:color w:val="auto"/>
          <w:sz w:val="22"/>
          <w:szCs w:val="22"/>
          <w:lang w:val="en-US"/>
        </w:rPr>
        <w:t>he</w:t>
      </w:r>
      <w:r w:rsidR="005F03AE" w:rsidRPr="00D57A1D">
        <w:rPr>
          <w:rFonts w:cs="Arial"/>
          <w:i/>
          <w:color w:val="auto"/>
          <w:sz w:val="22"/>
          <w:szCs w:val="22"/>
          <w:lang w:val="en-US"/>
        </w:rPr>
        <w:t xml:space="preserve"> </w:t>
      </w:r>
      <w:proofErr w:type="spellStart"/>
      <w:r w:rsidR="005F03AE" w:rsidRPr="00D57A1D">
        <w:rPr>
          <w:rFonts w:cs="Arial"/>
          <w:i/>
          <w:color w:val="auto"/>
          <w:sz w:val="22"/>
          <w:szCs w:val="22"/>
          <w:lang w:val="en-US"/>
        </w:rPr>
        <w:t>Publ</w:t>
      </w:r>
      <w:proofErr w:type="spellEnd"/>
      <w:r w:rsidR="005F03AE" w:rsidRPr="00D57A1D">
        <w:rPr>
          <w:rFonts w:cs="Arial"/>
          <w:i/>
          <w:color w:val="auto"/>
          <w:sz w:val="22"/>
          <w:szCs w:val="22"/>
          <w:lang w:val="en-US"/>
        </w:rPr>
        <w:t xml:space="preserve"> </w:t>
      </w:r>
      <w:r w:rsidR="005F03AE" w:rsidRPr="00D57A1D">
        <w:rPr>
          <w:rFonts w:cs="Arial"/>
          <w:color w:val="auto"/>
          <w:sz w:val="22"/>
          <w:szCs w:val="22"/>
          <w:lang w:val="en-US"/>
        </w:rPr>
        <w:t>respondents see the functioning of the</w:t>
      </w:r>
      <w:r w:rsidR="005A6F0A">
        <w:rPr>
          <w:rFonts w:cs="Arial"/>
          <w:color w:val="auto"/>
          <w:sz w:val="22"/>
          <w:szCs w:val="22"/>
          <w:lang w:val="en-US"/>
        </w:rPr>
        <w:t>ir</w:t>
      </w:r>
      <w:r w:rsidR="005F03AE" w:rsidRPr="00D57A1D">
        <w:rPr>
          <w:rFonts w:cs="Arial"/>
          <w:color w:val="auto"/>
          <w:sz w:val="22"/>
          <w:szCs w:val="22"/>
          <w:lang w:val="en-US"/>
        </w:rPr>
        <w:t xml:space="preserve"> institution</w:t>
      </w:r>
      <w:r>
        <w:rPr>
          <w:rFonts w:cs="Arial"/>
          <w:color w:val="auto"/>
          <w:sz w:val="22"/>
          <w:szCs w:val="22"/>
          <w:lang w:val="en-US"/>
        </w:rPr>
        <w:t>s as the least important/relevant barrier to SUSM adoption</w:t>
      </w:r>
      <w:r w:rsidR="005F03AE" w:rsidRPr="00D57A1D">
        <w:rPr>
          <w:rFonts w:cs="Arial"/>
          <w:color w:val="auto"/>
          <w:sz w:val="22"/>
          <w:szCs w:val="22"/>
          <w:lang w:val="en-US"/>
        </w:rPr>
        <w:t xml:space="preserve">. For this group, the "Dearth of technical professionals" stands out as a barrier, </w:t>
      </w:r>
      <w:proofErr w:type="gramStart"/>
      <w:r w:rsidR="005F03AE" w:rsidRPr="00D57A1D">
        <w:rPr>
          <w:rFonts w:cs="Arial"/>
          <w:color w:val="auto"/>
          <w:sz w:val="22"/>
          <w:szCs w:val="22"/>
          <w:lang w:val="en-US"/>
        </w:rPr>
        <w:t>which has also been cited by previous international studies</w:t>
      </w:r>
      <w:r w:rsidR="00B02A2B" w:rsidRPr="00D57A1D">
        <w:rPr>
          <w:rFonts w:cs="Arial"/>
          <w:color w:val="auto"/>
          <w:sz w:val="22"/>
          <w:szCs w:val="22"/>
          <w:lang w:val="en-US"/>
        </w:rPr>
        <w:t>.</w:t>
      </w:r>
      <w:proofErr w:type="gramEnd"/>
      <w:r w:rsidR="00B02A2B" w:rsidRPr="00D57A1D">
        <w:rPr>
          <w:rFonts w:cs="Arial"/>
          <w:color w:val="auto"/>
          <w:sz w:val="22"/>
          <w:szCs w:val="22"/>
          <w:lang w:val="en-US"/>
        </w:rPr>
        <w:t xml:space="preserve"> This </w:t>
      </w:r>
      <w:r w:rsidR="005F03AE" w:rsidRPr="00D57A1D">
        <w:rPr>
          <w:rFonts w:cs="Arial"/>
          <w:color w:val="auto"/>
          <w:sz w:val="22"/>
          <w:szCs w:val="22"/>
          <w:lang w:val="en-US"/>
        </w:rPr>
        <w:t>indicat</w:t>
      </w:r>
      <w:r w:rsidR="00B02A2B" w:rsidRPr="00D57A1D">
        <w:rPr>
          <w:rFonts w:cs="Arial"/>
          <w:color w:val="auto"/>
          <w:sz w:val="22"/>
          <w:szCs w:val="22"/>
          <w:lang w:val="en-US"/>
        </w:rPr>
        <w:t xml:space="preserve">es </w:t>
      </w:r>
      <w:r w:rsidR="005F03AE" w:rsidRPr="00D57A1D">
        <w:rPr>
          <w:rFonts w:cs="Arial"/>
          <w:color w:val="auto"/>
          <w:sz w:val="22"/>
          <w:szCs w:val="22"/>
          <w:lang w:val="en-US"/>
        </w:rPr>
        <w:t xml:space="preserve">that </w:t>
      </w:r>
      <w:r w:rsidR="00B02A2B" w:rsidRPr="00D57A1D">
        <w:rPr>
          <w:rFonts w:cs="Arial"/>
          <w:color w:val="auto"/>
          <w:sz w:val="22"/>
          <w:szCs w:val="22"/>
          <w:lang w:val="en-US"/>
        </w:rPr>
        <w:t xml:space="preserve">this </w:t>
      </w:r>
      <w:r w:rsidR="005F03AE" w:rsidRPr="00D57A1D">
        <w:rPr>
          <w:rFonts w:cs="Arial"/>
          <w:color w:val="auto"/>
          <w:sz w:val="22"/>
          <w:szCs w:val="22"/>
          <w:lang w:val="en-US"/>
        </w:rPr>
        <w:t>it is not an exclusive</w:t>
      </w:r>
      <w:r w:rsidR="00B02A2B" w:rsidRPr="00D57A1D">
        <w:rPr>
          <w:rFonts w:cs="Arial"/>
          <w:color w:val="auto"/>
          <w:sz w:val="22"/>
          <w:szCs w:val="22"/>
          <w:lang w:val="en-US"/>
        </w:rPr>
        <w:t>ly</w:t>
      </w:r>
      <w:r w:rsidR="005F03AE" w:rsidRPr="00D57A1D">
        <w:rPr>
          <w:rFonts w:cs="Arial"/>
          <w:color w:val="auto"/>
          <w:sz w:val="22"/>
          <w:szCs w:val="22"/>
          <w:lang w:val="en-US"/>
        </w:rPr>
        <w:t xml:space="preserve"> Brazilian problem. This barrier </w:t>
      </w:r>
      <w:r w:rsidR="003A5729">
        <w:rPr>
          <w:rFonts w:cs="Arial"/>
          <w:color w:val="auto"/>
          <w:sz w:val="22"/>
          <w:szCs w:val="22"/>
          <w:lang w:val="en-US"/>
        </w:rPr>
        <w:t>has</w:t>
      </w:r>
      <w:r w:rsidR="003A5729" w:rsidRPr="00D57A1D">
        <w:rPr>
          <w:rFonts w:cs="Arial"/>
          <w:color w:val="auto"/>
          <w:sz w:val="22"/>
          <w:szCs w:val="22"/>
          <w:lang w:val="en-US"/>
        </w:rPr>
        <w:t xml:space="preserve"> </w:t>
      </w:r>
      <w:r w:rsidR="005F03AE" w:rsidRPr="00D57A1D">
        <w:rPr>
          <w:rFonts w:cs="Arial"/>
          <w:color w:val="auto"/>
          <w:sz w:val="22"/>
          <w:szCs w:val="22"/>
          <w:lang w:val="en-US"/>
        </w:rPr>
        <w:t xml:space="preserve">also </w:t>
      </w:r>
      <w:r w:rsidR="003A5729">
        <w:rPr>
          <w:rFonts w:cs="Arial"/>
          <w:color w:val="auto"/>
          <w:sz w:val="22"/>
          <w:szCs w:val="22"/>
          <w:lang w:val="en-US"/>
        </w:rPr>
        <w:t xml:space="preserve">been </w:t>
      </w:r>
      <w:r w:rsidR="00B02A2B" w:rsidRPr="00D57A1D">
        <w:rPr>
          <w:rFonts w:cs="Arial"/>
          <w:color w:val="auto"/>
          <w:sz w:val="22"/>
          <w:szCs w:val="22"/>
          <w:lang w:val="en-US"/>
        </w:rPr>
        <w:t>identified via</w:t>
      </w:r>
      <w:r w:rsidR="005F03AE" w:rsidRPr="00D57A1D">
        <w:rPr>
          <w:rFonts w:cs="Arial"/>
          <w:color w:val="auto"/>
          <w:sz w:val="22"/>
          <w:szCs w:val="22"/>
          <w:lang w:val="en-US"/>
        </w:rPr>
        <w:t xml:space="preserve"> the </w:t>
      </w:r>
      <w:r w:rsidR="00B02A2B" w:rsidRPr="00D57A1D">
        <w:rPr>
          <w:rFonts w:cs="Arial"/>
          <w:color w:val="auto"/>
          <w:sz w:val="22"/>
          <w:szCs w:val="22"/>
          <w:lang w:val="en-US"/>
        </w:rPr>
        <w:t>initial questions for the</w:t>
      </w:r>
      <w:r w:rsidR="00B02A2B" w:rsidRPr="00D57A1D">
        <w:rPr>
          <w:rFonts w:cs="Arial"/>
          <w:i/>
          <w:color w:val="auto"/>
          <w:sz w:val="22"/>
          <w:szCs w:val="22"/>
          <w:lang w:val="en-US"/>
        </w:rPr>
        <w:t xml:space="preserve"> </w:t>
      </w:r>
      <w:proofErr w:type="spellStart"/>
      <w:r w:rsidR="005F03AE" w:rsidRPr="00D57A1D">
        <w:rPr>
          <w:rFonts w:cs="Arial"/>
          <w:i/>
          <w:color w:val="auto"/>
          <w:sz w:val="22"/>
          <w:szCs w:val="22"/>
          <w:lang w:val="en-US"/>
        </w:rPr>
        <w:t>Publ</w:t>
      </w:r>
      <w:proofErr w:type="spellEnd"/>
      <w:r w:rsidR="005F03AE" w:rsidRPr="00D57A1D">
        <w:rPr>
          <w:rFonts w:cs="Arial"/>
          <w:i/>
          <w:color w:val="auto"/>
          <w:sz w:val="22"/>
          <w:szCs w:val="22"/>
          <w:lang w:val="en-US"/>
        </w:rPr>
        <w:t xml:space="preserve"> </w:t>
      </w:r>
      <w:r w:rsidR="00B02A2B" w:rsidRPr="00D57A1D">
        <w:rPr>
          <w:rFonts w:cs="Arial"/>
          <w:color w:val="auto"/>
          <w:sz w:val="22"/>
          <w:szCs w:val="22"/>
          <w:lang w:val="en-US"/>
        </w:rPr>
        <w:t>group</w:t>
      </w:r>
      <w:r w:rsidR="005F03AE" w:rsidRPr="00D57A1D">
        <w:rPr>
          <w:rFonts w:cs="Arial"/>
          <w:color w:val="auto"/>
          <w:sz w:val="22"/>
          <w:szCs w:val="22"/>
          <w:lang w:val="en-US"/>
        </w:rPr>
        <w:t>.</w:t>
      </w:r>
      <w:r w:rsidR="00B02A2B" w:rsidRPr="00D57A1D">
        <w:rPr>
          <w:rFonts w:cs="Arial"/>
          <w:color w:val="auto"/>
          <w:sz w:val="22"/>
          <w:szCs w:val="22"/>
          <w:lang w:val="en-US"/>
        </w:rPr>
        <w:t xml:space="preserve"> </w:t>
      </w:r>
      <w:r w:rsidR="00B16100" w:rsidRPr="00D57A1D">
        <w:rPr>
          <w:rFonts w:cs="Arial"/>
          <w:color w:val="auto"/>
          <w:sz w:val="22"/>
          <w:szCs w:val="22"/>
          <w:lang w:val="en-US"/>
        </w:rPr>
        <w:t>The</w:t>
      </w:r>
      <w:r w:rsidR="00B02A2B" w:rsidRPr="00D57A1D">
        <w:rPr>
          <w:rFonts w:cs="Arial"/>
          <w:color w:val="auto"/>
          <w:sz w:val="22"/>
          <w:szCs w:val="22"/>
          <w:lang w:val="en-US"/>
        </w:rPr>
        <w:t xml:space="preserve"> </w:t>
      </w:r>
      <w:r w:rsidR="00744B91" w:rsidRPr="00D57A1D">
        <w:rPr>
          <w:rFonts w:cs="Arial"/>
          <w:color w:val="auto"/>
          <w:sz w:val="22"/>
          <w:szCs w:val="22"/>
          <w:lang w:val="en-US"/>
        </w:rPr>
        <w:t xml:space="preserve">"Lack of coordination and collaboration" </w:t>
      </w:r>
      <w:r>
        <w:rPr>
          <w:rFonts w:cs="Arial"/>
          <w:color w:val="auto"/>
          <w:sz w:val="22"/>
          <w:szCs w:val="22"/>
          <w:lang w:val="en-US"/>
        </w:rPr>
        <w:t>has been highlighted as</w:t>
      </w:r>
      <w:r w:rsidRPr="00D57A1D">
        <w:rPr>
          <w:rFonts w:cs="Arial"/>
          <w:color w:val="auto"/>
          <w:sz w:val="22"/>
          <w:szCs w:val="22"/>
          <w:lang w:val="en-US"/>
        </w:rPr>
        <w:t xml:space="preserve"> </w:t>
      </w:r>
      <w:r w:rsidR="00744B91" w:rsidRPr="00D57A1D">
        <w:rPr>
          <w:rFonts w:cs="Arial"/>
          <w:color w:val="auto"/>
          <w:sz w:val="22"/>
          <w:szCs w:val="22"/>
          <w:lang w:val="en-US"/>
        </w:rPr>
        <w:t xml:space="preserve">an important barrier in </w:t>
      </w:r>
      <w:r w:rsidR="00B02A2B" w:rsidRPr="00D57A1D">
        <w:rPr>
          <w:rFonts w:cs="Arial"/>
          <w:color w:val="auto"/>
          <w:sz w:val="22"/>
          <w:szCs w:val="22"/>
          <w:lang w:val="en-US"/>
        </w:rPr>
        <w:t>the “Municipalit</w:t>
      </w:r>
      <w:r w:rsidR="00102388" w:rsidRPr="00D57A1D">
        <w:rPr>
          <w:rFonts w:cs="Arial"/>
          <w:color w:val="auto"/>
          <w:sz w:val="22"/>
          <w:szCs w:val="22"/>
          <w:lang w:val="en-US"/>
        </w:rPr>
        <w:t>y</w:t>
      </w:r>
      <w:r w:rsidR="00B02A2B" w:rsidRPr="00D57A1D">
        <w:rPr>
          <w:rFonts w:cs="Arial"/>
          <w:color w:val="auto"/>
          <w:sz w:val="22"/>
          <w:szCs w:val="22"/>
          <w:lang w:val="en-US"/>
        </w:rPr>
        <w:t xml:space="preserve"> issues” </w:t>
      </w:r>
      <w:r>
        <w:rPr>
          <w:rFonts w:cs="Arial"/>
          <w:color w:val="auto"/>
          <w:sz w:val="22"/>
          <w:szCs w:val="22"/>
          <w:lang w:val="en-US"/>
        </w:rPr>
        <w:t>which needs more</w:t>
      </w:r>
      <w:r w:rsidR="00744B91" w:rsidRPr="00D57A1D">
        <w:rPr>
          <w:rFonts w:cs="Arial"/>
          <w:color w:val="auto"/>
          <w:sz w:val="22"/>
          <w:szCs w:val="22"/>
          <w:lang w:val="en-US"/>
        </w:rPr>
        <w:t xml:space="preserve"> attention</w:t>
      </w:r>
      <w:r>
        <w:rPr>
          <w:rFonts w:cs="Arial"/>
          <w:color w:val="auto"/>
          <w:sz w:val="22"/>
          <w:szCs w:val="22"/>
          <w:lang w:val="en-US"/>
        </w:rPr>
        <w:t xml:space="preserve"> and</w:t>
      </w:r>
      <w:r w:rsidR="00B02A2B" w:rsidRPr="00D57A1D">
        <w:rPr>
          <w:rFonts w:cs="Arial"/>
          <w:color w:val="auto"/>
          <w:sz w:val="22"/>
          <w:szCs w:val="22"/>
          <w:lang w:val="en-US"/>
        </w:rPr>
        <w:t xml:space="preserve"> </w:t>
      </w:r>
      <w:r w:rsidR="00744B91" w:rsidRPr="00D57A1D">
        <w:rPr>
          <w:rFonts w:cs="Arial"/>
          <w:color w:val="auto"/>
          <w:sz w:val="22"/>
          <w:szCs w:val="22"/>
          <w:lang w:val="en-US"/>
        </w:rPr>
        <w:t xml:space="preserve">no effort in this </w:t>
      </w:r>
      <w:r w:rsidR="00B02A2B" w:rsidRPr="00D57A1D">
        <w:rPr>
          <w:rFonts w:cs="Arial"/>
          <w:color w:val="auto"/>
          <w:sz w:val="22"/>
          <w:szCs w:val="22"/>
          <w:lang w:val="en-US"/>
        </w:rPr>
        <w:t xml:space="preserve">regard </w:t>
      </w:r>
      <w:r w:rsidR="003A5729">
        <w:rPr>
          <w:rFonts w:cs="Arial"/>
          <w:color w:val="auto"/>
          <w:sz w:val="22"/>
          <w:szCs w:val="22"/>
          <w:lang w:val="en-US"/>
        </w:rPr>
        <w:t>is</w:t>
      </w:r>
      <w:r w:rsidR="003A5729" w:rsidRPr="00D57A1D">
        <w:rPr>
          <w:rFonts w:cs="Arial"/>
          <w:color w:val="auto"/>
          <w:sz w:val="22"/>
          <w:szCs w:val="22"/>
          <w:lang w:val="en-US"/>
        </w:rPr>
        <w:t xml:space="preserve"> </w:t>
      </w:r>
      <w:r w:rsidR="00B02A2B" w:rsidRPr="00D57A1D">
        <w:rPr>
          <w:rFonts w:cs="Arial"/>
          <w:color w:val="auto"/>
          <w:sz w:val="22"/>
          <w:szCs w:val="22"/>
          <w:lang w:val="en-US"/>
        </w:rPr>
        <w:t xml:space="preserve">identified </w:t>
      </w:r>
      <w:r w:rsidR="00744B91" w:rsidRPr="00D57A1D">
        <w:rPr>
          <w:rFonts w:cs="Arial"/>
          <w:color w:val="auto"/>
          <w:sz w:val="22"/>
          <w:szCs w:val="22"/>
          <w:lang w:val="en-US"/>
        </w:rPr>
        <w:t xml:space="preserve">in the public policies in force in </w:t>
      </w:r>
      <w:r>
        <w:rPr>
          <w:rFonts w:cs="Arial"/>
          <w:color w:val="auto"/>
          <w:sz w:val="22"/>
          <w:szCs w:val="22"/>
          <w:lang w:val="en-US"/>
        </w:rPr>
        <w:t>Brazil</w:t>
      </w:r>
      <w:r w:rsidR="00744B91" w:rsidRPr="00D57A1D">
        <w:rPr>
          <w:rFonts w:cs="Arial"/>
          <w:color w:val="auto"/>
          <w:sz w:val="22"/>
          <w:szCs w:val="22"/>
          <w:lang w:val="en-US"/>
        </w:rPr>
        <w:t>.</w:t>
      </w:r>
    </w:p>
    <w:p w14:paraId="6889E49E" w14:textId="62E1F1F0" w:rsidR="008D4BCC" w:rsidRPr="00E170BE" w:rsidRDefault="00744B91" w:rsidP="00E170BE">
      <w:pPr>
        <w:spacing w:before="240" w:after="240"/>
        <w:jc w:val="both"/>
        <w:rPr>
          <w:rFonts w:cs="Arial"/>
          <w:color w:val="auto"/>
          <w:sz w:val="22"/>
          <w:szCs w:val="22"/>
          <w:lang w:val="en-US"/>
        </w:rPr>
      </w:pPr>
      <w:r w:rsidRPr="00D57A1D">
        <w:rPr>
          <w:rFonts w:cs="Arial"/>
          <w:color w:val="auto"/>
          <w:sz w:val="22"/>
          <w:szCs w:val="22"/>
          <w:lang w:val="en-US"/>
        </w:rPr>
        <w:t xml:space="preserve">The highest </w:t>
      </w:r>
      <w:r w:rsidR="002E5616" w:rsidRPr="00D57A1D">
        <w:rPr>
          <w:rFonts w:cs="Arial"/>
          <w:i/>
          <w:color w:val="auto"/>
          <w:sz w:val="22"/>
          <w:szCs w:val="22"/>
          <w:lang w:val="en-US"/>
        </w:rPr>
        <w:t xml:space="preserve">M </w:t>
      </w:r>
      <w:r w:rsidR="000F12DB">
        <w:rPr>
          <w:rFonts w:cs="Arial"/>
          <w:i/>
          <w:color w:val="auto"/>
          <w:sz w:val="22"/>
          <w:szCs w:val="22"/>
          <w:lang w:val="en-US"/>
        </w:rPr>
        <w:t xml:space="preserve">values, </w:t>
      </w:r>
      <w:r w:rsidRPr="00D57A1D">
        <w:rPr>
          <w:rFonts w:cs="Arial"/>
          <w:color w:val="auto"/>
          <w:sz w:val="22"/>
          <w:szCs w:val="22"/>
          <w:lang w:val="en-US"/>
        </w:rPr>
        <w:t>for this barrier type</w:t>
      </w:r>
      <w:r w:rsidR="000F12DB">
        <w:rPr>
          <w:rFonts w:cs="Arial"/>
          <w:color w:val="auto"/>
          <w:sz w:val="22"/>
          <w:szCs w:val="22"/>
          <w:lang w:val="en-US"/>
        </w:rPr>
        <w:t>,</w:t>
      </w:r>
      <w:r w:rsidRPr="00D57A1D">
        <w:rPr>
          <w:rFonts w:cs="Arial"/>
          <w:color w:val="auto"/>
          <w:sz w:val="22"/>
          <w:szCs w:val="22"/>
          <w:lang w:val="en-US"/>
        </w:rPr>
        <w:t xml:space="preserve"> </w:t>
      </w:r>
      <w:r w:rsidR="003A5729">
        <w:rPr>
          <w:rFonts w:cs="Arial"/>
          <w:color w:val="auto"/>
          <w:sz w:val="22"/>
          <w:szCs w:val="22"/>
          <w:lang w:val="en-US"/>
        </w:rPr>
        <w:t>are</w:t>
      </w:r>
      <w:r w:rsidR="003A5729" w:rsidRPr="00D57A1D">
        <w:rPr>
          <w:rFonts w:cs="Arial"/>
          <w:color w:val="auto"/>
          <w:sz w:val="22"/>
          <w:szCs w:val="22"/>
          <w:lang w:val="en-US"/>
        </w:rPr>
        <w:t xml:space="preserve"> </w:t>
      </w:r>
      <w:r w:rsidR="000F12DB">
        <w:rPr>
          <w:rFonts w:cs="Arial"/>
          <w:color w:val="auto"/>
          <w:sz w:val="22"/>
          <w:szCs w:val="22"/>
          <w:lang w:val="en-US"/>
        </w:rPr>
        <w:t xml:space="preserve">related to </w:t>
      </w:r>
      <w:r w:rsidRPr="00D57A1D">
        <w:rPr>
          <w:rFonts w:cs="Arial"/>
          <w:color w:val="auto"/>
          <w:sz w:val="22"/>
          <w:szCs w:val="22"/>
          <w:lang w:val="en-US"/>
        </w:rPr>
        <w:t xml:space="preserve">the </w:t>
      </w:r>
      <w:proofErr w:type="spellStart"/>
      <w:r w:rsidRPr="00D57A1D">
        <w:rPr>
          <w:rFonts w:cs="Arial"/>
          <w:i/>
          <w:color w:val="auto"/>
          <w:sz w:val="22"/>
          <w:szCs w:val="22"/>
          <w:lang w:val="en-US"/>
        </w:rPr>
        <w:t>Priv</w:t>
      </w:r>
      <w:proofErr w:type="spellEnd"/>
      <w:r w:rsidRPr="00D57A1D">
        <w:rPr>
          <w:rFonts w:cs="Arial"/>
          <w:color w:val="auto"/>
          <w:sz w:val="22"/>
          <w:szCs w:val="22"/>
          <w:lang w:val="en-US"/>
        </w:rPr>
        <w:t xml:space="preserve"> and </w:t>
      </w:r>
      <w:r w:rsidRPr="00D57A1D">
        <w:rPr>
          <w:rFonts w:cs="Arial"/>
          <w:i/>
          <w:color w:val="auto"/>
          <w:sz w:val="22"/>
          <w:szCs w:val="22"/>
          <w:lang w:val="en-US"/>
        </w:rPr>
        <w:t>Teac</w:t>
      </w:r>
      <w:r w:rsidR="00B02A2B" w:rsidRPr="00D57A1D">
        <w:rPr>
          <w:rFonts w:cs="Arial"/>
          <w:i/>
          <w:color w:val="auto"/>
          <w:sz w:val="22"/>
          <w:szCs w:val="22"/>
          <w:lang w:val="en-US"/>
        </w:rPr>
        <w:t xml:space="preserve"> </w:t>
      </w:r>
      <w:r w:rsidR="00B02A2B" w:rsidRPr="00D57A1D">
        <w:rPr>
          <w:rFonts w:cs="Arial"/>
          <w:color w:val="auto"/>
          <w:sz w:val="22"/>
          <w:szCs w:val="22"/>
          <w:lang w:val="en-US"/>
        </w:rPr>
        <w:t>groups</w:t>
      </w:r>
      <w:r w:rsidR="000F12DB">
        <w:rPr>
          <w:rFonts w:cs="Arial"/>
          <w:color w:val="auto"/>
          <w:sz w:val="22"/>
          <w:szCs w:val="22"/>
          <w:lang w:val="en-US"/>
        </w:rPr>
        <w:t xml:space="preserve">. This </w:t>
      </w:r>
      <w:r w:rsidRPr="00D57A1D">
        <w:rPr>
          <w:rFonts w:cs="Arial"/>
          <w:color w:val="auto"/>
          <w:sz w:val="22"/>
          <w:szCs w:val="22"/>
          <w:lang w:val="en-US"/>
        </w:rPr>
        <w:t>indicat</w:t>
      </w:r>
      <w:r w:rsidR="000F12DB">
        <w:rPr>
          <w:rFonts w:cs="Arial"/>
          <w:color w:val="auto"/>
          <w:sz w:val="22"/>
          <w:szCs w:val="22"/>
          <w:lang w:val="en-US"/>
        </w:rPr>
        <w:t xml:space="preserve">es </w:t>
      </w:r>
      <w:r w:rsidRPr="00D57A1D">
        <w:rPr>
          <w:rFonts w:cs="Arial"/>
          <w:color w:val="auto"/>
          <w:sz w:val="22"/>
          <w:szCs w:val="22"/>
          <w:lang w:val="en-US"/>
        </w:rPr>
        <w:t xml:space="preserve">that these two groups </w:t>
      </w:r>
      <w:r w:rsidR="000F12DB">
        <w:rPr>
          <w:rFonts w:cs="Arial"/>
          <w:color w:val="auto"/>
          <w:sz w:val="22"/>
          <w:szCs w:val="22"/>
          <w:lang w:val="en-US"/>
        </w:rPr>
        <w:t>perceive</w:t>
      </w:r>
      <w:r w:rsidR="000F12DB" w:rsidRPr="00D57A1D">
        <w:rPr>
          <w:rFonts w:cs="Arial"/>
          <w:color w:val="auto"/>
          <w:sz w:val="22"/>
          <w:szCs w:val="22"/>
          <w:lang w:val="en-US"/>
        </w:rPr>
        <w:t xml:space="preserve"> </w:t>
      </w:r>
      <w:r w:rsidRPr="00D57A1D">
        <w:rPr>
          <w:rFonts w:cs="Arial"/>
          <w:color w:val="auto"/>
          <w:sz w:val="22"/>
          <w:szCs w:val="22"/>
          <w:lang w:val="en-US"/>
        </w:rPr>
        <w:t xml:space="preserve">the barriers to SUSM implementation </w:t>
      </w:r>
      <w:r w:rsidR="000F12DB">
        <w:rPr>
          <w:rFonts w:cs="Arial"/>
          <w:color w:val="auto"/>
          <w:sz w:val="22"/>
          <w:szCs w:val="22"/>
          <w:lang w:val="en-US"/>
        </w:rPr>
        <w:t>a</w:t>
      </w:r>
      <w:r w:rsidRPr="00D57A1D">
        <w:rPr>
          <w:rFonts w:cs="Arial"/>
          <w:color w:val="auto"/>
          <w:sz w:val="22"/>
          <w:szCs w:val="22"/>
          <w:lang w:val="en-US"/>
        </w:rPr>
        <w:t xml:space="preserve"> municipality</w:t>
      </w:r>
      <w:r w:rsidR="000F12DB">
        <w:rPr>
          <w:rFonts w:cs="Arial"/>
          <w:color w:val="auto"/>
          <w:sz w:val="22"/>
          <w:szCs w:val="22"/>
          <w:lang w:val="en-US"/>
        </w:rPr>
        <w:t>-related/</w:t>
      </w:r>
      <w:r w:rsidR="00B02A2B" w:rsidRPr="00D57A1D">
        <w:rPr>
          <w:rFonts w:cs="Arial"/>
          <w:color w:val="auto"/>
          <w:sz w:val="22"/>
          <w:szCs w:val="22"/>
          <w:lang w:val="en-US"/>
        </w:rPr>
        <w:t xml:space="preserve"> level</w:t>
      </w:r>
      <w:r w:rsidR="000F12DB">
        <w:rPr>
          <w:rFonts w:cs="Arial"/>
          <w:color w:val="auto"/>
          <w:sz w:val="22"/>
          <w:szCs w:val="22"/>
          <w:lang w:val="en-US"/>
        </w:rPr>
        <w:t xml:space="preserve"> problem</w:t>
      </w:r>
      <w:r w:rsidRPr="00D57A1D">
        <w:rPr>
          <w:rFonts w:cs="Arial"/>
          <w:color w:val="auto"/>
          <w:sz w:val="22"/>
          <w:szCs w:val="22"/>
          <w:lang w:val="en-US"/>
        </w:rPr>
        <w:t xml:space="preserve">. </w:t>
      </w:r>
      <w:r w:rsidR="000F12DB">
        <w:rPr>
          <w:rFonts w:cs="Arial"/>
          <w:color w:val="auto"/>
          <w:sz w:val="22"/>
          <w:szCs w:val="22"/>
          <w:lang w:val="en-US"/>
        </w:rPr>
        <w:t xml:space="preserve">This emphasizes </w:t>
      </w:r>
      <w:r w:rsidRPr="00D57A1D">
        <w:rPr>
          <w:rFonts w:cs="Arial"/>
          <w:color w:val="auto"/>
          <w:sz w:val="22"/>
          <w:szCs w:val="22"/>
          <w:lang w:val="en-US"/>
        </w:rPr>
        <w:t>that each stakeholder group has greater sensitivity to the barriers that directly</w:t>
      </w:r>
      <w:r w:rsidR="00B02A2B" w:rsidRPr="00D57A1D">
        <w:rPr>
          <w:rFonts w:cs="Arial"/>
          <w:color w:val="auto"/>
          <w:sz w:val="22"/>
          <w:szCs w:val="22"/>
          <w:lang w:val="en-US"/>
        </w:rPr>
        <w:t xml:space="preserve"> affect their </w:t>
      </w:r>
      <w:r w:rsidR="000F12DB">
        <w:rPr>
          <w:rFonts w:cs="Arial"/>
          <w:color w:val="auto"/>
          <w:sz w:val="22"/>
          <w:szCs w:val="22"/>
          <w:lang w:val="en-US"/>
        </w:rPr>
        <w:t>daily businesses and lives</w:t>
      </w:r>
      <w:r w:rsidRPr="00D57A1D">
        <w:rPr>
          <w:rFonts w:cs="Arial"/>
          <w:color w:val="auto"/>
          <w:sz w:val="22"/>
          <w:szCs w:val="22"/>
          <w:lang w:val="en-US"/>
        </w:rPr>
        <w:t>.</w:t>
      </w:r>
      <w:r w:rsidR="00B118F1">
        <w:rPr>
          <w:rFonts w:cs="Arial"/>
          <w:color w:val="auto"/>
          <w:sz w:val="22"/>
          <w:szCs w:val="22"/>
          <w:lang w:val="en-US"/>
        </w:rPr>
        <w:t xml:space="preserve"> </w:t>
      </w:r>
      <w:r w:rsidR="00AF4578">
        <w:rPr>
          <w:rFonts w:cs="Arial"/>
          <w:color w:val="auto"/>
          <w:sz w:val="22"/>
          <w:szCs w:val="22"/>
          <w:lang w:val="en-US"/>
        </w:rPr>
        <w:t>Also, Figure 7d show</w:t>
      </w:r>
      <w:r w:rsidR="003A5729">
        <w:rPr>
          <w:rFonts w:cs="Arial"/>
          <w:color w:val="auto"/>
          <w:sz w:val="22"/>
          <w:szCs w:val="22"/>
          <w:lang w:val="en-US"/>
        </w:rPr>
        <w:t>s</w:t>
      </w:r>
      <w:r w:rsidR="00AF4578">
        <w:rPr>
          <w:rFonts w:cs="Arial"/>
          <w:color w:val="auto"/>
          <w:sz w:val="22"/>
          <w:szCs w:val="22"/>
          <w:lang w:val="en-US"/>
        </w:rPr>
        <w:t xml:space="preserve"> that the </w:t>
      </w:r>
      <w:r w:rsidR="00811242" w:rsidRPr="00D57A1D">
        <w:rPr>
          <w:rFonts w:cs="Arial"/>
          <w:color w:val="auto"/>
          <w:sz w:val="22"/>
          <w:szCs w:val="22"/>
          <w:lang w:val="en-US"/>
        </w:rPr>
        <w:t>"Urban drainage is not</w:t>
      </w:r>
      <w:r w:rsidR="00A349A5" w:rsidRPr="00D57A1D">
        <w:rPr>
          <w:rFonts w:cs="Arial"/>
          <w:color w:val="auto"/>
          <w:sz w:val="22"/>
          <w:szCs w:val="22"/>
          <w:lang w:val="en-US"/>
        </w:rPr>
        <w:t xml:space="preserve"> </w:t>
      </w:r>
      <w:r w:rsidR="00EE2887" w:rsidRPr="00D57A1D">
        <w:rPr>
          <w:rFonts w:cs="Arial"/>
          <w:color w:val="auto"/>
          <w:sz w:val="22"/>
          <w:szCs w:val="22"/>
          <w:lang w:val="en-US"/>
        </w:rPr>
        <w:t xml:space="preserve">a </w:t>
      </w:r>
      <w:r w:rsidR="00A349A5" w:rsidRPr="00D57A1D">
        <w:rPr>
          <w:rFonts w:cs="Arial"/>
          <w:color w:val="auto"/>
          <w:sz w:val="22"/>
          <w:szCs w:val="22"/>
          <w:lang w:val="en-US"/>
        </w:rPr>
        <w:t xml:space="preserve">priority" </w:t>
      </w:r>
      <w:r w:rsidR="00AF4578">
        <w:rPr>
          <w:rFonts w:cs="Arial"/>
          <w:color w:val="auto"/>
          <w:sz w:val="22"/>
          <w:szCs w:val="22"/>
          <w:lang w:val="en-US"/>
        </w:rPr>
        <w:t>is</w:t>
      </w:r>
      <w:r w:rsidR="00AF4578" w:rsidRPr="00D57A1D">
        <w:rPr>
          <w:rFonts w:cs="Arial"/>
          <w:color w:val="auto"/>
          <w:sz w:val="22"/>
          <w:szCs w:val="22"/>
          <w:lang w:val="en-US"/>
        </w:rPr>
        <w:t xml:space="preserve"> </w:t>
      </w:r>
      <w:proofErr w:type="gramStart"/>
      <w:r w:rsidR="00811242" w:rsidRPr="00D57A1D">
        <w:rPr>
          <w:rFonts w:cs="Arial"/>
          <w:color w:val="auto"/>
          <w:sz w:val="22"/>
          <w:szCs w:val="22"/>
          <w:lang w:val="en-US"/>
        </w:rPr>
        <w:t>a</w:t>
      </w:r>
      <w:r w:rsidR="00AF4578">
        <w:rPr>
          <w:rFonts w:cs="Arial"/>
          <w:color w:val="auto"/>
          <w:sz w:val="22"/>
          <w:szCs w:val="22"/>
          <w:lang w:val="en-US"/>
        </w:rPr>
        <w:t>n</w:t>
      </w:r>
      <w:proofErr w:type="gramEnd"/>
      <w:r w:rsidR="00811242" w:rsidRPr="00D57A1D">
        <w:rPr>
          <w:rFonts w:cs="Arial"/>
          <w:color w:val="auto"/>
          <w:sz w:val="22"/>
          <w:szCs w:val="22"/>
          <w:lang w:val="en-US"/>
        </w:rPr>
        <w:t xml:space="preserve"> </w:t>
      </w:r>
      <w:r w:rsidR="00A349A5" w:rsidRPr="00D57A1D">
        <w:rPr>
          <w:rFonts w:cs="Arial"/>
          <w:color w:val="auto"/>
          <w:sz w:val="22"/>
          <w:szCs w:val="22"/>
          <w:lang w:val="en-US"/>
        </w:rPr>
        <w:t xml:space="preserve">unanimous </w:t>
      </w:r>
      <w:r w:rsidR="00811242" w:rsidRPr="00D57A1D">
        <w:rPr>
          <w:rFonts w:cs="Arial"/>
          <w:color w:val="auto"/>
          <w:sz w:val="22"/>
          <w:szCs w:val="22"/>
          <w:lang w:val="en-US"/>
        </w:rPr>
        <w:t xml:space="preserve">barrier </w:t>
      </w:r>
      <w:r w:rsidR="00A349A5" w:rsidRPr="00D57A1D">
        <w:rPr>
          <w:rFonts w:cs="Arial"/>
          <w:color w:val="auto"/>
          <w:sz w:val="22"/>
          <w:szCs w:val="22"/>
          <w:lang w:val="en-US"/>
        </w:rPr>
        <w:t xml:space="preserve">for the </w:t>
      </w:r>
      <w:proofErr w:type="spellStart"/>
      <w:r w:rsidR="00A349A5" w:rsidRPr="00D57A1D">
        <w:rPr>
          <w:rFonts w:cs="Arial"/>
          <w:i/>
          <w:color w:val="auto"/>
          <w:sz w:val="22"/>
          <w:szCs w:val="22"/>
          <w:lang w:val="en-US"/>
        </w:rPr>
        <w:t>Priv</w:t>
      </w:r>
      <w:proofErr w:type="spellEnd"/>
      <w:r w:rsidR="00B02A2B" w:rsidRPr="00D57A1D">
        <w:rPr>
          <w:rFonts w:cs="Arial"/>
          <w:color w:val="auto"/>
          <w:sz w:val="22"/>
          <w:szCs w:val="22"/>
          <w:lang w:val="en-US"/>
        </w:rPr>
        <w:t xml:space="preserve"> group</w:t>
      </w:r>
      <w:r w:rsidR="00A349A5" w:rsidRPr="00D57A1D">
        <w:rPr>
          <w:rFonts w:cs="Arial"/>
          <w:color w:val="auto"/>
          <w:sz w:val="22"/>
          <w:szCs w:val="22"/>
          <w:lang w:val="en-US"/>
        </w:rPr>
        <w:t xml:space="preserve"> but </w:t>
      </w:r>
      <w:r w:rsidR="003A5729">
        <w:rPr>
          <w:rFonts w:cs="Arial"/>
          <w:color w:val="auto"/>
          <w:sz w:val="22"/>
          <w:szCs w:val="22"/>
          <w:lang w:val="en-US"/>
        </w:rPr>
        <w:t xml:space="preserve">has </w:t>
      </w:r>
      <w:r w:rsidR="00B02A2B" w:rsidRPr="00D57A1D">
        <w:rPr>
          <w:rFonts w:cs="Arial"/>
          <w:color w:val="auto"/>
          <w:sz w:val="22"/>
          <w:szCs w:val="22"/>
          <w:lang w:val="en-US"/>
        </w:rPr>
        <w:t>received</w:t>
      </w:r>
      <w:r w:rsidR="00A349A5" w:rsidRPr="00D57A1D">
        <w:rPr>
          <w:rFonts w:cs="Arial"/>
          <w:color w:val="auto"/>
          <w:sz w:val="22"/>
          <w:szCs w:val="22"/>
          <w:lang w:val="en-US"/>
        </w:rPr>
        <w:t xml:space="preserve"> low recognition by the </w:t>
      </w:r>
      <w:proofErr w:type="spellStart"/>
      <w:r w:rsidR="00A349A5" w:rsidRPr="00D57A1D">
        <w:rPr>
          <w:rFonts w:cs="Arial"/>
          <w:i/>
          <w:color w:val="auto"/>
          <w:sz w:val="22"/>
          <w:szCs w:val="22"/>
          <w:lang w:val="en-US"/>
        </w:rPr>
        <w:t>Publ</w:t>
      </w:r>
      <w:proofErr w:type="spellEnd"/>
      <w:r w:rsidR="00B02A2B" w:rsidRPr="00D57A1D">
        <w:rPr>
          <w:rFonts w:cs="Arial"/>
          <w:color w:val="auto"/>
          <w:sz w:val="22"/>
          <w:szCs w:val="22"/>
          <w:lang w:val="en-US"/>
        </w:rPr>
        <w:t xml:space="preserve"> group</w:t>
      </w:r>
      <w:r w:rsidR="00A349A5" w:rsidRPr="00D57A1D">
        <w:rPr>
          <w:rFonts w:cs="Arial"/>
          <w:color w:val="auto"/>
          <w:sz w:val="22"/>
          <w:szCs w:val="22"/>
          <w:lang w:val="en-US"/>
        </w:rPr>
        <w:t xml:space="preserve"> (38.5%). However, correlating with the initial questions</w:t>
      </w:r>
      <w:r w:rsidR="00B80301">
        <w:rPr>
          <w:rFonts w:cs="Arial"/>
          <w:color w:val="auto"/>
          <w:sz w:val="22"/>
          <w:szCs w:val="22"/>
          <w:lang w:val="en-US"/>
        </w:rPr>
        <w:t xml:space="preserve"> (Figure 5a)</w:t>
      </w:r>
      <w:r w:rsidR="00A349A5" w:rsidRPr="00D57A1D">
        <w:rPr>
          <w:rFonts w:cs="Arial"/>
          <w:color w:val="auto"/>
          <w:sz w:val="22"/>
          <w:szCs w:val="22"/>
          <w:lang w:val="en-US"/>
        </w:rPr>
        <w:t xml:space="preserve">, it </w:t>
      </w:r>
      <w:r w:rsidR="00B02A2B" w:rsidRPr="00D57A1D">
        <w:rPr>
          <w:rFonts w:cs="Arial"/>
          <w:color w:val="auto"/>
          <w:sz w:val="22"/>
          <w:szCs w:val="22"/>
          <w:lang w:val="en-US"/>
        </w:rPr>
        <w:t xml:space="preserve">can be seen </w:t>
      </w:r>
      <w:r w:rsidR="00A349A5" w:rsidRPr="00D57A1D">
        <w:rPr>
          <w:rFonts w:cs="Arial"/>
          <w:color w:val="auto"/>
          <w:sz w:val="22"/>
          <w:szCs w:val="22"/>
          <w:lang w:val="en-US"/>
        </w:rPr>
        <w:t xml:space="preserve">that the </w:t>
      </w:r>
      <w:proofErr w:type="spellStart"/>
      <w:r w:rsidR="00A349A5" w:rsidRPr="00D57A1D">
        <w:rPr>
          <w:rFonts w:cs="Arial"/>
          <w:i/>
          <w:color w:val="auto"/>
          <w:sz w:val="22"/>
          <w:szCs w:val="22"/>
          <w:lang w:val="en-US"/>
        </w:rPr>
        <w:t>Publ</w:t>
      </w:r>
      <w:proofErr w:type="spellEnd"/>
      <w:r w:rsidR="00A349A5" w:rsidRPr="00D57A1D">
        <w:rPr>
          <w:rFonts w:cs="Arial"/>
          <w:color w:val="auto"/>
          <w:sz w:val="22"/>
          <w:szCs w:val="22"/>
          <w:lang w:val="en-US"/>
        </w:rPr>
        <w:t xml:space="preserve"> </w:t>
      </w:r>
      <w:r w:rsidR="00B02A2B" w:rsidRPr="00D57A1D">
        <w:rPr>
          <w:rFonts w:cs="Arial"/>
          <w:color w:val="auto"/>
          <w:sz w:val="22"/>
          <w:szCs w:val="22"/>
          <w:lang w:val="en-US"/>
        </w:rPr>
        <w:t xml:space="preserve">group </w:t>
      </w:r>
      <w:r w:rsidR="00A349A5" w:rsidRPr="00D57A1D">
        <w:rPr>
          <w:rFonts w:cs="Arial"/>
          <w:color w:val="auto"/>
          <w:sz w:val="22"/>
          <w:szCs w:val="22"/>
          <w:lang w:val="en-US"/>
        </w:rPr>
        <w:t>do</w:t>
      </w:r>
      <w:r w:rsidR="00B02A2B" w:rsidRPr="00D57A1D">
        <w:rPr>
          <w:rFonts w:cs="Arial"/>
          <w:color w:val="auto"/>
          <w:sz w:val="22"/>
          <w:szCs w:val="22"/>
          <w:lang w:val="en-US"/>
        </w:rPr>
        <w:t>es</w:t>
      </w:r>
      <w:r w:rsidR="00A349A5" w:rsidRPr="00D57A1D">
        <w:rPr>
          <w:rFonts w:cs="Arial"/>
          <w:color w:val="auto"/>
          <w:sz w:val="22"/>
          <w:szCs w:val="22"/>
          <w:lang w:val="en-US"/>
        </w:rPr>
        <w:t xml:space="preserve"> not </w:t>
      </w:r>
      <w:r w:rsidR="00B02A2B" w:rsidRPr="00D57A1D">
        <w:rPr>
          <w:rFonts w:cs="Arial"/>
          <w:color w:val="auto"/>
          <w:sz w:val="22"/>
          <w:szCs w:val="22"/>
          <w:lang w:val="en-US"/>
        </w:rPr>
        <w:lastRenderedPageBreak/>
        <w:t xml:space="preserve">see </w:t>
      </w:r>
      <w:r w:rsidR="00811242" w:rsidRPr="00D57A1D">
        <w:rPr>
          <w:rFonts w:cs="Arial"/>
          <w:color w:val="auto"/>
          <w:sz w:val="22"/>
          <w:szCs w:val="22"/>
          <w:lang w:val="en-US"/>
        </w:rPr>
        <w:t>a</w:t>
      </w:r>
      <w:r w:rsidR="00A349A5" w:rsidRPr="00D57A1D">
        <w:rPr>
          <w:rFonts w:cs="Arial"/>
          <w:color w:val="auto"/>
          <w:sz w:val="22"/>
          <w:szCs w:val="22"/>
          <w:lang w:val="en-US"/>
        </w:rPr>
        <w:t xml:space="preserve"> SUSM </w:t>
      </w:r>
      <w:r w:rsidR="006544CD" w:rsidRPr="00D57A1D">
        <w:rPr>
          <w:rFonts w:cs="Arial"/>
          <w:color w:val="auto"/>
          <w:sz w:val="22"/>
          <w:szCs w:val="22"/>
          <w:lang w:val="en-US"/>
        </w:rPr>
        <w:t xml:space="preserve">efforts </w:t>
      </w:r>
      <w:r w:rsidR="00A349A5" w:rsidRPr="00D57A1D">
        <w:rPr>
          <w:rFonts w:cs="Arial"/>
          <w:color w:val="auto"/>
          <w:sz w:val="22"/>
          <w:szCs w:val="22"/>
          <w:lang w:val="en-US"/>
        </w:rPr>
        <w:t xml:space="preserve">in the institutions </w:t>
      </w:r>
      <w:r w:rsidR="00811242" w:rsidRPr="00D57A1D">
        <w:rPr>
          <w:rFonts w:cs="Arial"/>
          <w:color w:val="auto"/>
          <w:sz w:val="22"/>
          <w:szCs w:val="22"/>
          <w:lang w:val="en-US"/>
        </w:rPr>
        <w:t>where</w:t>
      </w:r>
      <w:r w:rsidR="00A349A5" w:rsidRPr="00D57A1D">
        <w:rPr>
          <w:rFonts w:cs="Arial"/>
          <w:color w:val="auto"/>
          <w:sz w:val="22"/>
          <w:szCs w:val="22"/>
          <w:lang w:val="en-US"/>
        </w:rPr>
        <w:t xml:space="preserve"> they work</w:t>
      </w:r>
      <w:r w:rsidR="00AF4578">
        <w:rPr>
          <w:rFonts w:cs="Arial"/>
          <w:color w:val="auto"/>
          <w:sz w:val="22"/>
          <w:szCs w:val="22"/>
          <w:lang w:val="en-US"/>
        </w:rPr>
        <w:t xml:space="preserve"> (</w:t>
      </w:r>
      <w:r w:rsidR="00A349A5" w:rsidRPr="00D57A1D">
        <w:rPr>
          <w:rFonts w:cs="Arial"/>
          <w:color w:val="auto"/>
          <w:sz w:val="22"/>
          <w:szCs w:val="22"/>
          <w:lang w:val="en-US"/>
        </w:rPr>
        <w:t>only 26.9% answered "Yes"</w:t>
      </w:r>
      <w:r w:rsidR="00AF4578">
        <w:rPr>
          <w:rFonts w:cs="Arial"/>
          <w:color w:val="auto"/>
          <w:sz w:val="22"/>
          <w:szCs w:val="22"/>
          <w:lang w:val="en-US"/>
        </w:rPr>
        <w:t>)</w:t>
      </w:r>
      <w:r w:rsidR="00A349A5" w:rsidRPr="00D57A1D">
        <w:rPr>
          <w:rFonts w:cs="Arial"/>
          <w:color w:val="auto"/>
          <w:sz w:val="22"/>
          <w:szCs w:val="22"/>
          <w:lang w:val="en-US"/>
        </w:rPr>
        <w:t xml:space="preserve">. </w:t>
      </w:r>
      <w:r w:rsidR="00AF4578">
        <w:rPr>
          <w:rFonts w:cs="Arial"/>
          <w:color w:val="auto"/>
          <w:sz w:val="22"/>
          <w:szCs w:val="22"/>
          <w:lang w:val="en-US"/>
        </w:rPr>
        <w:t>Hence,</w:t>
      </w:r>
      <w:r w:rsidR="00A349A5" w:rsidRPr="00D57A1D">
        <w:rPr>
          <w:rFonts w:cs="Arial"/>
          <w:color w:val="auto"/>
          <w:sz w:val="22"/>
          <w:szCs w:val="22"/>
          <w:lang w:val="en-US"/>
        </w:rPr>
        <w:t xml:space="preserve"> it can be concluded that, regardless of urban drainage being a priority for municipalities, SUSM is not incorporated into the institutional culture</w:t>
      </w:r>
      <w:r w:rsidR="00811242" w:rsidRPr="00D57A1D">
        <w:rPr>
          <w:rFonts w:cs="Arial"/>
          <w:color w:val="auto"/>
          <w:sz w:val="22"/>
          <w:szCs w:val="22"/>
          <w:lang w:val="en-US"/>
        </w:rPr>
        <w:t xml:space="preserve"> of </w:t>
      </w:r>
      <w:r w:rsidR="00A46226" w:rsidRPr="00D57A1D">
        <w:rPr>
          <w:rFonts w:cs="Arial"/>
          <w:color w:val="auto"/>
          <w:sz w:val="22"/>
          <w:szCs w:val="22"/>
          <w:lang w:val="en-US"/>
        </w:rPr>
        <w:t>USM</w:t>
      </w:r>
      <w:r w:rsidR="00A349A5" w:rsidRPr="00D57A1D">
        <w:rPr>
          <w:rFonts w:cs="Arial"/>
          <w:color w:val="auto"/>
          <w:sz w:val="22"/>
          <w:szCs w:val="22"/>
          <w:lang w:val="en-US"/>
        </w:rPr>
        <w:t xml:space="preserve"> in Brazil.</w:t>
      </w:r>
    </w:p>
    <w:p w14:paraId="7510BE13" w14:textId="48A08AC4" w:rsidR="00243E3A" w:rsidRPr="007E5973" w:rsidRDefault="00243E3A" w:rsidP="007E5973">
      <w:pPr>
        <w:pStyle w:val="PargrafodaLista"/>
        <w:numPr>
          <w:ilvl w:val="0"/>
          <w:numId w:val="27"/>
        </w:numPr>
        <w:spacing w:before="240" w:after="240"/>
        <w:jc w:val="both"/>
        <w:rPr>
          <w:rFonts w:cs="Arial"/>
          <w:b/>
          <w:iCs/>
          <w:lang w:val="en-US"/>
        </w:rPr>
      </w:pPr>
      <w:r w:rsidRPr="007E5973">
        <w:rPr>
          <w:rFonts w:cs="Arial"/>
          <w:b/>
          <w:iCs/>
          <w:lang w:val="en-US"/>
        </w:rPr>
        <w:t>Strategic vision</w:t>
      </w:r>
    </w:p>
    <w:p w14:paraId="6E1BD223" w14:textId="110B65F9" w:rsidR="008D4BCC" w:rsidRPr="00205DD0" w:rsidRDefault="00AF4578" w:rsidP="0074414C">
      <w:pPr>
        <w:spacing w:before="240" w:after="240"/>
        <w:jc w:val="both"/>
        <w:rPr>
          <w:rFonts w:cs="Arial"/>
          <w:color w:val="auto"/>
          <w:sz w:val="22"/>
          <w:lang w:val="en-US"/>
        </w:rPr>
      </w:pPr>
      <w:r>
        <w:rPr>
          <w:rFonts w:cs="Arial"/>
          <w:color w:val="auto"/>
          <w:sz w:val="22"/>
          <w:lang w:val="en-US"/>
        </w:rPr>
        <w:t xml:space="preserve">Figure 7e shows </w:t>
      </w:r>
      <w:r w:rsidR="00A34236" w:rsidRPr="00B118F1">
        <w:rPr>
          <w:rFonts w:cs="Arial"/>
          <w:color w:val="auto"/>
          <w:sz w:val="22"/>
          <w:lang w:val="en-US"/>
        </w:rPr>
        <w:t xml:space="preserve">that </w:t>
      </w:r>
      <w:r>
        <w:rPr>
          <w:rFonts w:cs="Arial"/>
          <w:color w:val="auto"/>
          <w:sz w:val="22"/>
          <w:lang w:val="en-US"/>
        </w:rPr>
        <w:t xml:space="preserve">the </w:t>
      </w:r>
      <w:r w:rsidRPr="00B118F1">
        <w:rPr>
          <w:rFonts w:cs="Arial"/>
          <w:color w:val="auto"/>
          <w:sz w:val="22"/>
          <w:lang w:val="en-US"/>
        </w:rPr>
        <w:t>"Lack of long-term planning" and "Reluctance to change"</w:t>
      </w:r>
      <w:r w:rsidR="004676A6">
        <w:rPr>
          <w:rFonts w:cs="Arial"/>
          <w:color w:val="auto"/>
          <w:sz w:val="22"/>
          <w:lang w:val="en-US"/>
        </w:rPr>
        <w:t xml:space="preserve"> </w:t>
      </w:r>
      <w:r>
        <w:rPr>
          <w:rFonts w:cs="Arial"/>
          <w:color w:val="auto"/>
          <w:sz w:val="22"/>
          <w:lang w:val="en-US"/>
        </w:rPr>
        <w:t>have received a</w:t>
      </w:r>
      <w:r w:rsidR="00A34236" w:rsidRPr="00B118F1">
        <w:rPr>
          <w:rFonts w:cs="Arial"/>
          <w:color w:val="auto"/>
          <w:sz w:val="22"/>
          <w:lang w:val="en-US"/>
        </w:rPr>
        <w:t xml:space="preserve"> very high percentage of affirmative responses. </w:t>
      </w:r>
      <w:r>
        <w:rPr>
          <w:rFonts w:cs="Arial"/>
          <w:color w:val="auto"/>
          <w:sz w:val="22"/>
          <w:lang w:val="en-US"/>
        </w:rPr>
        <w:t>It should be noted that t</w:t>
      </w:r>
      <w:r w:rsidR="00B16100" w:rsidRPr="00B118F1">
        <w:rPr>
          <w:rFonts w:cs="Arial"/>
          <w:color w:val="auto"/>
          <w:sz w:val="22"/>
          <w:lang w:val="en-US"/>
        </w:rPr>
        <w:t xml:space="preserve">hey </w:t>
      </w:r>
      <w:r>
        <w:rPr>
          <w:rFonts w:cs="Arial"/>
          <w:color w:val="auto"/>
          <w:sz w:val="22"/>
          <w:lang w:val="en-US"/>
        </w:rPr>
        <w:t>have been</w:t>
      </w:r>
      <w:r w:rsidRPr="00B118F1">
        <w:rPr>
          <w:rFonts w:cs="Arial"/>
          <w:color w:val="auto"/>
          <w:sz w:val="22"/>
          <w:lang w:val="en-US"/>
        </w:rPr>
        <w:t xml:space="preserve"> </w:t>
      </w:r>
      <w:r w:rsidR="00A34236" w:rsidRPr="00B118F1">
        <w:rPr>
          <w:rFonts w:cs="Arial"/>
          <w:color w:val="auto"/>
          <w:sz w:val="22"/>
          <w:lang w:val="en-US"/>
        </w:rPr>
        <w:t xml:space="preserve">widely </w:t>
      </w:r>
      <w:r w:rsidR="004676A6">
        <w:rPr>
          <w:rFonts w:cs="Arial"/>
          <w:color w:val="auto"/>
          <w:sz w:val="22"/>
          <w:lang w:val="en-US"/>
        </w:rPr>
        <w:t>recognized</w:t>
      </w:r>
      <w:r w:rsidRPr="00B118F1">
        <w:rPr>
          <w:rFonts w:cs="Arial"/>
          <w:color w:val="auto"/>
          <w:sz w:val="22"/>
          <w:lang w:val="en-US"/>
        </w:rPr>
        <w:t xml:space="preserve"> </w:t>
      </w:r>
      <w:r w:rsidR="00A34236" w:rsidRPr="00B118F1">
        <w:rPr>
          <w:rFonts w:cs="Arial"/>
          <w:color w:val="auto"/>
          <w:sz w:val="22"/>
          <w:lang w:val="en-US"/>
        </w:rPr>
        <w:t>by previous studies</w:t>
      </w:r>
      <w:r>
        <w:rPr>
          <w:rFonts w:cs="Arial"/>
          <w:color w:val="auto"/>
          <w:sz w:val="22"/>
          <w:lang w:val="en-US"/>
        </w:rPr>
        <w:t xml:space="preserve"> as well</w:t>
      </w:r>
      <w:r w:rsidR="00A34236" w:rsidRPr="00B118F1">
        <w:rPr>
          <w:rFonts w:cs="Arial"/>
          <w:color w:val="auto"/>
          <w:sz w:val="22"/>
          <w:lang w:val="en-US"/>
        </w:rPr>
        <w:t>.</w:t>
      </w:r>
      <w:r w:rsidR="00A304D2">
        <w:rPr>
          <w:rFonts w:cs="Arial"/>
          <w:color w:val="auto"/>
          <w:sz w:val="22"/>
          <w:lang w:val="en-US"/>
        </w:rPr>
        <w:t xml:space="preserve"> However, t</w:t>
      </w:r>
      <w:r w:rsidR="008D4BCC" w:rsidRPr="0004726C">
        <w:rPr>
          <w:rFonts w:cs="Arial"/>
          <w:color w:val="auto"/>
          <w:sz w:val="22"/>
          <w:szCs w:val="22"/>
          <w:lang w:val="en-US"/>
        </w:rPr>
        <w:t xml:space="preserve">he </w:t>
      </w:r>
      <w:r w:rsidR="00A304D2">
        <w:rPr>
          <w:rFonts w:cs="Arial"/>
          <w:color w:val="auto"/>
          <w:sz w:val="22"/>
          <w:szCs w:val="22"/>
          <w:lang w:val="en-US"/>
        </w:rPr>
        <w:t xml:space="preserve">answers to the </w:t>
      </w:r>
      <w:r w:rsidR="008D4BCC" w:rsidRPr="0004726C">
        <w:rPr>
          <w:rFonts w:cs="Arial"/>
          <w:color w:val="auto"/>
          <w:sz w:val="22"/>
          <w:szCs w:val="22"/>
          <w:lang w:val="en-US"/>
        </w:rPr>
        <w:t xml:space="preserve">initial questions </w:t>
      </w:r>
      <w:r w:rsidR="00A304D2">
        <w:rPr>
          <w:rFonts w:cs="Arial"/>
          <w:color w:val="auto"/>
          <w:sz w:val="22"/>
          <w:szCs w:val="22"/>
          <w:lang w:val="en-US"/>
        </w:rPr>
        <w:t>from</w:t>
      </w:r>
      <w:r w:rsidR="008D4BCC" w:rsidRPr="0004726C">
        <w:rPr>
          <w:rFonts w:cs="Arial"/>
          <w:color w:val="auto"/>
          <w:sz w:val="22"/>
          <w:szCs w:val="22"/>
          <w:lang w:val="en-US"/>
        </w:rPr>
        <w:t xml:space="preserve"> </w:t>
      </w:r>
      <w:proofErr w:type="spellStart"/>
      <w:r w:rsidR="008D4BCC" w:rsidRPr="00254BF7">
        <w:rPr>
          <w:rFonts w:cs="Arial"/>
          <w:i/>
          <w:color w:val="auto"/>
          <w:sz w:val="22"/>
          <w:szCs w:val="22"/>
          <w:lang w:val="en-US"/>
        </w:rPr>
        <w:t>Publ</w:t>
      </w:r>
      <w:proofErr w:type="spellEnd"/>
      <w:r w:rsidR="008D4BCC" w:rsidRPr="00254BF7">
        <w:rPr>
          <w:rFonts w:cs="Arial"/>
          <w:i/>
          <w:color w:val="auto"/>
          <w:sz w:val="22"/>
          <w:szCs w:val="22"/>
          <w:lang w:val="en-US"/>
        </w:rPr>
        <w:t xml:space="preserve"> </w:t>
      </w:r>
      <w:r w:rsidR="008D4BCC" w:rsidRPr="0004726C">
        <w:rPr>
          <w:rFonts w:cs="Arial"/>
          <w:color w:val="auto"/>
          <w:sz w:val="22"/>
          <w:szCs w:val="22"/>
          <w:lang w:val="en-US"/>
        </w:rPr>
        <w:t>group</w:t>
      </w:r>
      <w:r w:rsidR="004676A6">
        <w:rPr>
          <w:rFonts w:cs="Arial"/>
          <w:color w:val="auto"/>
          <w:sz w:val="22"/>
          <w:szCs w:val="22"/>
          <w:lang w:val="en-US"/>
        </w:rPr>
        <w:t xml:space="preserve"> (Figure 5a)</w:t>
      </w:r>
      <w:r w:rsidR="008D4BCC" w:rsidRPr="0004726C">
        <w:rPr>
          <w:rFonts w:cs="Arial"/>
          <w:color w:val="auto"/>
          <w:sz w:val="22"/>
          <w:szCs w:val="22"/>
          <w:lang w:val="en-US"/>
        </w:rPr>
        <w:t xml:space="preserve"> </w:t>
      </w:r>
      <w:r w:rsidR="00A304D2">
        <w:rPr>
          <w:rFonts w:cs="Arial"/>
          <w:color w:val="auto"/>
          <w:sz w:val="22"/>
          <w:szCs w:val="22"/>
          <w:lang w:val="en-US"/>
        </w:rPr>
        <w:t>show</w:t>
      </w:r>
      <w:r w:rsidR="008D4BCC" w:rsidRPr="0004726C">
        <w:rPr>
          <w:rFonts w:cs="Arial"/>
          <w:color w:val="auto"/>
          <w:sz w:val="22"/>
          <w:szCs w:val="22"/>
          <w:lang w:val="en-US"/>
        </w:rPr>
        <w:t xml:space="preserve"> that most municipalities' professionals believe that USM</w:t>
      </w:r>
      <w:r>
        <w:rPr>
          <w:rFonts w:cs="Arial"/>
          <w:color w:val="auto"/>
          <w:sz w:val="22"/>
          <w:szCs w:val="22"/>
          <w:lang w:val="en-US"/>
        </w:rPr>
        <w:t>,</w:t>
      </w:r>
      <w:r w:rsidR="008D4BCC" w:rsidRPr="0004726C">
        <w:rPr>
          <w:rFonts w:cs="Arial"/>
          <w:color w:val="auto"/>
          <w:sz w:val="22"/>
          <w:szCs w:val="22"/>
          <w:lang w:val="en-US"/>
        </w:rPr>
        <w:t xml:space="preserve"> using distributed structures</w:t>
      </w:r>
      <w:r>
        <w:rPr>
          <w:rFonts w:cs="Arial"/>
          <w:color w:val="auto"/>
          <w:sz w:val="22"/>
          <w:szCs w:val="22"/>
          <w:lang w:val="en-US"/>
        </w:rPr>
        <w:t>,</w:t>
      </w:r>
      <w:r w:rsidR="008D4BCC" w:rsidRPr="0004726C">
        <w:rPr>
          <w:rFonts w:cs="Arial"/>
          <w:color w:val="auto"/>
          <w:sz w:val="22"/>
          <w:szCs w:val="22"/>
          <w:lang w:val="en-US"/>
        </w:rPr>
        <w:t xml:space="preserve"> would minimize city’s stormwater drainage problems</w:t>
      </w:r>
      <w:r>
        <w:rPr>
          <w:rFonts w:cs="Arial"/>
          <w:color w:val="auto"/>
          <w:sz w:val="22"/>
          <w:szCs w:val="22"/>
          <w:lang w:val="en-US"/>
        </w:rPr>
        <w:t>. This can be positively interpreted that in general</w:t>
      </w:r>
      <w:r w:rsidR="00A304D2">
        <w:rPr>
          <w:rFonts w:cs="Arial"/>
          <w:color w:val="auto"/>
          <w:sz w:val="22"/>
          <w:szCs w:val="22"/>
          <w:lang w:val="en-US"/>
        </w:rPr>
        <w:t xml:space="preserve"> professionals are not reluctant to </w:t>
      </w:r>
      <w:r>
        <w:rPr>
          <w:rFonts w:cs="Arial"/>
          <w:color w:val="auto"/>
          <w:sz w:val="22"/>
          <w:szCs w:val="22"/>
          <w:lang w:val="en-US"/>
        </w:rPr>
        <w:t>a</w:t>
      </w:r>
      <w:r w:rsidR="00A304D2">
        <w:rPr>
          <w:rFonts w:cs="Arial"/>
          <w:color w:val="auto"/>
          <w:sz w:val="22"/>
          <w:szCs w:val="22"/>
          <w:lang w:val="en-US"/>
        </w:rPr>
        <w:t xml:space="preserve"> paradigm</w:t>
      </w:r>
      <w:r>
        <w:rPr>
          <w:rFonts w:cs="Arial"/>
          <w:color w:val="auto"/>
          <w:sz w:val="22"/>
          <w:szCs w:val="22"/>
          <w:lang w:val="en-US"/>
        </w:rPr>
        <w:t xml:space="preserve"> shift in SUSM adoption</w:t>
      </w:r>
      <w:r w:rsidR="008D4BCC" w:rsidRPr="0004726C">
        <w:rPr>
          <w:rFonts w:cs="Arial"/>
          <w:color w:val="auto"/>
          <w:sz w:val="22"/>
          <w:szCs w:val="22"/>
          <w:lang w:val="en-US"/>
        </w:rPr>
        <w:t xml:space="preserve">.  </w:t>
      </w:r>
    </w:p>
    <w:p w14:paraId="12EA08D6" w14:textId="76039EC5" w:rsidR="00243E3A" w:rsidRPr="002C053F" w:rsidRDefault="00243E3A" w:rsidP="002C053F">
      <w:pPr>
        <w:pStyle w:val="PargrafodaLista"/>
        <w:numPr>
          <w:ilvl w:val="0"/>
          <w:numId w:val="27"/>
        </w:numPr>
        <w:spacing w:before="240" w:after="240"/>
        <w:jc w:val="both"/>
        <w:rPr>
          <w:rFonts w:cs="Arial"/>
          <w:b/>
          <w:iCs/>
          <w:lang w:val="en-US"/>
        </w:rPr>
      </w:pPr>
      <w:r w:rsidRPr="002C053F">
        <w:rPr>
          <w:rFonts w:cs="Arial"/>
          <w:b/>
          <w:iCs/>
          <w:lang w:val="en-US"/>
        </w:rPr>
        <w:t>Financial resources</w:t>
      </w:r>
    </w:p>
    <w:p w14:paraId="5BD939A9" w14:textId="3E39BF4E" w:rsidR="00D968B9" w:rsidRPr="00035619" w:rsidRDefault="00B67800" w:rsidP="00B118F1">
      <w:pPr>
        <w:spacing w:before="240" w:after="240"/>
        <w:jc w:val="both"/>
        <w:rPr>
          <w:rFonts w:cs="Arial"/>
          <w:lang w:val="en-US"/>
        </w:rPr>
      </w:pPr>
      <w:r w:rsidRPr="00B118F1">
        <w:rPr>
          <w:rFonts w:cs="Arial"/>
          <w:color w:val="auto"/>
          <w:sz w:val="22"/>
          <w:lang w:val="en-US"/>
        </w:rPr>
        <w:t>The "Finan</w:t>
      </w:r>
      <w:r w:rsidR="00943B3C" w:rsidRPr="00B118F1">
        <w:rPr>
          <w:rFonts w:cs="Arial"/>
          <w:color w:val="auto"/>
          <w:sz w:val="22"/>
          <w:lang w:val="en-US"/>
        </w:rPr>
        <w:t>cial r</w:t>
      </w:r>
      <w:r w:rsidRPr="00B118F1">
        <w:rPr>
          <w:rFonts w:cs="Arial"/>
          <w:color w:val="auto"/>
          <w:sz w:val="22"/>
          <w:lang w:val="en-US"/>
        </w:rPr>
        <w:t xml:space="preserve">esources" barrier type </w:t>
      </w:r>
      <w:r w:rsidR="0081148A">
        <w:rPr>
          <w:rFonts w:cs="Arial"/>
          <w:color w:val="auto"/>
          <w:sz w:val="22"/>
          <w:lang w:val="en-US"/>
        </w:rPr>
        <w:t xml:space="preserve">has </w:t>
      </w:r>
      <w:r w:rsidRPr="00B118F1">
        <w:rPr>
          <w:rFonts w:cs="Arial"/>
          <w:color w:val="auto"/>
          <w:sz w:val="22"/>
          <w:lang w:val="en-US"/>
        </w:rPr>
        <w:t xml:space="preserve">received the lowest percentage of affirmative answers (Figure </w:t>
      </w:r>
      <w:r w:rsidR="003B40B0">
        <w:rPr>
          <w:rFonts w:cs="Arial"/>
          <w:color w:val="auto"/>
          <w:sz w:val="22"/>
          <w:lang w:val="en-US"/>
        </w:rPr>
        <w:t>7</w:t>
      </w:r>
      <w:r w:rsidR="003B40B0" w:rsidRPr="00B118F1">
        <w:rPr>
          <w:rFonts w:cs="Arial"/>
          <w:color w:val="auto"/>
          <w:sz w:val="22"/>
          <w:lang w:val="en-US"/>
        </w:rPr>
        <w:t>f</w:t>
      </w:r>
      <w:r w:rsidRPr="00B118F1">
        <w:rPr>
          <w:rFonts w:cs="Arial"/>
          <w:color w:val="auto"/>
          <w:sz w:val="22"/>
          <w:lang w:val="en-US"/>
        </w:rPr>
        <w:t>)</w:t>
      </w:r>
      <w:r w:rsidR="000F2940" w:rsidRPr="00B118F1">
        <w:rPr>
          <w:rFonts w:cs="Arial"/>
          <w:color w:val="auto"/>
          <w:sz w:val="22"/>
          <w:lang w:val="en-US"/>
        </w:rPr>
        <w:t>,</w:t>
      </w:r>
      <w:r w:rsidRPr="00B118F1">
        <w:rPr>
          <w:rFonts w:cs="Arial"/>
          <w:color w:val="auto"/>
          <w:sz w:val="22"/>
          <w:lang w:val="en-US"/>
        </w:rPr>
        <w:t xml:space="preserve"> and its two barriers </w:t>
      </w:r>
      <w:r w:rsidR="0081148A">
        <w:rPr>
          <w:rFonts w:cs="Arial"/>
          <w:color w:val="auto"/>
          <w:sz w:val="22"/>
          <w:lang w:val="en-US"/>
        </w:rPr>
        <w:t>are</w:t>
      </w:r>
      <w:r w:rsidR="0081148A" w:rsidRPr="00B118F1">
        <w:rPr>
          <w:rFonts w:cs="Arial"/>
          <w:color w:val="auto"/>
          <w:sz w:val="22"/>
          <w:lang w:val="en-US"/>
        </w:rPr>
        <w:t xml:space="preserve"> </w:t>
      </w:r>
      <w:r w:rsidRPr="00B118F1">
        <w:rPr>
          <w:rFonts w:cs="Arial"/>
          <w:color w:val="auto"/>
          <w:sz w:val="22"/>
          <w:lang w:val="en-US"/>
        </w:rPr>
        <w:t>not considered important. The</w:t>
      </w:r>
      <w:r w:rsidRPr="00B118F1">
        <w:rPr>
          <w:rFonts w:cs="Arial"/>
          <w:i/>
          <w:color w:val="auto"/>
          <w:sz w:val="22"/>
          <w:lang w:val="en-US"/>
        </w:rPr>
        <w:t xml:space="preserve"> </w:t>
      </w:r>
      <w:proofErr w:type="spellStart"/>
      <w:r w:rsidRPr="00B118F1">
        <w:rPr>
          <w:rFonts w:cs="Arial"/>
          <w:i/>
          <w:color w:val="auto"/>
          <w:sz w:val="22"/>
          <w:lang w:val="en-US"/>
        </w:rPr>
        <w:t>Popu</w:t>
      </w:r>
      <w:proofErr w:type="spellEnd"/>
      <w:r w:rsidRPr="00B118F1">
        <w:rPr>
          <w:rFonts w:cs="Arial"/>
          <w:i/>
          <w:color w:val="auto"/>
          <w:sz w:val="22"/>
          <w:lang w:val="en-US"/>
        </w:rPr>
        <w:t xml:space="preserve"> </w:t>
      </w:r>
      <w:r w:rsidR="000F2940" w:rsidRPr="00B118F1">
        <w:rPr>
          <w:rFonts w:cs="Arial"/>
          <w:color w:val="auto"/>
          <w:sz w:val="22"/>
          <w:lang w:val="en-US"/>
        </w:rPr>
        <w:t xml:space="preserve">group </w:t>
      </w:r>
      <w:r w:rsidRPr="00B118F1">
        <w:rPr>
          <w:rFonts w:cs="Arial"/>
          <w:color w:val="auto"/>
          <w:sz w:val="22"/>
          <w:lang w:val="en-US"/>
        </w:rPr>
        <w:t xml:space="preserve">is the group that least </w:t>
      </w:r>
      <w:proofErr w:type="gramStart"/>
      <w:r w:rsidR="0081148A">
        <w:rPr>
          <w:rFonts w:cs="Arial"/>
          <w:color w:val="auto"/>
          <w:sz w:val="22"/>
          <w:lang w:val="en-US"/>
        </w:rPr>
        <w:t>see</w:t>
      </w:r>
      <w:proofErr w:type="gramEnd"/>
      <w:r w:rsidR="0081148A" w:rsidRPr="00B118F1">
        <w:rPr>
          <w:rFonts w:cs="Arial"/>
          <w:color w:val="auto"/>
          <w:sz w:val="22"/>
          <w:lang w:val="en-US"/>
        </w:rPr>
        <w:t xml:space="preserve"> </w:t>
      </w:r>
      <w:r w:rsidRPr="00B118F1">
        <w:rPr>
          <w:rFonts w:cs="Arial"/>
          <w:color w:val="auto"/>
          <w:sz w:val="22"/>
          <w:lang w:val="en-US"/>
        </w:rPr>
        <w:t xml:space="preserve">this aspect as a barrier, even when it </w:t>
      </w:r>
      <w:r w:rsidR="0081148A">
        <w:rPr>
          <w:rFonts w:cs="Arial"/>
          <w:color w:val="auto"/>
          <w:sz w:val="22"/>
          <w:lang w:val="en-US"/>
        </w:rPr>
        <w:t>is</w:t>
      </w:r>
      <w:r w:rsidR="0081148A" w:rsidRPr="00B118F1">
        <w:rPr>
          <w:rFonts w:cs="Arial"/>
          <w:color w:val="auto"/>
          <w:sz w:val="22"/>
          <w:lang w:val="en-US"/>
        </w:rPr>
        <w:t xml:space="preserve"> </w:t>
      </w:r>
      <w:r w:rsidRPr="00B118F1">
        <w:rPr>
          <w:rFonts w:cs="Arial"/>
          <w:color w:val="auto"/>
          <w:sz w:val="22"/>
          <w:lang w:val="en-US"/>
        </w:rPr>
        <w:t xml:space="preserve">to assume the costs of any interventions. This </w:t>
      </w:r>
      <w:r w:rsidR="000F2940" w:rsidRPr="00B118F1">
        <w:rPr>
          <w:rFonts w:cs="Arial"/>
          <w:color w:val="auto"/>
          <w:sz w:val="22"/>
          <w:lang w:val="en-US"/>
        </w:rPr>
        <w:t xml:space="preserve">underlines </w:t>
      </w:r>
      <w:r w:rsidRPr="00B118F1">
        <w:rPr>
          <w:rFonts w:cs="Arial"/>
          <w:color w:val="auto"/>
          <w:sz w:val="22"/>
          <w:lang w:val="en-US"/>
        </w:rPr>
        <w:t xml:space="preserve">the population's willingness to </w:t>
      </w:r>
      <w:r w:rsidR="000F2940" w:rsidRPr="00B118F1">
        <w:rPr>
          <w:rFonts w:cs="Arial"/>
          <w:color w:val="auto"/>
          <w:sz w:val="22"/>
          <w:lang w:val="en-US"/>
        </w:rPr>
        <w:t xml:space="preserve">help </w:t>
      </w:r>
      <w:r w:rsidRPr="00B118F1">
        <w:rPr>
          <w:rFonts w:cs="Arial"/>
          <w:color w:val="auto"/>
          <w:sz w:val="22"/>
          <w:lang w:val="en-US"/>
        </w:rPr>
        <w:t xml:space="preserve">improve urban drainage conditions. </w:t>
      </w:r>
      <w:r w:rsidR="000F2940" w:rsidRPr="00B118F1">
        <w:rPr>
          <w:rFonts w:cs="Arial"/>
          <w:color w:val="auto"/>
          <w:sz w:val="22"/>
          <w:lang w:val="en-US"/>
        </w:rPr>
        <w:t>However</w:t>
      </w:r>
      <w:r w:rsidRPr="00B118F1">
        <w:rPr>
          <w:rFonts w:cs="Arial"/>
          <w:color w:val="auto"/>
          <w:sz w:val="22"/>
          <w:lang w:val="en-US"/>
        </w:rPr>
        <w:t xml:space="preserve">, the </w:t>
      </w:r>
      <w:proofErr w:type="spellStart"/>
      <w:r w:rsidRPr="00B118F1">
        <w:rPr>
          <w:rFonts w:cs="Arial"/>
          <w:i/>
          <w:color w:val="auto"/>
          <w:sz w:val="22"/>
          <w:lang w:val="en-US"/>
        </w:rPr>
        <w:t>Priv</w:t>
      </w:r>
      <w:proofErr w:type="spellEnd"/>
      <w:r w:rsidRPr="00B118F1">
        <w:rPr>
          <w:rFonts w:cs="Arial"/>
          <w:color w:val="auto"/>
          <w:sz w:val="22"/>
          <w:lang w:val="en-US"/>
        </w:rPr>
        <w:t xml:space="preserve"> </w:t>
      </w:r>
      <w:r w:rsidR="000F2940" w:rsidRPr="00B118F1">
        <w:rPr>
          <w:rFonts w:cs="Arial"/>
          <w:color w:val="auto"/>
          <w:sz w:val="22"/>
          <w:lang w:val="en-US"/>
        </w:rPr>
        <w:t xml:space="preserve">group </w:t>
      </w:r>
      <w:r w:rsidR="0081148A">
        <w:rPr>
          <w:rFonts w:cs="Arial"/>
          <w:color w:val="auto"/>
          <w:sz w:val="22"/>
          <w:lang w:val="en-US"/>
        </w:rPr>
        <w:t xml:space="preserve">has </w:t>
      </w:r>
      <w:r w:rsidRPr="00B118F1">
        <w:rPr>
          <w:rFonts w:cs="Arial"/>
          <w:color w:val="auto"/>
          <w:sz w:val="22"/>
          <w:lang w:val="en-US"/>
        </w:rPr>
        <w:t xml:space="preserve">responded positively with the highest percentage, perhaps because they deal daily with the budget constraints imposed by clients when proposing projects </w:t>
      </w:r>
      <w:r w:rsidR="000F2940" w:rsidRPr="00B118F1">
        <w:rPr>
          <w:rFonts w:cs="Arial"/>
          <w:color w:val="auto"/>
          <w:sz w:val="22"/>
          <w:lang w:val="en-US"/>
        </w:rPr>
        <w:t xml:space="preserve">involving </w:t>
      </w:r>
      <w:r w:rsidRPr="00B118F1">
        <w:rPr>
          <w:rFonts w:cs="Arial"/>
          <w:color w:val="auto"/>
          <w:sz w:val="22"/>
          <w:lang w:val="en-US"/>
        </w:rPr>
        <w:t>SUSM strategies and consequently directly suffer the impacts.</w:t>
      </w:r>
    </w:p>
    <w:p w14:paraId="1725B84F" w14:textId="3C283450" w:rsidR="001D34BF" w:rsidRPr="00D5228E" w:rsidRDefault="00243E3A" w:rsidP="00D5228E">
      <w:pPr>
        <w:pStyle w:val="PargrafodaLista"/>
        <w:numPr>
          <w:ilvl w:val="0"/>
          <w:numId w:val="27"/>
        </w:numPr>
        <w:spacing w:before="144" w:after="144"/>
        <w:jc w:val="both"/>
        <w:rPr>
          <w:rFonts w:cs="Arial"/>
          <w:b/>
          <w:iCs/>
          <w:lang w:val="en-US"/>
        </w:rPr>
      </w:pPr>
      <w:r w:rsidRPr="00D5228E">
        <w:rPr>
          <w:rFonts w:cs="Arial"/>
          <w:b/>
          <w:iCs/>
          <w:lang w:val="en-US"/>
        </w:rPr>
        <w:t xml:space="preserve"> Open question</w:t>
      </w:r>
      <w:r w:rsidR="00BE13E9">
        <w:rPr>
          <w:rFonts w:cs="Arial"/>
          <w:b/>
          <w:iCs/>
          <w:lang w:val="en-US"/>
        </w:rPr>
        <w:t>s</w:t>
      </w:r>
      <w:r w:rsidRPr="00D5228E">
        <w:rPr>
          <w:rFonts w:cs="Arial"/>
          <w:b/>
          <w:iCs/>
          <w:lang w:val="en-US"/>
        </w:rPr>
        <w:t xml:space="preserve"> barriers </w:t>
      </w:r>
    </w:p>
    <w:p w14:paraId="1D1C7CC7" w14:textId="7DD23473" w:rsidR="00943B3C" w:rsidRDefault="00541994" w:rsidP="00B118F1">
      <w:pPr>
        <w:spacing w:before="240" w:after="240"/>
        <w:jc w:val="both"/>
        <w:rPr>
          <w:rFonts w:cs="Arial"/>
          <w:color w:val="auto"/>
          <w:sz w:val="22"/>
          <w:szCs w:val="22"/>
          <w:lang w:val="en-US"/>
        </w:rPr>
      </w:pPr>
      <w:r w:rsidRPr="00B118F1">
        <w:rPr>
          <w:rFonts w:cs="Arial"/>
          <w:color w:val="auto"/>
          <w:sz w:val="22"/>
          <w:szCs w:val="22"/>
          <w:lang w:val="en-US"/>
        </w:rPr>
        <w:t xml:space="preserve">The barriers pointed out through the open questions are presented in Table </w:t>
      </w:r>
      <w:r w:rsidR="00D15AFB">
        <w:rPr>
          <w:rFonts w:cs="Arial"/>
          <w:color w:val="auto"/>
          <w:sz w:val="22"/>
          <w:szCs w:val="22"/>
          <w:lang w:val="en-US"/>
        </w:rPr>
        <w:t>5</w:t>
      </w:r>
      <w:r w:rsidRPr="00B118F1">
        <w:rPr>
          <w:rFonts w:cs="Arial"/>
          <w:color w:val="auto"/>
          <w:sz w:val="22"/>
          <w:szCs w:val="22"/>
          <w:lang w:val="en-US"/>
        </w:rPr>
        <w:t>.</w:t>
      </w:r>
    </w:p>
    <w:p w14:paraId="293EEDF6" w14:textId="486CF066" w:rsidR="00A0796F" w:rsidRPr="00B118F1" w:rsidRDefault="00A0796F" w:rsidP="00A0796F">
      <w:pPr>
        <w:spacing w:before="144" w:after="144"/>
        <w:jc w:val="center"/>
        <w:rPr>
          <w:rFonts w:cs="Arial"/>
          <w:color w:val="auto"/>
          <w:sz w:val="22"/>
          <w:szCs w:val="22"/>
          <w:lang w:val="en-US"/>
        </w:rPr>
      </w:pPr>
    </w:p>
    <w:tbl>
      <w:tblPr>
        <w:tblStyle w:val="Tabelacomgrad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722"/>
        <w:gridCol w:w="2250"/>
      </w:tblGrid>
      <w:tr w:rsidR="00943B3C" w:rsidRPr="008573ED" w14:paraId="2E588676" w14:textId="77777777" w:rsidTr="00A0796F">
        <w:tc>
          <w:tcPr>
            <w:tcW w:w="7722" w:type="dxa"/>
          </w:tcPr>
          <w:p w14:paraId="68EB9C1B" w14:textId="20ECB5B8" w:rsidR="00943B3C" w:rsidRPr="008573ED" w:rsidRDefault="008D0728" w:rsidP="00943B3C">
            <w:pPr>
              <w:jc w:val="center"/>
              <w:rPr>
                <w:rFonts w:cs="Arial"/>
                <w:b/>
                <w:color w:val="auto"/>
                <w:sz w:val="18"/>
                <w:szCs w:val="18"/>
                <w:lang w:val="en-US"/>
              </w:rPr>
            </w:pPr>
            <w:r>
              <w:rPr>
                <w:b/>
                <w:color w:val="auto"/>
                <w:sz w:val="18"/>
                <w:szCs w:val="18"/>
                <w:lang w:val="en-US"/>
              </w:rPr>
              <w:t>Answers to the o</w:t>
            </w:r>
            <w:r w:rsidR="00943B3C" w:rsidRPr="008573ED">
              <w:rPr>
                <w:b/>
                <w:color w:val="auto"/>
                <w:sz w:val="18"/>
                <w:szCs w:val="18"/>
                <w:lang w:val="en-US"/>
              </w:rPr>
              <w:t xml:space="preserve">pen question </w:t>
            </w:r>
            <w:r w:rsidR="00552163">
              <w:rPr>
                <w:b/>
                <w:color w:val="auto"/>
                <w:sz w:val="18"/>
                <w:szCs w:val="18"/>
                <w:lang w:val="en-US"/>
              </w:rPr>
              <w:t xml:space="preserve">on </w:t>
            </w:r>
            <w:r w:rsidR="00943B3C" w:rsidRPr="008573ED">
              <w:rPr>
                <w:b/>
                <w:color w:val="auto"/>
                <w:sz w:val="18"/>
                <w:szCs w:val="18"/>
                <w:lang w:val="en-US"/>
              </w:rPr>
              <w:t>barriers</w:t>
            </w:r>
          </w:p>
        </w:tc>
        <w:tc>
          <w:tcPr>
            <w:tcW w:w="2250" w:type="dxa"/>
          </w:tcPr>
          <w:p w14:paraId="31D0B264" w14:textId="77777777" w:rsidR="00943B3C" w:rsidRPr="008573ED" w:rsidRDefault="00943B3C" w:rsidP="00943B3C">
            <w:pPr>
              <w:jc w:val="center"/>
              <w:rPr>
                <w:rFonts w:cs="Arial"/>
                <w:b/>
                <w:color w:val="auto"/>
                <w:sz w:val="18"/>
                <w:szCs w:val="18"/>
                <w:lang w:val="en-US"/>
              </w:rPr>
            </w:pPr>
            <w:r w:rsidRPr="008573ED">
              <w:rPr>
                <w:rFonts w:cs="Arial"/>
                <w:b/>
                <w:color w:val="auto"/>
                <w:sz w:val="18"/>
                <w:szCs w:val="18"/>
                <w:lang w:val="en-US"/>
              </w:rPr>
              <w:t>Barrier types</w:t>
            </w:r>
          </w:p>
        </w:tc>
      </w:tr>
      <w:tr w:rsidR="00943B3C" w:rsidRPr="008573ED" w14:paraId="1E84A57A" w14:textId="77777777" w:rsidTr="00A0796F">
        <w:tc>
          <w:tcPr>
            <w:tcW w:w="7722" w:type="dxa"/>
            <w:vAlign w:val="center"/>
          </w:tcPr>
          <w:p w14:paraId="152B386F" w14:textId="77777777" w:rsidR="00943B3C" w:rsidRPr="008573ED" w:rsidRDefault="00943B3C" w:rsidP="009F5266">
            <w:pPr>
              <w:pStyle w:val="PargrafodaLista"/>
              <w:numPr>
                <w:ilvl w:val="0"/>
                <w:numId w:val="24"/>
              </w:numPr>
              <w:ind w:left="284" w:hanging="284"/>
              <w:rPr>
                <w:rFonts w:cs="Arial"/>
                <w:color w:val="auto"/>
                <w:sz w:val="18"/>
                <w:szCs w:val="18"/>
                <w:lang w:val="en-US"/>
              </w:rPr>
            </w:pPr>
            <w:r w:rsidRPr="008573ED">
              <w:rPr>
                <w:rFonts w:cs="Arial"/>
                <w:color w:val="auto"/>
                <w:sz w:val="18"/>
                <w:szCs w:val="18"/>
                <w:lang w:val="en-US"/>
              </w:rPr>
              <w:t xml:space="preserve">There is no specific urban drainage management </w:t>
            </w:r>
            <w:r w:rsidR="009F5266" w:rsidRPr="008573ED">
              <w:rPr>
                <w:rFonts w:cs="Arial"/>
                <w:color w:val="auto"/>
                <w:sz w:val="18"/>
                <w:szCs w:val="18"/>
                <w:lang w:val="en-US"/>
              </w:rPr>
              <w:t>agency</w:t>
            </w:r>
          </w:p>
        </w:tc>
        <w:tc>
          <w:tcPr>
            <w:tcW w:w="2250" w:type="dxa"/>
            <w:vAlign w:val="center"/>
          </w:tcPr>
          <w:p w14:paraId="3620AC74" w14:textId="36DAF3A5" w:rsidR="00943B3C" w:rsidRPr="008573ED" w:rsidRDefault="00943B3C" w:rsidP="004A7CEC">
            <w:pPr>
              <w:rPr>
                <w:rFonts w:cs="Arial"/>
                <w:color w:val="auto"/>
                <w:sz w:val="18"/>
                <w:szCs w:val="18"/>
                <w:lang w:val="en-US"/>
              </w:rPr>
            </w:pPr>
            <w:r w:rsidRPr="008573ED">
              <w:rPr>
                <w:rFonts w:cs="Arial"/>
                <w:color w:val="auto"/>
                <w:sz w:val="18"/>
                <w:szCs w:val="18"/>
                <w:lang w:val="en-US"/>
              </w:rPr>
              <w:t>Municipalit</w:t>
            </w:r>
            <w:r w:rsidR="004A7CEC">
              <w:rPr>
                <w:rFonts w:cs="Arial"/>
                <w:color w:val="auto"/>
                <w:sz w:val="18"/>
                <w:szCs w:val="18"/>
                <w:lang w:val="en-US"/>
              </w:rPr>
              <w:t>y</w:t>
            </w:r>
            <w:r w:rsidRPr="008573ED">
              <w:rPr>
                <w:rFonts w:cs="Arial"/>
                <w:color w:val="auto"/>
                <w:sz w:val="18"/>
                <w:szCs w:val="18"/>
                <w:lang w:val="en-US"/>
              </w:rPr>
              <w:t xml:space="preserve"> issues</w:t>
            </w:r>
          </w:p>
        </w:tc>
      </w:tr>
      <w:tr w:rsidR="00943B3C" w:rsidRPr="008573ED" w14:paraId="57C0896B" w14:textId="77777777" w:rsidTr="00A0796F">
        <w:tc>
          <w:tcPr>
            <w:tcW w:w="7722" w:type="dxa"/>
            <w:vAlign w:val="center"/>
          </w:tcPr>
          <w:p w14:paraId="61CCE9CC" w14:textId="38D0751B" w:rsidR="00943B3C" w:rsidRPr="008573ED" w:rsidRDefault="00943B3C" w:rsidP="00943B3C">
            <w:pPr>
              <w:pStyle w:val="PargrafodaLista"/>
              <w:numPr>
                <w:ilvl w:val="0"/>
                <w:numId w:val="24"/>
              </w:numPr>
              <w:ind w:left="284" w:hanging="284"/>
              <w:rPr>
                <w:rFonts w:cs="Arial"/>
                <w:color w:val="auto"/>
                <w:sz w:val="18"/>
                <w:szCs w:val="18"/>
                <w:lang w:val="en-US"/>
              </w:rPr>
            </w:pPr>
            <w:r w:rsidRPr="008573ED">
              <w:rPr>
                <w:rFonts w:cs="Arial"/>
                <w:color w:val="auto"/>
                <w:sz w:val="18"/>
                <w:szCs w:val="18"/>
                <w:lang w:val="en-US"/>
              </w:rPr>
              <w:t xml:space="preserve">The </w:t>
            </w:r>
            <w:r w:rsidR="00552163">
              <w:rPr>
                <w:rFonts w:cs="Arial"/>
                <w:color w:val="auto"/>
                <w:sz w:val="18"/>
                <w:szCs w:val="18"/>
                <w:lang w:val="en-US"/>
              </w:rPr>
              <w:t>most inexpensive</w:t>
            </w:r>
            <w:r w:rsidRPr="008573ED">
              <w:rPr>
                <w:rFonts w:cs="Arial"/>
                <w:color w:val="auto"/>
                <w:sz w:val="18"/>
                <w:szCs w:val="18"/>
                <w:lang w:val="en-US"/>
              </w:rPr>
              <w:t xml:space="preserve"> solution is adopted</w:t>
            </w:r>
            <w:r w:rsidR="00552163">
              <w:rPr>
                <w:rFonts w:cs="Arial"/>
                <w:color w:val="auto"/>
                <w:sz w:val="18"/>
                <w:szCs w:val="18"/>
                <w:lang w:val="en-US"/>
              </w:rPr>
              <w:t xml:space="preserve"> rather than </w:t>
            </w:r>
            <w:r w:rsidRPr="008573ED">
              <w:rPr>
                <w:rFonts w:cs="Arial"/>
                <w:color w:val="auto"/>
                <w:sz w:val="18"/>
                <w:szCs w:val="18"/>
                <w:lang w:val="en-US"/>
              </w:rPr>
              <w:t xml:space="preserve">the </w:t>
            </w:r>
            <w:r w:rsidR="00552163">
              <w:rPr>
                <w:rFonts w:cs="Arial"/>
                <w:color w:val="auto"/>
                <w:sz w:val="18"/>
                <w:szCs w:val="18"/>
                <w:lang w:val="en-US"/>
              </w:rPr>
              <w:t>most</w:t>
            </w:r>
            <w:r w:rsidRPr="008573ED">
              <w:rPr>
                <w:rFonts w:cs="Arial"/>
                <w:color w:val="auto"/>
                <w:sz w:val="18"/>
                <w:szCs w:val="18"/>
                <w:lang w:val="en-US"/>
              </w:rPr>
              <w:t xml:space="preserve"> cost-effective one</w:t>
            </w:r>
          </w:p>
        </w:tc>
        <w:tc>
          <w:tcPr>
            <w:tcW w:w="2250" w:type="dxa"/>
            <w:vAlign w:val="center"/>
          </w:tcPr>
          <w:p w14:paraId="0D3224F5" w14:textId="77777777" w:rsidR="00943B3C" w:rsidRPr="008573ED" w:rsidRDefault="00943B3C" w:rsidP="00943B3C">
            <w:pPr>
              <w:rPr>
                <w:rFonts w:cs="Arial"/>
                <w:color w:val="auto"/>
                <w:sz w:val="18"/>
                <w:szCs w:val="18"/>
                <w:lang w:val="en-US"/>
              </w:rPr>
            </w:pPr>
            <w:r w:rsidRPr="008573ED">
              <w:rPr>
                <w:rFonts w:cs="Arial"/>
                <w:color w:val="auto"/>
                <w:sz w:val="18"/>
                <w:szCs w:val="18"/>
                <w:lang w:val="en-US"/>
              </w:rPr>
              <w:t>Strategic vision</w:t>
            </w:r>
          </w:p>
        </w:tc>
      </w:tr>
      <w:tr w:rsidR="00943B3C" w:rsidRPr="008573ED" w14:paraId="54A6899B" w14:textId="77777777" w:rsidTr="00A0796F">
        <w:tc>
          <w:tcPr>
            <w:tcW w:w="7722" w:type="dxa"/>
            <w:vAlign w:val="center"/>
          </w:tcPr>
          <w:p w14:paraId="1064B37A" w14:textId="48BB00AF" w:rsidR="00943B3C" w:rsidRPr="008573ED" w:rsidRDefault="00613E1B" w:rsidP="00613E1B">
            <w:pPr>
              <w:pStyle w:val="PargrafodaLista"/>
              <w:numPr>
                <w:ilvl w:val="0"/>
                <w:numId w:val="24"/>
              </w:numPr>
              <w:ind w:left="284" w:hanging="284"/>
              <w:rPr>
                <w:rFonts w:cs="Arial"/>
                <w:color w:val="auto"/>
                <w:sz w:val="18"/>
                <w:szCs w:val="18"/>
                <w:lang w:val="en-US"/>
              </w:rPr>
            </w:pPr>
            <w:r w:rsidRPr="008573ED">
              <w:rPr>
                <w:rFonts w:cs="Arial"/>
                <w:color w:val="auto"/>
                <w:sz w:val="18"/>
                <w:szCs w:val="18"/>
                <w:lang w:val="en-US"/>
              </w:rPr>
              <w:t>Common grant for paving and drainage</w:t>
            </w:r>
            <w:r w:rsidR="00552163">
              <w:rPr>
                <w:rFonts w:cs="Arial"/>
                <w:color w:val="auto"/>
                <w:sz w:val="18"/>
                <w:szCs w:val="18"/>
                <w:lang w:val="en-US"/>
              </w:rPr>
              <w:t>,</w:t>
            </w:r>
            <w:r w:rsidRPr="008573ED">
              <w:rPr>
                <w:rFonts w:cs="Arial"/>
                <w:color w:val="auto"/>
                <w:sz w:val="18"/>
                <w:szCs w:val="18"/>
                <w:lang w:val="en-US"/>
              </w:rPr>
              <w:t xml:space="preserve"> and </w:t>
            </w:r>
            <w:r w:rsidR="00552163">
              <w:rPr>
                <w:rFonts w:cs="Arial"/>
                <w:color w:val="auto"/>
                <w:sz w:val="18"/>
                <w:szCs w:val="18"/>
                <w:lang w:val="en-US"/>
              </w:rPr>
              <w:t xml:space="preserve">the </w:t>
            </w:r>
            <w:r w:rsidRPr="008573ED">
              <w:rPr>
                <w:rFonts w:cs="Arial"/>
                <w:color w:val="auto"/>
                <w:sz w:val="18"/>
                <w:szCs w:val="18"/>
                <w:lang w:val="en-US"/>
              </w:rPr>
              <w:t>government prioritizes the paving</w:t>
            </w:r>
          </w:p>
        </w:tc>
        <w:tc>
          <w:tcPr>
            <w:tcW w:w="2250" w:type="dxa"/>
            <w:vAlign w:val="center"/>
          </w:tcPr>
          <w:p w14:paraId="02460E7D" w14:textId="0DA5B6D8" w:rsidR="00943B3C" w:rsidRPr="008573ED" w:rsidRDefault="00943B3C" w:rsidP="004A7CEC">
            <w:pPr>
              <w:rPr>
                <w:rFonts w:cs="Arial"/>
                <w:color w:val="auto"/>
                <w:sz w:val="18"/>
                <w:szCs w:val="18"/>
                <w:lang w:val="en-US"/>
              </w:rPr>
            </w:pPr>
            <w:r w:rsidRPr="008573ED">
              <w:rPr>
                <w:rFonts w:cs="Arial"/>
                <w:color w:val="auto"/>
                <w:sz w:val="18"/>
                <w:szCs w:val="18"/>
                <w:lang w:val="en-US"/>
              </w:rPr>
              <w:t>Municipalit</w:t>
            </w:r>
            <w:r w:rsidR="004A7CEC">
              <w:rPr>
                <w:rFonts w:cs="Arial"/>
                <w:color w:val="auto"/>
                <w:sz w:val="18"/>
                <w:szCs w:val="18"/>
                <w:lang w:val="en-US"/>
              </w:rPr>
              <w:t>y</w:t>
            </w:r>
            <w:r w:rsidRPr="008573ED">
              <w:rPr>
                <w:rFonts w:cs="Arial"/>
                <w:color w:val="auto"/>
                <w:sz w:val="18"/>
                <w:szCs w:val="18"/>
                <w:lang w:val="en-US"/>
              </w:rPr>
              <w:t xml:space="preserve"> issues</w:t>
            </w:r>
          </w:p>
        </w:tc>
      </w:tr>
      <w:tr w:rsidR="00943B3C" w:rsidRPr="008573ED" w14:paraId="1392611C" w14:textId="77777777" w:rsidTr="00A0796F">
        <w:tc>
          <w:tcPr>
            <w:tcW w:w="7722" w:type="dxa"/>
            <w:vAlign w:val="center"/>
          </w:tcPr>
          <w:p w14:paraId="13F9E1FF" w14:textId="3EE684E4" w:rsidR="00943B3C" w:rsidRPr="008573ED" w:rsidRDefault="00AA44BB" w:rsidP="00AA44BB">
            <w:pPr>
              <w:pStyle w:val="PargrafodaLista"/>
              <w:numPr>
                <w:ilvl w:val="0"/>
                <w:numId w:val="24"/>
              </w:numPr>
              <w:ind w:left="284" w:hanging="284"/>
              <w:rPr>
                <w:rFonts w:cs="Arial"/>
                <w:color w:val="auto"/>
                <w:sz w:val="18"/>
                <w:szCs w:val="18"/>
                <w:lang w:val="en-US"/>
              </w:rPr>
            </w:pPr>
            <w:r w:rsidRPr="008573ED">
              <w:rPr>
                <w:rFonts w:cs="Arial"/>
                <w:color w:val="auto"/>
                <w:sz w:val="18"/>
                <w:szCs w:val="18"/>
                <w:lang w:val="en-US"/>
              </w:rPr>
              <w:t>The SUSM structures are not included in the municipalities</w:t>
            </w:r>
            <w:r w:rsidR="004541CE" w:rsidRPr="004541CE">
              <w:rPr>
                <w:rFonts w:cs="Arial"/>
                <w:color w:val="auto"/>
                <w:sz w:val="18"/>
                <w:szCs w:val="18"/>
                <w:lang w:val="en-US"/>
              </w:rPr>
              <w:t>'</w:t>
            </w:r>
            <w:r w:rsidRPr="008573ED">
              <w:rPr>
                <w:rFonts w:cs="Arial"/>
                <w:color w:val="auto"/>
                <w:sz w:val="18"/>
                <w:szCs w:val="18"/>
                <w:lang w:val="en-US"/>
              </w:rPr>
              <w:t xml:space="preserve"> budget spreadsheets for public work</w:t>
            </w:r>
            <w:r w:rsidR="00552163">
              <w:rPr>
                <w:rFonts w:cs="Arial"/>
                <w:color w:val="auto"/>
                <w:sz w:val="18"/>
                <w:szCs w:val="18"/>
                <w:lang w:val="en-US"/>
              </w:rPr>
              <w:t>s</w:t>
            </w:r>
            <w:r w:rsidRPr="008573ED">
              <w:rPr>
                <w:rFonts w:cs="Arial"/>
                <w:color w:val="auto"/>
                <w:sz w:val="18"/>
                <w:szCs w:val="18"/>
                <w:lang w:val="en-US"/>
              </w:rPr>
              <w:t xml:space="preserve">, which makes them impossible to be adopted by the designers </w:t>
            </w:r>
          </w:p>
        </w:tc>
        <w:tc>
          <w:tcPr>
            <w:tcW w:w="2250" w:type="dxa"/>
            <w:vAlign w:val="center"/>
          </w:tcPr>
          <w:p w14:paraId="745FA037" w14:textId="039E87F1" w:rsidR="00943B3C" w:rsidRPr="008573ED" w:rsidRDefault="00943B3C" w:rsidP="004A7CEC">
            <w:pPr>
              <w:rPr>
                <w:rFonts w:cs="Arial"/>
                <w:color w:val="auto"/>
                <w:sz w:val="18"/>
                <w:szCs w:val="18"/>
                <w:lang w:val="en-US"/>
              </w:rPr>
            </w:pPr>
            <w:r w:rsidRPr="008573ED">
              <w:rPr>
                <w:rFonts w:cs="Arial"/>
                <w:color w:val="auto"/>
                <w:sz w:val="18"/>
                <w:szCs w:val="18"/>
                <w:lang w:val="en-US"/>
              </w:rPr>
              <w:t>Municipalit</w:t>
            </w:r>
            <w:r w:rsidR="004A7CEC">
              <w:rPr>
                <w:rFonts w:cs="Arial"/>
                <w:color w:val="auto"/>
                <w:sz w:val="18"/>
                <w:szCs w:val="18"/>
                <w:lang w:val="en-US"/>
              </w:rPr>
              <w:t>y</w:t>
            </w:r>
            <w:r w:rsidRPr="008573ED">
              <w:rPr>
                <w:rFonts w:cs="Arial"/>
                <w:color w:val="auto"/>
                <w:sz w:val="18"/>
                <w:szCs w:val="18"/>
                <w:lang w:val="en-US"/>
              </w:rPr>
              <w:t xml:space="preserve"> issues</w:t>
            </w:r>
          </w:p>
        </w:tc>
      </w:tr>
      <w:tr w:rsidR="00943B3C" w:rsidRPr="008573ED" w14:paraId="4387D65B" w14:textId="77777777" w:rsidTr="00A0796F">
        <w:tc>
          <w:tcPr>
            <w:tcW w:w="7722" w:type="dxa"/>
            <w:vAlign w:val="center"/>
          </w:tcPr>
          <w:p w14:paraId="71A41DD9" w14:textId="77777777" w:rsidR="00943B3C" w:rsidRPr="008573ED" w:rsidRDefault="00646F67" w:rsidP="00646F67">
            <w:pPr>
              <w:pStyle w:val="PargrafodaLista"/>
              <w:numPr>
                <w:ilvl w:val="0"/>
                <w:numId w:val="24"/>
              </w:numPr>
              <w:ind w:left="284" w:hanging="284"/>
              <w:rPr>
                <w:rFonts w:cs="Arial"/>
                <w:color w:val="auto"/>
                <w:sz w:val="18"/>
                <w:szCs w:val="18"/>
                <w:lang w:val="en-US"/>
              </w:rPr>
            </w:pPr>
            <w:r w:rsidRPr="008573ED">
              <w:rPr>
                <w:rFonts w:eastAsia="Times New Roman" w:cs="Arial"/>
                <w:color w:val="auto"/>
                <w:sz w:val="18"/>
                <w:szCs w:val="18"/>
                <w:lang w:val="en-US" w:eastAsia="pt-BR" w:bidi="ar-SA"/>
              </w:rPr>
              <w:t>When necessary, the environmental licensing of the structures can be a barrier</w:t>
            </w:r>
          </w:p>
        </w:tc>
        <w:tc>
          <w:tcPr>
            <w:tcW w:w="2250" w:type="dxa"/>
            <w:vAlign w:val="center"/>
          </w:tcPr>
          <w:p w14:paraId="401A1441" w14:textId="77777777" w:rsidR="00943B3C" w:rsidRPr="008573ED" w:rsidRDefault="00943B3C" w:rsidP="00943B3C">
            <w:pPr>
              <w:rPr>
                <w:rFonts w:cs="Arial"/>
                <w:color w:val="auto"/>
                <w:sz w:val="18"/>
                <w:szCs w:val="18"/>
                <w:lang w:val="en-US"/>
              </w:rPr>
            </w:pPr>
            <w:r w:rsidRPr="008573ED">
              <w:rPr>
                <w:rFonts w:cs="Arial"/>
                <w:color w:val="auto"/>
                <w:sz w:val="18"/>
                <w:szCs w:val="18"/>
                <w:lang w:val="en-US"/>
              </w:rPr>
              <w:t>Laws and regulations</w:t>
            </w:r>
          </w:p>
        </w:tc>
      </w:tr>
      <w:tr w:rsidR="00943B3C" w:rsidRPr="008573ED" w14:paraId="3B9DD714" w14:textId="77777777" w:rsidTr="00A0796F">
        <w:tc>
          <w:tcPr>
            <w:tcW w:w="7722" w:type="dxa"/>
            <w:vAlign w:val="center"/>
          </w:tcPr>
          <w:p w14:paraId="4D374B9B" w14:textId="06B7F63E" w:rsidR="00943B3C" w:rsidRPr="008573ED" w:rsidRDefault="00646F67" w:rsidP="006C67DB">
            <w:pPr>
              <w:pStyle w:val="PargrafodaLista"/>
              <w:numPr>
                <w:ilvl w:val="0"/>
                <w:numId w:val="24"/>
              </w:numPr>
              <w:ind w:left="284" w:hanging="284"/>
              <w:rPr>
                <w:rFonts w:cs="Arial"/>
                <w:color w:val="auto"/>
                <w:sz w:val="18"/>
                <w:szCs w:val="18"/>
                <w:lang w:val="en-US"/>
              </w:rPr>
            </w:pPr>
            <w:r w:rsidRPr="008573ED">
              <w:rPr>
                <w:rFonts w:cs="Arial"/>
                <w:color w:val="auto"/>
                <w:sz w:val="18"/>
                <w:szCs w:val="18"/>
                <w:lang w:val="en-US"/>
              </w:rPr>
              <w:t xml:space="preserve">The </w:t>
            </w:r>
            <w:r w:rsidR="00552163">
              <w:rPr>
                <w:rFonts w:cs="Arial"/>
                <w:color w:val="auto"/>
                <w:sz w:val="18"/>
                <w:szCs w:val="18"/>
                <w:lang w:val="en-US"/>
              </w:rPr>
              <w:t>f</w:t>
            </w:r>
            <w:r w:rsidR="00552163" w:rsidRPr="008573ED">
              <w:rPr>
                <w:rFonts w:cs="Arial"/>
                <w:color w:val="auto"/>
                <w:sz w:val="18"/>
                <w:szCs w:val="18"/>
                <w:lang w:val="en-US"/>
              </w:rPr>
              <w:t xml:space="preserve">ederal </w:t>
            </w:r>
            <w:r w:rsidR="00552163">
              <w:rPr>
                <w:rFonts w:cs="Arial"/>
                <w:color w:val="auto"/>
                <w:sz w:val="18"/>
                <w:szCs w:val="18"/>
                <w:lang w:val="en-US"/>
              </w:rPr>
              <w:t>g</w:t>
            </w:r>
            <w:r w:rsidR="00552163" w:rsidRPr="008573ED">
              <w:rPr>
                <w:rFonts w:cs="Arial"/>
                <w:color w:val="auto"/>
                <w:sz w:val="18"/>
                <w:szCs w:val="18"/>
                <w:lang w:val="en-US"/>
              </w:rPr>
              <w:t xml:space="preserve">overnment </w:t>
            </w:r>
            <w:r w:rsidRPr="008573ED">
              <w:rPr>
                <w:rFonts w:cs="Arial"/>
                <w:color w:val="auto"/>
                <w:sz w:val="18"/>
                <w:szCs w:val="18"/>
                <w:lang w:val="en-US"/>
              </w:rPr>
              <w:t xml:space="preserve">retains a large part of the </w:t>
            </w:r>
            <w:r w:rsidR="006C67DB" w:rsidRPr="008573ED">
              <w:rPr>
                <w:rFonts w:cs="Arial"/>
                <w:color w:val="auto"/>
                <w:sz w:val="18"/>
                <w:szCs w:val="18"/>
                <w:lang w:val="en-US"/>
              </w:rPr>
              <w:t>money</w:t>
            </w:r>
            <w:r w:rsidRPr="008573ED">
              <w:rPr>
                <w:rFonts w:cs="Arial"/>
                <w:color w:val="auto"/>
                <w:sz w:val="18"/>
                <w:szCs w:val="18"/>
                <w:lang w:val="en-US"/>
              </w:rPr>
              <w:t xml:space="preserve"> </w:t>
            </w:r>
            <w:r w:rsidR="006C67DB" w:rsidRPr="008573ED">
              <w:rPr>
                <w:rFonts w:cs="Arial"/>
                <w:color w:val="auto"/>
                <w:sz w:val="18"/>
                <w:szCs w:val="18"/>
                <w:lang w:val="en-US"/>
              </w:rPr>
              <w:t>targeted</w:t>
            </w:r>
            <w:r w:rsidRPr="008573ED">
              <w:rPr>
                <w:rFonts w:cs="Arial"/>
                <w:color w:val="auto"/>
                <w:sz w:val="18"/>
                <w:szCs w:val="18"/>
                <w:lang w:val="en-US"/>
              </w:rPr>
              <w:t xml:space="preserve"> to the </w:t>
            </w:r>
            <w:r w:rsidR="00552163">
              <w:rPr>
                <w:rFonts w:cs="Arial"/>
                <w:color w:val="auto"/>
                <w:sz w:val="18"/>
                <w:szCs w:val="18"/>
                <w:lang w:val="en-US"/>
              </w:rPr>
              <w:t>s</w:t>
            </w:r>
            <w:r w:rsidR="00552163" w:rsidRPr="008573ED">
              <w:rPr>
                <w:rFonts w:cs="Arial"/>
                <w:color w:val="auto"/>
                <w:sz w:val="18"/>
                <w:szCs w:val="18"/>
                <w:lang w:val="en-US"/>
              </w:rPr>
              <w:t xml:space="preserve">tates </w:t>
            </w:r>
            <w:r w:rsidRPr="008573ED">
              <w:rPr>
                <w:rFonts w:cs="Arial"/>
                <w:color w:val="auto"/>
                <w:sz w:val="18"/>
                <w:szCs w:val="18"/>
                <w:lang w:val="en-US"/>
              </w:rPr>
              <w:t xml:space="preserve">and </w:t>
            </w:r>
            <w:r w:rsidR="00552163">
              <w:rPr>
                <w:rFonts w:cs="Arial"/>
                <w:color w:val="auto"/>
                <w:sz w:val="18"/>
                <w:szCs w:val="18"/>
                <w:lang w:val="en-US"/>
              </w:rPr>
              <w:t>m</w:t>
            </w:r>
            <w:r w:rsidR="00552163" w:rsidRPr="008573ED">
              <w:rPr>
                <w:rFonts w:cs="Arial"/>
                <w:color w:val="auto"/>
                <w:sz w:val="18"/>
                <w:szCs w:val="18"/>
                <w:lang w:val="en-US"/>
              </w:rPr>
              <w:t>unicipalities</w:t>
            </w:r>
            <w:r w:rsidR="006C67DB" w:rsidRPr="008573ED">
              <w:rPr>
                <w:rFonts w:cs="Arial"/>
                <w:color w:val="auto"/>
                <w:sz w:val="18"/>
                <w:szCs w:val="18"/>
                <w:lang w:val="en-US"/>
              </w:rPr>
              <w:t xml:space="preserve">, </w:t>
            </w:r>
            <w:r w:rsidR="006C67DB" w:rsidRPr="00E40B10">
              <w:rPr>
                <w:rFonts w:cs="Arial"/>
                <w:color w:val="auto"/>
                <w:sz w:val="18"/>
                <w:szCs w:val="18"/>
                <w:lang w:val="en-US"/>
              </w:rPr>
              <w:t>what pre</w:t>
            </w:r>
            <w:r w:rsidR="006C67DB" w:rsidRPr="008573ED">
              <w:rPr>
                <w:rFonts w:cs="Arial"/>
                <w:color w:val="auto"/>
                <w:sz w:val="18"/>
                <w:szCs w:val="18"/>
                <w:lang w:val="en-US"/>
              </w:rPr>
              <w:t>cludes the Stormwater Management Plan implementation</w:t>
            </w:r>
          </w:p>
        </w:tc>
        <w:tc>
          <w:tcPr>
            <w:tcW w:w="2250" w:type="dxa"/>
            <w:vAlign w:val="center"/>
          </w:tcPr>
          <w:p w14:paraId="5D5C5E63" w14:textId="77777777" w:rsidR="00943B3C" w:rsidRPr="008573ED" w:rsidRDefault="00943B3C" w:rsidP="00943B3C">
            <w:pPr>
              <w:rPr>
                <w:rFonts w:cs="Arial"/>
                <w:color w:val="auto"/>
                <w:sz w:val="18"/>
                <w:szCs w:val="18"/>
                <w:lang w:val="en-US"/>
              </w:rPr>
            </w:pPr>
            <w:r w:rsidRPr="008573ED">
              <w:rPr>
                <w:rFonts w:cs="Arial"/>
                <w:color w:val="auto"/>
                <w:sz w:val="18"/>
                <w:szCs w:val="18"/>
                <w:lang w:val="en-US"/>
              </w:rPr>
              <w:t>Financial resources</w:t>
            </w:r>
          </w:p>
        </w:tc>
      </w:tr>
    </w:tbl>
    <w:p w14:paraId="711CB04D" w14:textId="10440D04" w:rsidR="00416F50" w:rsidRDefault="00416F50" w:rsidP="00151FC6">
      <w:pPr>
        <w:spacing w:before="144" w:after="144"/>
        <w:jc w:val="center"/>
        <w:rPr>
          <w:rFonts w:cs="Arial"/>
          <w:color w:val="auto"/>
          <w:sz w:val="22"/>
          <w:szCs w:val="22"/>
          <w:lang w:val="en-US"/>
        </w:rPr>
      </w:pPr>
      <w:proofErr w:type="gramStart"/>
      <w:r w:rsidRPr="00B118F1">
        <w:rPr>
          <w:rFonts w:cs="Arial"/>
          <w:color w:val="auto"/>
          <w:sz w:val="22"/>
          <w:szCs w:val="22"/>
          <w:lang w:val="en-US"/>
        </w:rPr>
        <w:t xml:space="preserve">Table </w:t>
      </w:r>
      <w:r>
        <w:rPr>
          <w:rFonts w:cs="Arial"/>
          <w:color w:val="auto"/>
          <w:sz w:val="22"/>
          <w:szCs w:val="22"/>
          <w:lang w:val="en-US"/>
        </w:rPr>
        <w:t>5</w:t>
      </w:r>
      <w:r w:rsidRPr="00B118F1">
        <w:rPr>
          <w:rFonts w:cs="Arial"/>
          <w:color w:val="auto"/>
          <w:sz w:val="22"/>
          <w:szCs w:val="22"/>
          <w:lang w:val="en-US"/>
        </w:rPr>
        <w:t>.</w:t>
      </w:r>
      <w:proofErr w:type="gramEnd"/>
      <w:r w:rsidRPr="00B118F1">
        <w:rPr>
          <w:rFonts w:cs="Arial"/>
          <w:color w:val="auto"/>
          <w:sz w:val="22"/>
          <w:szCs w:val="22"/>
          <w:lang w:val="en-US"/>
        </w:rPr>
        <w:t xml:space="preserve"> Summary of responses to the open question about barriers and their types</w:t>
      </w:r>
    </w:p>
    <w:p w14:paraId="1DB41584" w14:textId="77777777" w:rsidR="00416F50" w:rsidRDefault="00416F50" w:rsidP="00B22258">
      <w:pPr>
        <w:spacing w:before="144" w:after="144"/>
        <w:jc w:val="both"/>
        <w:rPr>
          <w:rFonts w:cs="Arial"/>
          <w:color w:val="auto"/>
          <w:sz w:val="22"/>
          <w:lang w:val="en-US"/>
        </w:rPr>
      </w:pPr>
    </w:p>
    <w:p w14:paraId="08F989C3" w14:textId="164F4376" w:rsidR="00C340F7" w:rsidRDefault="00C340F7" w:rsidP="00B22258">
      <w:pPr>
        <w:spacing w:before="144" w:after="144"/>
        <w:jc w:val="both"/>
        <w:rPr>
          <w:rFonts w:cs="Arial"/>
          <w:color w:val="auto"/>
          <w:sz w:val="22"/>
          <w:lang w:val="en-US"/>
        </w:rPr>
      </w:pPr>
      <w:r w:rsidRPr="00B118F1">
        <w:rPr>
          <w:rFonts w:cs="Arial"/>
          <w:color w:val="auto"/>
          <w:sz w:val="22"/>
          <w:lang w:val="en-US"/>
        </w:rPr>
        <w:t xml:space="preserve">The absence of a specific </w:t>
      </w:r>
      <w:r w:rsidR="009F5266" w:rsidRPr="00B118F1">
        <w:rPr>
          <w:rFonts w:cs="Arial"/>
          <w:color w:val="auto"/>
          <w:sz w:val="22"/>
          <w:lang w:val="en-US"/>
        </w:rPr>
        <w:t xml:space="preserve">urban drainage </w:t>
      </w:r>
      <w:r w:rsidRPr="00B118F1">
        <w:rPr>
          <w:rFonts w:cs="Arial"/>
          <w:color w:val="auto"/>
          <w:sz w:val="22"/>
          <w:lang w:val="en-US"/>
        </w:rPr>
        <w:t xml:space="preserve">management </w:t>
      </w:r>
      <w:r w:rsidR="009F5266" w:rsidRPr="00B118F1">
        <w:rPr>
          <w:rFonts w:cs="Arial"/>
          <w:color w:val="auto"/>
          <w:sz w:val="22"/>
          <w:lang w:val="en-US"/>
        </w:rPr>
        <w:t>agency</w:t>
      </w:r>
      <w:r w:rsidRPr="00B118F1">
        <w:rPr>
          <w:rFonts w:cs="Arial"/>
          <w:color w:val="auto"/>
          <w:sz w:val="22"/>
          <w:lang w:val="en-US"/>
        </w:rPr>
        <w:t xml:space="preserve"> (barrier "a") </w:t>
      </w:r>
      <w:r w:rsidR="0081148A">
        <w:rPr>
          <w:rFonts w:cs="Arial"/>
          <w:color w:val="auto"/>
          <w:sz w:val="22"/>
          <w:lang w:val="en-US"/>
        </w:rPr>
        <w:t>has been</w:t>
      </w:r>
      <w:r w:rsidR="0081148A" w:rsidRPr="00B118F1">
        <w:rPr>
          <w:rFonts w:cs="Arial"/>
          <w:color w:val="auto"/>
          <w:sz w:val="22"/>
          <w:lang w:val="en-US"/>
        </w:rPr>
        <w:t xml:space="preserve"> </w:t>
      </w:r>
      <w:r w:rsidRPr="00B118F1">
        <w:rPr>
          <w:rFonts w:cs="Arial"/>
          <w:color w:val="auto"/>
          <w:sz w:val="22"/>
          <w:lang w:val="en-US"/>
        </w:rPr>
        <w:t xml:space="preserve">already identified as a barrier by Chaffin et al. (2016). </w:t>
      </w:r>
      <w:r w:rsidR="00543D34" w:rsidRPr="00B118F1">
        <w:rPr>
          <w:rFonts w:cs="Arial"/>
          <w:color w:val="auto"/>
          <w:sz w:val="22"/>
          <w:lang w:val="en-US"/>
        </w:rPr>
        <w:t>B</w:t>
      </w:r>
      <w:r w:rsidR="009F5266" w:rsidRPr="00B118F1">
        <w:rPr>
          <w:rFonts w:cs="Arial"/>
          <w:color w:val="auto"/>
          <w:sz w:val="22"/>
          <w:lang w:val="en-US"/>
        </w:rPr>
        <w:t xml:space="preserve">arrier </w:t>
      </w:r>
      <w:r w:rsidRPr="00B118F1">
        <w:rPr>
          <w:rFonts w:cs="Arial"/>
          <w:color w:val="auto"/>
          <w:sz w:val="22"/>
          <w:lang w:val="en-US"/>
        </w:rPr>
        <w:t>"b" is related to the lack of strategic vision and long</w:t>
      </w:r>
      <w:r w:rsidR="00543D34" w:rsidRPr="00B118F1">
        <w:rPr>
          <w:rFonts w:cs="Arial"/>
          <w:color w:val="auto"/>
          <w:sz w:val="22"/>
          <w:lang w:val="en-US"/>
        </w:rPr>
        <w:t>-</w:t>
      </w:r>
      <w:r w:rsidRPr="00B118F1">
        <w:rPr>
          <w:rFonts w:cs="Arial"/>
          <w:color w:val="auto"/>
          <w:sz w:val="22"/>
          <w:lang w:val="en-US"/>
        </w:rPr>
        <w:t xml:space="preserve">term planning, one of the </w:t>
      </w:r>
      <w:r w:rsidR="00543D34" w:rsidRPr="00B118F1">
        <w:rPr>
          <w:rFonts w:cs="Arial"/>
          <w:color w:val="auto"/>
          <w:sz w:val="22"/>
          <w:lang w:val="en-US"/>
        </w:rPr>
        <w:t xml:space="preserve">barriers identified in the </w:t>
      </w:r>
      <w:r w:rsidR="009F5266" w:rsidRPr="00B118F1">
        <w:rPr>
          <w:rFonts w:cs="Arial"/>
          <w:color w:val="auto"/>
          <w:sz w:val="22"/>
          <w:lang w:val="en-US"/>
        </w:rPr>
        <w:t>survey</w:t>
      </w:r>
      <w:r w:rsidRPr="00B118F1">
        <w:rPr>
          <w:rFonts w:cs="Arial"/>
          <w:color w:val="auto"/>
          <w:sz w:val="22"/>
          <w:lang w:val="en-US"/>
        </w:rPr>
        <w:t xml:space="preserve">. </w:t>
      </w:r>
      <w:r w:rsidR="00543D34" w:rsidRPr="00B118F1">
        <w:rPr>
          <w:rFonts w:cs="Arial"/>
          <w:color w:val="auto"/>
          <w:sz w:val="22"/>
          <w:lang w:val="en-US"/>
        </w:rPr>
        <w:t>B</w:t>
      </w:r>
      <w:r w:rsidRPr="00B118F1">
        <w:rPr>
          <w:rFonts w:cs="Arial"/>
          <w:color w:val="auto"/>
          <w:sz w:val="22"/>
          <w:lang w:val="en-US"/>
        </w:rPr>
        <w:t>arriers "c", "d", "e"</w:t>
      </w:r>
      <w:r w:rsidR="00543D34" w:rsidRPr="00B118F1">
        <w:rPr>
          <w:rFonts w:cs="Arial"/>
          <w:color w:val="auto"/>
          <w:sz w:val="22"/>
          <w:lang w:val="en-US"/>
        </w:rPr>
        <w:t>,</w:t>
      </w:r>
      <w:r w:rsidRPr="00B118F1">
        <w:rPr>
          <w:rFonts w:cs="Arial"/>
          <w:color w:val="auto"/>
          <w:sz w:val="22"/>
          <w:lang w:val="en-US"/>
        </w:rPr>
        <w:t xml:space="preserve"> and "f" are </w:t>
      </w:r>
      <w:r w:rsidR="009F5266" w:rsidRPr="00B118F1">
        <w:rPr>
          <w:rFonts w:cs="Arial"/>
          <w:color w:val="auto"/>
          <w:sz w:val="22"/>
          <w:lang w:val="en-US"/>
        </w:rPr>
        <w:t>consequences</w:t>
      </w:r>
      <w:r w:rsidRPr="00B118F1">
        <w:rPr>
          <w:rFonts w:cs="Arial"/>
          <w:color w:val="auto"/>
          <w:sz w:val="22"/>
          <w:lang w:val="en-US"/>
        </w:rPr>
        <w:t xml:space="preserve"> of </w:t>
      </w:r>
      <w:r w:rsidR="009F5266" w:rsidRPr="00B118F1">
        <w:rPr>
          <w:rFonts w:cs="Arial"/>
          <w:color w:val="auto"/>
          <w:sz w:val="22"/>
          <w:lang w:val="en-US"/>
        </w:rPr>
        <w:t xml:space="preserve">the </w:t>
      </w:r>
      <w:r w:rsidR="00543D34" w:rsidRPr="00B118F1">
        <w:rPr>
          <w:rFonts w:cs="Arial"/>
          <w:color w:val="auto"/>
          <w:sz w:val="22"/>
          <w:lang w:val="en-US"/>
        </w:rPr>
        <w:t xml:space="preserve">nature of </w:t>
      </w:r>
      <w:r w:rsidR="009F5266" w:rsidRPr="00B118F1">
        <w:rPr>
          <w:rFonts w:cs="Arial"/>
          <w:color w:val="auto"/>
          <w:sz w:val="22"/>
          <w:lang w:val="en-US"/>
        </w:rPr>
        <w:t xml:space="preserve">Brazilian </w:t>
      </w:r>
      <w:r w:rsidRPr="00B118F1">
        <w:rPr>
          <w:rFonts w:cs="Arial"/>
          <w:color w:val="auto"/>
          <w:sz w:val="22"/>
          <w:lang w:val="en-US"/>
        </w:rPr>
        <w:t xml:space="preserve">public works. It is suggested </w:t>
      </w:r>
      <w:r w:rsidR="00C728A4" w:rsidRPr="00B118F1">
        <w:rPr>
          <w:rFonts w:cs="Arial"/>
          <w:color w:val="auto"/>
          <w:sz w:val="22"/>
          <w:lang w:val="en-US"/>
        </w:rPr>
        <w:t xml:space="preserve">that </w:t>
      </w:r>
      <w:r w:rsidR="00543D34" w:rsidRPr="00B118F1">
        <w:rPr>
          <w:rFonts w:cs="Arial"/>
          <w:color w:val="auto"/>
          <w:sz w:val="22"/>
          <w:lang w:val="en-US"/>
        </w:rPr>
        <w:t>these barriers</w:t>
      </w:r>
      <w:r w:rsidR="00C728A4" w:rsidRPr="00B118F1">
        <w:rPr>
          <w:rFonts w:cs="Arial"/>
          <w:color w:val="auto"/>
          <w:sz w:val="22"/>
          <w:lang w:val="en-US"/>
        </w:rPr>
        <w:t xml:space="preserve"> should</w:t>
      </w:r>
      <w:r w:rsidR="00543D34" w:rsidRPr="00B118F1">
        <w:rPr>
          <w:rFonts w:cs="Arial"/>
          <w:color w:val="auto"/>
          <w:sz w:val="22"/>
          <w:lang w:val="en-US"/>
        </w:rPr>
        <w:t xml:space="preserve"> be </w:t>
      </w:r>
      <w:r w:rsidR="00937CF3" w:rsidRPr="00B118F1">
        <w:rPr>
          <w:rFonts w:cs="Arial"/>
          <w:color w:val="auto"/>
          <w:sz w:val="22"/>
          <w:lang w:val="en-US"/>
        </w:rPr>
        <w:t xml:space="preserve">validated </w:t>
      </w:r>
      <w:r w:rsidRPr="00B118F1">
        <w:rPr>
          <w:rFonts w:cs="Arial"/>
          <w:color w:val="auto"/>
          <w:sz w:val="22"/>
          <w:lang w:val="en-US"/>
        </w:rPr>
        <w:t>in future investigations.</w:t>
      </w:r>
    </w:p>
    <w:p w14:paraId="48FD100D" w14:textId="77777777" w:rsidR="0081148A" w:rsidRPr="00B118F1" w:rsidRDefault="0081148A" w:rsidP="00B22258">
      <w:pPr>
        <w:spacing w:before="144" w:after="144"/>
        <w:jc w:val="both"/>
        <w:rPr>
          <w:rFonts w:cs="Arial"/>
          <w:color w:val="auto"/>
          <w:sz w:val="22"/>
          <w:lang w:val="en-US"/>
        </w:rPr>
      </w:pPr>
    </w:p>
    <w:p w14:paraId="6DB59605" w14:textId="59E98DEB" w:rsidR="007C24DE" w:rsidRDefault="007C24DE" w:rsidP="007C24DE">
      <w:pPr>
        <w:autoSpaceDE w:val="0"/>
        <w:autoSpaceDN w:val="0"/>
        <w:adjustRightInd w:val="0"/>
        <w:rPr>
          <w:rFonts w:cs="Arial"/>
          <w:b/>
          <w:color w:val="1D2228"/>
          <w:lang w:val="en-GB" w:bidi="he-IL"/>
        </w:rPr>
      </w:pPr>
      <w:r>
        <w:rPr>
          <w:rFonts w:cs="Arial"/>
          <w:b/>
          <w:lang w:val="en-US"/>
        </w:rPr>
        <w:t>3</w:t>
      </w:r>
      <w:r w:rsidRPr="007D7C88">
        <w:rPr>
          <w:rFonts w:cs="Arial"/>
          <w:b/>
          <w:lang w:val="en-US"/>
        </w:rPr>
        <w:t xml:space="preserve">.3. </w:t>
      </w:r>
      <w:r w:rsidR="001F34ED">
        <w:rPr>
          <w:rFonts w:cs="Arial"/>
          <w:b/>
          <w:lang w:val="en-US"/>
        </w:rPr>
        <w:t>I</w:t>
      </w:r>
      <w:proofErr w:type="spellStart"/>
      <w:r w:rsidRPr="007D7C88">
        <w:rPr>
          <w:rFonts w:cs="Arial"/>
          <w:b/>
          <w:color w:val="1D2228"/>
          <w:lang w:val="en-GB" w:bidi="he-IL"/>
        </w:rPr>
        <w:t>mplications</w:t>
      </w:r>
      <w:proofErr w:type="spellEnd"/>
      <w:r w:rsidRPr="007D7C88">
        <w:rPr>
          <w:rFonts w:cs="Arial"/>
          <w:b/>
          <w:color w:val="1D2228"/>
          <w:lang w:val="en-GB" w:bidi="he-IL"/>
        </w:rPr>
        <w:t xml:space="preserve"> </w:t>
      </w:r>
      <w:r w:rsidR="009C4783">
        <w:rPr>
          <w:rFonts w:cs="Arial"/>
          <w:b/>
          <w:color w:val="1D2228"/>
          <w:lang w:val="en-GB" w:bidi="he-IL"/>
        </w:rPr>
        <w:t xml:space="preserve">of the barriers </w:t>
      </w:r>
      <w:r w:rsidRPr="007D7C88">
        <w:rPr>
          <w:rFonts w:cs="Arial"/>
          <w:b/>
          <w:color w:val="1D2228"/>
          <w:lang w:val="en-GB" w:bidi="he-IL"/>
        </w:rPr>
        <w:t>for urban policies and cities</w:t>
      </w:r>
    </w:p>
    <w:p w14:paraId="17D7B138" w14:textId="6E51520A" w:rsidR="004B38CE" w:rsidRPr="007C5F06" w:rsidRDefault="00FF7F87" w:rsidP="004B38CE">
      <w:pPr>
        <w:spacing w:before="144" w:after="144"/>
        <w:jc w:val="both"/>
        <w:rPr>
          <w:rFonts w:cs="Arial"/>
          <w:iCs/>
          <w:color w:val="auto"/>
          <w:sz w:val="22"/>
          <w:szCs w:val="22"/>
          <w:lang w:val="en-US"/>
        </w:rPr>
      </w:pPr>
      <w:r w:rsidRPr="007C5F06">
        <w:rPr>
          <w:rFonts w:cs="Arial"/>
          <w:color w:val="auto"/>
          <w:sz w:val="22"/>
          <w:szCs w:val="22"/>
          <w:lang w:val="en-US"/>
        </w:rPr>
        <w:t xml:space="preserve">Analyzing the complete </w:t>
      </w:r>
      <w:r w:rsidR="00FF3E87">
        <w:rPr>
          <w:rFonts w:cs="Arial"/>
          <w:color w:val="auto"/>
          <w:sz w:val="22"/>
          <w:szCs w:val="22"/>
          <w:lang w:val="en-US"/>
        </w:rPr>
        <w:t>responses</w:t>
      </w:r>
      <w:r w:rsidR="00FF3E87" w:rsidRPr="007C5F06">
        <w:rPr>
          <w:rFonts w:cs="Arial"/>
          <w:color w:val="auto"/>
          <w:sz w:val="22"/>
          <w:szCs w:val="22"/>
          <w:lang w:val="en-US"/>
        </w:rPr>
        <w:t xml:space="preserve"> </w:t>
      </w:r>
      <w:r w:rsidRPr="007C5F06">
        <w:rPr>
          <w:rFonts w:cs="Arial"/>
          <w:color w:val="auto"/>
          <w:sz w:val="22"/>
          <w:szCs w:val="22"/>
          <w:lang w:val="en-US"/>
        </w:rPr>
        <w:t>of the survey it is possible to note that t</w:t>
      </w:r>
      <w:r w:rsidR="004B38CE" w:rsidRPr="007C5F06">
        <w:rPr>
          <w:rFonts w:cs="Arial"/>
          <w:color w:val="auto"/>
          <w:sz w:val="22"/>
          <w:szCs w:val="22"/>
          <w:lang w:val="en-US"/>
        </w:rPr>
        <w:t xml:space="preserve">he percentage of "I do not have opinion" answers </w:t>
      </w:r>
      <w:r w:rsidR="00416F50">
        <w:rPr>
          <w:rFonts w:cs="Arial"/>
          <w:color w:val="auto"/>
          <w:sz w:val="22"/>
          <w:szCs w:val="22"/>
          <w:lang w:val="en-US"/>
        </w:rPr>
        <w:t>is</w:t>
      </w:r>
      <w:r w:rsidR="00416F50" w:rsidRPr="007C5F06">
        <w:rPr>
          <w:rFonts w:cs="Arial"/>
          <w:color w:val="auto"/>
          <w:sz w:val="22"/>
          <w:szCs w:val="22"/>
          <w:lang w:val="en-US"/>
        </w:rPr>
        <w:t xml:space="preserve"> </w:t>
      </w:r>
      <w:r w:rsidR="004B38CE" w:rsidRPr="007C5F06">
        <w:rPr>
          <w:rFonts w:cs="Arial"/>
          <w:color w:val="auto"/>
          <w:sz w:val="22"/>
          <w:szCs w:val="22"/>
          <w:lang w:val="en-US"/>
        </w:rPr>
        <w:t xml:space="preserve">low, which confirms that the respondents </w:t>
      </w:r>
      <w:r w:rsidR="00416F50">
        <w:rPr>
          <w:rFonts w:cs="Arial"/>
          <w:color w:val="auto"/>
          <w:sz w:val="22"/>
          <w:szCs w:val="22"/>
          <w:lang w:val="en-US"/>
        </w:rPr>
        <w:t xml:space="preserve">have </w:t>
      </w:r>
      <w:r w:rsidR="004B38CE" w:rsidRPr="007C5F06">
        <w:rPr>
          <w:rFonts w:cs="Arial"/>
          <w:color w:val="auto"/>
          <w:sz w:val="22"/>
          <w:szCs w:val="22"/>
          <w:lang w:val="en-US"/>
        </w:rPr>
        <w:t>felt able to opine on each of the potential barriers investigated.</w:t>
      </w:r>
      <w:r w:rsidRPr="007C5F06">
        <w:rPr>
          <w:rFonts w:cs="Arial"/>
          <w:color w:val="auto"/>
          <w:sz w:val="22"/>
          <w:szCs w:val="22"/>
          <w:lang w:val="en-US"/>
        </w:rPr>
        <w:t xml:space="preserve"> </w:t>
      </w:r>
      <w:r w:rsidR="004B38CE" w:rsidRPr="007C5F06">
        <w:rPr>
          <w:rFonts w:cs="Arial"/>
          <w:color w:val="auto"/>
          <w:sz w:val="22"/>
          <w:szCs w:val="22"/>
          <w:lang w:val="en-US"/>
        </w:rPr>
        <w:t xml:space="preserve">In general, at least 30% of the respondents </w:t>
      </w:r>
      <w:r w:rsidR="00416F50">
        <w:rPr>
          <w:rFonts w:cs="Arial"/>
          <w:color w:val="auto"/>
          <w:sz w:val="22"/>
          <w:szCs w:val="22"/>
          <w:lang w:val="en-US"/>
        </w:rPr>
        <w:t xml:space="preserve">have </w:t>
      </w:r>
      <w:r w:rsidR="004B38CE" w:rsidRPr="007C5F06">
        <w:rPr>
          <w:rFonts w:cs="Arial"/>
          <w:color w:val="auto"/>
          <w:sz w:val="22"/>
          <w:szCs w:val="22"/>
          <w:lang w:val="en-US"/>
        </w:rPr>
        <w:t xml:space="preserve">considered that all the potential barriers are indeed obstacles for SUSM. But it does not mean that they are all </w:t>
      </w:r>
      <w:r w:rsidRPr="007C5F06">
        <w:rPr>
          <w:rFonts w:cs="Arial"/>
          <w:color w:val="auto"/>
          <w:sz w:val="22"/>
          <w:szCs w:val="22"/>
          <w:lang w:val="en-US"/>
        </w:rPr>
        <w:t>important</w:t>
      </w:r>
      <w:r w:rsidR="004B38CE" w:rsidRPr="007C5F06">
        <w:rPr>
          <w:rFonts w:cs="Arial"/>
          <w:color w:val="auto"/>
          <w:sz w:val="22"/>
          <w:szCs w:val="22"/>
          <w:lang w:val="en-US"/>
        </w:rPr>
        <w:t xml:space="preserve"> </w:t>
      </w:r>
      <w:r w:rsidR="004B38CE" w:rsidRPr="007C5F06">
        <w:rPr>
          <w:rFonts w:cs="Arial"/>
          <w:color w:val="auto"/>
          <w:sz w:val="22"/>
          <w:szCs w:val="22"/>
          <w:lang w:val="en-US"/>
        </w:rPr>
        <w:lastRenderedPageBreak/>
        <w:t xml:space="preserve">and the “Yes” / “No” rate </w:t>
      </w:r>
      <w:r w:rsidR="00FF3E87">
        <w:rPr>
          <w:rFonts w:cs="Arial"/>
          <w:color w:val="auto"/>
          <w:sz w:val="22"/>
          <w:szCs w:val="22"/>
          <w:lang w:val="en-US"/>
        </w:rPr>
        <w:t xml:space="preserve">should be </w:t>
      </w:r>
      <w:r w:rsidR="00416F50">
        <w:rPr>
          <w:rFonts w:cs="Arial"/>
          <w:color w:val="auto"/>
          <w:sz w:val="22"/>
          <w:szCs w:val="22"/>
          <w:lang w:val="en-US"/>
        </w:rPr>
        <w:t>evaluated</w:t>
      </w:r>
      <w:r w:rsidR="004B38CE" w:rsidRPr="007C5F06">
        <w:rPr>
          <w:rFonts w:cs="Arial"/>
          <w:color w:val="auto"/>
          <w:sz w:val="22"/>
          <w:szCs w:val="22"/>
          <w:lang w:val="en-US"/>
        </w:rPr>
        <w:t>.</w:t>
      </w:r>
      <w:r w:rsidR="00133A02" w:rsidRPr="007C5F06">
        <w:rPr>
          <w:rFonts w:cs="Arial"/>
          <w:color w:val="auto"/>
          <w:sz w:val="22"/>
          <w:szCs w:val="22"/>
          <w:lang w:val="en-US"/>
        </w:rPr>
        <w:t xml:space="preserve"> Table </w:t>
      </w:r>
      <w:r w:rsidR="00D15AFB">
        <w:rPr>
          <w:rFonts w:cs="Arial"/>
          <w:color w:val="auto"/>
          <w:sz w:val="22"/>
          <w:szCs w:val="22"/>
          <w:lang w:val="en-US"/>
        </w:rPr>
        <w:t>6</w:t>
      </w:r>
      <w:r w:rsidR="00D15AFB" w:rsidRPr="007C5F06">
        <w:rPr>
          <w:rFonts w:cs="Arial"/>
          <w:color w:val="auto"/>
          <w:sz w:val="22"/>
          <w:szCs w:val="22"/>
          <w:lang w:val="en-US"/>
        </w:rPr>
        <w:t xml:space="preserve"> </w:t>
      </w:r>
      <w:r w:rsidR="00133A02" w:rsidRPr="007C5F06">
        <w:rPr>
          <w:rFonts w:cs="Arial"/>
          <w:color w:val="auto"/>
          <w:sz w:val="22"/>
          <w:szCs w:val="22"/>
          <w:lang w:val="en-US"/>
        </w:rPr>
        <w:t>overviews the existing policy in Brazil and other countries</w:t>
      </w:r>
      <w:r w:rsidR="00325388">
        <w:rPr>
          <w:rFonts w:cs="Arial"/>
          <w:color w:val="auto"/>
          <w:sz w:val="22"/>
          <w:szCs w:val="22"/>
          <w:lang w:val="en-US"/>
        </w:rPr>
        <w:t xml:space="preserve"> in order to</w:t>
      </w:r>
      <w:r w:rsidR="00325388" w:rsidRPr="007C5F06">
        <w:rPr>
          <w:rFonts w:cs="Arial"/>
          <w:color w:val="auto"/>
          <w:sz w:val="22"/>
          <w:szCs w:val="22"/>
          <w:lang w:val="en-US"/>
        </w:rPr>
        <w:t xml:space="preserve"> better understand the </w:t>
      </w:r>
      <w:r w:rsidR="00325388">
        <w:rPr>
          <w:rFonts w:cs="Arial"/>
          <w:color w:val="auto"/>
          <w:sz w:val="22"/>
          <w:szCs w:val="22"/>
          <w:lang w:val="en-US"/>
        </w:rPr>
        <w:t>international experiences in relation to the common barriers seeking for shared solutions and interventions particularly from the regulatory aspect</w:t>
      </w:r>
      <w:r w:rsidR="00133A02" w:rsidRPr="007C5F06">
        <w:rPr>
          <w:rFonts w:cs="Arial"/>
          <w:color w:val="auto"/>
          <w:sz w:val="22"/>
          <w:szCs w:val="22"/>
          <w:lang w:val="en-US"/>
        </w:rPr>
        <w:t xml:space="preserve">. </w:t>
      </w:r>
    </w:p>
    <w:p w14:paraId="057E1DA0" w14:textId="249E02A8" w:rsidR="007C24DE" w:rsidRPr="00F137E6" w:rsidRDefault="007C24DE" w:rsidP="007C5F06">
      <w:pPr>
        <w:autoSpaceDE w:val="0"/>
        <w:autoSpaceDN w:val="0"/>
        <w:adjustRightInd w:val="0"/>
        <w:rPr>
          <w:rFonts w:cs="Arial"/>
          <w:color w:val="1D2228"/>
          <w:sz w:val="22"/>
          <w:szCs w:val="22"/>
          <w:lang w:val="en-GB" w:bidi="he-IL"/>
        </w:rPr>
      </w:pPr>
    </w:p>
    <w:tbl>
      <w:tblPr>
        <w:tblStyle w:val="Tabelacomgrade"/>
        <w:tblW w:w="0" w:type="auto"/>
        <w:tblLook w:val="04A0" w:firstRow="1" w:lastRow="0" w:firstColumn="1" w:lastColumn="0" w:noHBand="0" w:noVBand="1"/>
      </w:tblPr>
      <w:tblGrid>
        <w:gridCol w:w="2089"/>
        <w:gridCol w:w="3661"/>
        <w:gridCol w:w="4438"/>
      </w:tblGrid>
      <w:tr w:rsidR="00866716" w:rsidRPr="00521637" w14:paraId="6F564442" w14:textId="77777777" w:rsidTr="00A0796F">
        <w:tc>
          <w:tcPr>
            <w:tcW w:w="0" w:type="auto"/>
            <w:vAlign w:val="center"/>
          </w:tcPr>
          <w:p w14:paraId="2453FA3F" w14:textId="225E328E" w:rsidR="00866716" w:rsidRPr="00AF3F74" w:rsidRDefault="00866716" w:rsidP="00AF3F74">
            <w:pPr>
              <w:autoSpaceDE w:val="0"/>
              <w:autoSpaceDN w:val="0"/>
              <w:adjustRightInd w:val="0"/>
              <w:jc w:val="center"/>
              <w:rPr>
                <w:rFonts w:cs="Arial"/>
                <w:b/>
                <w:sz w:val="18"/>
                <w:szCs w:val="18"/>
                <w:lang w:val="en-US"/>
              </w:rPr>
            </w:pPr>
            <w:r w:rsidRPr="00AF3F74">
              <w:rPr>
                <w:rFonts w:cs="Arial"/>
                <w:b/>
                <w:sz w:val="18"/>
                <w:szCs w:val="18"/>
                <w:lang w:val="en-US"/>
              </w:rPr>
              <w:t>Barrier</w:t>
            </w:r>
          </w:p>
        </w:tc>
        <w:tc>
          <w:tcPr>
            <w:tcW w:w="3661" w:type="dxa"/>
            <w:vAlign w:val="center"/>
          </w:tcPr>
          <w:p w14:paraId="44B405DF" w14:textId="57F9E63F" w:rsidR="00866716" w:rsidRPr="00AF3F74" w:rsidRDefault="00866716" w:rsidP="00AF3F74">
            <w:pPr>
              <w:autoSpaceDE w:val="0"/>
              <w:autoSpaceDN w:val="0"/>
              <w:adjustRightInd w:val="0"/>
              <w:jc w:val="center"/>
              <w:rPr>
                <w:rFonts w:cs="Arial"/>
                <w:b/>
                <w:sz w:val="18"/>
                <w:szCs w:val="18"/>
                <w:lang w:val="en-US"/>
              </w:rPr>
            </w:pPr>
            <w:r w:rsidRPr="00AF3F74">
              <w:rPr>
                <w:rFonts w:cs="Arial"/>
                <w:b/>
                <w:sz w:val="18"/>
                <w:szCs w:val="18"/>
                <w:lang w:val="en-US"/>
              </w:rPr>
              <w:t>Brazil</w:t>
            </w:r>
            <w:r w:rsidR="005F0DC0">
              <w:rPr>
                <w:rFonts w:cs="Arial"/>
                <w:b/>
                <w:sz w:val="18"/>
                <w:szCs w:val="18"/>
                <w:lang w:val="en-US"/>
              </w:rPr>
              <w:t xml:space="preserve">ian </w:t>
            </w:r>
            <w:r w:rsidR="00CE3238">
              <w:rPr>
                <w:rFonts w:cs="Arial"/>
                <w:b/>
                <w:sz w:val="18"/>
                <w:szCs w:val="18"/>
                <w:lang w:val="en-US"/>
              </w:rPr>
              <w:t>situation</w:t>
            </w:r>
          </w:p>
        </w:tc>
        <w:tc>
          <w:tcPr>
            <w:tcW w:w="4438" w:type="dxa"/>
            <w:vAlign w:val="center"/>
          </w:tcPr>
          <w:p w14:paraId="495224B0" w14:textId="1E94FAA5" w:rsidR="00866716" w:rsidRPr="00AF3F74" w:rsidRDefault="00866716" w:rsidP="00AF3F74">
            <w:pPr>
              <w:autoSpaceDE w:val="0"/>
              <w:autoSpaceDN w:val="0"/>
              <w:adjustRightInd w:val="0"/>
              <w:jc w:val="center"/>
              <w:rPr>
                <w:rFonts w:cs="Arial"/>
                <w:b/>
                <w:sz w:val="18"/>
                <w:szCs w:val="18"/>
                <w:lang w:val="en-US"/>
              </w:rPr>
            </w:pPr>
            <w:r w:rsidRPr="00AF3F74">
              <w:rPr>
                <w:rFonts w:cs="Arial"/>
                <w:b/>
                <w:sz w:val="18"/>
                <w:szCs w:val="18"/>
                <w:lang w:val="en-US"/>
              </w:rPr>
              <w:t>International</w:t>
            </w:r>
            <w:r w:rsidR="003B1FDB">
              <w:rPr>
                <w:rFonts w:cs="Arial"/>
                <w:b/>
                <w:sz w:val="18"/>
                <w:szCs w:val="18"/>
                <w:lang w:val="en-US"/>
              </w:rPr>
              <w:t xml:space="preserve"> experience</w:t>
            </w:r>
          </w:p>
        </w:tc>
      </w:tr>
      <w:tr w:rsidR="007C24DE" w:rsidRPr="000313DF" w14:paraId="27F07131" w14:textId="77777777" w:rsidTr="00A0796F">
        <w:tc>
          <w:tcPr>
            <w:tcW w:w="0" w:type="auto"/>
          </w:tcPr>
          <w:p w14:paraId="5B858D63" w14:textId="3CD21D17" w:rsidR="007C24DE" w:rsidRPr="00AF3F74" w:rsidRDefault="007C24DE" w:rsidP="00DD2FDE">
            <w:pPr>
              <w:autoSpaceDE w:val="0"/>
              <w:autoSpaceDN w:val="0"/>
              <w:adjustRightInd w:val="0"/>
              <w:rPr>
                <w:rFonts w:cs="Arial"/>
                <w:sz w:val="18"/>
                <w:szCs w:val="18"/>
                <w:lang w:val="en-US"/>
              </w:rPr>
            </w:pPr>
            <w:r w:rsidRPr="00AF3F74">
              <w:rPr>
                <w:sz w:val="18"/>
                <w:szCs w:val="18"/>
                <w:lang w:val="en-US"/>
              </w:rPr>
              <w:t>Lack of dissemination and knowledge</w:t>
            </w:r>
          </w:p>
        </w:tc>
        <w:tc>
          <w:tcPr>
            <w:tcW w:w="3661" w:type="dxa"/>
          </w:tcPr>
          <w:p w14:paraId="3BBA043B" w14:textId="055FD5CD" w:rsidR="006D7483" w:rsidRDefault="00D81765">
            <w:pPr>
              <w:autoSpaceDE w:val="0"/>
              <w:autoSpaceDN w:val="0"/>
              <w:adjustRightInd w:val="0"/>
              <w:rPr>
                <w:rFonts w:cs="Arial"/>
                <w:sz w:val="18"/>
                <w:szCs w:val="18"/>
                <w:lang w:val="en-US"/>
              </w:rPr>
            </w:pPr>
            <w:r>
              <w:rPr>
                <w:rFonts w:cs="Arial"/>
                <w:sz w:val="18"/>
                <w:szCs w:val="18"/>
                <w:lang w:val="en-US"/>
              </w:rPr>
              <w:t>There</w:t>
            </w:r>
            <w:r w:rsidR="00610573">
              <w:rPr>
                <w:rFonts w:cs="Arial"/>
                <w:sz w:val="18"/>
                <w:szCs w:val="18"/>
                <w:lang w:val="en-US"/>
              </w:rPr>
              <w:t xml:space="preserve"> </w:t>
            </w:r>
            <w:proofErr w:type="gramStart"/>
            <w:r w:rsidR="00610573">
              <w:rPr>
                <w:rFonts w:cs="Arial"/>
                <w:sz w:val="18"/>
                <w:szCs w:val="18"/>
                <w:lang w:val="en-US"/>
              </w:rPr>
              <w:t>are</w:t>
            </w:r>
            <w:proofErr w:type="gramEnd"/>
            <w:r w:rsidR="00610573">
              <w:rPr>
                <w:rFonts w:cs="Arial"/>
                <w:sz w:val="18"/>
                <w:szCs w:val="18"/>
                <w:lang w:val="en-US"/>
              </w:rPr>
              <w:t xml:space="preserve"> </w:t>
            </w:r>
            <w:r>
              <w:rPr>
                <w:rFonts w:cs="Arial"/>
                <w:sz w:val="18"/>
                <w:szCs w:val="18"/>
                <w:lang w:val="en-US"/>
              </w:rPr>
              <w:t xml:space="preserve">no information materials </w:t>
            </w:r>
            <w:r w:rsidR="00610573">
              <w:rPr>
                <w:rFonts w:cs="Arial"/>
                <w:sz w:val="18"/>
                <w:szCs w:val="18"/>
                <w:lang w:val="en-US"/>
              </w:rPr>
              <w:t>focused on the community engagement.</w:t>
            </w:r>
          </w:p>
          <w:p w14:paraId="2D8E0115" w14:textId="7BA22845" w:rsidR="00110519" w:rsidRPr="00AF3F74" w:rsidRDefault="00D81765">
            <w:pPr>
              <w:autoSpaceDE w:val="0"/>
              <w:autoSpaceDN w:val="0"/>
              <w:adjustRightInd w:val="0"/>
              <w:rPr>
                <w:rFonts w:cs="Arial"/>
                <w:sz w:val="18"/>
                <w:szCs w:val="18"/>
                <w:lang w:val="en-US"/>
              </w:rPr>
            </w:pPr>
            <w:r>
              <w:rPr>
                <w:rFonts w:cs="Arial"/>
                <w:sz w:val="18"/>
                <w:szCs w:val="18"/>
                <w:lang w:val="en-US"/>
              </w:rPr>
              <w:t>NEED TO BE CREATED</w:t>
            </w:r>
          </w:p>
        </w:tc>
        <w:tc>
          <w:tcPr>
            <w:tcW w:w="4438" w:type="dxa"/>
          </w:tcPr>
          <w:p w14:paraId="3271DEF3" w14:textId="03943945" w:rsidR="005912CB" w:rsidRPr="00E8210A" w:rsidRDefault="005F0DC0" w:rsidP="007C5F06">
            <w:pPr>
              <w:autoSpaceDE w:val="0"/>
              <w:autoSpaceDN w:val="0"/>
              <w:adjustRightInd w:val="0"/>
              <w:ind w:left="-55"/>
              <w:rPr>
                <w:rFonts w:cs="Arial"/>
                <w:sz w:val="18"/>
                <w:szCs w:val="18"/>
                <w:lang w:val="en-US"/>
              </w:rPr>
            </w:pPr>
            <w:r w:rsidRPr="00E8210A">
              <w:rPr>
                <w:rFonts w:cs="Arial"/>
                <w:sz w:val="18"/>
                <w:szCs w:val="18"/>
                <w:lang w:val="en-US"/>
              </w:rPr>
              <w:t>Politics:</w:t>
            </w:r>
          </w:p>
          <w:p w14:paraId="4844E39A" w14:textId="731114DF" w:rsidR="005912CB" w:rsidRPr="00E8210A" w:rsidRDefault="004430BA" w:rsidP="007C5F06">
            <w:pPr>
              <w:pStyle w:val="PargrafodaLista"/>
              <w:numPr>
                <w:ilvl w:val="0"/>
                <w:numId w:val="37"/>
              </w:numPr>
              <w:autoSpaceDE w:val="0"/>
              <w:autoSpaceDN w:val="0"/>
              <w:adjustRightInd w:val="0"/>
              <w:ind w:left="305"/>
              <w:rPr>
                <w:rFonts w:cs="Arial"/>
                <w:sz w:val="18"/>
                <w:szCs w:val="18"/>
                <w:lang w:val="en-US"/>
              </w:rPr>
            </w:pPr>
            <w:r w:rsidRPr="00E8210A">
              <w:rPr>
                <w:rFonts w:cs="Arial"/>
                <w:sz w:val="18"/>
                <w:szCs w:val="18"/>
                <w:lang w:val="en-US"/>
              </w:rPr>
              <w:t>Green Infrastructure Municipal Handbook – US (US-EPA, 2008)</w:t>
            </w:r>
          </w:p>
          <w:p w14:paraId="6865BEDE" w14:textId="77777777" w:rsidR="001A3ED6" w:rsidRPr="00E8210A" w:rsidRDefault="001A3ED6" w:rsidP="007C5F06">
            <w:pPr>
              <w:pStyle w:val="PargrafodaLista"/>
              <w:numPr>
                <w:ilvl w:val="0"/>
                <w:numId w:val="37"/>
              </w:numPr>
              <w:autoSpaceDE w:val="0"/>
              <w:autoSpaceDN w:val="0"/>
              <w:adjustRightInd w:val="0"/>
              <w:ind w:left="305"/>
              <w:rPr>
                <w:rFonts w:cs="Arial"/>
                <w:sz w:val="18"/>
                <w:szCs w:val="18"/>
                <w:lang w:val="en-US"/>
              </w:rPr>
            </w:pPr>
            <w:r w:rsidRPr="00E8210A">
              <w:rPr>
                <w:rFonts w:cs="Arial"/>
                <w:sz w:val="18"/>
                <w:szCs w:val="18"/>
                <w:lang w:val="en-US"/>
              </w:rPr>
              <w:t>A Citizen’s Guide to Stormwater Management in Maryland – US (Chesapeake Bay Foundation, 2004)</w:t>
            </w:r>
          </w:p>
          <w:p w14:paraId="4A6F61FE" w14:textId="4F95E17D" w:rsidR="005F0DC0" w:rsidRPr="00E8210A" w:rsidRDefault="005F0DC0" w:rsidP="005F0DC0">
            <w:pPr>
              <w:autoSpaceDE w:val="0"/>
              <w:autoSpaceDN w:val="0"/>
              <w:adjustRightInd w:val="0"/>
              <w:ind w:left="-55"/>
              <w:rPr>
                <w:rFonts w:cs="Arial"/>
                <w:sz w:val="18"/>
                <w:szCs w:val="18"/>
                <w:lang w:val="en-US"/>
              </w:rPr>
            </w:pPr>
            <w:r w:rsidRPr="00E8210A">
              <w:rPr>
                <w:rFonts w:cs="Arial"/>
                <w:sz w:val="18"/>
                <w:szCs w:val="18"/>
                <w:lang w:val="en-US"/>
              </w:rPr>
              <w:t>Experiments:</w:t>
            </w:r>
          </w:p>
          <w:p w14:paraId="3BCC4E9B" w14:textId="2E0F2504" w:rsidR="005F0DC0" w:rsidRPr="00AF3F74" w:rsidRDefault="005F0DC0" w:rsidP="007C5F06">
            <w:pPr>
              <w:pStyle w:val="PargrafodaLista"/>
              <w:numPr>
                <w:ilvl w:val="0"/>
                <w:numId w:val="37"/>
              </w:numPr>
              <w:autoSpaceDE w:val="0"/>
              <w:autoSpaceDN w:val="0"/>
              <w:adjustRightInd w:val="0"/>
              <w:ind w:left="305"/>
              <w:rPr>
                <w:rFonts w:cs="Arial"/>
                <w:sz w:val="18"/>
                <w:szCs w:val="18"/>
                <w:lang w:val="en-US"/>
              </w:rPr>
            </w:pPr>
            <w:proofErr w:type="spellStart"/>
            <w:r w:rsidRPr="00E8210A">
              <w:rPr>
                <w:rFonts w:cs="Arial"/>
                <w:sz w:val="18"/>
                <w:szCs w:val="18"/>
                <w:lang w:val="en-US"/>
              </w:rPr>
              <w:t>Adaptative</w:t>
            </w:r>
            <w:proofErr w:type="spellEnd"/>
            <w:r w:rsidRPr="00E8210A">
              <w:rPr>
                <w:rFonts w:cs="Arial"/>
                <w:sz w:val="18"/>
                <w:szCs w:val="18"/>
                <w:lang w:val="en-US"/>
              </w:rPr>
              <w:t xml:space="preserve"> management – US (Chaffin et al., 2016)</w:t>
            </w:r>
          </w:p>
        </w:tc>
      </w:tr>
      <w:tr w:rsidR="007C24DE" w:rsidRPr="000313DF" w14:paraId="4D1F5668" w14:textId="77777777" w:rsidTr="00A0796F">
        <w:tc>
          <w:tcPr>
            <w:tcW w:w="0" w:type="auto"/>
          </w:tcPr>
          <w:p w14:paraId="4E333952" w14:textId="5582E851" w:rsidR="007C24DE" w:rsidRPr="00AF3F74" w:rsidRDefault="007C24DE" w:rsidP="00DD2FDE">
            <w:pPr>
              <w:autoSpaceDE w:val="0"/>
              <w:autoSpaceDN w:val="0"/>
              <w:adjustRightInd w:val="0"/>
              <w:rPr>
                <w:rFonts w:cs="Arial"/>
                <w:sz w:val="18"/>
                <w:szCs w:val="18"/>
                <w:lang w:val="en-US"/>
              </w:rPr>
            </w:pPr>
            <w:r w:rsidRPr="00AF3F74">
              <w:rPr>
                <w:sz w:val="18"/>
                <w:szCs w:val="18"/>
                <w:lang w:val="en-US"/>
              </w:rPr>
              <w:t>Lack of incentives</w:t>
            </w:r>
          </w:p>
        </w:tc>
        <w:tc>
          <w:tcPr>
            <w:tcW w:w="3661" w:type="dxa"/>
          </w:tcPr>
          <w:p w14:paraId="3256BA90" w14:textId="77777777" w:rsidR="007C24DE" w:rsidRDefault="00110519" w:rsidP="00DD2FDE">
            <w:pPr>
              <w:autoSpaceDE w:val="0"/>
              <w:autoSpaceDN w:val="0"/>
              <w:adjustRightInd w:val="0"/>
              <w:rPr>
                <w:rFonts w:cs="Arial"/>
                <w:sz w:val="18"/>
                <w:szCs w:val="18"/>
                <w:lang w:val="en-US"/>
              </w:rPr>
            </w:pPr>
            <w:r>
              <w:rPr>
                <w:rFonts w:cs="Arial"/>
                <w:sz w:val="18"/>
                <w:szCs w:val="18"/>
                <w:lang w:val="en-US"/>
              </w:rPr>
              <w:t>There are small local initiatives, such as São Carlos (2005).</w:t>
            </w:r>
          </w:p>
          <w:p w14:paraId="1E2AD46F" w14:textId="1FFA856B" w:rsidR="00110519" w:rsidRPr="00AF3F74" w:rsidRDefault="00D81765" w:rsidP="00DD2FDE">
            <w:pPr>
              <w:autoSpaceDE w:val="0"/>
              <w:autoSpaceDN w:val="0"/>
              <w:adjustRightInd w:val="0"/>
              <w:rPr>
                <w:rFonts w:cs="Arial"/>
                <w:sz w:val="18"/>
                <w:szCs w:val="18"/>
                <w:lang w:val="en-US"/>
              </w:rPr>
            </w:pPr>
            <w:r>
              <w:rPr>
                <w:rFonts w:cs="Arial"/>
                <w:sz w:val="18"/>
                <w:szCs w:val="18"/>
                <w:lang w:val="en-US"/>
              </w:rPr>
              <w:t>NEED TO BE CREATED</w:t>
            </w:r>
          </w:p>
        </w:tc>
        <w:tc>
          <w:tcPr>
            <w:tcW w:w="4438" w:type="dxa"/>
          </w:tcPr>
          <w:p w14:paraId="3B75233A" w14:textId="593F8F71" w:rsidR="005912CB" w:rsidRPr="00E8210A" w:rsidRDefault="005912CB" w:rsidP="005912CB">
            <w:pPr>
              <w:autoSpaceDE w:val="0"/>
              <w:autoSpaceDN w:val="0"/>
              <w:adjustRightInd w:val="0"/>
              <w:ind w:left="-55"/>
              <w:rPr>
                <w:rFonts w:cs="Arial"/>
                <w:sz w:val="18"/>
                <w:szCs w:val="18"/>
                <w:lang w:val="en-US"/>
              </w:rPr>
            </w:pPr>
            <w:r w:rsidRPr="00E8210A">
              <w:rPr>
                <w:rFonts w:cs="Arial"/>
                <w:sz w:val="18"/>
                <w:szCs w:val="18"/>
                <w:lang w:val="en-US"/>
              </w:rPr>
              <w:t>Po</w:t>
            </w:r>
            <w:r w:rsidR="005F0DC0" w:rsidRPr="00E8210A">
              <w:rPr>
                <w:rFonts w:cs="Arial"/>
                <w:sz w:val="18"/>
                <w:szCs w:val="18"/>
                <w:lang w:val="en-US"/>
              </w:rPr>
              <w:t>litics:</w:t>
            </w:r>
          </w:p>
          <w:p w14:paraId="21F6D92E" w14:textId="43E8C12A" w:rsidR="007C24DE" w:rsidRPr="00E8210A" w:rsidRDefault="009B2F5A" w:rsidP="001F34ED">
            <w:pPr>
              <w:pStyle w:val="PargrafodaLista"/>
              <w:numPr>
                <w:ilvl w:val="0"/>
                <w:numId w:val="37"/>
              </w:numPr>
              <w:autoSpaceDE w:val="0"/>
              <w:autoSpaceDN w:val="0"/>
              <w:adjustRightInd w:val="0"/>
              <w:ind w:left="305"/>
              <w:rPr>
                <w:rFonts w:cs="Arial"/>
                <w:sz w:val="18"/>
                <w:szCs w:val="18"/>
                <w:lang w:val="en-US"/>
              </w:rPr>
            </w:pPr>
            <w:r w:rsidRPr="001F34ED">
              <w:rPr>
                <w:rFonts w:cs="Arial"/>
                <w:sz w:val="18"/>
                <w:szCs w:val="18"/>
                <w:lang w:val="en-US"/>
              </w:rPr>
              <w:t xml:space="preserve">Urban Stormwater Management in the United States – US </w:t>
            </w:r>
            <w:r w:rsidRPr="00E8210A">
              <w:rPr>
                <w:rFonts w:cs="Arial"/>
                <w:sz w:val="18"/>
                <w:szCs w:val="18"/>
                <w:lang w:val="en-US"/>
              </w:rPr>
              <w:t>(</w:t>
            </w:r>
            <w:r w:rsidR="003B4B94" w:rsidRPr="00E8210A">
              <w:rPr>
                <w:rFonts w:cs="Arial"/>
                <w:sz w:val="18"/>
                <w:szCs w:val="18"/>
                <w:lang w:val="en-US"/>
              </w:rPr>
              <w:t>National Research Council</w:t>
            </w:r>
            <w:r w:rsidRPr="00E8210A">
              <w:rPr>
                <w:rFonts w:cs="Arial"/>
                <w:sz w:val="18"/>
                <w:szCs w:val="18"/>
                <w:lang w:val="en-US"/>
              </w:rPr>
              <w:t>, 2008)</w:t>
            </w:r>
          </w:p>
          <w:p w14:paraId="6C247166" w14:textId="24210EE9" w:rsidR="004E6FA7" w:rsidRPr="00A0796F" w:rsidRDefault="00DD6A95" w:rsidP="001F34ED">
            <w:pPr>
              <w:pStyle w:val="PargrafodaLista"/>
              <w:numPr>
                <w:ilvl w:val="0"/>
                <w:numId w:val="37"/>
              </w:numPr>
              <w:autoSpaceDE w:val="0"/>
              <w:autoSpaceDN w:val="0"/>
              <w:adjustRightInd w:val="0"/>
              <w:ind w:left="305"/>
              <w:rPr>
                <w:rFonts w:cs="Arial"/>
                <w:sz w:val="18"/>
                <w:szCs w:val="18"/>
                <w:lang w:val="en-US"/>
              </w:rPr>
            </w:pPr>
            <w:r w:rsidRPr="00AF3F74">
              <w:rPr>
                <w:rFonts w:cs="Arial"/>
                <w:sz w:val="18"/>
                <w:szCs w:val="18"/>
                <w:lang w:val="en-US"/>
              </w:rPr>
              <w:t xml:space="preserve">Overlapping and reinforcing incentives and requirements </w:t>
            </w:r>
            <w:r w:rsidR="004E6FA7" w:rsidRPr="00E8210A">
              <w:rPr>
                <w:rFonts w:cs="Arial"/>
                <w:sz w:val="18"/>
                <w:szCs w:val="18"/>
                <w:lang w:val="en-US"/>
              </w:rPr>
              <w:t>– Germany (Buehler et al., 2011)</w:t>
            </w:r>
          </w:p>
        </w:tc>
      </w:tr>
      <w:tr w:rsidR="007C24DE" w:rsidRPr="000313DF" w14:paraId="5C6C4785" w14:textId="77777777" w:rsidTr="00A0796F">
        <w:tc>
          <w:tcPr>
            <w:tcW w:w="0" w:type="auto"/>
          </w:tcPr>
          <w:p w14:paraId="4642B377" w14:textId="443FF61C" w:rsidR="007C24DE" w:rsidRPr="00A0796F" w:rsidRDefault="007C24DE" w:rsidP="00DD2FDE">
            <w:pPr>
              <w:autoSpaceDE w:val="0"/>
              <w:autoSpaceDN w:val="0"/>
              <w:adjustRightInd w:val="0"/>
              <w:rPr>
                <w:rFonts w:cs="Arial"/>
                <w:sz w:val="18"/>
                <w:szCs w:val="18"/>
                <w:lang w:val="en-US"/>
              </w:rPr>
            </w:pPr>
            <w:r w:rsidRPr="00A0796F">
              <w:rPr>
                <w:sz w:val="18"/>
                <w:szCs w:val="18"/>
                <w:lang w:val="en-US"/>
              </w:rPr>
              <w:t>Lack of design and maintenance standards</w:t>
            </w:r>
          </w:p>
        </w:tc>
        <w:tc>
          <w:tcPr>
            <w:tcW w:w="3661" w:type="dxa"/>
          </w:tcPr>
          <w:p w14:paraId="67063AB5" w14:textId="6BD6A6AD" w:rsidR="007C24DE" w:rsidRDefault="00D81765" w:rsidP="00DD2FDE">
            <w:pPr>
              <w:autoSpaceDE w:val="0"/>
              <w:autoSpaceDN w:val="0"/>
              <w:adjustRightInd w:val="0"/>
              <w:rPr>
                <w:rFonts w:cs="Arial"/>
                <w:sz w:val="18"/>
                <w:szCs w:val="18"/>
                <w:lang w:val="en-US"/>
              </w:rPr>
            </w:pPr>
            <w:r>
              <w:rPr>
                <w:rFonts w:cs="Arial"/>
                <w:sz w:val="18"/>
                <w:szCs w:val="18"/>
                <w:lang w:val="en-US"/>
              </w:rPr>
              <w:t>There are some technical manuals to the professionals (</w:t>
            </w:r>
            <w:r w:rsidR="00D34380">
              <w:rPr>
                <w:rFonts w:cs="Arial"/>
                <w:sz w:val="18"/>
                <w:szCs w:val="18"/>
                <w:lang w:val="en-US"/>
              </w:rPr>
              <w:t>e.g.</w:t>
            </w:r>
            <w:r w:rsidRPr="00110519">
              <w:rPr>
                <w:rFonts w:cs="Arial"/>
                <w:sz w:val="18"/>
                <w:szCs w:val="18"/>
                <w:lang w:val="en-US"/>
              </w:rPr>
              <w:t xml:space="preserve"> Paraná, 2002; Porto </w:t>
            </w:r>
            <w:proofErr w:type="spellStart"/>
            <w:r w:rsidRPr="00110519">
              <w:rPr>
                <w:rFonts w:cs="Arial"/>
                <w:sz w:val="18"/>
                <w:szCs w:val="18"/>
                <w:lang w:val="en-US"/>
              </w:rPr>
              <w:t>Alegre</w:t>
            </w:r>
            <w:proofErr w:type="spellEnd"/>
            <w:r w:rsidRPr="00110519">
              <w:rPr>
                <w:rFonts w:cs="Arial"/>
                <w:sz w:val="18"/>
                <w:szCs w:val="18"/>
                <w:lang w:val="en-US"/>
              </w:rPr>
              <w:t>, 2005; São Paulo, 2012</w:t>
            </w:r>
            <w:r>
              <w:rPr>
                <w:rFonts w:cs="Arial"/>
                <w:sz w:val="18"/>
                <w:szCs w:val="18"/>
                <w:lang w:val="en-US"/>
              </w:rPr>
              <w:t>) based on the international literature and that do not include all the necessary information.</w:t>
            </w:r>
          </w:p>
          <w:p w14:paraId="07EBB45A" w14:textId="0C2D122B" w:rsidR="00D81765" w:rsidRPr="00A0796F" w:rsidRDefault="00D81765" w:rsidP="00DD2FDE">
            <w:pPr>
              <w:autoSpaceDE w:val="0"/>
              <w:autoSpaceDN w:val="0"/>
              <w:adjustRightInd w:val="0"/>
              <w:rPr>
                <w:rFonts w:cs="Arial"/>
                <w:sz w:val="18"/>
                <w:szCs w:val="18"/>
                <w:lang w:val="en-US"/>
              </w:rPr>
            </w:pPr>
            <w:r>
              <w:rPr>
                <w:rFonts w:cs="Arial"/>
                <w:sz w:val="18"/>
                <w:szCs w:val="18"/>
                <w:lang w:val="en-US"/>
              </w:rPr>
              <w:t>NEED TO BE UPGRADED</w:t>
            </w:r>
          </w:p>
        </w:tc>
        <w:tc>
          <w:tcPr>
            <w:tcW w:w="4438" w:type="dxa"/>
          </w:tcPr>
          <w:p w14:paraId="260F00B2" w14:textId="77777777" w:rsidR="005F0DC0" w:rsidRPr="00E8210A" w:rsidRDefault="005F0DC0" w:rsidP="005F0DC0">
            <w:pPr>
              <w:autoSpaceDE w:val="0"/>
              <w:autoSpaceDN w:val="0"/>
              <w:adjustRightInd w:val="0"/>
              <w:ind w:left="-55"/>
              <w:rPr>
                <w:rFonts w:cs="Arial"/>
                <w:sz w:val="18"/>
                <w:szCs w:val="18"/>
                <w:lang w:val="en-US"/>
              </w:rPr>
            </w:pPr>
            <w:r w:rsidRPr="00E8210A">
              <w:rPr>
                <w:rFonts w:cs="Arial"/>
                <w:sz w:val="18"/>
                <w:szCs w:val="18"/>
                <w:lang w:val="en-US"/>
              </w:rPr>
              <w:t>Politics:</w:t>
            </w:r>
          </w:p>
          <w:p w14:paraId="3D8C7639" w14:textId="51D2452E" w:rsidR="007C24DE" w:rsidRPr="00E8210A" w:rsidRDefault="00D31C84" w:rsidP="007C5F06">
            <w:pPr>
              <w:pStyle w:val="PargrafodaLista"/>
              <w:numPr>
                <w:ilvl w:val="0"/>
                <w:numId w:val="37"/>
              </w:numPr>
              <w:autoSpaceDE w:val="0"/>
              <w:autoSpaceDN w:val="0"/>
              <w:adjustRightInd w:val="0"/>
              <w:ind w:left="305"/>
              <w:rPr>
                <w:rFonts w:cs="Arial"/>
                <w:sz w:val="18"/>
                <w:szCs w:val="18"/>
                <w:lang w:val="en-US"/>
              </w:rPr>
            </w:pPr>
            <w:r w:rsidRPr="00E8210A">
              <w:rPr>
                <w:rFonts w:cs="Arial"/>
                <w:sz w:val="18"/>
                <w:szCs w:val="18"/>
                <w:lang w:val="en-US"/>
              </w:rPr>
              <w:t xml:space="preserve">States </w:t>
            </w:r>
            <w:r w:rsidR="00544B3C" w:rsidRPr="00E8210A">
              <w:rPr>
                <w:rFonts w:cs="Arial"/>
                <w:sz w:val="18"/>
                <w:szCs w:val="18"/>
                <w:lang w:val="en-US"/>
              </w:rPr>
              <w:t>WSUD guidelines</w:t>
            </w:r>
            <w:r w:rsidRPr="00E8210A">
              <w:rPr>
                <w:rFonts w:cs="Arial"/>
                <w:sz w:val="18"/>
                <w:szCs w:val="18"/>
                <w:lang w:val="en-US"/>
              </w:rPr>
              <w:t xml:space="preserve"> </w:t>
            </w:r>
            <w:r w:rsidR="00544B3C" w:rsidRPr="00E8210A">
              <w:rPr>
                <w:rFonts w:cs="Arial"/>
                <w:sz w:val="18"/>
                <w:szCs w:val="18"/>
                <w:lang w:val="en-US"/>
              </w:rPr>
              <w:t xml:space="preserve">– Australia </w:t>
            </w:r>
            <w:r w:rsidR="00AA0AA4" w:rsidRPr="00E8210A">
              <w:rPr>
                <w:rFonts w:cs="Arial"/>
                <w:sz w:val="18"/>
                <w:szCs w:val="18"/>
                <w:lang w:val="en-US"/>
              </w:rPr>
              <w:t xml:space="preserve"> (Chang et al., 2018)</w:t>
            </w:r>
          </w:p>
          <w:p w14:paraId="0545EA19" w14:textId="6DE05610" w:rsidR="009B2F5A" w:rsidRPr="00E8210A" w:rsidRDefault="009B2F5A" w:rsidP="007C5F06">
            <w:pPr>
              <w:pStyle w:val="PargrafodaLista"/>
              <w:numPr>
                <w:ilvl w:val="0"/>
                <w:numId w:val="37"/>
              </w:numPr>
              <w:autoSpaceDE w:val="0"/>
              <w:autoSpaceDN w:val="0"/>
              <w:adjustRightInd w:val="0"/>
              <w:ind w:left="305"/>
              <w:rPr>
                <w:rFonts w:cs="Arial"/>
                <w:sz w:val="18"/>
                <w:szCs w:val="18"/>
                <w:lang w:val="en-US"/>
              </w:rPr>
            </w:pPr>
            <w:r w:rsidRPr="00E8210A">
              <w:rPr>
                <w:rFonts w:cs="Arial"/>
                <w:sz w:val="18"/>
                <w:szCs w:val="18"/>
                <w:lang w:val="en-US"/>
              </w:rPr>
              <w:t>Urban Stormwater Management in the United States – US (</w:t>
            </w:r>
            <w:r w:rsidR="003B4B94" w:rsidRPr="00E8210A">
              <w:rPr>
                <w:rFonts w:cs="Arial"/>
                <w:sz w:val="18"/>
                <w:szCs w:val="18"/>
                <w:lang w:val="en-US"/>
              </w:rPr>
              <w:t>National Research Council, 2008</w:t>
            </w:r>
            <w:r w:rsidRPr="00E8210A">
              <w:rPr>
                <w:rFonts w:cs="Arial"/>
                <w:sz w:val="18"/>
                <w:szCs w:val="18"/>
                <w:lang w:val="en-US"/>
              </w:rPr>
              <w:t>)</w:t>
            </w:r>
          </w:p>
          <w:p w14:paraId="2C63BDBC" w14:textId="77777777" w:rsidR="00B447DC" w:rsidRPr="00E8210A" w:rsidRDefault="00B447DC" w:rsidP="007C5F06">
            <w:pPr>
              <w:pStyle w:val="PargrafodaLista"/>
              <w:numPr>
                <w:ilvl w:val="0"/>
                <w:numId w:val="37"/>
              </w:numPr>
              <w:autoSpaceDE w:val="0"/>
              <w:autoSpaceDN w:val="0"/>
              <w:adjustRightInd w:val="0"/>
              <w:ind w:left="305"/>
              <w:rPr>
                <w:rFonts w:cs="Arial"/>
                <w:sz w:val="18"/>
                <w:szCs w:val="18"/>
                <w:lang w:val="en-US"/>
              </w:rPr>
            </w:pPr>
            <w:r w:rsidRPr="00E8210A">
              <w:rPr>
                <w:rFonts w:cs="Arial"/>
                <w:sz w:val="18"/>
                <w:szCs w:val="18"/>
                <w:lang w:val="en-US"/>
              </w:rPr>
              <w:t xml:space="preserve">The </w:t>
            </w:r>
            <w:proofErr w:type="spellStart"/>
            <w:r w:rsidRPr="00E8210A">
              <w:rPr>
                <w:rFonts w:cs="Arial"/>
                <w:sz w:val="18"/>
                <w:szCs w:val="18"/>
                <w:lang w:val="en-US"/>
              </w:rPr>
              <w:t>SuDs</w:t>
            </w:r>
            <w:proofErr w:type="spellEnd"/>
            <w:r w:rsidRPr="00E8210A">
              <w:rPr>
                <w:rFonts w:cs="Arial"/>
                <w:sz w:val="18"/>
                <w:szCs w:val="18"/>
                <w:lang w:val="en-US"/>
              </w:rPr>
              <w:t xml:space="preserve"> Manual – UK (Ballard et al., 2015)</w:t>
            </w:r>
          </w:p>
          <w:p w14:paraId="35E410B5" w14:textId="77777777" w:rsidR="00E63049" w:rsidRPr="00E8210A" w:rsidRDefault="00E63049" w:rsidP="007C5F06">
            <w:pPr>
              <w:pStyle w:val="PargrafodaLista"/>
              <w:numPr>
                <w:ilvl w:val="0"/>
                <w:numId w:val="37"/>
              </w:numPr>
              <w:autoSpaceDE w:val="0"/>
              <w:autoSpaceDN w:val="0"/>
              <w:adjustRightInd w:val="0"/>
              <w:ind w:left="305"/>
              <w:rPr>
                <w:rFonts w:cs="Arial"/>
                <w:sz w:val="18"/>
                <w:szCs w:val="18"/>
                <w:lang w:val="en-US"/>
              </w:rPr>
            </w:pPr>
            <w:r w:rsidRPr="00E8210A">
              <w:rPr>
                <w:rFonts w:cs="Arial"/>
                <w:sz w:val="18"/>
                <w:szCs w:val="18"/>
                <w:lang w:val="en-US"/>
              </w:rPr>
              <w:t>Beijing’s guidelines, laws, politics and regulations – China (</w:t>
            </w:r>
            <w:proofErr w:type="spellStart"/>
            <w:r w:rsidRPr="00E8210A">
              <w:rPr>
                <w:rFonts w:cs="Arial"/>
                <w:sz w:val="18"/>
                <w:szCs w:val="18"/>
                <w:lang w:val="en-US"/>
              </w:rPr>
              <w:t>Vojunovic</w:t>
            </w:r>
            <w:proofErr w:type="spellEnd"/>
            <w:r w:rsidRPr="00E8210A">
              <w:rPr>
                <w:rFonts w:cs="Arial"/>
                <w:sz w:val="18"/>
                <w:szCs w:val="18"/>
                <w:lang w:val="en-US"/>
              </w:rPr>
              <w:t xml:space="preserve"> and Huang, 2014)</w:t>
            </w:r>
          </w:p>
          <w:p w14:paraId="0961B571" w14:textId="77777777" w:rsidR="005F0DC0" w:rsidRPr="00E8210A" w:rsidRDefault="005F0DC0" w:rsidP="005F0DC0">
            <w:pPr>
              <w:autoSpaceDE w:val="0"/>
              <w:autoSpaceDN w:val="0"/>
              <w:adjustRightInd w:val="0"/>
              <w:ind w:left="-55"/>
              <w:rPr>
                <w:rFonts w:cs="Arial"/>
                <w:sz w:val="18"/>
                <w:szCs w:val="18"/>
                <w:lang w:val="en-US"/>
              </w:rPr>
            </w:pPr>
            <w:r w:rsidRPr="00E8210A">
              <w:rPr>
                <w:rFonts w:cs="Arial"/>
                <w:sz w:val="18"/>
                <w:szCs w:val="18"/>
                <w:lang w:val="en-US"/>
              </w:rPr>
              <w:t>Experiments:</w:t>
            </w:r>
          </w:p>
          <w:p w14:paraId="7872852F" w14:textId="047A60AF" w:rsidR="005F0DC0" w:rsidRPr="00A0796F" w:rsidRDefault="005F0DC0" w:rsidP="007C5F06">
            <w:pPr>
              <w:pStyle w:val="PargrafodaLista"/>
              <w:numPr>
                <w:ilvl w:val="0"/>
                <w:numId w:val="37"/>
              </w:numPr>
              <w:autoSpaceDE w:val="0"/>
              <w:autoSpaceDN w:val="0"/>
              <w:adjustRightInd w:val="0"/>
              <w:ind w:left="305"/>
              <w:rPr>
                <w:rFonts w:cs="Arial"/>
                <w:sz w:val="18"/>
                <w:szCs w:val="18"/>
                <w:lang w:val="en-US"/>
              </w:rPr>
            </w:pPr>
            <w:proofErr w:type="spellStart"/>
            <w:r w:rsidRPr="00E8210A">
              <w:rPr>
                <w:rFonts w:cs="Arial"/>
                <w:sz w:val="18"/>
                <w:szCs w:val="18"/>
                <w:lang w:val="en-US"/>
              </w:rPr>
              <w:t>Adaptative</w:t>
            </w:r>
            <w:proofErr w:type="spellEnd"/>
            <w:r w:rsidRPr="00E8210A">
              <w:rPr>
                <w:rFonts w:cs="Arial"/>
                <w:sz w:val="18"/>
                <w:szCs w:val="18"/>
                <w:lang w:val="en-US"/>
              </w:rPr>
              <w:t xml:space="preserve"> management – US (Chaffin et al., 2016)</w:t>
            </w:r>
          </w:p>
        </w:tc>
      </w:tr>
      <w:tr w:rsidR="007C24DE" w:rsidRPr="000313DF" w14:paraId="5CDBCCDB" w14:textId="77777777" w:rsidTr="00A0796F">
        <w:tc>
          <w:tcPr>
            <w:tcW w:w="0" w:type="auto"/>
          </w:tcPr>
          <w:p w14:paraId="4100A570" w14:textId="544BEB6A" w:rsidR="007C24DE" w:rsidRPr="00A0796F" w:rsidRDefault="007C24DE" w:rsidP="00DD2FDE">
            <w:pPr>
              <w:autoSpaceDE w:val="0"/>
              <w:autoSpaceDN w:val="0"/>
              <w:adjustRightInd w:val="0"/>
              <w:rPr>
                <w:rFonts w:cs="Arial"/>
                <w:sz w:val="18"/>
                <w:szCs w:val="18"/>
                <w:lang w:val="en-US"/>
              </w:rPr>
            </w:pPr>
            <w:r w:rsidRPr="00A0796F">
              <w:rPr>
                <w:sz w:val="18"/>
                <w:szCs w:val="18"/>
                <w:lang w:val="en-US"/>
              </w:rPr>
              <w:t>Lack of long-term planning</w:t>
            </w:r>
          </w:p>
        </w:tc>
        <w:tc>
          <w:tcPr>
            <w:tcW w:w="3661" w:type="dxa"/>
          </w:tcPr>
          <w:p w14:paraId="0725A74D" w14:textId="77777777" w:rsidR="007C24DE" w:rsidRDefault="00F007A9">
            <w:pPr>
              <w:autoSpaceDE w:val="0"/>
              <w:autoSpaceDN w:val="0"/>
              <w:adjustRightInd w:val="0"/>
              <w:rPr>
                <w:rFonts w:cs="Arial"/>
                <w:sz w:val="18"/>
                <w:szCs w:val="18"/>
                <w:lang w:val="en-US"/>
              </w:rPr>
            </w:pPr>
            <w:r>
              <w:rPr>
                <w:rFonts w:cs="Arial"/>
                <w:sz w:val="18"/>
                <w:szCs w:val="18"/>
                <w:lang w:val="en-US"/>
              </w:rPr>
              <w:t>The Urban Drainage Master Plans are a trial to plan in long-term and integrated to the urban planning, but the most part of the cities do not have one and, that which have, do not implement them.</w:t>
            </w:r>
          </w:p>
          <w:p w14:paraId="50D797A6" w14:textId="0FE39C31" w:rsidR="00F007A9" w:rsidRPr="00A0796F" w:rsidRDefault="00F007A9">
            <w:pPr>
              <w:autoSpaceDE w:val="0"/>
              <w:autoSpaceDN w:val="0"/>
              <w:adjustRightInd w:val="0"/>
              <w:rPr>
                <w:rFonts w:cs="Arial"/>
                <w:sz w:val="18"/>
                <w:szCs w:val="18"/>
                <w:lang w:val="en-US"/>
              </w:rPr>
            </w:pPr>
            <w:r>
              <w:rPr>
                <w:rFonts w:cs="Arial"/>
                <w:sz w:val="18"/>
                <w:szCs w:val="18"/>
                <w:lang w:val="en-US"/>
              </w:rPr>
              <w:t>NEED TO BE UPGRADED</w:t>
            </w:r>
          </w:p>
        </w:tc>
        <w:tc>
          <w:tcPr>
            <w:tcW w:w="4438" w:type="dxa"/>
          </w:tcPr>
          <w:p w14:paraId="289A83E2" w14:textId="77777777" w:rsidR="005F0DC0" w:rsidRPr="00E8210A" w:rsidRDefault="005F0DC0" w:rsidP="005F0DC0">
            <w:pPr>
              <w:autoSpaceDE w:val="0"/>
              <w:autoSpaceDN w:val="0"/>
              <w:adjustRightInd w:val="0"/>
              <w:ind w:left="-55"/>
              <w:rPr>
                <w:rFonts w:cs="Arial"/>
                <w:sz w:val="18"/>
                <w:szCs w:val="18"/>
                <w:lang w:val="en-US"/>
              </w:rPr>
            </w:pPr>
            <w:r w:rsidRPr="00E8210A">
              <w:rPr>
                <w:rFonts w:cs="Arial"/>
                <w:sz w:val="18"/>
                <w:szCs w:val="18"/>
                <w:lang w:val="en-US"/>
              </w:rPr>
              <w:t>Politics:</w:t>
            </w:r>
          </w:p>
          <w:p w14:paraId="51E347A2" w14:textId="4DDC95CC" w:rsidR="007C24DE" w:rsidRPr="00A0796F" w:rsidRDefault="00A405F6" w:rsidP="001F34ED">
            <w:pPr>
              <w:pStyle w:val="PargrafodaLista"/>
              <w:numPr>
                <w:ilvl w:val="0"/>
                <w:numId w:val="37"/>
              </w:numPr>
              <w:autoSpaceDE w:val="0"/>
              <w:autoSpaceDN w:val="0"/>
              <w:adjustRightInd w:val="0"/>
              <w:ind w:left="305"/>
              <w:rPr>
                <w:rFonts w:cs="Arial"/>
                <w:sz w:val="18"/>
                <w:szCs w:val="18"/>
                <w:lang w:val="en-US"/>
              </w:rPr>
            </w:pPr>
            <w:r w:rsidRPr="00E8210A">
              <w:rPr>
                <w:rFonts w:cs="Arial"/>
                <w:sz w:val="18"/>
                <w:szCs w:val="18"/>
                <w:lang w:val="en-US"/>
              </w:rPr>
              <w:t xml:space="preserve">European Union’s Water Framework – </w:t>
            </w:r>
            <w:r w:rsidR="00B24123" w:rsidRPr="00E8210A">
              <w:rPr>
                <w:rFonts w:cs="Arial"/>
                <w:sz w:val="18"/>
                <w:szCs w:val="18"/>
                <w:lang w:val="en-US"/>
              </w:rPr>
              <w:t>EU</w:t>
            </w:r>
            <w:r w:rsidR="00D31C84" w:rsidRPr="00E8210A">
              <w:rPr>
                <w:rFonts w:cs="Arial"/>
                <w:sz w:val="18"/>
                <w:szCs w:val="18"/>
                <w:lang w:val="en-US"/>
              </w:rPr>
              <w:t xml:space="preserve"> </w:t>
            </w:r>
            <w:r w:rsidRPr="00A0796F">
              <w:rPr>
                <w:rFonts w:cs="Arial"/>
                <w:sz w:val="18"/>
                <w:szCs w:val="18"/>
                <w:lang w:val="en-US"/>
              </w:rPr>
              <w:t>(</w:t>
            </w:r>
            <w:r w:rsidR="00B24123" w:rsidRPr="00E8210A">
              <w:rPr>
                <w:rFonts w:cs="Arial"/>
                <w:sz w:val="18"/>
                <w:szCs w:val="18"/>
                <w:lang w:val="en-US"/>
              </w:rPr>
              <w:t>Council of European Communities</w:t>
            </w:r>
            <w:r w:rsidR="00D31C84" w:rsidRPr="00A0796F">
              <w:rPr>
                <w:rFonts w:cs="Arial"/>
                <w:sz w:val="18"/>
                <w:szCs w:val="18"/>
                <w:lang w:val="en-US"/>
              </w:rPr>
              <w:t xml:space="preserve">, </w:t>
            </w:r>
            <w:r w:rsidRPr="00A0796F">
              <w:rPr>
                <w:rFonts w:cs="Arial"/>
                <w:sz w:val="18"/>
                <w:szCs w:val="18"/>
                <w:lang w:val="en-US"/>
              </w:rPr>
              <w:t>2000)</w:t>
            </w:r>
          </w:p>
          <w:p w14:paraId="79E18C99" w14:textId="7B403844" w:rsidR="00BA1E3B" w:rsidRPr="007C5F06" w:rsidRDefault="00BA1E3B" w:rsidP="001F34ED">
            <w:pPr>
              <w:pStyle w:val="PargrafodaLista"/>
              <w:numPr>
                <w:ilvl w:val="0"/>
                <w:numId w:val="37"/>
              </w:numPr>
              <w:autoSpaceDE w:val="0"/>
              <w:autoSpaceDN w:val="0"/>
              <w:adjustRightInd w:val="0"/>
              <w:ind w:left="305"/>
              <w:rPr>
                <w:rFonts w:cs="Arial"/>
                <w:sz w:val="18"/>
                <w:szCs w:val="18"/>
                <w:lang w:val="en-US"/>
              </w:rPr>
            </w:pPr>
            <w:r w:rsidRPr="00A0796F">
              <w:rPr>
                <w:rFonts w:cs="Arial"/>
                <w:sz w:val="18"/>
                <w:szCs w:val="18"/>
                <w:lang w:val="en-US"/>
              </w:rPr>
              <w:t>Sponge Cities – China (China State Council, 2015</w:t>
            </w:r>
            <w:r w:rsidR="00462C14" w:rsidRPr="00E8210A">
              <w:rPr>
                <w:rFonts w:cs="Arial"/>
                <w:sz w:val="18"/>
                <w:szCs w:val="18"/>
                <w:lang w:val="en-US"/>
              </w:rPr>
              <w:t xml:space="preserve"> </w:t>
            </w:r>
            <w:proofErr w:type="spellStart"/>
            <w:r w:rsidR="00462C14" w:rsidRPr="00E8210A">
              <w:rPr>
                <w:rFonts w:cs="Arial"/>
                <w:sz w:val="18"/>
                <w:szCs w:val="18"/>
                <w:lang w:val="en-US"/>
              </w:rPr>
              <w:t>apud</w:t>
            </w:r>
            <w:proofErr w:type="spellEnd"/>
            <w:r w:rsidR="00462C14" w:rsidRPr="00E8210A">
              <w:rPr>
                <w:rFonts w:cs="Arial"/>
                <w:sz w:val="18"/>
                <w:szCs w:val="18"/>
                <w:lang w:val="en-US"/>
              </w:rPr>
              <w:t xml:space="preserve"> Chang et al., 2018</w:t>
            </w:r>
            <w:r w:rsidRPr="00A0796F">
              <w:rPr>
                <w:rFonts w:cs="Arial"/>
                <w:sz w:val="18"/>
                <w:szCs w:val="18"/>
                <w:lang w:val="en-US"/>
              </w:rPr>
              <w:t>)</w:t>
            </w:r>
          </w:p>
        </w:tc>
      </w:tr>
      <w:tr w:rsidR="007C24DE" w:rsidRPr="000313DF" w14:paraId="35AE89D6" w14:textId="77777777" w:rsidTr="00A0796F">
        <w:tc>
          <w:tcPr>
            <w:tcW w:w="0" w:type="auto"/>
          </w:tcPr>
          <w:p w14:paraId="7559332B" w14:textId="4A8FDC03" w:rsidR="007C24DE" w:rsidRPr="00A0796F" w:rsidRDefault="007C24DE" w:rsidP="000E68FB">
            <w:pPr>
              <w:autoSpaceDE w:val="0"/>
              <w:autoSpaceDN w:val="0"/>
              <w:adjustRightInd w:val="0"/>
              <w:rPr>
                <w:rFonts w:cs="Arial"/>
                <w:sz w:val="18"/>
                <w:szCs w:val="18"/>
                <w:lang w:val="en-US"/>
              </w:rPr>
            </w:pPr>
            <w:r w:rsidRPr="00A0796F">
              <w:rPr>
                <w:sz w:val="18"/>
                <w:szCs w:val="18"/>
                <w:lang w:val="en-US"/>
              </w:rPr>
              <w:t>Reluctance to change</w:t>
            </w:r>
          </w:p>
        </w:tc>
        <w:tc>
          <w:tcPr>
            <w:tcW w:w="3661" w:type="dxa"/>
          </w:tcPr>
          <w:p w14:paraId="506CB796" w14:textId="2A16BC70" w:rsidR="007C24DE" w:rsidRDefault="00A90DEC" w:rsidP="000E68FB">
            <w:pPr>
              <w:autoSpaceDE w:val="0"/>
              <w:autoSpaceDN w:val="0"/>
              <w:adjustRightInd w:val="0"/>
              <w:rPr>
                <w:rFonts w:cs="Arial"/>
                <w:sz w:val="18"/>
                <w:szCs w:val="18"/>
                <w:lang w:val="en-US"/>
              </w:rPr>
            </w:pPr>
            <w:r>
              <w:rPr>
                <w:rFonts w:cs="Arial"/>
                <w:sz w:val="18"/>
                <w:szCs w:val="18"/>
                <w:lang w:val="en-US"/>
              </w:rPr>
              <w:t>There are no initiatives in this sense.</w:t>
            </w:r>
          </w:p>
          <w:p w14:paraId="7A0CEC28" w14:textId="35DBA2E3" w:rsidR="00A90DEC" w:rsidRPr="00A0796F" w:rsidRDefault="00A90DEC" w:rsidP="000E68FB">
            <w:pPr>
              <w:autoSpaceDE w:val="0"/>
              <w:autoSpaceDN w:val="0"/>
              <w:adjustRightInd w:val="0"/>
              <w:rPr>
                <w:rFonts w:cs="Arial"/>
                <w:sz w:val="18"/>
                <w:szCs w:val="18"/>
                <w:lang w:val="en-US"/>
              </w:rPr>
            </w:pPr>
            <w:r>
              <w:rPr>
                <w:rFonts w:cs="Arial"/>
                <w:sz w:val="18"/>
                <w:szCs w:val="18"/>
                <w:lang w:val="en-US"/>
              </w:rPr>
              <w:t>NEED TO BE CREATED</w:t>
            </w:r>
          </w:p>
        </w:tc>
        <w:tc>
          <w:tcPr>
            <w:tcW w:w="4438" w:type="dxa"/>
          </w:tcPr>
          <w:p w14:paraId="10B2EA90" w14:textId="77777777" w:rsidR="005F0DC0" w:rsidRPr="00E8210A" w:rsidRDefault="005F0DC0" w:rsidP="000E68FB">
            <w:pPr>
              <w:autoSpaceDE w:val="0"/>
              <w:autoSpaceDN w:val="0"/>
              <w:adjustRightInd w:val="0"/>
              <w:ind w:left="-55"/>
              <w:rPr>
                <w:rFonts w:cs="Arial"/>
                <w:sz w:val="18"/>
                <w:szCs w:val="18"/>
                <w:lang w:val="en-US"/>
              </w:rPr>
            </w:pPr>
            <w:r w:rsidRPr="00E8210A">
              <w:rPr>
                <w:rFonts w:cs="Arial"/>
                <w:sz w:val="18"/>
                <w:szCs w:val="18"/>
                <w:lang w:val="en-US"/>
              </w:rPr>
              <w:t>Experiments:</w:t>
            </w:r>
          </w:p>
          <w:p w14:paraId="5CCCBE54" w14:textId="3ADD5567" w:rsidR="007C24DE" w:rsidRPr="00A0796F" w:rsidRDefault="005F0DC0" w:rsidP="00A0796F">
            <w:pPr>
              <w:pStyle w:val="PargrafodaLista"/>
              <w:numPr>
                <w:ilvl w:val="0"/>
                <w:numId w:val="37"/>
              </w:numPr>
              <w:autoSpaceDE w:val="0"/>
              <w:autoSpaceDN w:val="0"/>
              <w:adjustRightInd w:val="0"/>
              <w:ind w:left="305"/>
              <w:rPr>
                <w:rFonts w:cs="Arial"/>
                <w:sz w:val="18"/>
                <w:szCs w:val="18"/>
                <w:lang w:val="en-US"/>
              </w:rPr>
            </w:pPr>
            <w:proofErr w:type="spellStart"/>
            <w:r w:rsidRPr="00E8210A">
              <w:rPr>
                <w:rFonts w:cs="Arial"/>
                <w:sz w:val="18"/>
                <w:szCs w:val="18"/>
                <w:lang w:val="en-US"/>
              </w:rPr>
              <w:t>Adaptative</w:t>
            </w:r>
            <w:proofErr w:type="spellEnd"/>
            <w:r w:rsidRPr="00E8210A">
              <w:rPr>
                <w:rFonts w:cs="Arial"/>
                <w:sz w:val="18"/>
                <w:szCs w:val="18"/>
                <w:lang w:val="en-US"/>
              </w:rPr>
              <w:t xml:space="preserve"> management – US (Chaffin et al., 2016)</w:t>
            </w:r>
          </w:p>
        </w:tc>
      </w:tr>
    </w:tbl>
    <w:p w14:paraId="2E7C050E" w14:textId="66DAACC5" w:rsidR="00416F50" w:rsidRDefault="00416F50" w:rsidP="00151FC6">
      <w:pPr>
        <w:autoSpaceDE w:val="0"/>
        <w:autoSpaceDN w:val="0"/>
        <w:adjustRightInd w:val="0"/>
        <w:spacing w:before="240" w:after="240"/>
        <w:jc w:val="center"/>
        <w:rPr>
          <w:rFonts w:cs="Arial"/>
          <w:color w:val="1D2228"/>
          <w:sz w:val="22"/>
          <w:szCs w:val="22"/>
          <w:lang w:val="en-GB" w:bidi="he-IL"/>
        </w:rPr>
      </w:pPr>
      <w:proofErr w:type="gramStart"/>
      <w:r>
        <w:rPr>
          <w:rFonts w:cs="Arial"/>
          <w:color w:val="1D2228"/>
          <w:sz w:val="22"/>
          <w:szCs w:val="22"/>
          <w:lang w:val="en-GB" w:bidi="he-IL"/>
        </w:rPr>
        <w:t>T</w:t>
      </w:r>
      <w:r w:rsidRPr="007C5F06">
        <w:rPr>
          <w:rFonts w:cs="Arial"/>
          <w:color w:val="1D2228"/>
          <w:sz w:val="22"/>
          <w:szCs w:val="22"/>
          <w:lang w:val="en-GB" w:bidi="he-IL"/>
        </w:rPr>
        <w:t xml:space="preserve">able </w:t>
      </w:r>
      <w:r>
        <w:rPr>
          <w:rFonts w:cs="Arial"/>
          <w:color w:val="1D2228"/>
          <w:sz w:val="22"/>
          <w:szCs w:val="22"/>
          <w:lang w:val="en-GB" w:bidi="he-IL"/>
        </w:rPr>
        <w:t>6</w:t>
      </w:r>
      <w:r w:rsidRPr="007C5F06">
        <w:rPr>
          <w:rFonts w:cs="Arial"/>
          <w:color w:val="1D2228"/>
          <w:sz w:val="22"/>
          <w:szCs w:val="22"/>
          <w:lang w:val="en-GB" w:bidi="he-IL"/>
        </w:rPr>
        <w:t>.</w:t>
      </w:r>
      <w:proofErr w:type="gramEnd"/>
      <w:r w:rsidRPr="007C5F06">
        <w:rPr>
          <w:rFonts w:cs="Arial"/>
          <w:color w:val="1D2228"/>
          <w:sz w:val="22"/>
          <w:szCs w:val="22"/>
          <w:lang w:val="en-GB" w:bidi="he-IL"/>
        </w:rPr>
        <w:t xml:space="preserve"> Policies to overcome the most important barriers</w:t>
      </w:r>
    </w:p>
    <w:p w14:paraId="6E22F4BB" w14:textId="77777777" w:rsidR="00416F50" w:rsidRDefault="00416F50" w:rsidP="000E68FB">
      <w:pPr>
        <w:autoSpaceDE w:val="0"/>
        <w:autoSpaceDN w:val="0"/>
        <w:adjustRightInd w:val="0"/>
        <w:spacing w:before="240" w:after="240"/>
        <w:jc w:val="both"/>
        <w:rPr>
          <w:rFonts w:cs="Arial"/>
          <w:sz w:val="22"/>
          <w:szCs w:val="22"/>
          <w:lang w:val="en-US"/>
        </w:rPr>
      </w:pPr>
    </w:p>
    <w:p w14:paraId="30B2E8B9" w14:textId="24C52E3D" w:rsidR="008E555A" w:rsidRDefault="005E355D" w:rsidP="000E68FB">
      <w:pPr>
        <w:autoSpaceDE w:val="0"/>
        <w:autoSpaceDN w:val="0"/>
        <w:adjustRightInd w:val="0"/>
        <w:spacing w:before="240" w:after="240"/>
        <w:jc w:val="both"/>
        <w:rPr>
          <w:rFonts w:cs="Arial"/>
          <w:sz w:val="22"/>
          <w:szCs w:val="22"/>
          <w:lang w:val="en-US"/>
        </w:rPr>
      </w:pPr>
      <w:r w:rsidRPr="007C5F06">
        <w:rPr>
          <w:rFonts w:cs="Arial"/>
          <w:sz w:val="22"/>
          <w:szCs w:val="22"/>
          <w:lang w:val="en-US"/>
        </w:rPr>
        <w:t xml:space="preserve">Accordingly to Brown and </w:t>
      </w:r>
      <w:proofErr w:type="spellStart"/>
      <w:r w:rsidRPr="007C5F06">
        <w:rPr>
          <w:rFonts w:cs="Arial"/>
          <w:sz w:val="22"/>
          <w:szCs w:val="22"/>
          <w:lang w:val="en-US"/>
        </w:rPr>
        <w:t>Farrel</w:t>
      </w:r>
      <w:r w:rsidR="007E28A8" w:rsidRPr="007C5F06">
        <w:rPr>
          <w:rFonts w:cs="Arial"/>
          <w:sz w:val="22"/>
          <w:szCs w:val="22"/>
          <w:lang w:val="en-US"/>
        </w:rPr>
        <w:t>l</w:t>
      </w:r>
      <w:r w:rsidRPr="007C5F06">
        <w:rPr>
          <w:rFonts w:cs="Arial"/>
          <w:sz w:val="22"/>
          <w:szCs w:val="22"/>
          <w:lang w:val="en-US"/>
        </w:rPr>
        <w:t>y</w:t>
      </w:r>
      <w:proofErr w:type="spellEnd"/>
      <w:r w:rsidRPr="007C5F06">
        <w:rPr>
          <w:rFonts w:cs="Arial"/>
          <w:sz w:val="22"/>
          <w:szCs w:val="22"/>
          <w:lang w:val="en-US"/>
        </w:rPr>
        <w:t xml:space="preserve"> (2009) t</w:t>
      </w:r>
      <w:r w:rsidR="00380FCE" w:rsidRPr="00A0796F">
        <w:rPr>
          <w:rFonts w:cs="Arial"/>
          <w:sz w:val="22"/>
          <w:szCs w:val="22"/>
          <w:lang w:val="en-US"/>
        </w:rPr>
        <w:t>he barriers are inter-dependent</w:t>
      </w:r>
      <w:r w:rsidRPr="007C5F06">
        <w:rPr>
          <w:rFonts w:cs="Arial"/>
          <w:sz w:val="22"/>
          <w:szCs w:val="22"/>
          <w:lang w:val="en-US"/>
        </w:rPr>
        <w:t>, what means that they are</w:t>
      </w:r>
      <w:r w:rsidRPr="00A0796F">
        <w:rPr>
          <w:rFonts w:cs="Arial"/>
          <w:sz w:val="22"/>
          <w:szCs w:val="22"/>
          <w:lang w:val="en-US"/>
        </w:rPr>
        <w:t xml:space="preserve"> likely less responsive to mutually exclusive </w:t>
      </w:r>
      <w:proofErr w:type="spellStart"/>
      <w:r w:rsidRPr="00A0796F">
        <w:rPr>
          <w:rFonts w:cs="Arial"/>
          <w:sz w:val="22"/>
          <w:szCs w:val="22"/>
          <w:lang w:val="en-US"/>
        </w:rPr>
        <w:t>programmes</w:t>
      </w:r>
      <w:proofErr w:type="spellEnd"/>
      <w:r w:rsidRPr="00A0796F">
        <w:rPr>
          <w:rFonts w:cs="Arial"/>
          <w:sz w:val="22"/>
          <w:szCs w:val="22"/>
          <w:lang w:val="en-US"/>
        </w:rPr>
        <w:t xml:space="preserve"> of change. </w:t>
      </w:r>
      <w:r w:rsidR="003B1093">
        <w:rPr>
          <w:rFonts w:cs="Arial"/>
          <w:sz w:val="22"/>
          <w:szCs w:val="22"/>
          <w:lang w:val="en-US"/>
        </w:rPr>
        <w:t xml:space="preserve">Chang et al. (2018) has comprehensively reviewed </w:t>
      </w:r>
      <w:r w:rsidRPr="00A0796F">
        <w:rPr>
          <w:rFonts w:cs="Arial"/>
          <w:sz w:val="22"/>
          <w:szCs w:val="22"/>
          <w:lang w:val="en-US"/>
        </w:rPr>
        <w:t xml:space="preserve">some politics that address the role SUSM paradigm </w:t>
      </w:r>
      <w:r w:rsidRPr="007C5F06">
        <w:rPr>
          <w:rFonts w:cs="Arial"/>
          <w:sz w:val="22"/>
          <w:szCs w:val="22"/>
          <w:lang w:val="en-US"/>
        </w:rPr>
        <w:t>and can serve as reference</w:t>
      </w:r>
      <w:r w:rsidR="00F15571" w:rsidRPr="007C5F06">
        <w:rPr>
          <w:rFonts w:cs="Arial"/>
          <w:sz w:val="22"/>
          <w:szCs w:val="22"/>
          <w:lang w:val="en-US"/>
        </w:rPr>
        <w:t>,</w:t>
      </w:r>
      <w:r w:rsidRPr="007C5F06">
        <w:rPr>
          <w:rFonts w:cs="Arial"/>
          <w:sz w:val="22"/>
          <w:szCs w:val="22"/>
          <w:lang w:val="en-US"/>
        </w:rPr>
        <w:t xml:space="preserve"> since they ha</w:t>
      </w:r>
      <w:r w:rsidR="00416F50">
        <w:rPr>
          <w:rFonts w:cs="Arial"/>
          <w:sz w:val="22"/>
          <w:szCs w:val="22"/>
          <w:lang w:val="en-US"/>
        </w:rPr>
        <w:t>ve</w:t>
      </w:r>
      <w:r w:rsidRPr="007C5F06">
        <w:rPr>
          <w:rFonts w:cs="Arial"/>
          <w:sz w:val="22"/>
          <w:szCs w:val="22"/>
          <w:lang w:val="en-US"/>
        </w:rPr>
        <w:t xml:space="preserve"> good practical results</w:t>
      </w:r>
      <w:r w:rsidR="00F21D63">
        <w:rPr>
          <w:rFonts w:cs="Arial"/>
          <w:sz w:val="22"/>
          <w:szCs w:val="22"/>
          <w:lang w:val="en-US"/>
        </w:rPr>
        <w:t>.</w:t>
      </w:r>
      <w:r w:rsidRPr="007C5F06">
        <w:rPr>
          <w:rFonts w:cs="Arial"/>
          <w:sz w:val="22"/>
          <w:szCs w:val="22"/>
          <w:lang w:val="en-US"/>
        </w:rPr>
        <w:t xml:space="preserve"> All of </w:t>
      </w:r>
      <w:r w:rsidR="00A04738" w:rsidRPr="007C5F06">
        <w:rPr>
          <w:rFonts w:cs="Arial"/>
          <w:sz w:val="22"/>
          <w:szCs w:val="22"/>
          <w:lang w:val="en-US"/>
        </w:rPr>
        <w:t>them</w:t>
      </w:r>
      <w:r w:rsidRPr="007C5F06">
        <w:rPr>
          <w:rFonts w:cs="Arial"/>
          <w:sz w:val="22"/>
          <w:szCs w:val="22"/>
          <w:lang w:val="en-US"/>
        </w:rPr>
        <w:t xml:space="preserve"> have correlate laws and regulations, essential to</w:t>
      </w:r>
      <w:r w:rsidR="006470A4" w:rsidRPr="007C5F06">
        <w:rPr>
          <w:rFonts w:cs="Arial"/>
          <w:sz w:val="22"/>
          <w:szCs w:val="22"/>
          <w:lang w:val="en-US"/>
        </w:rPr>
        <w:t xml:space="preserve"> implement the</w:t>
      </w:r>
      <w:r w:rsidRPr="007C5F06">
        <w:rPr>
          <w:rFonts w:cs="Arial"/>
          <w:sz w:val="22"/>
          <w:szCs w:val="22"/>
          <w:lang w:val="en-US"/>
        </w:rPr>
        <w:t xml:space="preserve"> politics.</w:t>
      </w:r>
      <w:r w:rsidR="00007FD5" w:rsidRPr="007C5F06">
        <w:rPr>
          <w:rFonts w:cs="Arial"/>
          <w:sz w:val="22"/>
          <w:szCs w:val="22"/>
          <w:lang w:val="en-US"/>
        </w:rPr>
        <w:t xml:space="preserve"> It is also interesting to note that </w:t>
      </w:r>
      <w:r w:rsidR="00274F29" w:rsidRPr="007C5F06">
        <w:rPr>
          <w:rFonts w:cs="Arial"/>
          <w:sz w:val="22"/>
          <w:szCs w:val="22"/>
          <w:lang w:val="en-US"/>
        </w:rPr>
        <w:t xml:space="preserve">the main related barriers </w:t>
      </w:r>
      <w:r w:rsidR="00007FD5" w:rsidRPr="007C5F06">
        <w:rPr>
          <w:rFonts w:cs="Arial"/>
          <w:sz w:val="22"/>
          <w:szCs w:val="22"/>
          <w:lang w:val="en-US"/>
        </w:rPr>
        <w:t xml:space="preserve">in countries where SUSM is more </w:t>
      </w:r>
      <w:r w:rsidR="00274F29" w:rsidRPr="007C5F06">
        <w:rPr>
          <w:rFonts w:cs="Arial"/>
          <w:sz w:val="22"/>
          <w:szCs w:val="22"/>
          <w:lang w:val="en-US"/>
        </w:rPr>
        <w:t>widespread</w:t>
      </w:r>
      <w:r w:rsidR="00007FD5" w:rsidRPr="007C5F06">
        <w:rPr>
          <w:rFonts w:cs="Arial"/>
          <w:sz w:val="22"/>
          <w:szCs w:val="22"/>
          <w:lang w:val="en-US"/>
        </w:rPr>
        <w:t xml:space="preserve"> (supplementary material) are not the same as the highlighted in Table </w:t>
      </w:r>
      <w:r w:rsidR="00D15AFB">
        <w:rPr>
          <w:rFonts w:cs="Arial"/>
          <w:sz w:val="22"/>
          <w:szCs w:val="22"/>
          <w:lang w:val="en-US"/>
        </w:rPr>
        <w:t>6</w:t>
      </w:r>
      <w:r w:rsidR="00007FD5" w:rsidRPr="007C5F06">
        <w:rPr>
          <w:rFonts w:cs="Arial"/>
          <w:sz w:val="22"/>
          <w:szCs w:val="22"/>
          <w:lang w:val="en-US"/>
        </w:rPr>
        <w:t xml:space="preserve">, since they already have </w:t>
      </w:r>
      <w:r w:rsidR="00274F29" w:rsidRPr="007C5F06">
        <w:rPr>
          <w:rFonts w:cs="Arial"/>
          <w:sz w:val="22"/>
          <w:szCs w:val="22"/>
          <w:lang w:val="en-US"/>
        </w:rPr>
        <w:t xml:space="preserve">their </w:t>
      </w:r>
      <w:r w:rsidR="00007FD5" w:rsidRPr="007C5F06">
        <w:rPr>
          <w:rFonts w:cs="Arial"/>
          <w:sz w:val="22"/>
          <w:szCs w:val="22"/>
          <w:lang w:val="en-US"/>
        </w:rPr>
        <w:t xml:space="preserve">politics for some years and </w:t>
      </w:r>
      <w:r w:rsidR="00274F29" w:rsidRPr="007C5F06">
        <w:rPr>
          <w:rFonts w:cs="Arial"/>
          <w:sz w:val="22"/>
          <w:szCs w:val="22"/>
          <w:lang w:val="en-US"/>
        </w:rPr>
        <w:t xml:space="preserve">therefore </w:t>
      </w:r>
      <w:r w:rsidR="00007FD5" w:rsidRPr="007C5F06">
        <w:rPr>
          <w:rFonts w:cs="Arial"/>
          <w:sz w:val="22"/>
          <w:szCs w:val="22"/>
          <w:lang w:val="en-US"/>
        </w:rPr>
        <w:t xml:space="preserve">face other kind of challenges. So, when purposing politics and strategies to overcome the developing countries barriers, it is important to take into account the barriers related to the politics used as reference </w:t>
      </w:r>
      <w:r w:rsidR="004C069F" w:rsidRPr="007C5F06">
        <w:rPr>
          <w:rFonts w:cs="Arial"/>
          <w:sz w:val="22"/>
          <w:szCs w:val="22"/>
          <w:lang w:val="en-US"/>
        </w:rPr>
        <w:t>and so</w:t>
      </w:r>
      <w:r w:rsidR="00007FD5" w:rsidRPr="007C5F06">
        <w:rPr>
          <w:rFonts w:cs="Arial"/>
          <w:sz w:val="22"/>
          <w:szCs w:val="22"/>
          <w:lang w:val="en-US"/>
        </w:rPr>
        <w:t xml:space="preserve"> l</w:t>
      </w:r>
      <w:r w:rsidR="004C069F" w:rsidRPr="007C5F06">
        <w:rPr>
          <w:rFonts w:cs="Arial"/>
          <w:sz w:val="22"/>
          <w:szCs w:val="22"/>
          <w:lang w:val="en-US"/>
        </w:rPr>
        <w:t>earn with their experience. As overviewed here, the barriers overcoming is a complex subject that need to be better discussed in a dedicated study.</w:t>
      </w:r>
    </w:p>
    <w:p w14:paraId="4E138ABE" w14:textId="77777777" w:rsidR="00416F50" w:rsidRPr="007C5F06" w:rsidRDefault="00416F50" w:rsidP="000E68FB">
      <w:pPr>
        <w:autoSpaceDE w:val="0"/>
        <w:autoSpaceDN w:val="0"/>
        <w:adjustRightInd w:val="0"/>
        <w:spacing w:before="240" w:after="240"/>
        <w:jc w:val="both"/>
        <w:rPr>
          <w:rFonts w:cs="Arial"/>
          <w:sz w:val="22"/>
          <w:szCs w:val="22"/>
          <w:lang w:val="en-US"/>
        </w:rPr>
      </w:pPr>
    </w:p>
    <w:p w14:paraId="710B6F81" w14:textId="2D2E0B1B" w:rsidR="0074009E" w:rsidRPr="008573ED" w:rsidRDefault="0083312B">
      <w:pPr>
        <w:spacing w:before="144" w:after="144"/>
        <w:jc w:val="both"/>
        <w:rPr>
          <w:rFonts w:cs="Arial"/>
          <w:lang w:val="en-US"/>
        </w:rPr>
      </w:pPr>
      <w:r>
        <w:rPr>
          <w:rFonts w:cs="Arial"/>
          <w:b/>
          <w:bCs/>
          <w:lang w:val="en-US"/>
        </w:rPr>
        <w:lastRenderedPageBreak/>
        <w:t>5</w:t>
      </w:r>
      <w:r w:rsidR="007540D6" w:rsidRPr="008573ED">
        <w:rPr>
          <w:rFonts w:cs="Arial"/>
          <w:b/>
          <w:bCs/>
          <w:lang w:val="en-US"/>
        </w:rPr>
        <w:t xml:space="preserve">. </w:t>
      </w:r>
      <w:r w:rsidR="00D320A2" w:rsidRPr="008573ED">
        <w:rPr>
          <w:rFonts w:cs="Arial"/>
          <w:b/>
          <w:bCs/>
          <w:lang w:val="en-US"/>
        </w:rPr>
        <w:t>Conclu</w:t>
      </w:r>
      <w:r w:rsidR="008C33B7" w:rsidRPr="008573ED">
        <w:rPr>
          <w:rFonts w:cs="Arial"/>
          <w:b/>
          <w:bCs/>
          <w:lang w:val="en-US"/>
        </w:rPr>
        <w:t>sions</w:t>
      </w:r>
    </w:p>
    <w:p w14:paraId="79D8FC24" w14:textId="2C822FFC" w:rsidR="00DD2FDE" w:rsidRPr="00264FE6" w:rsidRDefault="00210429">
      <w:pPr>
        <w:spacing w:before="144" w:after="144"/>
        <w:jc w:val="both"/>
        <w:rPr>
          <w:rFonts w:cs="Arial"/>
          <w:color w:val="auto"/>
          <w:sz w:val="22"/>
          <w:szCs w:val="22"/>
          <w:lang w:val="en-US"/>
        </w:rPr>
      </w:pPr>
      <w:r w:rsidRPr="007C5F06">
        <w:rPr>
          <w:rFonts w:cs="Arial"/>
          <w:color w:val="auto"/>
          <w:sz w:val="22"/>
          <w:szCs w:val="22"/>
          <w:lang w:val="en-US"/>
        </w:rPr>
        <w:t>This study</w:t>
      </w:r>
      <w:r w:rsidR="00325388">
        <w:rPr>
          <w:rFonts w:cs="Arial"/>
          <w:color w:val="auto"/>
          <w:sz w:val="22"/>
          <w:szCs w:val="22"/>
          <w:lang w:val="en-US"/>
        </w:rPr>
        <w:t xml:space="preserve"> has conducted a survey research</w:t>
      </w:r>
      <w:r w:rsidRPr="007C5F06">
        <w:rPr>
          <w:rFonts w:cs="Arial"/>
          <w:color w:val="auto"/>
          <w:sz w:val="22"/>
          <w:szCs w:val="22"/>
          <w:lang w:val="en-US"/>
        </w:rPr>
        <w:t xml:space="preserve"> to investigate the barriers to the widespread adoption of SUSM </w:t>
      </w:r>
      <w:r w:rsidR="00325388">
        <w:rPr>
          <w:rFonts w:cs="Arial"/>
          <w:color w:val="auto"/>
          <w:sz w:val="22"/>
          <w:szCs w:val="22"/>
          <w:lang w:val="en-US"/>
        </w:rPr>
        <w:t>internationally with a particular focus on</w:t>
      </w:r>
      <w:r w:rsidRPr="007C5F06">
        <w:rPr>
          <w:rFonts w:cs="Arial"/>
          <w:color w:val="auto"/>
          <w:sz w:val="22"/>
          <w:szCs w:val="22"/>
          <w:lang w:val="en-US"/>
        </w:rPr>
        <w:t xml:space="preserve"> Brazil </w:t>
      </w:r>
      <w:r w:rsidR="00325388">
        <w:rPr>
          <w:rFonts w:cs="Arial"/>
          <w:color w:val="auto"/>
          <w:sz w:val="22"/>
          <w:szCs w:val="22"/>
          <w:lang w:val="en-US"/>
        </w:rPr>
        <w:t xml:space="preserve">as a case study. The outcomes of this research could </w:t>
      </w:r>
      <w:r w:rsidR="004F1968">
        <w:rPr>
          <w:rFonts w:cs="Arial"/>
          <w:color w:val="auto"/>
          <w:sz w:val="22"/>
          <w:szCs w:val="22"/>
          <w:lang w:val="en-US"/>
        </w:rPr>
        <w:t>be used to develop effective shared solutions to SUSM adoption, particularly in</w:t>
      </w:r>
      <w:r w:rsidR="00DD3223">
        <w:rPr>
          <w:rFonts w:cs="Arial"/>
          <w:color w:val="auto"/>
          <w:sz w:val="22"/>
          <w:szCs w:val="22"/>
          <w:lang w:val="en-US"/>
        </w:rPr>
        <w:t xml:space="preserve"> </w:t>
      </w:r>
      <w:r w:rsidR="00B30E8C" w:rsidRPr="007C5F06">
        <w:rPr>
          <w:rFonts w:cs="Arial"/>
          <w:color w:val="auto"/>
          <w:sz w:val="22"/>
          <w:szCs w:val="22"/>
          <w:lang w:val="en-US"/>
        </w:rPr>
        <w:t xml:space="preserve">other developing countries with similar </w:t>
      </w:r>
      <w:r w:rsidR="004F1968">
        <w:rPr>
          <w:rFonts w:cs="Arial"/>
          <w:color w:val="auto"/>
          <w:sz w:val="22"/>
          <w:szCs w:val="22"/>
          <w:lang w:val="en-US"/>
        </w:rPr>
        <w:t>challenges</w:t>
      </w:r>
      <w:r w:rsidR="00B30E8C" w:rsidRPr="007C5F06">
        <w:rPr>
          <w:rFonts w:cs="Arial"/>
          <w:color w:val="auto"/>
          <w:sz w:val="22"/>
          <w:szCs w:val="22"/>
          <w:lang w:val="en-US"/>
        </w:rPr>
        <w:t>.</w:t>
      </w:r>
      <w:r w:rsidR="00354A93">
        <w:rPr>
          <w:rFonts w:cs="Arial"/>
          <w:color w:val="auto"/>
          <w:sz w:val="22"/>
          <w:szCs w:val="22"/>
          <w:lang w:val="en-US"/>
        </w:rPr>
        <w:t xml:space="preserve"> </w:t>
      </w:r>
    </w:p>
    <w:p w14:paraId="0B6E18DC" w14:textId="65B73CB6" w:rsidR="006361E2" w:rsidRPr="00AF3F74" w:rsidRDefault="009F067C" w:rsidP="006361E2">
      <w:pPr>
        <w:spacing w:before="144" w:after="144"/>
        <w:jc w:val="both"/>
        <w:rPr>
          <w:rFonts w:cs="Arial"/>
          <w:color w:val="auto"/>
          <w:sz w:val="22"/>
          <w:szCs w:val="22"/>
          <w:lang w:val="en-US"/>
        </w:rPr>
      </w:pPr>
      <w:r w:rsidRPr="007C5F06">
        <w:rPr>
          <w:rFonts w:cs="Arial"/>
          <w:color w:val="auto"/>
          <w:sz w:val="22"/>
          <w:szCs w:val="22"/>
          <w:lang w:val="en-US"/>
        </w:rPr>
        <w:t xml:space="preserve">Many aspects are related to the difficulty of implementing SUSM in Brazil. </w:t>
      </w:r>
      <w:r w:rsidR="00262E4F" w:rsidRPr="007C5F06">
        <w:rPr>
          <w:rFonts w:cs="Arial"/>
          <w:color w:val="auto"/>
          <w:sz w:val="22"/>
          <w:szCs w:val="22"/>
          <w:lang w:val="en-US"/>
        </w:rPr>
        <w:t xml:space="preserve">Of </w:t>
      </w:r>
      <w:r w:rsidR="00772AF7" w:rsidRPr="007C5F06">
        <w:rPr>
          <w:rFonts w:cs="Arial"/>
          <w:color w:val="auto"/>
          <w:sz w:val="22"/>
          <w:szCs w:val="22"/>
          <w:lang w:val="en-US"/>
        </w:rPr>
        <w:t xml:space="preserve">the 31 </w:t>
      </w:r>
      <w:r w:rsidR="00264FE6">
        <w:rPr>
          <w:rFonts w:cs="Arial"/>
          <w:color w:val="auto"/>
          <w:sz w:val="22"/>
          <w:szCs w:val="22"/>
          <w:lang w:val="en-US"/>
        </w:rPr>
        <w:t>potential barriers</w:t>
      </w:r>
      <w:r w:rsidR="00264FE6" w:rsidRPr="007C5F06">
        <w:rPr>
          <w:rFonts w:cs="Arial"/>
          <w:color w:val="auto"/>
          <w:sz w:val="22"/>
          <w:szCs w:val="22"/>
          <w:lang w:val="en-US"/>
        </w:rPr>
        <w:t xml:space="preserve"> </w:t>
      </w:r>
      <w:r w:rsidR="00772AF7" w:rsidRPr="007C5F06">
        <w:rPr>
          <w:rFonts w:cs="Arial"/>
          <w:color w:val="auto"/>
          <w:sz w:val="22"/>
          <w:szCs w:val="22"/>
          <w:lang w:val="en-US"/>
        </w:rPr>
        <w:t xml:space="preserve">evaluated by the survey, 20 </w:t>
      </w:r>
      <w:r w:rsidR="006C0C75">
        <w:rPr>
          <w:rFonts w:cs="Arial"/>
          <w:color w:val="auto"/>
          <w:sz w:val="22"/>
          <w:szCs w:val="22"/>
          <w:lang w:val="en-US"/>
        </w:rPr>
        <w:t>are</w:t>
      </w:r>
      <w:r w:rsidR="006C0C75" w:rsidRPr="007C5F06">
        <w:rPr>
          <w:rFonts w:cs="Arial"/>
          <w:color w:val="auto"/>
          <w:sz w:val="22"/>
          <w:szCs w:val="22"/>
          <w:lang w:val="en-US"/>
        </w:rPr>
        <w:t xml:space="preserve"> </w:t>
      </w:r>
      <w:r w:rsidR="00772AF7" w:rsidRPr="007C5F06">
        <w:rPr>
          <w:rFonts w:cs="Arial"/>
          <w:color w:val="auto"/>
          <w:sz w:val="22"/>
          <w:szCs w:val="22"/>
          <w:lang w:val="en-US"/>
        </w:rPr>
        <w:t xml:space="preserve">classified as </w:t>
      </w:r>
      <w:r w:rsidR="00772AF7" w:rsidRPr="00B84C35">
        <w:rPr>
          <w:rFonts w:cs="Arial"/>
          <w:color w:val="auto"/>
          <w:sz w:val="22"/>
          <w:szCs w:val="22"/>
          <w:lang w:val="en-US"/>
        </w:rPr>
        <w:t>barriers</w:t>
      </w:r>
      <w:r w:rsidRPr="00B84C35">
        <w:rPr>
          <w:rFonts w:cs="Arial"/>
          <w:color w:val="auto"/>
          <w:sz w:val="22"/>
          <w:szCs w:val="22"/>
          <w:lang w:val="en-US"/>
        </w:rPr>
        <w:t xml:space="preserve">. </w:t>
      </w:r>
      <w:r w:rsidR="006361E2" w:rsidRPr="00B84C35">
        <w:rPr>
          <w:rFonts w:cs="Arial"/>
          <w:color w:val="auto"/>
          <w:sz w:val="22"/>
          <w:szCs w:val="22"/>
          <w:lang w:val="en-US"/>
        </w:rPr>
        <w:t>The very important barriers, validated by</w:t>
      </w:r>
      <w:r w:rsidR="006361E2" w:rsidRPr="007C5F06">
        <w:rPr>
          <w:rFonts w:cs="Arial"/>
          <w:color w:val="auto"/>
          <w:sz w:val="22"/>
          <w:szCs w:val="22"/>
          <w:lang w:val="en-US"/>
        </w:rPr>
        <w:t xml:space="preserve"> more than 80% of the consulted stakeholders, are </w:t>
      </w:r>
      <w:r w:rsidR="004F1968">
        <w:rPr>
          <w:rFonts w:cs="Arial"/>
          <w:color w:val="auto"/>
          <w:sz w:val="22"/>
          <w:szCs w:val="22"/>
          <w:lang w:val="en-US"/>
        </w:rPr>
        <w:t xml:space="preserve">the </w:t>
      </w:r>
      <w:r w:rsidR="006361E2" w:rsidRPr="007C5F06">
        <w:rPr>
          <w:rFonts w:cs="Arial"/>
          <w:color w:val="auto"/>
          <w:sz w:val="22"/>
          <w:szCs w:val="22"/>
          <w:lang w:val="en-US"/>
        </w:rPr>
        <w:t xml:space="preserve">"Lack of design and maintenance standards", "Lack of long-term planning", "Lack of dissemination and knowledge", "Reluctance to change", and "Lack of incentives". </w:t>
      </w:r>
      <w:r w:rsidR="006361E2">
        <w:rPr>
          <w:rFonts w:cs="Arial"/>
          <w:color w:val="auto"/>
          <w:sz w:val="22"/>
          <w:szCs w:val="22"/>
          <w:lang w:val="en-US"/>
        </w:rPr>
        <w:t xml:space="preserve">They </w:t>
      </w:r>
      <w:r w:rsidR="00834AC3">
        <w:rPr>
          <w:rFonts w:cs="Arial"/>
          <w:color w:val="auto"/>
          <w:sz w:val="22"/>
          <w:szCs w:val="22"/>
          <w:lang w:val="en-US"/>
        </w:rPr>
        <w:t>are distributed into four of the six barrier types,</w:t>
      </w:r>
      <w:r w:rsidR="006361E2" w:rsidRPr="005E29B7">
        <w:rPr>
          <w:rFonts w:cs="Arial"/>
          <w:color w:val="auto"/>
          <w:sz w:val="22"/>
          <w:szCs w:val="22"/>
          <w:lang w:val="en-US"/>
        </w:rPr>
        <w:t xml:space="preserve"> namely: strategic vision (2), </w:t>
      </w:r>
      <w:r w:rsidR="006361E2">
        <w:rPr>
          <w:rFonts w:cs="Arial"/>
          <w:color w:val="auto"/>
          <w:sz w:val="22"/>
          <w:szCs w:val="22"/>
          <w:lang w:val="en-US"/>
        </w:rPr>
        <w:t>l</w:t>
      </w:r>
      <w:r w:rsidR="006361E2" w:rsidRPr="005E29B7">
        <w:rPr>
          <w:rFonts w:cs="Arial"/>
          <w:color w:val="auto"/>
          <w:sz w:val="22"/>
          <w:szCs w:val="22"/>
          <w:lang w:val="en-US"/>
        </w:rPr>
        <w:t xml:space="preserve">aws and regulations (1), </w:t>
      </w:r>
      <w:r w:rsidR="006361E2">
        <w:rPr>
          <w:rFonts w:cs="Arial"/>
          <w:color w:val="auto"/>
          <w:sz w:val="22"/>
          <w:szCs w:val="22"/>
          <w:lang w:val="en-US"/>
        </w:rPr>
        <w:t>c</w:t>
      </w:r>
      <w:r w:rsidR="006361E2" w:rsidRPr="005E29B7">
        <w:rPr>
          <w:rFonts w:cs="Arial"/>
          <w:color w:val="auto"/>
          <w:sz w:val="22"/>
          <w:szCs w:val="22"/>
          <w:lang w:val="en-US"/>
        </w:rPr>
        <w:t xml:space="preserve">ommunity engagement (1), and </w:t>
      </w:r>
      <w:r w:rsidR="006361E2">
        <w:rPr>
          <w:rFonts w:cs="Arial"/>
          <w:color w:val="auto"/>
          <w:sz w:val="22"/>
          <w:szCs w:val="22"/>
          <w:lang w:val="en-US"/>
        </w:rPr>
        <w:t>u</w:t>
      </w:r>
      <w:r w:rsidR="006361E2" w:rsidRPr="005E29B7">
        <w:rPr>
          <w:rFonts w:cs="Arial"/>
          <w:color w:val="auto"/>
          <w:sz w:val="22"/>
          <w:szCs w:val="22"/>
          <w:lang w:val="en-US"/>
        </w:rPr>
        <w:t xml:space="preserve">rban drainage knowledge (1). </w:t>
      </w:r>
      <w:r w:rsidR="00834AC3">
        <w:rPr>
          <w:rFonts w:cs="Arial"/>
          <w:color w:val="auto"/>
          <w:sz w:val="22"/>
          <w:szCs w:val="22"/>
          <w:lang w:val="en-US"/>
        </w:rPr>
        <w:t>Any of the “</w:t>
      </w:r>
      <w:r w:rsidR="006361E2" w:rsidRPr="00AF3F74">
        <w:rPr>
          <w:rFonts w:cs="Arial"/>
          <w:color w:val="auto"/>
          <w:sz w:val="22"/>
          <w:szCs w:val="22"/>
          <w:lang w:val="en-US"/>
        </w:rPr>
        <w:t>municipality issues</w:t>
      </w:r>
      <w:r w:rsidR="00834AC3">
        <w:rPr>
          <w:rFonts w:cs="Arial"/>
          <w:color w:val="auto"/>
          <w:sz w:val="22"/>
          <w:szCs w:val="22"/>
          <w:lang w:val="en-US"/>
        </w:rPr>
        <w:t>”</w:t>
      </w:r>
      <w:r w:rsidR="006361E2" w:rsidRPr="00AF3F74">
        <w:rPr>
          <w:rFonts w:cs="Arial"/>
          <w:color w:val="auto"/>
          <w:sz w:val="22"/>
          <w:szCs w:val="22"/>
          <w:lang w:val="en-US"/>
        </w:rPr>
        <w:t xml:space="preserve"> </w:t>
      </w:r>
      <w:r w:rsidR="00834AC3">
        <w:rPr>
          <w:rFonts w:cs="Arial"/>
          <w:color w:val="auto"/>
          <w:sz w:val="22"/>
          <w:szCs w:val="22"/>
          <w:lang w:val="en-US"/>
        </w:rPr>
        <w:t>and</w:t>
      </w:r>
      <w:r w:rsidR="006361E2" w:rsidRPr="00AF3F74">
        <w:rPr>
          <w:rFonts w:cs="Arial"/>
          <w:color w:val="auto"/>
          <w:sz w:val="22"/>
          <w:szCs w:val="22"/>
          <w:lang w:val="en-US"/>
        </w:rPr>
        <w:t xml:space="preserve"> </w:t>
      </w:r>
      <w:r w:rsidR="00834AC3">
        <w:rPr>
          <w:rFonts w:cs="Arial"/>
          <w:color w:val="auto"/>
          <w:sz w:val="22"/>
          <w:szCs w:val="22"/>
          <w:lang w:val="en-US"/>
        </w:rPr>
        <w:t>“</w:t>
      </w:r>
      <w:r w:rsidR="006361E2" w:rsidRPr="00AF3F74">
        <w:rPr>
          <w:rFonts w:cs="Arial"/>
          <w:color w:val="auto"/>
          <w:sz w:val="22"/>
          <w:szCs w:val="22"/>
          <w:lang w:val="en-US"/>
        </w:rPr>
        <w:t>financial resources</w:t>
      </w:r>
      <w:r w:rsidR="00834AC3">
        <w:rPr>
          <w:rFonts w:cs="Arial"/>
          <w:color w:val="auto"/>
          <w:sz w:val="22"/>
          <w:szCs w:val="22"/>
          <w:lang w:val="en-US"/>
        </w:rPr>
        <w:t>”</w:t>
      </w:r>
      <w:r w:rsidR="006361E2" w:rsidRPr="00AF3F74">
        <w:rPr>
          <w:rFonts w:cs="Arial"/>
          <w:color w:val="auto"/>
          <w:sz w:val="22"/>
          <w:szCs w:val="22"/>
          <w:lang w:val="en-US"/>
        </w:rPr>
        <w:t xml:space="preserve"> </w:t>
      </w:r>
      <w:r w:rsidR="00834AC3">
        <w:rPr>
          <w:rFonts w:cs="Arial"/>
          <w:color w:val="auto"/>
          <w:sz w:val="22"/>
          <w:szCs w:val="22"/>
          <w:lang w:val="en-US"/>
        </w:rPr>
        <w:t xml:space="preserve">barriers </w:t>
      </w:r>
      <w:r w:rsidR="008E7FB0">
        <w:rPr>
          <w:rFonts w:cs="Arial"/>
          <w:color w:val="auto"/>
          <w:sz w:val="22"/>
          <w:szCs w:val="22"/>
          <w:lang w:val="en-US"/>
        </w:rPr>
        <w:t xml:space="preserve">has reached 80% of affirmative responses, hence they are not </w:t>
      </w:r>
      <w:r w:rsidR="00834AC3">
        <w:rPr>
          <w:rFonts w:cs="Arial"/>
          <w:color w:val="auto"/>
          <w:sz w:val="22"/>
          <w:szCs w:val="22"/>
          <w:lang w:val="en-US"/>
        </w:rPr>
        <w:t xml:space="preserve">considered very important by the participant stakeholders. </w:t>
      </w:r>
      <w:r w:rsidR="006361E2">
        <w:rPr>
          <w:rFonts w:cs="Arial"/>
          <w:color w:val="auto"/>
          <w:sz w:val="22"/>
          <w:szCs w:val="22"/>
          <w:lang w:val="en-US"/>
        </w:rPr>
        <w:t xml:space="preserve">As </w:t>
      </w:r>
      <w:r w:rsidR="00834AC3">
        <w:rPr>
          <w:rFonts w:cs="Arial"/>
          <w:color w:val="auto"/>
          <w:sz w:val="22"/>
          <w:szCs w:val="22"/>
          <w:lang w:val="en-US"/>
        </w:rPr>
        <w:t>the very important barriers</w:t>
      </w:r>
      <w:r w:rsidR="006361E2" w:rsidRPr="007C5F06">
        <w:rPr>
          <w:rFonts w:cs="Arial"/>
          <w:color w:val="auto"/>
          <w:sz w:val="22"/>
          <w:szCs w:val="22"/>
          <w:lang w:val="en-US"/>
        </w:rPr>
        <w:t xml:space="preserve"> do not belong </w:t>
      </w:r>
      <w:r w:rsidR="006361E2">
        <w:rPr>
          <w:rFonts w:cs="Arial"/>
          <w:color w:val="auto"/>
          <w:sz w:val="22"/>
          <w:szCs w:val="22"/>
          <w:lang w:val="en-US"/>
        </w:rPr>
        <w:t xml:space="preserve">all </w:t>
      </w:r>
      <w:r w:rsidR="006361E2" w:rsidRPr="007C5F06">
        <w:rPr>
          <w:rFonts w:cs="Arial"/>
          <w:color w:val="auto"/>
          <w:sz w:val="22"/>
          <w:szCs w:val="22"/>
          <w:lang w:val="en-US"/>
        </w:rPr>
        <w:t xml:space="preserve">to the same barrier type, </w:t>
      </w:r>
      <w:r w:rsidR="00834AC3">
        <w:rPr>
          <w:rFonts w:cs="Arial"/>
          <w:color w:val="auto"/>
          <w:sz w:val="22"/>
          <w:szCs w:val="22"/>
          <w:lang w:val="en-US"/>
        </w:rPr>
        <w:t>it</w:t>
      </w:r>
      <w:r w:rsidR="006361E2" w:rsidRPr="007C5F06">
        <w:rPr>
          <w:rFonts w:cs="Arial"/>
          <w:color w:val="auto"/>
          <w:sz w:val="22"/>
          <w:szCs w:val="22"/>
          <w:lang w:val="en-US"/>
        </w:rPr>
        <w:t xml:space="preserve"> might hinder resolution efforts and request an integrated solution analysis and purposing.</w:t>
      </w:r>
      <w:r w:rsidR="006361E2">
        <w:rPr>
          <w:rFonts w:cs="Arial"/>
          <w:color w:val="auto"/>
          <w:sz w:val="22"/>
          <w:szCs w:val="22"/>
          <w:lang w:val="en-US"/>
        </w:rPr>
        <w:t xml:space="preserve"> </w:t>
      </w:r>
    </w:p>
    <w:p w14:paraId="216093B8" w14:textId="0DC23E05" w:rsidR="005D4736" w:rsidRPr="00115AC0" w:rsidRDefault="006361E2">
      <w:pPr>
        <w:spacing w:before="144" w:after="144"/>
        <w:jc w:val="both"/>
        <w:rPr>
          <w:rFonts w:cs="Arial"/>
          <w:color w:val="auto"/>
          <w:sz w:val="22"/>
          <w:szCs w:val="22"/>
          <w:lang w:val="en-US"/>
        </w:rPr>
      </w:pPr>
      <w:r w:rsidRPr="007C5F06">
        <w:rPr>
          <w:rFonts w:cs="Arial"/>
          <w:color w:val="auto"/>
          <w:sz w:val="22"/>
          <w:szCs w:val="22"/>
          <w:lang w:val="en-US"/>
        </w:rPr>
        <w:t>The Brazilian federal government is aware of the need for SUSM, and efforts have been made in this regard. At the state and municipal levels, this trend has not been universally adopted but is growing, with new</w:t>
      </w:r>
      <w:r>
        <w:rPr>
          <w:rFonts w:cs="Arial"/>
          <w:color w:val="auto"/>
          <w:sz w:val="22"/>
          <w:szCs w:val="22"/>
          <w:lang w:val="en-US"/>
        </w:rPr>
        <w:t xml:space="preserve"> public policies being proposed</w:t>
      </w:r>
      <w:r w:rsidRPr="007C5F06">
        <w:rPr>
          <w:rFonts w:cs="Arial"/>
          <w:color w:val="auto"/>
          <w:sz w:val="22"/>
          <w:szCs w:val="22"/>
          <w:lang w:val="en-US"/>
        </w:rPr>
        <w:t>.</w:t>
      </w:r>
      <w:r>
        <w:rPr>
          <w:rFonts w:cs="Arial"/>
          <w:color w:val="auto"/>
          <w:sz w:val="22"/>
          <w:szCs w:val="22"/>
          <w:lang w:val="en-US"/>
        </w:rPr>
        <w:t xml:space="preserve"> </w:t>
      </w:r>
      <w:r w:rsidR="00097D18" w:rsidRPr="00097D18">
        <w:rPr>
          <w:rFonts w:cs="Arial"/>
          <w:color w:val="auto"/>
          <w:sz w:val="22"/>
          <w:szCs w:val="22"/>
          <w:lang w:val="en-US"/>
        </w:rPr>
        <w:t xml:space="preserve">This </w:t>
      </w:r>
      <w:r w:rsidR="00097D18">
        <w:rPr>
          <w:rFonts w:cs="Arial"/>
          <w:color w:val="auto"/>
          <w:sz w:val="22"/>
          <w:szCs w:val="22"/>
          <w:lang w:val="en-US"/>
        </w:rPr>
        <w:t>paper</w:t>
      </w:r>
      <w:r w:rsidR="00097D18" w:rsidRPr="00097D18">
        <w:rPr>
          <w:rFonts w:cs="Arial"/>
          <w:color w:val="auto"/>
          <w:sz w:val="22"/>
          <w:szCs w:val="22"/>
          <w:lang w:val="en-US"/>
        </w:rPr>
        <w:t xml:space="preserve"> contributes to this progress because it</w:t>
      </w:r>
      <w:r w:rsidR="00D950FA">
        <w:rPr>
          <w:rFonts w:cs="Arial"/>
          <w:color w:val="auto"/>
          <w:sz w:val="22"/>
          <w:szCs w:val="22"/>
          <w:lang w:val="en-US"/>
        </w:rPr>
        <w:t xml:space="preserve"> investigates and</w:t>
      </w:r>
      <w:r w:rsidR="00097D18" w:rsidRPr="00097D18">
        <w:rPr>
          <w:rFonts w:cs="Arial"/>
          <w:color w:val="auto"/>
          <w:sz w:val="22"/>
          <w:szCs w:val="22"/>
          <w:lang w:val="en-US"/>
        </w:rPr>
        <w:t xml:space="preserve"> compiles the Brazilian barriers, which </w:t>
      </w:r>
      <w:r w:rsidR="00622BF0" w:rsidRPr="00AF3F74">
        <w:rPr>
          <w:rFonts w:cs="Arial"/>
          <w:color w:val="auto"/>
          <w:sz w:val="22"/>
          <w:szCs w:val="22"/>
          <w:lang w:val="en-US"/>
        </w:rPr>
        <w:t>ha</w:t>
      </w:r>
      <w:r w:rsidR="00622BF0">
        <w:rPr>
          <w:rFonts w:cs="Arial"/>
          <w:color w:val="auto"/>
          <w:sz w:val="22"/>
          <w:szCs w:val="22"/>
          <w:lang w:val="en-US"/>
        </w:rPr>
        <w:t>ve</w:t>
      </w:r>
      <w:r w:rsidR="00622BF0" w:rsidRPr="00097D18">
        <w:rPr>
          <w:rFonts w:cs="Arial"/>
          <w:color w:val="auto"/>
          <w:sz w:val="22"/>
          <w:szCs w:val="22"/>
          <w:lang w:val="en-US"/>
        </w:rPr>
        <w:t xml:space="preserve"> </w:t>
      </w:r>
      <w:r w:rsidR="00097D18" w:rsidRPr="00097D18">
        <w:rPr>
          <w:rFonts w:cs="Arial"/>
          <w:color w:val="auto"/>
          <w:sz w:val="22"/>
          <w:szCs w:val="22"/>
          <w:lang w:val="en-US"/>
        </w:rPr>
        <w:t>not yet been</w:t>
      </w:r>
      <w:r w:rsidR="00097D18" w:rsidRPr="00AF3F74">
        <w:rPr>
          <w:rFonts w:cs="Arial"/>
          <w:color w:val="auto"/>
          <w:sz w:val="22"/>
          <w:szCs w:val="22"/>
          <w:lang w:val="en-US"/>
        </w:rPr>
        <w:t xml:space="preserve"> </w:t>
      </w:r>
      <w:r w:rsidR="00097D18" w:rsidRPr="00097D18">
        <w:rPr>
          <w:rFonts w:cs="Arial"/>
          <w:color w:val="auto"/>
          <w:sz w:val="22"/>
          <w:szCs w:val="22"/>
          <w:lang w:val="en-US"/>
        </w:rPr>
        <w:t>systematically</w:t>
      </w:r>
      <w:r w:rsidR="00097D18" w:rsidRPr="00AF3F74">
        <w:rPr>
          <w:rFonts w:cs="Arial"/>
          <w:color w:val="auto"/>
          <w:sz w:val="22"/>
          <w:szCs w:val="22"/>
          <w:lang w:val="en-US"/>
        </w:rPr>
        <w:t xml:space="preserve"> studied </w:t>
      </w:r>
      <w:r w:rsidR="004F1968">
        <w:rPr>
          <w:rFonts w:cs="Arial"/>
          <w:color w:val="auto"/>
          <w:sz w:val="22"/>
          <w:szCs w:val="22"/>
          <w:lang w:val="en-US"/>
        </w:rPr>
        <w:t>to date</w:t>
      </w:r>
      <w:r w:rsidR="00097D18" w:rsidRPr="00AF3F74">
        <w:rPr>
          <w:rFonts w:cs="Arial"/>
          <w:color w:val="auto"/>
          <w:sz w:val="22"/>
          <w:szCs w:val="22"/>
          <w:lang w:val="en-US"/>
        </w:rPr>
        <w:t>.</w:t>
      </w:r>
      <w:r w:rsidR="00097D18">
        <w:rPr>
          <w:rFonts w:cs="Arial"/>
          <w:color w:val="auto"/>
          <w:sz w:val="22"/>
          <w:szCs w:val="22"/>
          <w:lang w:val="en-US"/>
        </w:rPr>
        <w:t xml:space="preserve"> </w:t>
      </w:r>
      <w:r w:rsidR="00097D18" w:rsidRPr="00097D18">
        <w:rPr>
          <w:rFonts w:cs="Arial"/>
          <w:color w:val="auto"/>
          <w:sz w:val="22"/>
          <w:szCs w:val="22"/>
          <w:lang w:val="en-US"/>
        </w:rPr>
        <w:t>Eight of the 20 barriers</w:t>
      </w:r>
      <w:r w:rsidR="004F1968">
        <w:rPr>
          <w:rFonts w:cs="Arial"/>
          <w:color w:val="auto"/>
          <w:sz w:val="22"/>
          <w:szCs w:val="22"/>
          <w:lang w:val="en-US"/>
        </w:rPr>
        <w:t>,</w:t>
      </w:r>
      <w:r w:rsidR="00097D18" w:rsidRPr="00097D18">
        <w:rPr>
          <w:rFonts w:cs="Arial"/>
          <w:color w:val="auto"/>
          <w:sz w:val="22"/>
          <w:szCs w:val="22"/>
          <w:lang w:val="en-US"/>
        </w:rPr>
        <w:t xml:space="preserve"> raised per this study</w:t>
      </w:r>
      <w:r w:rsidR="004F1968">
        <w:rPr>
          <w:rFonts w:cs="Arial"/>
          <w:color w:val="auto"/>
          <w:sz w:val="22"/>
          <w:szCs w:val="22"/>
          <w:lang w:val="en-US"/>
        </w:rPr>
        <w:t>,</w:t>
      </w:r>
      <w:r w:rsidR="00097D18" w:rsidRPr="00097D18">
        <w:rPr>
          <w:rFonts w:cs="Arial"/>
          <w:color w:val="auto"/>
          <w:sz w:val="22"/>
          <w:szCs w:val="22"/>
          <w:lang w:val="en-US"/>
        </w:rPr>
        <w:t xml:space="preserve"> </w:t>
      </w:r>
      <w:r w:rsidR="00622BF0" w:rsidRPr="00097D18">
        <w:rPr>
          <w:rFonts w:cs="Arial"/>
          <w:color w:val="auto"/>
          <w:sz w:val="22"/>
          <w:szCs w:val="22"/>
          <w:lang w:val="en-US"/>
        </w:rPr>
        <w:t>ha</w:t>
      </w:r>
      <w:r w:rsidR="00622BF0">
        <w:rPr>
          <w:rFonts w:cs="Arial"/>
          <w:color w:val="auto"/>
          <w:sz w:val="22"/>
          <w:szCs w:val="22"/>
          <w:lang w:val="en-US"/>
        </w:rPr>
        <w:t>ve</w:t>
      </w:r>
      <w:r w:rsidR="00622BF0" w:rsidRPr="00097D18">
        <w:rPr>
          <w:rFonts w:cs="Arial"/>
          <w:color w:val="auto"/>
          <w:sz w:val="22"/>
          <w:szCs w:val="22"/>
          <w:lang w:val="en-US"/>
        </w:rPr>
        <w:t xml:space="preserve"> </w:t>
      </w:r>
      <w:r w:rsidR="00097D18" w:rsidRPr="00097D18">
        <w:rPr>
          <w:rFonts w:cs="Arial"/>
          <w:color w:val="auto"/>
          <w:sz w:val="22"/>
          <w:szCs w:val="22"/>
          <w:lang w:val="en-US"/>
        </w:rPr>
        <w:t xml:space="preserve">not </w:t>
      </w:r>
      <w:r w:rsidR="00097D18">
        <w:rPr>
          <w:rFonts w:cs="Arial"/>
          <w:color w:val="auto"/>
          <w:sz w:val="22"/>
          <w:szCs w:val="22"/>
          <w:lang w:val="en-US"/>
        </w:rPr>
        <w:t xml:space="preserve">even </w:t>
      </w:r>
      <w:r w:rsidR="00097D18" w:rsidRPr="00097D18">
        <w:rPr>
          <w:rFonts w:cs="Arial"/>
          <w:color w:val="auto"/>
          <w:sz w:val="22"/>
          <w:szCs w:val="22"/>
          <w:lang w:val="en-US"/>
        </w:rPr>
        <w:t xml:space="preserve">been </w:t>
      </w:r>
      <w:r w:rsidR="00097D18" w:rsidRPr="00AF3F74">
        <w:rPr>
          <w:rFonts w:cs="Arial"/>
          <w:color w:val="auto"/>
          <w:sz w:val="22"/>
          <w:szCs w:val="22"/>
          <w:lang w:val="en-US"/>
        </w:rPr>
        <w:t xml:space="preserve">cited per </w:t>
      </w:r>
      <w:r w:rsidR="00097D18">
        <w:rPr>
          <w:rFonts w:cs="Arial"/>
          <w:color w:val="auto"/>
          <w:sz w:val="22"/>
          <w:szCs w:val="22"/>
          <w:lang w:val="en-US"/>
        </w:rPr>
        <w:t xml:space="preserve">Brazilian </w:t>
      </w:r>
      <w:r w:rsidR="00097D18" w:rsidRPr="00AF3F74">
        <w:rPr>
          <w:rFonts w:cs="Arial"/>
          <w:color w:val="auto"/>
          <w:sz w:val="22"/>
          <w:szCs w:val="22"/>
          <w:lang w:val="en-US"/>
        </w:rPr>
        <w:t>urban drainage studies</w:t>
      </w:r>
      <w:r w:rsidR="00130FFF">
        <w:rPr>
          <w:rFonts w:cs="Arial"/>
          <w:color w:val="auto"/>
          <w:sz w:val="22"/>
          <w:szCs w:val="22"/>
          <w:lang w:val="en-US"/>
        </w:rPr>
        <w:t xml:space="preserve"> before</w:t>
      </w:r>
      <w:r w:rsidR="008C668A">
        <w:rPr>
          <w:rFonts w:cs="Arial"/>
          <w:color w:val="auto"/>
          <w:sz w:val="22"/>
          <w:szCs w:val="22"/>
          <w:lang w:val="en-US"/>
        </w:rPr>
        <w:t>.</w:t>
      </w:r>
      <w:r w:rsidR="002C2018" w:rsidRPr="00151FC6">
        <w:rPr>
          <w:rFonts w:cs="Arial"/>
          <w:color w:val="auto"/>
          <w:sz w:val="22"/>
          <w:szCs w:val="22"/>
          <w:lang w:val="en-US"/>
        </w:rPr>
        <w:t xml:space="preserve"> </w:t>
      </w:r>
    </w:p>
    <w:p w14:paraId="4C82C1BE" w14:textId="1099BFF6" w:rsidR="00E014DD" w:rsidRPr="007C5F06" w:rsidRDefault="00D81C0E" w:rsidP="00244C1B">
      <w:pPr>
        <w:spacing w:before="144" w:after="144"/>
        <w:jc w:val="both"/>
        <w:rPr>
          <w:rFonts w:cs="Arial"/>
          <w:color w:val="auto"/>
          <w:sz w:val="22"/>
          <w:szCs w:val="22"/>
          <w:lang w:val="en-US"/>
        </w:rPr>
      </w:pPr>
      <w:r w:rsidRPr="007C5F06">
        <w:rPr>
          <w:rFonts w:cs="Arial"/>
          <w:color w:val="auto"/>
          <w:sz w:val="22"/>
          <w:szCs w:val="22"/>
          <w:lang w:val="en-US"/>
        </w:rPr>
        <w:t xml:space="preserve">The information available in this paper about the Brazilian barriers, the overall barriers, and the politics adopted in countries where SUSM is more widespread are the basis to the search and proposition of efficient </w:t>
      </w:r>
      <w:r w:rsidR="008C668A">
        <w:rPr>
          <w:rFonts w:cs="Arial"/>
          <w:color w:val="auto"/>
          <w:sz w:val="22"/>
          <w:szCs w:val="22"/>
          <w:lang w:val="en-US"/>
        </w:rPr>
        <w:t xml:space="preserve">and integrated </w:t>
      </w:r>
      <w:r w:rsidRPr="007C5F06">
        <w:rPr>
          <w:rFonts w:cs="Arial"/>
          <w:color w:val="auto"/>
          <w:sz w:val="22"/>
          <w:szCs w:val="22"/>
          <w:lang w:val="en-US"/>
        </w:rPr>
        <w:t>solutions, important object of future studies.</w:t>
      </w:r>
    </w:p>
    <w:p w14:paraId="5DC0106B" w14:textId="77777777" w:rsidR="0074009E" w:rsidRPr="007C5F06" w:rsidRDefault="0074009E">
      <w:pPr>
        <w:spacing w:before="144" w:after="144"/>
        <w:jc w:val="both"/>
        <w:rPr>
          <w:rFonts w:cs="Arial"/>
          <w:b/>
          <w:bCs/>
          <w:color w:val="auto"/>
          <w:sz w:val="22"/>
          <w:szCs w:val="22"/>
          <w:lang w:val="en-US"/>
        </w:rPr>
      </w:pPr>
    </w:p>
    <w:p w14:paraId="2C42D195" w14:textId="5DB77229" w:rsidR="0074009E" w:rsidRPr="007C5F06" w:rsidRDefault="004D1E2A">
      <w:pPr>
        <w:spacing w:before="144" w:after="144"/>
        <w:jc w:val="both"/>
        <w:rPr>
          <w:rFonts w:cs="Arial"/>
          <w:color w:val="auto"/>
          <w:sz w:val="22"/>
          <w:szCs w:val="22"/>
          <w:lang w:val="en-US"/>
        </w:rPr>
      </w:pPr>
      <w:r w:rsidRPr="007C5F06">
        <w:rPr>
          <w:rFonts w:cs="Arial"/>
          <w:b/>
          <w:bCs/>
          <w:color w:val="auto"/>
          <w:sz w:val="22"/>
          <w:szCs w:val="22"/>
          <w:lang w:val="en-US"/>
        </w:rPr>
        <w:t>Acknowledgements</w:t>
      </w:r>
    </w:p>
    <w:p w14:paraId="26998021" w14:textId="77777777" w:rsidR="00E47048" w:rsidRPr="007C5F06" w:rsidRDefault="002039FA" w:rsidP="00AF3F74">
      <w:pPr>
        <w:jc w:val="both"/>
        <w:rPr>
          <w:rFonts w:cs="Arial"/>
          <w:color w:val="auto"/>
          <w:sz w:val="22"/>
          <w:szCs w:val="22"/>
          <w:lang w:val="en-US"/>
        </w:rPr>
      </w:pPr>
      <w:r w:rsidRPr="007C5F06">
        <w:rPr>
          <w:rFonts w:cs="Arial"/>
          <w:color w:val="auto"/>
          <w:sz w:val="22"/>
          <w:szCs w:val="22"/>
          <w:lang w:val="en-US"/>
        </w:rPr>
        <w:t xml:space="preserve">This study was financed </w:t>
      </w:r>
      <w:r w:rsidR="006C53C2" w:rsidRPr="007C5F06">
        <w:rPr>
          <w:rFonts w:cs="Arial"/>
          <w:color w:val="auto"/>
          <w:sz w:val="22"/>
          <w:szCs w:val="22"/>
          <w:lang w:val="en-US"/>
        </w:rPr>
        <w:t xml:space="preserve">in </w:t>
      </w:r>
      <w:r w:rsidRPr="007C5F06">
        <w:rPr>
          <w:rFonts w:cs="Arial"/>
          <w:color w:val="auto"/>
          <w:sz w:val="22"/>
          <w:szCs w:val="22"/>
          <w:lang w:val="en-US"/>
        </w:rPr>
        <w:t xml:space="preserve">part by the </w:t>
      </w:r>
      <w:proofErr w:type="spellStart"/>
      <w:r w:rsidRPr="007C5F06">
        <w:rPr>
          <w:rFonts w:cs="Arial"/>
          <w:color w:val="auto"/>
          <w:sz w:val="22"/>
          <w:szCs w:val="22"/>
          <w:lang w:val="en-US"/>
        </w:rPr>
        <w:t>Coordenação</w:t>
      </w:r>
      <w:proofErr w:type="spellEnd"/>
      <w:r w:rsidRPr="007C5F06">
        <w:rPr>
          <w:rFonts w:cs="Arial"/>
          <w:color w:val="auto"/>
          <w:sz w:val="22"/>
          <w:szCs w:val="22"/>
          <w:lang w:val="en-US"/>
        </w:rPr>
        <w:t xml:space="preserve"> de </w:t>
      </w:r>
      <w:proofErr w:type="spellStart"/>
      <w:r w:rsidRPr="007C5F06">
        <w:rPr>
          <w:rFonts w:cs="Arial"/>
          <w:color w:val="auto"/>
          <w:sz w:val="22"/>
          <w:szCs w:val="22"/>
          <w:lang w:val="en-US"/>
        </w:rPr>
        <w:t>Aperfeiçoamento</w:t>
      </w:r>
      <w:proofErr w:type="spellEnd"/>
      <w:r w:rsidRPr="007C5F06">
        <w:rPr>
          <w:rFonts w:cs="Arial"/>
          <w:color w:val="auto"/>
          <w:sz w:val="22"/>
          <w:szCs w:val="22"/>
          <w:lang w:val="en-US"/>
        </w:rPr>
        <w:t xml:space="preserve"> de </w:t>
      </w:r>
      <w:proofErr w:type="spellStart"/>
      <w:r w:rsidRPr="007C5F06">
        <w:rPr>
          <w:rFonts w:cs="Arial"/>
          <w:color w:val="auto"/>
          <w:sz w:val="22"/>
          <w:szCs w:val="22"/>
          <w:lang w:val="en-US"/>
        </w:rPr>
        <w:t>Pessoal</w:t>
      </w:r>
      <w:proofErr w:type="spellEnd"/>
      <w:r w:rsidRPr="007C5F06">
        <w:rPr>
          <w:rFonts w:cs="Arial"/>
          <w:color w:val="auto"/>
          <w:sz w:val="22"/>
          <w:szCs w:val="22"/>
          <w:lang w:val="en-US"/>
        </w:rPr>
        <w:t xml:space="preserve"> de </w:t>
      </w:r>
      <w:proofErr w:type="spellStart"/>
      <w:r w:rsidRPr="007C5F06">
        <w:rPr>
          <w:rFonts w:cs="Arial"/>
          <w:color w:val="auto"/>
          <w:sz w:val="22"/>
          <w:szCs w:val="22"/>
          <w:lang w:val="en-US"/>
        </w:rPr>
        <w:t>Nível</w:t>
      </w:r>
      <w:proofErr w:type="spellEnd"/>
      <w:r w:rsidRPr="007C5F06">
        <w:rPr>
          <w:rFonts w:cs="Arial"/>
          <w:color w:val="auto"/>
          <w:sz w:val="22"/>
          <w:szCs w:val="22"/>
          <w:lang w:val="en-US"/>
        </w:rPr>
        <w:t xml:space="preserve"> Superior – </w:t>
      </w:r>
      <w:proofErr w:type="spellStart"/>
      <w:r w:rsidRPr="007C5F06">
        <w:rPr>
          <w:rFonts w:cs="Arial"/>
          <w:color w:val="auto"/>
          <w:sz w:val="22"/>
          <w:szCs w:val="22"/>
          <w:lang w:val="en-US"/>
        </w:rPr>
        <w:t>Brasil</w:t>
      </w:r>
      <w:proofErr w:type="spellEnd"/>
      <w:r w:rsidRPr="007C5F06">
        <w:rPr>
          <w:rFonts w:cs="Arial"/>
          <w:color w:val="auto"/>
          <w:sz w:val="22"/>
          <w:szCs w:val="22"/>
          <w:lang w:val="en-US"/>
        </w:rPr>
        <w:t xml:space="preserve"> (CAPES) – Finance Code 001 and by PROAP-CAPES. We thank Professor </w:t>
      </w:r>
      <w:proofErr w:type="spellStart"/>
      <w:r w:rsidRPr="007C5F06">
        <w:rPr>
          <w:rFonts w:cs="Arial"/>
          <w:color w:val="auto"/>
          <w:sz w:val="22"/>
          <w:szCs w:val="22"/>
          <w:lang w:val="en-US"/>
        </w:rPr>
        <w:t>Cecília</w:t>
      </w:r>
      <w:proofErr w:type="spellEnd"/>
      <w:r w:rsidRPr="007C5F06">
        <w:rPr>
          <w:rFonts w:cs="Arial"/>
          <w:color w:val="auto"/>
          <w:sz w:val="22"/>
          <w:szCs w:val="22"/>
          <w:lang w:val="en-US"/>
        </w:rPr>
        <w:t xml:space="preserve"> </w:t>
      </w:r>
      <w:proofErr w:type="spellStart"/>
      <w:r w:rsidRPr="007C5F06">
        <w:rPr>
          <w:rFonts w:cs="Arial"/>
          <w:color w:val="auto"/>
          <w:sz w:val="22"/>
          <w:szCs w:val="22"/>
          <w:lang w:val="en-US"/>
        </w:rPr>
        <w:t>Candolo</w:t>
      </w:r>
      <w:proofErr w:type="spellEnd"/>
      <w:r w:rsidRPr="007C5F06">
        <w:rPr>
          <w:rFonts w:cs="Arial"/>
          <w:color w:val="auto"/>
          <w:sz w:val="22"/>
          <w:szCs w:val="22"/>
          <w:lang w:val="en-US"/>
        </w:rPr>
        <w:t xml:space="preserve"> for her valuable </w:t>
      </w:r>
      <w:r w:rsidR="006C53C2" w:rsidRPr="007C5F06">
        <w:rPr>
          <w:rFonts w:cs="Arial"/>
          <w:color w:val="auto"/>
          <w:sz w:val="22"/>
          <w:szCs w:val="22"/>
          <w:lang w:val="en-US"/>
        </w:rPr>
        <w:t xml:space="preserve">help </w:t>
      </w:r>
      <w:r w:rsidRPr="007C5F06">
        <w:rPr>
          <w:rFonts w:cs="Arial"/>
          <w:color w:val="auto"/>
          <w:sz w:val="22"/>
          <w:szCs w:val="22"/>
          <w:lang w:val="en-US"/>
        </w:rPr>
        <w:t>in elaboratin</w:t>
      </w:r>
      <w:r w:rsidR="006C53C2" w:rsidRPr="007C5F06">
        <w:rPr>
          <w:rFonts w:cs="Arial"/>
          <w:color w:val="auto"/>
          <w:sz w:val="22"/>
          <w:szCs w:val="22"/>
          <w:lang w:val="en-US"/>
        </w:rPr>
        <w:t>g</w:t>
      </w:r>
      <w:r w:rsidRPr="007C5F06">
        <w:rPr>
          <w:rFonts w:cs="Arial"/>
          <w:color w:val="auto"/>
          <w:sz w:val="22"/>
          <w:szCs w:val="22"/>
          <w:lang w:val="en-US"/>
        </w:rPr>
        <w:t xml:space="preserve"> the surveys and </w:t>
      </w:r>
      <w:r w:rsidR="00AA184E" w:rsidRPr="007C5F06">
        <w:rPr>
          <w:rFonts w:cs="Arial"/>
          <w:color w:val="auto"/>
          <w:sz w:val="22"/>
          <w:szCs w:val="22"/>
          <w:lang w:val="en-US"/>
        </w:rPr>
        <w:t>planning their execution</w:t>
      </w:r>
      <w:r w:rsidRPr="007C5F06">
        <w:rPr>
          <w:rFonts w:cs="Arial"/>
          <w:color w:val="auto"/>
          <w:sz w:val="22"/>
          <w:szCs w:val="22"/>
          <w:lang w:val="en-US"/>
        </w:rPr>
        <w:t xml:space="preserve"> and all the people who </w:t>
      </w:r>
      <w:r w:rsidR="006C53C2" w:rsidRPr="007C5F06">
        <w:rPr>
          <w:rFonts w:cs="Arial"/>
          <w:color w:val="auto"/>
          <w:sz w:val="22"/>
          <w:szCs w:val="22"/>
          <w:lang w:val="en-US"/>
        </w:rPr>
        <w:t>completed</w:t>
      </w:r>
      <w:r w:rsidRPr="007C5F06">
        <w:rPr>
          <w:rFonts w:cs="Arial"/>
          <w:color w:val="auto"/>
          <w:sz w:val="22"/>
          <w:szCs w:val="22"/>
          <w:lang w:val="en-US"/>
        </w:rPr>
        <w:t xml:space="preserve"> the surveys.</w:t>
      </w:r>
    </w:p>
    <w:p w14:paraId="36A70995" w14:textId="42F4B2ED" w:rsidR="00E47048" w:rsidRPr="007C5F06" w:rsidRDefault="00E47048" w:rsidP="00766544">
      <w:pPr>
        <w:spacing w:before="240" w:after="240"/>
        <w:rPr>
          <w:rFonts w:cs="Arial"/>
          <w:color w:val="auto"/>
          <w:sz w:val="22"/>
          <w:szCs w:val="22"/>
          <w:lang w:val="en-US"/>
        </w:rPr>
      </w:pPr>
    </w:p>
    <w:p w14:paraId="37CA93F8" w14:textId="461E217B" w:rsidR="002B730C" w:rsidRPr="00AF3F74" w:rsidRDefault="002B730C" w:rsidP="00E47048">
      <w:pPr>
        <w:rPr>
          <w:rFonts w:cs="Arial"/>
          <w:b/>
          <w:sz w:val="22"/>
          <w:szCs w:val="22"/>
        </w:rPr>
      </w:pPr>
      <w:proofErr w:type="spellStart"/>
      <w:r w:rsidRPr="007C5F06">
        <w:rPr>
          <w:rFonts w:cs="Arial"/>
          <w:b/>
          <w:bCs/>
          <w:sz w:val="22"/>
          <w:szCs w:val="22"/>
        </w:rPr>
        <w:t>References</w:t>
      </w:r>
      <w:proofErr w:type="spellEnd"/>
    </w:p>
    <w:p w14:paraId="34A8F988" w14:textId="5E345B4C" w:rsidR="002B730C" w:rsidRPr="007C5F06" w:rsidRDefault="002B730C" w:rsidP="009D6169">
      <w:pPr>
        <w:spacing w:after="60"/>
        <w:ind w:left="426" w:hanging="426"/>
        <w:jc w:val="both"/>
        <w:rPr>
          <w:rFonts w:cs="Arial"/>
          <w:sz w:val="22"/>
          <w:szCs w:val="22"/>
        </w:rPr>
      </w:pPr>
      <w:r w:rsidRPr="007C5F06">
        <w:rPr>
          <w:rFonts w:cs="Arial"/>
          <w:sz w:val="22"/>
          <w:szCs w:val="22"/>
        </w:rPr>
        <w:t>Almeida</w:t>
      </w:r>
      <w:r w:rsidR="009408BA" w:rsidRPr="007C5F06">
        <w:rPr>
          <w:rFonts w:cs="Arial"/>
          <w:sz w:val="22"/>
          <w:szCs w:val="22"/>
        </w:rPr>
        <w:t>, M.</w:t>
      </w:r>
      <w:r w:rsidRPr="007C5F06">
        <w:rPr>
          <w:rFonts w:cs="Arial"/>
          <w:sz w:val="22"/>
          <w:szCs w:val="22"/>
        </w:rPr>
        <w:t>F.</w:t>
      </w:r>
      <w:r w:rsidR="009D6169">
        <w:rPr>
          <w:rFonts w:cs="Arial"/>
          <w:sz w:val="22"/>
          <w:szCs w:val="22"/>
        </w:rPr>
        <w:t xml:space="preserve"> </w:t>
      </w:r>
      <w:r w:rsidRPr="007C5F06">
        <w:rPr>
          <w:rFonts w:cs="Arial"/>
          <w:sz w:val="22"/>
          <w:szCs w:val="22"/>
        </w:rPr>
        <w:t>(2014). Aplicação de técnicas compensatórias na drenagem urbana, sob a ótica dos usuários do espaç</w:t>
      </w:r>
      <w:r w:rsidR="001F3E7D" w:rsidRPr="007C5F06">
        <w:rPr>
          <w:rFonts w:cs="Arial"/>
          <w:sz w:val="22"/>
          <w:szCs w:val="22"/>
        </w:rPr>
        <w:t>o: estudo de caso em São Carlos</w:t>
      </w:r>
      <w:r w:rsidRPr="007C5F06">
        <w:rPr>
          <w:rFonts w:cs="Arial"/>
          <w:sz w:val="22"/>
          <w:szCs w:val="22"/>
        </w:rPr>
        <w:t>–SP. Dissertação (Mestrado) – Universidade Federal de São Carlos. 132 p.</w:t>
      </w:r>
    </w:p>
    <w:p w14:paraId="73292DE3" w14:textId="199F5D76" w:rsidR="00EF76AE" w:rsidRPr="007C5F06" w:rsidRDefault="00EF76AE" w:rsidP="009D6169">
      <w:pPr>
        <w:spacing w:after="60"/>
        <w:ind w:left="426" w:hanging="426"/>
        <w:jc w:val="both"/>
        <w:rPr>
          <w:rFonts w:cs="Arial"/>
          <w:sz w:val="22"/>
          <w:szCs w:val="22"/>
        </w:rPr>
      </w:pPr>
      <w:r w:rsidRPr="007418AB">
        <w:rPr>
          <w:rFonts w:cs="Arial"/>
          <w:sz w:val="22"/>
          <w:szCs w:val="22"/>
          <w:lang w:val="en-US"/>
        </w:rPr>
        <w:t xml:space="preserve">Ballard, B.W., Wilson, S., </w:t>
      </w:r>
      <w:proofErr w:type="spellStart"/>
      <w:r w:rsidRPr="007418AB">
        <w:rPr>
          <w:rFonts w:cs="Arial"/>
          <w:sz w:val="22"/>
          <w:szCs w:val="22"/>
          <w:lang w:val="en-US"/>
        </w:rPr>
        <w:t>Udale</w:t>
      </w:r>
      <w:proofErr w:type="spellEnd"/>
      <w:r w:rsidRPr="007418AB">
        <w:rPr>
          <w:rFonts w:cs="Arial"/>
          <w:sz w:val="22"/>
          <w:szCs w:val="22"/>
          <w:lang w:val="en-US"/>
        </w:rPr>
        <w:t xml:space="preserve">-Clarke, H., </w:t>
      </w:r>
      <w:proofErr w:type="spellStart"/>
      <w:r w:rsidRPr="007418AB">
        <w:rPr>
          <w:rFonts w:cs="Arial"/>
          <w:sz w:val="22"/>
          <w:szCs w:val="22"/>
          <w:lang w:val="en-US"/>
        </w:rPr>
        <w:t>Illman</w:t>
      </w:r>
      <w:proofErr w:type="spellEnd"/>
      <w:r w:rsidRPr="007418AB">
        <w:rPr>
          <w:rFonts w:cs="Arial"/>
          <w:sz w:val="22"/>
          <w:szCs w:val="22"/>
          <w:lang w:val="en-US"/>
        </w:rPr>
        <w:t xml:space="preserve">, S., Scott, T., Ashley, R., </w:t>
      </w:r>
      <w:proofErr w:type="spellStart"/>
      <w:r w:rsidRPr="007418AB">
        <w:rPr>
          <w:rFonts w:cs="Arial"/>
          <w:sz w:val="22"/>
          <w:szCs w:val="22"/>
          <w:lang w:val="en-US"/>
        </w:rPr>
        <w:t>Kellagher</w:t>
      </w:r>
      <w:proofErr w:type="spellEnd"/>
      <w:r w:rsidRPr="007418AB">
        <w:rPr>
          <w:rFonts w:cs="Arial"/>
          <w:sz w:val="22"/>
          <w:szCs w:val="22"/>
          <w:lang w:val="en-US"/>
        </w:rPr>
        <w:t>, R.</w:t>
      </w:r>
      <w:r w:rsidR="009D6169" w:rsidRPr="007418AB">
        <w:rPr>
          <w:rFonts w:cs="Arial"/>
          <w:sz w:val="22"/>
          <w:szCs w:val="22"/>
          <w:lang w:val="en-US"/>
        </w:rPr>
        <w:t xml:space="preserve"> </w:t>
      </w:r>
      <w:r w:rsidRPr="007418AB">
        <w:rPr>
          <w:rFonts w:cs="Arial"/>
          <w:sz w:val="22"/>
          <w:szCs w:val="22"/>
          <w:lang w:val="en-US"/>
        </w:rPr>
        <w:t xml:space="preserve">(2015). </w:t>
      </w:r>
      <w:r w:rsidRPr="007C5F06">
        <w:rPr>
          <w:rFonts w:cs="Arial"/>
          <w:sz w:val="22"/>
          <w:szCs w:val="22"/>
        </w:rPr>
        <w:t xml:space="preserve">The </w:t>
      </w:r>
      <w:proofErr w:type="spellStart"/>
      <w:proofErr w:type="gramStart"/>
      <w:r w:rsidRPr="007C5F06">
        <w:rPr>
          <w:rFonts w:cs="Arial"/>
          <w:sz w:val="22"/>
          <w:szCs w:val="22"/>
        </w:rPr>
        <w:t>SuDS</w:t>
      </w:r>
      <w:proofErr w:type="spellEnd"/>
      <w:proofErr w:type="gramEnd"/>
      <w:r w:rsidRPr="007C5F06">
        <w:rPr>
          <w:rFonts w:cs="Arial"/>
          <w:sz w:val="22"/>
          <w:szCs w:val="22"/>
        </w:rPr>
        <w:t xml:space="preserve"> Manual. CIRIA.</w:t>
      </w:r>
    </w:p>
    <w:p w14:paraId="5179AFDF" w14:textId="11D12C18" w:rsidR="002B730C" w:rsidRPr="007C5F06" w:rsidRDefault="009408BA" w:rsidP="009D6169">
      <w:pPr>
        <w:spacing w:after="60"/>
        <w:ind w:left="426" w:hanging="426"/>
        <w:jc w:val="both"/>
        <w:rPr>
          <w:rFonts w:cs="Arial"/>
          <w:sz w:val="22"/>
          <w:szCs w:val="22"/>
        </w:rPr>
      </w:pPr>
      <w:r w:rsidRPr="007C5F06">
        <w:rPr>
          <w:rFonts w:cs="Arial"/>
          <w:sz w:val="22"/>
          <w:szCs w:val="22"/>
        </w:rPr>
        <w:t>Barbosa, A.E., Fernandes, J.N., David, L.</w:t>
      </w:r>
      <w:r w:rsidR="002B730C" w:rsidRPr="007C5F06">
        <w:rPr>
          <w:rFonts w:cs="Arial"/>
          <w:sz w:val="22"/>
          <w:szCs w:val="22"/>
        </w:rPr>
        <w:t>M.</w:t>
      </w:r>
      <w:r w:rsidR="009D6169">
        <w:rPr>
          <w:rFonts w:cs="Arial"/>
          <w:sz w:val="22"/>
          <w:szCs w:val="22"/>
        </w:rPr>
        <w:t xml:space="preserve"> </w:t>
      </w:r>
      <w:r w:rsidR="002B730C" w:rsidRPr="007C5F06">
        <w:rPr>
          <w:rFonts w:cs="Arial"/>
          <w:sz w:val="22"/>
          <w:szCs w:val="22"/>
        </w:rPr>
        <w:t xml:space="preserve">(2012). </w:t>
      </w:r>
      <w:r w:rsidR="002B730C" w:rsidRPr="007C5F06">
        <w:rPr>
          <w:rFonts w:cs="Arial"/>
          <w:sz w:val="22"/>
          <w:szCs w:val="22"/>
          <w:lang w:val="en-US"/>
        </w:rPr>
        <w:t xml:space="preserve">Key issues for sustainable urban stormwater management. </w:t>
      </w:r>
      <w:proofErr w:type="spellStart"/>
      <w:r w:rsidR="002B730C" w:rsidRPr="007C5F06">
        <w:rPr>
          <w:rFonts w:cs="Arial"/>
          <w:sz w:val="22"/>
          <w:szCs w:val="22"/>
        </w:rPr>
        <w:t>Wate</w:t>
      </w:r>
      <w:r w:rsidR="001F3E7D" w:rsidRPr="007C5F06">
        <w:rPr>
          <w:rFonts w:cs="Arial"/>
          <w:sz w:val="22"/>
          <w:szCs w:val="22"/>
        </w:rPr>
        <w:t>r</w:t>
      </w:r>
      <w:proofErr w:type="spellEnd"/>
      <w:r w:rsidR="001F3E7D" w:rsidRPr="007C5F06">
        <w:rPr>
          <w:rFonts w:cs="Arial"/>
          <w:sz w:val="22"/>
          <w:szCs w:val="22"/>
        </w:rPr>
        <w:t xml:space="preserve"> Res</w:t>
      </w:r>
      <w:r w:rsidR="00A91584" w:rsidRPr="007C5F06">
        <w:rPr>
          <w:rFonts w:cs="Arial"/>
          <w:sz w:val="22"/>
          <w:szCs w:val="22"/>
        </w:rPr>
        <w:t>.</w:t>
      </w:r>
      <w:r w:rsidR="001F3E7D" w:rsidRPr="007C5F06">
        <w:rPr>
          <w:rFonts w:cs="Arial"/>
          <w:sz w:val="22"/>
          <w:szCs w:val="22"/>
        </w:rPr>
        <w:t xml:space="preserve">, 46, 6787-6798. </w:t>
      </w:r>
      <w:proofErr w:type="gramStart"/>
      <w:r w:rsidR="00631627">
        <w:rPr>
          <w:rFonts w:cs="Arial"/>
          <w:sz w:val="22"/>
          <w:szCs w:val="22"/>
        </w:rPr>
        <w:t>https</w:t>
      </w:r>
      <w:proofErr w:type="gramEnd"/>
      <w:r w:rsidR="00631627">
        <w:rPr>
          <w:rFonts w:cs="Arial"/>
          <w:sz w:val="22"/>
          <w:szCs w:val="22"/>
        </w:rPr>
        <w:t>://doi.org/</w:t>
      </w:r>
      <w:r w:rsidR="002B730C" w:rsidRPr="007C5F06">
        <w:rPr>
          <w:rFonts w:cs="Arial"/>
          <w:sz w:val="22"/>
          <w:szCs w:val="22"/>
        </w:rPr>
        <w:t>10.1016/j.watres.2012.05.029</w:t>
      </w:r>
    </w:p>
    <w:p w14:paraId="26AE53D2" w14:textId="20955F59" w:rsidR="002B730C" w:rsidRPr="007C5F06" w:rsidRDefault="002B730C" w:rsidP="009D6169">
      <w:pPr>
        <w:spacing w:after="60"/>
        <w:ind w:left="426" w:hanging="426"/>
        <w:jc w:val="both"/>
        <w:rPr>
          <w:rFonts w:cs="Arial"/>
          <w:sz w:val="22"/>
          <w:szCs w:val="22"/>
        </w:rPr>
      </w:pPr>
      <w:r w:rsidRPr="007C5F06">
        <w:rPr>
          <w:rFonts w:cs="Arial"/>
          <w:sz w:val="22"/>
          <w:szCs w:val="22"/>
        </w:rPr>
        <w:t>Brasil.</w:t>
      </w:r>
      <w:r w:rsidR="009D6169">
        <w:rPr>
          <w:rFonts w:cs="Arial"/>
          <w:sz w:val="22"/>
          <w:szCs w:val="22"/>
        </w:rPr>
        <w:t xml:space="preserve"> </w:t>
      </w:r>
      <w:r w:rsidRPr="007C5F06">
        <w:rPr>
          <w:rFonts w:cs="Arial"/>
          <w:sz w:val="22"/>
          <w:szCs w:val="22"/>
        </w:rPr>
        <w:t>(2001). Lei Federal</w:t>
      </w:r>
      <w:r w:rsidRPr="00EE773C">
        <w:rPr>
          <w:rFonts w:cs="Arial"/>
          <w:sz w:val="22"/>
          <w:szCs w:val="22"/>
        </w:rPr>
        <w:t xml:space="preserve"> n° 10.257, </w:t>
      </w:r>
      <w:r w:rsidRPr="007C5F06">
        <w:rPr>
          <w:rFonts w:cs="Arial"/>
          <w:sz w:val="22"/>
          <w:szCs w:val="22"/>
        </w:rPr>
        <w:t xml:space="preserve">de </w:t>
      </w:r>
      <w:r w:rsidRPr="00EE773C">
        <w:rPr>
          <w:rFonts w:cs="Arial"/>
          <w:sz w:val="22"/>
          <w:szCs w:val="22"/>
        </w:rPr>
        <w:t xml:space="preserve">10 de julho de 2001. </w:t>
      </w:r>
      <w:r w:rsidRPr="007C5F06">
        <w:rPr>
          <w:rFonts w:cs="Arial"/>
          <w:sz w:val="22"/>
          <w:szCs w:val="22"/>
        </w:rPr>
        <w:t xml:space="preserve">Regulamenta os </w:t>
      </w:r>
      <w:proofErr w:type="spellStart"/>
      <w:r w:rsidRPr="007C5F06">
        <w:rPr>
          <w:rFonts w:cs="Arial"/>
          <w:sz w:val="22"/>
          <w:szCs w:val="22"/>
        </w:rPr>
        <w:t>arts</w:t>
      </w:r>
      <w:proofErr w:type="spellEnd"/>
      <w:r w:rsidRPr="007C5F06">
        <w:rPr>
          <w:rFonts w:cs="Arial"/>
          <w:sz w:val="22"/>
          <w:szCs w:val="22"/>
        </w:rPr>
        <w:t>. 182 e 183 da Constituição Federal</w:t>
      </w:r>
      <w:proofErr w:type="gramStart"/>
      <w:r w:rsidRPr="007C5F06">
        <w:rPr>
          <w:rFonts w:cs="Arial"/>
          <w:sz w:val="22"/>
          <w:szCs w:val="22"/>
        </w:rPr>
        <w:t>, estabelece</w:t>
      </w:r>
      <w:proofErr w:type="gramEnd"/>
      <w:r w:rsidRPr="007C5F06">
        <w:rPr>
          <w:rFonts w:cs="Arial"/>
          <w:sz w:val="22"/>
          <w:szCs w:val="22"/>
        </w:rPr>
        <w:t xml:space="preserve"> diretrizes gerais da política urbana e dá outras providências.</w:t>
      </w:r>
    </w:p>
    <w:p w14:paraId="08D2564A" w14:textId="1D77AFE0" w:rsidR="002B730C" w:rsidRPr="007C5F06" w:rsidRDefault="002B730C" w:rsidP="009D6169">
      <w:pPr>
        <w:spacing w:after="60"/>
        <w:ind w:left="426" w:hanging="426"/>
        <w:jc w:val="both"/>
        <w:rPr>
          <w:rFonts w:cs="Arial"/>
          <w:sz w:val="22"/>
          <w:szCs w:val="22"/>
        </w:rPr>
      </w:pPr>
      <w:r w:rsidRPr="007C5F06">
        <w:rPr>
          <w:rFonts w:cs="Arial"/>
          <w:sz w:val="22"/>
          <w:szCs w:val="22"/>
        </w:rPr>
        <w:t>Brasil.</w:t>
      </w:r>
      <w:r w:rsidR="009D6169">
        <w:rPr>
          <w:rFonts w:cs="Arial"/>
          <w:sz w:val="22"/>
          <w:szCs w:val="22"/>
        </w:rPr>
        <w:t xml:space="preserve"> </w:t>
      </w:r>
      <w:r w:rsidRPr="007C5F06">
        <w:rPr>
          <w:rFonts w:cs="Arial"/>
          <w:sz w:val="22"/>
          <w:szCs w:val="22"/>
        </w:rPr>
        <w:t xml:space="preserve">(2007). Lei Federal n° 11.445, de </w:t>
      </w:r>
      <w:proofErr w:type="gramStart"/>
      <w:r w:rsidRPr="007C5F06">
        <w:rPr>
          <w:rFonts w:cs="Arial"/>
          <w:sz w:val="22"/>
          <w:szCs w:val="22"/>
        </w:rPr>
        <w:t>5</w:t>
      </w:r>
      <w:proofErr w:type="gramEnd"/>
      <w:r w:rsidRPr="007C5F06">
        <w:rPr>
          <w:rFonts w:cs="Arial"/>
          <w:sz w:val="22"/>
          <w:szCs w:val="22"/>
        </w:rPr>
        <w:t xml:space="preserve"> de janeiro de 2007. Estabelece diretrizes nacionais para o saneamento básico; altera as Leis nos 6.766, de 19 de dezembro de 1979, 8.036, de 11 de maio de 1990, 8.666, de 21 de junho de 1993, 8.987, de 13 de fevereiro de 1995; revoga a Lei no 6.528, de 11 de maio de 1978; e dá outras providências.</w:t>
      </w:r>
    </w:p>
    <w:p w14:paraId="455E470E" w14:textId="13A2F659" w:rsidR="002B730C" w:rsidRPr="007C5F06" w:rsidRDefault="002B730C" w:rsidP="009D6169">
      <w:pPr>
        <w:spacing w:after="60"/>
        <w:ind w:left="426" w:hanging="426"/>
        <w:jc w:val="both"/>
        <w:rPr>
          <w:rFonts w:cs="Arial"/>
          <w:sz w:val="22"/>
          <w:szCs w:val="22"/>
        </w:rPr>
      </w:pPr>
      <w:r w:rsidRPr="007C5F06">
        <w:rPr>
          <w:rFonts w:cs="Arial"/>
          <w:sz w:val="22"/>
          <w:szCs w:val="22"/>
        </w:rPr>
        <w:t>Brasil.</w:t>
      </w:r>
      <w:r w:rsidR="009D6169">
        <w:rPr>
          <w:rFonts w:cs="Arial"/>
          <w:sz w:val="22"/>
          <w:szCs w:val="22"/>
        </w:rPr>
        <w:t xml:space="preserve"> </w:t>
      </w:r>
      <w:r w:rsidRPr="007C5F06">
        <w:rPr>
          <w:rFonts w:cs="Arial"/>
          <w:sz w:val="22"/>
          <w:szCs w:val="22"/>
        </w:rPr>
        <w:t xml:space="preserve">(2011). Atlas de saneamento 2011. </w:t>
      </w:r>
    </w:p>
    <w:p w14:paraId="4CD8CD0F" w14:textId="6DD1833B" w:rsidR="002B730C" w:rsidRPr="007C5F06" w:rsidRDefault="002B730C" w:rsidP="009D6169">
      <w:pPr>
        <w:spacing w:after="60"/>
        <w:ind w:left="426" w:hanging="426"/>
        <w:jc w:val="both"/>
        <w:rPr>
          <w:rFonts w:cs="Arial"/>
          <w:sz w:val="22"/>
          <w:szCs w:val="22"/>
        </w:rPr>
      </w:pPr>
      <w:r w:rsidRPr="007C5F06">
        <w:rPr>
          <w:rFonts w:cs="Arial"/>
          <w:sz w:val="22"/>
          <w:szCs w:val="22"/>
        </w:rPr>
        <w:lastRenderedPageBreak/>
        <w:t>Brasil.</w:t>
      </w:r>
      <w:r w:rsidR="009D6169">
        <w:rPr>
          <w:rFonts w:cs="Arial"/>
          <w:sz w:val="22"/>
          <w:szCs w:val="22"/>
        </w:rPr>
        <w:t xml:space="preserve"> </w:t>
      </w:r>
      <w:r w:rsidRPr="007C5F06">
        <w:rPr>
          <w:rFonts w:cs="Arial"/>
          <w:sz w:val="22"/>
          <w:szCs w:val="22"/>
        </w:rPr>
        <w:t xml:space="preserve">(2012).  Manual para apresentação de propostas para sistemas de drenagem urbana sustentável e de manejo de águas pluviais. Programa–2040: Gestão de riscos e resposta a desastres. </w:t>
      </w:r>
    </w:p>
    <w:p w14:paraId="3DFA196F" w14:textId="19A4528A" w:rsidR="001B2AB5" w:rsidRPr="007C5F06" w:rsidRDefault="005D674B" w:rsidP="009D6169">
      <w:pPr>
        <w:spacing w:after="60"/>
        <w:ind w:left="426" w:hanging="426"/>
        <w:jc w:val="both"/>
        <w:rPr>
          <w:rFonts w:cs="Arial"/>
          <w:sz w:val="22"/>
          <w:szCs w:val="22"/>
        </w:rPr>
      </w:pPr>
      <w:r w:rsidRPr="007C5F06">
        <w:rPr>
          <w:rFonts w:cs="Arial"/>
          <w:sz w:val="22"/>
          <w:szCs w:val="22"/>
        </w:rPr>
        <w:t>Brasil.</w:t>
      </w:r>
      <w:r w:rsidR="009D6169">
        <w:rPr>
          <w:rFonts w:cs="Arial"/>
          <w:sz w:val="22"/>
          <w:szCs w:val="22"/>
        </w:rPr>
        <w:t xml:space="preserve"> </w:t>
      </w:r>
      <w:r w:rsidRPr="007C5F06">
        <w:rPr>
          <w:rFonts w:cs="Arial"/>
          <w:sz w:val="22"/>
          <w:szCs w:val="22"/>
        </w:rPr>
        <w:t>(2018). Sistema Nacional de Informações sobre Saneamento: Diagnóstico do Manejo de Águas Pluviais Urbanas – 2015.</w:t>
      </w:r>
    </w:p>
    <w:p w14:paraId="343FA4A6" w14:textId="4FFF4562" w:rsidR="002B730C" w:rsidRPr="00151FC6" w:rsidRDefault="009408BA" w:rsidP="009D6169">
      <w:pPr>
        <w:spacing w:after="60"/>
        <w:ind w:left="426" w:hanging="426"/>
        <w:jc w:val="both"/>
        <w:rPr>
          <w:rFonts w:cs="Arial"/>
          <w:sz w:val="22"/>
          <w:szCs w:val="22"/>
          <w:lang w:val="en-US"/>
        </w:rPr>
      </w:pPr>
      <w:r w:rsidRPr="00260A79">
        <w:rPr>
          <w:rFonts w:cs="Arial"/>
          <w:sz w:val="22"/>
          <w:szCs w:val="22"/>
          <w:lang w:val="en-US"/>
        </w:rPr>
        <w:t xml:space="preserve">Brown, R.R., </w:t>
      </w:r>
      <w:proofErr w:type="spellStart"/>
      <w:r w:rsidRPr="00260A79">
        <w:rPr>
          <w:rFonts w:cs="Arial"/>
          <w:sz w:val="22"/>
          <w:szCs w:val="22"/>
          <w:lang w:val="en-US"/>
        </w:rPr>
        <w:t>Farrelly</w:t>
      </w:r>
      <w:proofErr w:type="spellEnd"/>
      <w:r w:rsidRPr="00260A79">
        <w:rPr>
          <w:rFonts w:cs="Arial"/>
          <w:sz w:val="22"/>
          <w:szCs w:val="22"/>
          <w:lang w:val="en-US"/>
        </w:rPr>
        <w:t>, M.</w:t>
      </w:r>
      <w:r w:rsidR="002B730C" w:rsidRPr="00260A79">
        <w:rPr>
          <w:rFonts w:cs="Arial"/>
          <w:sz w:val="22"/>
          <w:szCs w:val="22"/>
          <w:lang w:val="en-US"/>
        </w:rPr>
        <w:t>A.</w:t>
      </w:r>
      <w:r w:rsidR="009D6169">
        <w:rPr>
          <w:rFonts w:cs="Arial"/>
          <w:sz w:val="22"/>
          <w:szCs w:val="22"/>
          <w:lang w:val="en-US"/>
        </w:rPr>
        <w:t xml:space="preserve"> </w:t>
      </w:r>
      <w:r w:rsidR="002B730C" w:rsidRPr="00260A79">
        <w:rPr>
          <w:rFonts w:cs="Arial"/>
          <w:sz w:val="22"/>
          <w:szCs w:val="22"/>
          <w:lang w:val="en-US"/>
        </w:rPr>
        <w:t xml:space="preserve">(2009). </w:t>
      </w:r>
      <w:r w:rsidR="002B730C" w:rsidRPr="00F3332C">
        <w:rPr>
          <w:rFonts w:cs="Arial"/>
          <w:sz w:val="22"/>
          <w:szCs w:val="22"/>
          <w:lang w:val="en-US"/>
        </w:rPr>
        <w:t xml:space="preserve">Delivering sustainable urban water management: a review of the hurdles we face. </w:t>
      </w:r>
      <w:r w:rsidR="002B730C" w:rsidRPr="00151FC6">
        <w:rPr>
          <w:rFonts w:cs="Arial"/>
          <w:sz w:val="22"/>
          <w:szCs w:val="22"/>
          <w:lang w:val="en-US"/>
        </w:rPr>
        <w:t>Water Sci</w:t>
      </w:r>
      <w:r w:rsidR="00A91584" w:rsidRPr="00151FC6">
        <w:rPr>
          <w:rFonts w:cs="Arial"/>
          <w:sz w:val="22"/>
          <w:szCs w:val="22"/>
          <w:lang w:val="en-US"/>
        </w:rPr>
        <w:t>.</w:t>
      </w:r>
      <w:r w:rsidR="002B730C" w:rsidRPr="00151FC6">
        <w:rPr>
          <w:rFonts w:cs="Arial"/>
          <w:sz w:val="22"/>
          <w:szCs w:val="22"/>
          <w:lang w:val="en-US"/>
        </w:rPr>
        <w:t xml:space="preserve"> Technol</w:t>
      </w:r>
      <w:r w:rsidR="00A91584" w:rsidRPr="00151FC6">
        <w:rPr>
          <w:rFonts w:cs="Arial"/>
          <w:sz w:val="22"/>
          <w:szCs w:val="22"/>
          <w:lang w:val="en-US"/>
        </w:rPr>
        <w:t>.</w:t>
      </w:r>
      <w:r w:rsidR="002B730C" w:rsidRPr="00151FC6">
        <w:rPr>
          <w:rFonts w:cs="Arial"/>
          <w:sz w:val="22"/>
          <w:szCs w:val="22"/>
          <w:lang w:val="en-US"/>
        </w:rPr>
        <w:t>, 59(5), 839-846.</w:t>
      </w:r>
      <w:r w:rsidR="001F3E7D" w:rsidRPr="00151FC6">
        <w:rPr>
          <w:rFonts w:cs="Arial"/>
          <w:sz w:val="22"/>
          <w:szCs w:val="22"/>
          <w:lang w:val="en-US"/>
        </w:rPr>
        <w:t xml:space="preserve"> </w:t>
      </w:r>
      <w:r w:rsidR="00631627" w:rsidRPr="00151FC6">
        <w:rPr>
          <w:rFonts w:cs="Arial"/>
          <w:sz w:val="22"/>
          <w:szCs w:val="22"/>
          <w:lang w:val="en-US"/>
        </w:rPr>
        <w:t>https://doi.org/</w:t>
      </w:r>
      <w:r w:rsidR="002B730C" w:rsidRPr="00151FC6">
        <w:rPr>
          <w:rFonts w:cs="Arial"/>
          <w:sz w:val="22"/>
          <w:szCs w:val="22"/>
          <w:lang w:val="en-US"/>
        </w:rPr>
        <w:t>10.2166/wst.2009.028</w:t>
      </w:r>
    </w:p>
    <w:p w14:paraId="535C752D" w14:textId="0F15A4DC" w:rsidR="00EF76AE" w:rsidRPr="007C5F06" w:rsidRDefault="00EF76AE" w:rsidP="009D6169">
      <w:pPr>
        <w:spacing w:after="60"/>
        <w:ind w:left="426" w:hanging="426"/>
        <w:jc w:val="both"/>
        <w:rPr>
          <w:rFonts w:cs="Arial"/>
          <w:sz w:val="22"/>
          <w:szCs w:val="22"/>
        </w:rPr>
      </w:pPr>
      <w:proofErr w:type="gramStart"/>
      <w:r w:rsidRPr="00260A79">
        <w:rPr>
          <w:rFonts w:cs="Arial"/>
          <w:sz w:val="22"/>
          <w:szCs w:val="22"/>
          <w:lang w:val="en-US"/>
        </w:rPr>
        <w:t xml:space="preserve">Buehler, R., </w:t>
      </w:r>
      <w:proofErr w:type="spellStart"/>
      <w:r w:rsidRPr="00260A79">
        <w:rPr>
          <w:rFonts w:cs="Arial"/>
          <w:sz w:val="22"/>
          <w:szCs w:val="22"/>
          <w:lang w:val="en-US"/>
        </w:rPr>
        <w:t>Jungjohann</w:t>
      </w:r>
      <w:proofErr w:type="spellEnd"/>
      <w:r w:rsidRPr="00260A79">
        <w:rPr>
          <w:rFonts w:cs="Arial"/>
          <w:sz w:val="22"/>
          <w:szCs w:val="22"/>
          <w:lang w:val="en-US"/>
        </w:rPr>
        <w:t xml:space="preserve">, A., </w:t>
      </w:r>
      <w:proofErr w:type="spellStart"/>
      <w:r w:rsidRPr="00260A79">
        <w:rPr>
          <w:rFonts w:cs="Arial"/>
          <w:sz w:val="22"/>
          <w:szCs w:val="22"/>
          <w:lang w:val="en-US"/>
        </w:rPr>
        <w:t>Keeley</w:t>
      </w:r>
      <w:proofErr w:type="spellEnd"/>
      <w:r w:rsidRPr="00260A79">
        <w:rPr>
          <w:rFonts w:cs="Arial"/>
          <w:sz w:val="22"/>
          <w:szCs w:val="22"/>
          <w:lang w:val="en-US"/>
        </w:rPr>
        <w:t xml:space="preserve">, M., </w:t>
      </w:r>
      <w:proofErr w:type="spellStart"/>
      <w:r w:rsidRPr="00260A79">
        <w:rPr>
          <w:rFonts w:cs="Arial"/>
          <w:sz w:val="22"/>
          <w:szCs w:val="22"/>
          <w:lang w:val="en-US"/>
        </w:rPr>
        <w:t>Mehling</w:t>
      </w:r>
      <w:proofErr w:type="spellEnd"/>
      <w:r w:rsidRPr="00260A79">
        <w:rPr>
          <w:rFonts w:cs="Arial"/>
          <w:sz w:val="22"/>
          <w:szCs w:val="22"/>
          <w:lang w:val="en-US"/>
        </w:rPr>
        <w:t>, M.</w:t>
      </w:r>
      <w:r w:rsidR="009D6169">
        <w:rPr>
          <w:rFonts w:cs="Arial"/>
          <w:sz w:val="22"/>
          <w:szCs w:val="22"/>
          <w:lang w:val="en-US"/>
        </w:rPr>
        <w:t xml:space="preserve"> </w:t>
      </w:r>
      <w:r w:rsidRPr="00260A79">
        <w:rPr>
          <w:rFonts w:cs="Arial"/>
          <w:sz w:val="22"/>
          <w:szCs w:val="22"/>
          <w:lang w:val="en-US"/>
        </w:rPr>
        <w:t>(2011).</w:t>
      </w:r>
      <w:proofErr w:type="gramEnd"/>
      <w:r w:rsidRPr="00260A79">
        <w:rPr>
          <w:rFonts w:cs="Arial"/>
          <w:sz w:val="22"/>
          <w:szCs w:val="22"/>
          <w:lang w:val="en-US"/>
        </w:rPr>
        <w:t xml:space="preserve"> </w:t>
      </w:r>
      <w:r w:rsidRPr="00F3332C">
        <w:rPr>
          <w:rFonts w:cs="Arial"/>
          <w:sz w:val="22"/>
          <w:szCs w:val="22"/>
          <w:lang w:val="en-US"/>
        </w:rPr>
        <w:t xml:space="preserve">How Germany became Europe’s green leader: A look at four decades of sustainable policymaking. </w:t>
      </w:r>
      <w:proofErr w:type="spellStart"/>
      <w:r w:rsidRPr="007C5F06">
        <w:rPr>
          <w:rFonts w:cs="Arial"/>
          <w:sz w:val="22"/>
          <w:szCs w:val="22"/>
        </w:rPr>
        <w:t>Solutions</w:t>
      </w:r>
      <w:proofErr w:type="spellEnd"/>
      <w:r w:rsidRPr="007C5F06">
        <w:rPr>
          <w:rFonts w:cs="Arial"/>
          <w:sz w:val="22"/>
          <w:szCs w:val="22"/>
        </w:rPr>
        <w:t xml:space="preserve"> J</w:t>
      </w:r>
      <w:proofErr w:type="gramStart"/>
      <w:r w:rsidRPr="007C5F06">
        <w:rPr>
          <w:rFonts w:cs="Arial"/>
          <w:sz w:val="22"/>
          <w:szCs w:val="22"/>
        </w:rPr>
        <w:t>.,</w:t>
      </w:r>
      <w:proofErr w:type="gramEnd"/>
      <w:r w:rsidRPr="007C5F06">
        <w:rPr>
          <w:rFonts w:cs="Arial"/>
          <w:sz w:val="22"/>
          <w:szCs w:val="22"/>
        </w:rPr>
        <w:t xml:space="preserve"> 2(5), 51-63. </w:t>
      </w:r>
    </w:p>
    <w:p w14:paraId="08757832" w14:textId="4C6240BF" w:rsidR="006D78F3" w:rsidRPr="007C5F06" w:rsidRDefault="006D78F3" w:rsidP="009D6169">
      <w:pPr>
        <w:spacing w:after="60"/>
        <w:ind w:left="426" w:hanging="426"/>
        <w:jc w:val="both"/>
        <w:rPr>
          <w:rFonts w:cs="Arial"/>
          <w:sz w:val="22"/>
          <w:szCs w:val="22"/>
        </w:rPr>
      </w:pPr>
      <w:r w:rsidRPr="007C5F06">
        <w:rPr>
          <w:rFonts w:cs="Arial"/>
          <w:sz w:val="22"/>
          <w:szCs w:val="22"/>
        </w:rPr>
        <w:t>Carneiro, P.R.F.</w:t>
      </w:r>
      <w:r w:rsidR="009D6169">
        <w:rPr>
          <w:rFonts w:cs="Arial"/>
          <w:sz w:val="22"/>
          <w:szCs w:val="22"/>
        </w:rPr>
        <w:t xml:space="preserve"> </w:t>
      </w:r>
      <w:r w:rsidRPr="007C5F06">
        <w:rPr>
          <w:rFonts w:cs="Arial"/>
          <w:sz w:val="22"/>
          <w:szCs w:val="22"/>
        </w:rPr>
        <w:t>(2008). Controle de inundações em bacias metropolitanas, considerando a integração do planejamento do uso do solo à gestão dos recursos hídricos. Estudo de caso: bacia dos Rios Iguaçu/</w:t>
      </w:r>
      <w:proofErr w:type="spellStart"/>
      <w:r w:rsidRPr="007C5F06">
        <w:rPr>
          <w:rFonts w:cs="Arial"/>
          <w:sz w:val="22"/>
          <w:szCs w:val="22"/>
        </w:rPr>
        <w:t>Sarapuí</w:t>
      </w:r>
      <w:proofErr w:type="spellEnd"/>
      <w:r w:rsidRPr="007C5F06">
        <w:rPr>
          <w:rFonts w:cs="Arial"/>
          <w:sz w:val="22"/>
          <w:szCs w:val="22"/>
        </w:rPr>
        <w:t xml:space="preserve"> na região metropolitana do Rio de Janeiro. Tese (Doutorado) – Universidade Federal do Rio de Janeiro. 296 p.</w:t>
      </w:r>
    </w:p>
    <w:p w14:paraId="089C32E0" w14:textId="705ABB65" w:rsidR="002B730C" w:rsidRPr="007C5F06" w:rsidRDefault="002B730C" w:rsidP="009D6169">
      <w:pPr>
        <w:spacing w:after="60"/>
        <w:ind w:left="426" w:hanging="426"/>
        <w:jc w:val="both"/>
        <w:rPr>
          <w:rFonts w:cs="Arial"/>
          <w:sz w:val="22"/>
          <w:szCs w:val="22"/>
          <w:lang w:val="en-US"/>
        </w:rPr>
      </w:pPr>
      <w:r w:rsidRPr="007418AB">
        <w:rPr>
          <w:rFonts w:cs="Arial"/>
          <w:sz w:val="22"/>
          <w:szCs w:val="22"/>
          <w:lang w:val="en-US"/>
        </w:rPr>
        <w:t>Chaff</w:t>
      </w:r>
      <w:r w:rsidR="009408BA" w:rsidRPr="007418AB">
        <w:rPr>
          <w:rFonts w:cs="Arial"/>
          <w:sz w:val="22"/>
          <w:szCs w:val="22"/>
          <w:lang w:val="en-US"/>
        </w:rPr>
        <w:t>in, B.</w:t>
      </w:r>
      <w:r w:rsidRPr="007418AB">
        <w:rPr>
          <w:rFonts w:cs="Arial"/>
          <w:sz w:val="22"/>
          <w:szCs w:val="22"/>
          <w:lang w:val="en-US"/>
        </w:rPr>
        <w:t>C., S</w:t>
      </w:r>
      <w:r w:rsidR="009408BA" w:rsidRPr="007418AB">
        <w:rPr>
          <w:rFonts w:cs="Arial"/>
          <w:sz w:val="22"/>
          <w:szCs w:val="22"/>
          <w:lang w:val="en-US"/>
        </w:rPr>
        <w:t>huster, W.</w:t>
      </w:r>
      <w:r w:rsidRPr="007418AB">
        <w:rPr>
          <w:rFonts w:cs="Arial"/>
          <w:sz w:val="22"/>
          <w:szCs w:val="22"/>
          <w:lang w:val="en-US"/>
        </w:rPr>
        <w:t xml:space="preserve">D., </w:t>
      </w:r>
      <w:proofErr w:type="spellStart"/>
      <w:r w:rsidR="009408BA" w:rsidRPr="007418AB">
        <w:rPr>
          <w:rFonts w:cs="Arial"/>
          <w:sz w:val="22"/>
          <w:szCs w:val="22"/>
          <w:lang w:val="en-US"/>
        </w:rPr>
        <w:t>Garmestani</w:t>
      </w:r>
      <w:proofErr w:type="spellEnd"/>
      <w:r w:rsidR="009408BA" w:rsidRPr="007418AB">
        <w:rPr>
          <w:rFonts w:cs="Arial"/>
          <w:sz w:val="22"/>
          <w:szCs w:val="22"/>
          <w:lang w:val="en-US"/>
        </w:rPr>
        <w:t>, A.</w:t>
      </w:r>
      <w:r w:rsidRPr="007418AB">
        <w:rPr>
          <w:rFonts w:cs="Arial"/>
          <w:sz w:val="22"/>
          <w:szCs w:val="22"/>
          <w:lang w:val="en-US"/>
        </w:rPr>
        <w:t xml:space="preserve">S., </w:t>
      </w:r>
      <w:proofErr w:type="spellStart"/>
      <w:r w:rsidRPr="007418AB">
        <w:rPr>
          <w:rFonts w:cs="Arial"/>
          <w:sz w:val="22"/>
          <w:szCs w:val="22"/>
          <w:lang w:val="en-US"/>
        </w:rPr>
        <w:t>Furio</w:t>
      </w:r>
      <w:proofErr w:type="spellEnd"/>
      <w:r w:rsidRPr="007418AB">
        <w:rPr>
          <w:rFonts w:cs="Arial"/>
          <w:sz w:val="22"/>
          <w:szCs w:val="22"/>
          <w:lang w:val="en-US"/>
        </w:rPr>
        <w:t xml:space="preserve">, B., </w:t>
      </w:r>
      <w:proofErr w:type="spellStart"/>
      <w:r w:rsidRPr="007418AB">
        <w:rPr>
          <w:rFonts w:cs="Arial"/>
          <w:sz w:val="22"/>
          <w:szCs w:val="22"/>
          <w:lang w:val="en-US"/>
        </w:rPr>
        <w:t>A</w:t>
      </w:r>
      <w:r w:rsidR="009408BA" w:rsidRPr="007418AB">
        <w:rPr>
          <w:rFonts w:cs="Arial"/>
          <w:sz w:val="22"/>
          <w:szCs w:val="22"/>
          <w:lang w:val="en-US"/>
        </w:rPr>
        <w:t>lbro</w:t>
      </w:r>
      <w:proofErr w:type="spellEnd"/>
      <w:r w:rsidR="009408BA" w:rsidRPr="007418AB">
        <w:rPr>
          <w:rFonts w:cs="Arial"/>
          <w:sz w:val="22"/>
          <w:szCs w:val="22"/>
          <w:lang w:val="en-US"/>
        </w:rPr>
        <w:t>, S.</w:t>
      </w:r>
      <w:r w:rsidRPr="007418AB">
        <w:rPr>
          <w:rFonts w:cs="Arial"/>
          <w:sz w:val="22"/>
          <w:szCs w:val="22"/>
          <w:lang w:val="en-US"/>
        </w:rPr>
        <w:t xml:space="preserve">L., Gardiner, M., </w:t>
      </w:r>
      <w:proofErr w:type="gramStart"/>
      <w:r w:rsidRPr="007418AB">
        <w:rPr>
          <w:rFonts w:cs="Arial"/>
          <w:sz w:val="22"/>
          <w:szCs w:val="22"/>
          <w:lang w:val="en-US"/>
        </w:rPr>
        <w:t>Spring</w:t>
      </w:r>
      <w:proofErr w:type="gramEnd"/>
      <w:r w:rsidRPr="007418AB">
        <w:rPr>
          <w:rFonts w:cs="Arial"/>
          <w:sz w:val="22"/>
          <w:szCs w:val="22"/>
          <w:lang w:val="en-US"/>
        </w:rPr>
        <w:t>, M.; Green</w:t>
      </w:r>
      <w:r w:rsidR="009408BA" w:rsidRPr="007418AB">
        <w:rPr>
          <w:rFonts w:cs="Arial"/>
          <w:sz w:val="22"/>
          <w:szCs w:val="22"/>
          <w:lang w:val="en-US"/>
        </w:rPr>
        <w:t>, O.</w:t>
      </w:r>
      <w:r w:rsidRPr="007418AB">
        <w:rPr>
          <w:rFonts w:cs="Arial"/>
          <w:sz w:val="22"/>
          <w:szCs w:val="22"/>
          <w:lang w:val="en-US"/>
        </w:rPr>
        <w:t>O.</w:t>
      </w:r>
      <w:r w:rsidR="009D6169" w:rsidRPr="007418AB">
        <w:rPr>
          <w:rFonts w:cs="Arial"/>
          <w:sz w:val="22"/>
          <w:szCs w:val="22"/>
          <w:lang w:val="en-US"/>
        </w:rPr>
        <w:t xml:space="preserve"> </w:t>
      </w:r>
      <w:r w:rsidRPr="007418AB">
        <w:rPr>
          <w:rFonts w:cs="Arial"/>
          <w:sz w:val="22"/>
          <w:szCs w:val="22"/>
          <w:lang w:val="en-US"/>
        </w:rPr>
        <w:t xml:space="preserve">(2016). </w:t>
      </w:r>
      <w:r w:rsidRPr="00260A79">
        <w:rPr>
          <w:rFonts w:cs="Arial"/>
          <w:sz w:val="22"/>
          <w:szCs w:val="22"/>
          <w:lang w:val="en-US"/>
        </w:rPr>
        <w:t xml:space="preserve">A tale of two rain gardens: Barriers and bridges to </w:t>
      </w:r>
      <w:proofErr w:type="spellStart"/>
      <w:r w:rsidRPr="00260A79">
        <w:rPr>
          <w:rFonts w:cs="Arial"/>
          <w:sz w:val="22"/>
          <w:szCs w:val="22"/>
          <w:lang w:val="en-US"/>
        </w:rPr>
        <w:t>adaptative</w:t>
      </w:r>
      <w:proofErr w:type="spellEnd"/>
      <w:r w:rsidRPr="00260A79">
        <w:rPr>
          <w:rFonts w:cs="Arial"/>
          <w:sz w:val="22"/>
          <w:szCs w:val="22"/>
          <w:lang w:val="en-US"/>
        </w:rPr>
        <w:t xml:space="preserve"> management of urban stormwater in Cleveland, Ohio. </w:t>
      </w:r>
      <w:r w:rsidR="00BB12B3" w:rsidRPr="00260A79">
        <w:rPr>
          <w:rFonts w:cs="Arial"/>
          <w:sz w:val="22"/>
          <w:szCs w:val="22"/>
          <w:lang w:val="en-US"/>
        </w:rPr>
        <w:t xml:space="preserve">J. </w:t>
      </w:r>
      <w:r w:rsidRPr="00260A79">
        <w:rPr>
          <w:rFonts w:cs="Arial"/>
          <w:sz w:val="22"/>
          <w:szCs w:val="22"/>
          <w:lang w:val="en-US"/>
        </w:rPr>
        <w:t>Environ</w:t>
      </w:r>
      <w:r w:rsidR="00BB12B3" w:rsidRPr="00260A79">
        <w:rPr>
          <w:rFonts w:cs="Arial"/>
          <w:sz w:val="22"/>
          <w:szCs w:val="22"/>
          <w:lang w:val="en-US"/>
        </w:rPr>
        <w:t>.</w:t>
      </w:r>
      <w:r w:rsidRPr="00260A79">
        <w:rPr>
          <w:rFonts w:cs="Arial"/>
          <w:sz w:val="22"/>
          <w:szCs w:val="22"/>
          <w:lang w:val="en-US"/>
        </w:rPr>
        <w:t xml:space="preserve"> </w:t>
      </w:r>
      <w:proofErr w:type="gramStart"/>
      <w:r w:rsidRPr="00260A79">
        <w:rPr>
          <w:rFonts w:cs="Arial"/>
          <w:sz w:val="22"/>
          <w:szCs w:val="22"/>
          <w:lang w:val="en-US"/>
        </w:rPr>
        <w:t>Manage</w:t>
      </w:r>
      <w:r w:rsidR="00BB12B3" w:rsidRPr="00260A79">
        <w:rPr>
          <w:rFonts w:cs="Arial"/>
          <w:sz w:val="22"/>
          <w:szCs w:val="22"/>
          <w:lang w:val="en-US"/>
        </w:rPr>
        <w:t>.</w:t>
      </w:r>
      <w:r w:rsidRPr="00260A79">
        <w:rPr>
          <w:rFonts w:cs="Arial"/>
          <w:sz w:val="22"/>
          <w:szCs w:val="22"/>
          <w:lang w:val="en-US"/>
        </w:rPr>
        <w:t>,</w:t>
      </w:r>
      <w:proofErr w:type="gramEnd"/>
      <w:r w:rsidRPr="00260A79">
        <w:rPr>
          <w:rFonts w:cs="Arial"/>
          <w:sz w:val="22"/>
          <w:szCs w:val="22"/>
          <w:lang w:val="en-US"/>
        </w:rPr>
        <w:t xml:space="preserve"> 183, 431-441.</w:t>
      </w:r>
      <w:r w:rsidR="001F3E7D" w:rsidRPr="00260A79">
        <w:rPr>
          <w:rFonts w:cs="Arial"/>
          <w:sz w:val="22"/>
          <w:szCs w:val="22"/>
          <w:lang w:val="en-US"/>
        </w:rPr>
        <w:t xml:space="preserve"> </w:t>
      </w:r>
      <w:r w:rsidR="00631627" w:rsidRPr="00260A79">
        <w:rPr>
          <w:rFonts w:cs="Arial"/>
          <w:sz w:val="22"/>
          <w:szCs w:val="22"/>
          <w:lang w:val="en-US"/>
        </w:rPr>
        <w:t>https</w:t>
      </w:r>
      <w:r w:rsidR="00631627">
        <w:rPr>
          <w:rFonts w:cs="Arial"/>
          <w:sz w:val="22"/>
          <w:szCs w:val="22"/>
          <w:lang w:val="en-US"/>
        </w:rPr>
        <w:t>://doi.org/</w:t>
      </w:r>
      <w:r w:rsidRPr="007C5F06">
        <w:rPr>
          <w:rFonts w:cs="Arial"/>
          <w:sz w:val="22"/>
          <w:szCs w:val="22"/>
          <w:lang w:val="en-US"/>
        </w:rPr>
        <w:t>10.1016/j.jenvman.2016.06.025</w:t>
      </w:r>
    </w:p>
    <w:p w14:paraId="6B58622F" w14:textId="63D413FD" w:rsidR="002B730C" w:rsidRPr="00151FC6" w:rsidRDefault="002B730C" w:rsidP="009D6169">
      <w:pPr>
        <w:spacing w:after="60"/>
        <w:ind w:left="426" w:hanging="426"/>
        <w:jc w:val="both"/>
        <w:rPr>
          <w:rFonts w:cs="Arial"/>
          <w:sz w:val="22"/>
          <w:szCs w:val="22"/>
          <w:lang w:val="en-US"/>
        </w:rPr>
      </w:pPr>
      <w:r w:rsidRPr="00260A79">
        <w:rPr>
          <w:rFonts w:cs="Arial"/>
          <w:sz w:val="22"/>
          <w:szCs w:val="22"/>
          <w:lang w:val="en-US"/>
        </w:rPr>
        <w:t>Chang, N., Lu, J., Chui</w:t>
      </w:r>
      <w:r w:rsidR="009408BA" w:rsidRPr="00260A79">
        <w:rPr>
          <w:rFonts w:cs="Arial"/>
          <w:sz w:val="22"/>
          <w:szCs w:val="22"/>
          <w:lang w:val="en-US"/>
        </w:rPr>
        <w:t>, T.F.</w:t>
      </w:r>
      <w:r w:rsidRPr="00260A79">
        <w:rPr>
          <w:rFonts w:cs="Arial"/>
          <w:sz w:val="22"/>
          <w:szCs w:val="22"/>
          <w:lang w:val="en-US"/>
        </w:rPr>
        <w:t xml:space="preserve">M., </w:t>
      </w:r>
      <w:proofErr w:type="spellStart"/>
      <w:r w:rsidRPr="00260A79">
        <w:rPr>
          <w:rFonts w:cs="Arial"/>
          <w:sz w:val="22"/>
          <w:szCs w:val="22"/>
          <w:lang w:val="en-US"/>
        </w:rPr>
        <w:t>Hartshorn</w:t>
      </w:r>
      <w:proofErr w:type="spellEnd"/>
      <w:r w:rsidRPr="00260A79">
        <w:rPr>
          <w:rFonts w:cs="Arial"/>
          <w:sz w:val="22"/>
          <w:szCs w:val="22"/>
          <w:lang w:val="en-US"/>
        </w:rPr>
        <w:t>, N.</w:t>
      </w:r>
      <w:r w:rsidR="009D6169">
        <w:rPr>
          <w:rFonts w:cs="Arial"/>
          <w:sz w:val="22"/>
          <w:szCs w:val="22"/>
          <w:lang w:val="en-US"/>
        </w:rPr>
        <w:t xml:space="preserve"> </w:t>
      </w:r>
      <w:r w:rsidRPr="00260A79">
        <w:rPr>
          <w:rFonts w:cs="Arial"/>
          <w:sz w:val="22"/>
          <w:szCs w:val="22"/>
          <w:lang w:val="en-US"/>
        </w:rPr>
        <w:t xml:space="preserve">(2018). </w:t>
      </w:r>
      <w:proofErr w:type="gramStart"/>
      <w:r w:rsidRPr="00F3332C">
        <w:rPr>
          <w:rFonts w:cs="Arial"/>
          <w:sz w:val="22"/>
          <w:szCs w:val="22"/>
          <w:lang w:val="en-US"/>
        </w:rPr>
        <w:t>Global policy analysis of low impact development for stormwater management in urban regions.</w:t>
      </w:r>
      <w:proofErr w:type="gramEnd"/>
      <w:r w:rsidRPr="00F3332C">
        <w:rPr>
          <w:rFonts w:cs="Arial"/>
          <w:sz w:val="22"/>
          <w:szCs w:val="22"/>
          <w:lang w:val="en-US"/>
        </w:rPr>
        <w:t xml:space="preserve"> </w:t>
      </w:r>
      <w:r w:rsidRPr="00151FC6">
        <w:rPr>
          <w:rFonts w:cs="Arial"/>
          <w:sz w:val="22"/>
          <w:szCs w:val="22"/>
          <w:lang w:val="en-US"/>
        </w:rPr>
        <w:t>Land Use Policy, 70, 368-383.</w:t>
      </w:r>
      <w:r w:rsidR="001F3E7D" w:rsidRPr="00151FC6">
        <w:rPr>
          <w:rFonts w:cs="Arial"/>
          <w:sz w:val="22"/>
          <w:szCs w:val="22"/>
          <w:lang w:val="en-US"/>
        </w:rPr>
        <w:t xml:space="preserve"> </w:t>
      </w:r>
      <w:r w:rsidR="00631627" w:rsidRPr="00151FC6">
        <w:rPr>
          <w:rFonts w:cs="Arial"/>
          <w:sz w:val="22"/>
          <w:szCs w:val="22"/>
          <w:lang w:val="en-US"/>
        </w:rPr>
        <w:t>https://doi.org/</w:t>
      </w:r>
      <w:r w:rsidRPr="00151FC6">
        <w:rPr>
          <w:rFonts w:cs="Arial"/>
          <w:sz w:val="22"/>
          <w:szCs w:val="22"/>
          <w:lang w:val="en-US"/>
        </w:rPr>
        <w:t>10.1016/j.landusepol.2017.11.024</w:t>
      </w:r>
    </w:p>
    <w:p w14:paraId="79F4CFBB" w14:textId="5A0FCC51" w:rsidR="00462C14" w:rsidRPr="00260A79" w:rsidRDefault="00462C14" w:rsidP="009D6169">
      <w:pPr>
        <w:spacing w:after="60"/>
        <w:ind w:left="426" w:hanging="426"/>
        <w:jc w:val="both"/>
        <w:rPr>
          <w:rFonts w:cs="Arial"/>
          <w:sz w:val="22"/>
          <w:szCs w:val="22"/>
          <w:lang w:val="en-US"/>
        </w:rPr>
      </w:pPr>
      <w:proofErr w:type="gramStart"/>
      <w:r w:rsidRPr="00260A79">
        <w:rPr>
          <w:rFonts w:cs="Arial"/>
          <w:sz w:val="22"/>
          <w:szCs w:val="22"/>
          <w:lang w:val="en-US"/>
        </w:rPr>
        <w:t>Chesapeake Bay Foundation.</w:t>
      </w:r>
      <w:proofErr w:type="gramEnd"/>
      <w:r w:rsidR="009D6169">
        <w:rPr>
          <w:rFonts w:cs="Arial"/>
          <w:sz w:val="22"/>
          <w:szCs w:val="22"/>
          <w:lang w:val="en-US"/>
        </w:rPr>
        <w:t xml:space="preserve"> </w:t>
      </w:r>
      <w:proofErr w:type="gramStart"/>
      <w:r w:rsidRPr="00260A79">
        <w:rPr>
          <w:rFonts w:cs="Arial"/>
          <w:sz w:val="22"/>
          <w:szCs w:val="22"/>
          <w:lang w:val="en-US"/>
        </w:rPr>
        <w:t>(2004). A citizen’s guide to stormwater management in Maryland.</w:t>
      </w:r>
      <w:proofErr w:type="gramEnd"/>
    </w:p>
    <w:p w14:paraId="38BBA8B9" w14:textId="2B1E1F7C" w:rsidR="002B730C" w:rsidRPr="00AF3F74" w:rsidRDefault="002B730C" w:rsidP="009D6169">
      <w:pPr>
        <w:spacing w:after="60"/>
        <w:ind w:left="426" w:hanging="426"/>
        <w:jc w:val="both"/>
        <w:rPr>
          <w:rFonts w:cs="Arial"/>
          <w:sz w:val="22"/>
          <w:szCs w:val="22"/>
        </w:rPr>
      </w:pPr>
      <w:proofErr w:type="gramStart"/>
      <w:r w:rsidRPr="00260A79">
        <w:rPr>
          <w:rFonts w:cs="Arial"/>
          <w:sz w:val="22"/>
          <w:szCs w:val="22"/>
          <w:lang w:val="en-US"/>
        </w:rPr>
        <w:t>Cousins</w:t>
      </w:r>
      <w:r w:rsidR="009408BA" w:rsidRPr="00260A79">
        <w:rPr>
          <w:rFonts w:cs="Arial"/>
          <w:sz w:val="22"/>
          <w:szCs w:val="22"/>
          <w:lang w:val="en-US"/>
        </w:rPr>
        <w:t>, J.</w:t>
      </w:r>
      <w:r w:rsidRPr="00260A79">
        <w:rPr>
          <w:rFonts w:cs="Arial"/>
          <w:sz w:val="22"/>
          <w:szCs w:val="22"/>
          <w:lang w:val="en-US"/>
        </w:rPr>
        <w:t>J.</w:t>
      </w:r>
      <w:r w:rsidR="009D6169">
        <w:rPr>
          <w:rFonts w:cs="Arial"/>
          <w:sz w:val="22"/>
          <w:szCs w:val="22"/>
          <w:lang w:val="en-US"/>
        </w:rPr>
        <w:t xml:space="preserve"> </w:t>
      </w:r>
      <w:r w:rsidRPr="00260A79">
        <w:rPr>
          <w:rFonts w:cs="Arial"/>
          <w:sz w:val="22"/>
          <w:szCs w:val="22"/>
          <w:lang w:val="en-US"/>
        </w:rPr>
        <w:t>(2017).</w:t>
      </w:r>
      <w:proofErr w:type="gramEnd"/>
      <w:r w:rsidRPr="00260A79">
        <w:rPr>
          <w:rFonts w:cs="Arial"/>
          <w:sz w:val="22"/>
          <w:szCs w:val="22"/>
          <w:lang w:val="en-US"/>
        </w:rPr>
        <w:t xml:space="preserve"> Of floods and droughts: The uneven politics of stormwater in Los Angeles. </w:t>
      </w:r>
      <w:proofErr w:type="spellStart"/>
      <w:r w:rsidRPr="00AF3F74">
        <w:rPr>
          <w:rFonts w:cs="Arial"/>
          <w:sz w:val="22"/>
          <w:szCs w:val="22"/>
        </w:rPr>
        <w:t>Polit</w:t>
      </w:r>
      <w:r w:rsidR="001F3E7D" w:rsidRPr="00AF3F74">
        <w:rPr>
          <w:rFonts w:cs="Arial"/>
          <w:sz w:val="22"/>
          <w:szCs w:val="22"/>
        </w:rPr>
        <w:t>ical</w:t>
      </w:r>
      <w:proofErr w:type="spellEnd"/>
      <w:r w:rsidR="001F3E7D" w:rsidRPr="00AF3F74">
        <w:rPr>
          <w:rFonts w:cs="Arial"/>
          <w:sz w:val="22"/>
          <w:szCs w:val="22"/>
        </w:rPr>
        <w:t xml:space="preserve"> Geogr</w:t>
      </w:r>
      <w:r w:rsidR="00A91584" w:rsidRPr="00AF3F74">
        <w:rPr>
          <w:rFonts w:cs="Arial"/>
          <w:sz w:val="22"/>
          <w:szCs w:val="22"/>
        </w:rPr>
        <w:t>.</w:t>
      </w:r>
      <w:r w:rsidR="001F3E7D" w:rsidRPr="00AF3F74">
        <w:rPr>
          <w:rFonts w:cs="Arial"/>
          <w:sz w:val="22"/>
          <w:szCs w:val="22"/>
        </w:rPr>
        <w:t xml:space="preserve">, 60, 34-46. </w:t>
      </w:r>
      <w:proofErr w:type="gramStart"/>
      <w:r w:rsidR="00631627">
        <w:rPr>
          <w:rFonts w:cs="Arial"/>
          <w:sz w:val="22"/>
          <w:szCs w:val="22"/>
        </w:rPr>
        <w:t>https</w:t>
      </w:r>
      <w:proofErr w:type="gramEnd"/>
      <w:r w:rsidR="00631627">
        <w:rPr>
          <w:rFonts w:cs="Arial"/>
          <w:sz w:val="22"/>
          <w:szCs w:val="22"/>
        </w:rPr>
        <w:t>://doi.org/</w:t>
      </w:r>
      <w:r w:rsidRPr="00AF3F74">
        <w:rPr>
          <w:rFonts w:cs="Arial"/>
          <w:sz w:val="22"/>
          <w:szCs w:val="22"/>
        </w:rPr>
        <w:t>10.1016/j.polgeo.2017.04.002</w:t>
      </w:r>
    </w:p>
    <w:p w14:paraId="6DD1A375" w14:textId="3DAAACA4" w:rsidR="002B730C" w:rsidRPr="007C5F06" w:rsidRDefault="009408BA" w:rsidP="009D6169">
      <w:pPr>
        <w:spacing w:after="60"/>
        <w:ind w:left="426" w:hanging="426"/>
        <w:jc w:val="both"/>
        <w:rPr>
          <w:rFonts w:cs="Arial"/>
          <w:sz w:val="22"/>
          <w:szCs w:val="22"/>
        </w:rPr>
      </w:pPr>
      <w:r w:rsidRPr="00AF3F74">
        <w:rPr>
          <w:rFonts w:cs="Arial"/>
          <w:sz w:val="22"/>
          <w:szCs w:val="22"/>
        </w:rPr>
        <w:t>Cruz, M.A.S., Souza, C.F., Tucci, C.E.</w:t>
      </w:r>
      <w:r w:rsidR="002B730C" w:rsidRPr="00AF3F74">
        <w:rPr>
          <w:rFonts w:cs="Arial"/>
          <w:sz w:val="22"/>
          <w:szCs w:val="22"/>
        </w:rPr>
        <w:t>M.</w:t>
      </w:r>
      <w:r w:rsidR="009D6169">
        <w:rPr>
          <w:rFonts w:cs="Arial"/>
          <w:sz w:val="22"/>
          <w:szCs w:val="22"/>
        </w:rPr>
        <w:t xml:space="preserve"> </w:t>
      </w:r>
      <w:r w:rsidR="002B730C" w:rsidRPr="00AF3F74">
        <w:rPr>
          <w:rFonts w:cs="Arial"/>
          <w:sz w:val="22"/>
          <w:szCs w:val="22"/>
        </w:rPr>
        <w:t xml:space="preserve">(2007). </w:t>
      </w:r>
      <w:r w:rsidR="002B730C" w:rsidRPr="007C5F06">
        <w:rPr>
          <w:rFonts w:cs="Arial"/>
          <w:sz w:val="22"/>
          <w:szCs w:val="22"/>
        </w:rPr>
        <w:t xml:space="preserve">Controle da drenagem urbana no Brasil: avanços e mecanismos para sua sustentabilidade. In: XVII Simpósio Brasileiro de Recursos Hídricos. São Paulo: </w:t>
      </w:r>
      <w:r w:rsidR="00A91584" w:rsidRPr="007C5F06">
        <w:rPr>
          <w:rFonts w:cs="Arial"/>
          <w:sz w:val="22"/>
          <w:szCs w:val="22"/>
        </w:rPr>
        <w:t>ABRH</w:t>
      </w:r>
      <w:r w:rsidR="002B730C" w:rsidRPr="007C5F06">
        <w:rPr>
          <w:rFonts w:cs="Arial"/>
          <w:sz w:val="22"/>
          <w:szCs w:val="22"/>
        </w:rPr>
        <w:t>.</w:t>
      </w:r>
    </w:p>
    <w:p w14:paraId="27E6B903" w14:textId="57ADEC30" w:rsidR="00BD7140" w:rsidRPr="00151FC6" w:rsidRDefault="00BD7140" w:rsidP="009D6169">
      <w:pPr>
        <w:spacing w:after="60"/>
        <w:ind w:left="426" w:hanging="426"/>
        <w:jc w:val="both"/>
        <w:rPr>
          <w:rFonts w:cs="Arial"/>
          <w:sz w:val="22"/>
          <w:szCs w:val="22"/>
          <w:lang w:val="en-US"/>
        </w:rPr>
      </w:pPr>
      <w:proofErr w:type="spellStart"/>
      <w:proofErr w:type="gramStart"/>
      <w:r w:rsidRPr="00260A79">
        <w:rPr>
          <w:rFonts w:cs="Arial"/>
          <w:sz w:val="22"/>
          <w:szCs w:val="22"/>
          <w:lang w:val="en-US"/>
        </w:rPr>
        <w:t>Dierkes</w:t>
      </w:r>
      <w:proofErr w:type="spellEnd"/>
      <w:r w:rsidRPr="00260A79">
        <w:rPr>
          <w:rFonts w:cs="Arial"/>
          <w:sz w:val="22"/>
          <w:szCs w:val="22"/>
          <w:lang w:val="en-US"/>
        </w:rPr>
        <w:t xml:space="preserve">, C., </w:t>
      </w:r>
      <w:proofErr w:type="spellStart"/>
      <w:r w:rsidRPr="00260A79">
        <w:rPr>
          <w:rFonts w:cs="Arial"/>
          <w:sz w:val="22"/>
          <w:szCs w:val="22"/>
          <w:lang w:val="en-US"/>
        </w:rPr>
        <w:t>Lucke</w:t>
      </w:r>
      <w:proofErr w:type="spellEnd"/>
      <w:r w:rsidRPr="00260A79">
        <w:rPr>
          <w:rFonts w:cs="Arial"/>
          <w:sz w:val="22"/>
          <w:szCs w:val="22"/>
          <w:lang w:val="en-US"/>
        </w:rPr>
        <w:t xml:space="preserve">, T., </w:t>
      </w:r>
      <w:proofErr w:type="spellStart"/>
      <w:r w:rsidRPr="00260A79">
        <w:rPr>
          <w:rFonts w:cs="Arial"/>
          <w:sz w:val="22"/>
          <w:szCs w:val="22"/>
          <w:lang w:val="en-US"/>
        </w:rPr>
        <w:t>Helmreich</w:t>
      </w:r>
      <w:proofErr w:type="spellEnd"/>
      <w:r w:rsidRPr="00260A79">
        <w:rPr>
          <w:rFonts w:cs="Arial"/>
          <w:sz w:val="22"/>
          <w:szCs w:val="22"/>
          <w:lang w:val="en-US"/>
        </w:rPr>
        <w:t>, B.</w:t>
      </w:r>
      <w:r w:rsidR="009D6169">
        <w:rPr>
          <w:rFonts w:cs="Arial"/>
          <w:sz w:val="22"/>
          <w:szCs w:val="22"/>
          <w:lang w:val="en-US"/>
        </w:rPr>
        <w:t xml:space="preserve"> </w:t>
      </w:r>
      <w:r w:rsidRPr="00260A79">
        <w:rPr>
          <w:rFonts w:cs="Arial"/>
          <w:sz w:val="22"/>
          <w:szCs w:val="22"/>
          <w:lang w:val="en-US"/>
        </w:rPr>
        <w:t>(2015).</w:t>
      </w:r>
      <w:proofErr w:type="gramEnd"/>
      <w:r w:rsidRPr="00260A79">
        <w:rPr>
          <w:rFonts w:cs="Arial"/>
          <w:sz w:val="22"/>
          <w:szCs w:val="22"/>
          <w:lang w:val="en-US"/>
        </w:rPr>
        <w:t xml:space="preserve"> General technical approvals for </w:t>
      </w:r>
      <w:proofErr w:type="spellStart"/>
      <w:r w:rsidRPr="00260A79">
        <w:rPr>
          <w:rFonts w:cs="Arial"/>
          <w:sz w:val="22"/>
          <w:szCs w:val="22"/>
          <w:lang w:val="en-US"/>
        </w:rPr>
        <w:t>decentralised</w:t>
      </w:r>
      <w:proofErr w:type="spellEnd"/>
      <w:r w:rsidRPr="00260A79">
        <w:rPr>
          <w:rFonts w:cs="Arial"/>
          <w:sz w:val="22"/>
          <w:szCs w:val="22"/>
          <w:lang w:val="en-US"/>
        </w:rPr>
        <w:t xml:space="preserve"> sustainable urban drainage systems (SUDS)—</w:t>
      </w:r>
      <w:proofErr w:type="gramStart"/>
      <w:r w:rsidRPr="00260A79">
        <w:rPr>
          <w:rFonts w:cs="Arial"/>
          <w:sz w:val="22"/>
          <w:szCs w:val="22"/>
          <w:lang w:val="en-US"/>
        </w:rPr>
        <w:t>The</w:t>
      </w:r>
      <w:proofErr w:type="gramEnd"/>
      <w:r w:rsidRPr="00260A79">
        <w:rPr>
          <w:rFonts w:cs="Arial"/>
          <w:sz w:val="22"/>
          <w:szCs w:val="22"/>
          <w:lang w:val="en-US"/>
        </w:rPr>
        <w:t xml:space="preserve"> current situation in Germany. </w:t>
      </w:r>
      <w:r w:rsidRPr="00151FC6">
        <w:rPr>
          <w:rFonts w:cs="Arial"/>
          <w:sz w:val="22"/>
          <w:szCs w:val="22"/>
          <w:lang w:val="en-US"/>
        </w:rPr>
        <w:t xml:space="preserve">Sustainability, 7, 3031–3051. </w:t>
      </w:r>
      <w:r w:rsidR="00631627" w:rsidRPr="00151FC6">
        <w:rPr>
          <w:rFonts w:cs="Arial"/>
          <w:sz w:val="22"/>
          <w:szCs w:val="22"/>
          <w:lang w:val="en-US"/>
        </w:rPr>
        <w:t>https://doi.org/</w:t>
      </w:r>
      <w:r w:rsidRPr="00151FC6">
        <w:rPr>
          <w:rFonts w:cs="Arial"/>
          <w:sz w:val="22"/>
          <w:szCs w:val="22"/>
          <w:lang w:val="en-US"/>
        </w:rPr>
        <w:t>10.3390/su7033031</w:t>
      </w:r>
    </w:p>
    <w:p w14:paraId="72BA1014" w14:textId="464ADAC2" w:rsidR="002B730C" w:rsidRPr="00260A79" w:rsidRDefault="009408BA" w:rsidP="009D6169">
      <w:pPr>
        <w:spacing w:after="60"/>
        <w:ind w:left="426" w:hanging="426"/>
        <w:jc w:val="both"/>
        <w:rPr>
          <w:rFonts w:cs="Arial"/>
          <w:sz w:val="22"/>
          <w:szCs w:val="22"/>
          <w:lang w:val="en-US"/>
        </w:rPr>
      </w:pPr>
      <w:proofErr w:type="spellStart"/>
      <w:proofErr w:type="gramStart"/>
      <w:r w:rsidRPr="00260A79">
        <w:rPr>
          <w:rFonts w:cs="Arial"/>
          <w:sz w:val="22"/>
          <w:szCs w:val="22"/>
          <w:lang w:val="en-US"/>
        </w:rPr>
        <w:t>Dhakal</w:t>
      </w:r>
      <w:proofErr w:type="spellEnd"/>
      <w:r w:rsidRPr="00260A79">
        <w:rPr>
          <w:rFonts w:cs="Arial"/>
          <w:sz w:val="22"/>
          <w:szCs w:val="22"/>
          <w:lang w:val="en-US"/>
        </w:rPr>
        <w:t>, K.</w:t>
      </w:r>
      <w:r w:rsidR="002B730C" w:rsidRPr="00260A79">
        <w:rPr>
          <w:rFonts w:cs="Arial"/>
          <w:sz w:val="22"/>
          <w:szCs w:val="22"/>
          <w:lang w:val="en-US"/>
        </w:rPr>
        <w:t>P., C</w:t>
      </w:r>
      <w:r w:rsidR="0001503D" w:rsidRPr="00260A79">
        <w:rPr>
          <w:rFonts w:cs="Arial"/>
          <w:sz w:val="22"/>
          <w:szCs w:val="22"/>
          <w:lang w:val="en-US"/>
        </w:rPr>
        <w:t>heval</w:t>
      </w:r>
      <w:r w:rsidR="002B730C" w:rsidRPr="00260A79">
        <w:rPr>
          <w:rFonts w:cs="Arial"/>
          <w:sz w:val="22"/>
          <w:szCs w:val="22"/>
          <w:lang w:val="en-US"/>
        </w:rPr>
        <w:t>ier</w:t>
      </w:r>
      <w:r w:rsidRPr="00260A79">
        <w:rPr>
          <w:rFonts w:cs="Arial"/>
          <w:sz w:val="22"/>
          <w:szCs w:val="22"/>
          <w:lang w:val="en-US"/>
        </w:rPr>
        <w:t>, L.</w:t>
      </w:r>
      <w:r w:rsidR="002B730C" w:rsidRPr="00260A79">
        <w:rPr>
          <w:rFonts w:cs="Arial"/>
          <w:sz w:val="22"/>
          <w:szCs w:val="22"/>
          <w:lang w:val="en-US"/>
        </w:rPr>
        <w:t>R.</w:t>
      </w:r>
      <w:r w:rsidR="009D6169">
        <w:rPr>
          <w:rFonts w:cs="Arial"/>
          <w:sz w:val="22"/>
          <w:szCs w:val="22"/>
          <w:lang w:val="en-US"/>
        </w:rPr>
        <w:t xml:space="preserve"> </w:t>
      </w:r>
      <w:r w:rsidR="002B730C" w:rsidRPr="00260A79">
        <w:rPr>
          <w:rFonts w:cs="Arial"/>
          <w:sz w:val="22"/>
          <w:szCs w:val="22"/>
          <w:lang w:val="en-US"/>
        </w:rPr>
        <w:t>(2017).</w:t>
      </w:r>
      <w:proofErr w:type="gramEnd"/>
      <w:r w:rsidR="002B730C" w:rsidRPr="00260A79">
        <w:rPr>
          <w:rFonts w:cs="Arial"/>
          <w:sz w:val="22"/>
          <w:szCs w:val="22"/>
          <w:lang w:val="en-US"/>
        </w:rPr>
        <w:t xml:space="preserve"> Managing urban stormwater for urban sustainability: Barriers and policy solutions for green infrastructure application. </w:t>
      </w:r>
      <w:r w:rsidR="00BB12B3" w:rsidRPr="00260A79">
        <w:rPr>
          <w:rFonts w:cs="Arial"/>
          <w:sz w:val="22"/>
          <w:szCs w:val="22"/>
          <w:lang w:val="en-US"/>
        </w:rPr>
        <w:t xml:space="preserve">J. Environ. </w:t>
      </w:r>
      <w:proofErr w:type="gramStart"/>
      <w:r w:rsidR="00BB12B3" w:rsidRPr="00260A79">
        <w:rPr>
          <w:rFonts w:cs="Arial"/>
          <w:sz w:val="22"/>
          <w:szCs w:val="22"/>
          <w:lang w:val="en-US"/>
        </w:rPr>
        <w:t>Manage.</w:t>
      </w:r>
      <w:r w:rsidR="002B730C" w:rsidRPr="00260A79">
        <w:rPr>
          <w:rFonts w:cs="Arial"/>
          <w:sz w:val="22"/>
          <w:szCs w:val="22"/>
          <w:lang w:val="en-US"/>
        </w:rPr>
        <w:t>,</w:t>
      </w:r>
      <w:proofErr w:type="gramEnd"/>
      <w:r w:rsidR="002B730C" w:rsidRPr="00260A79">
        <w:rPr>
          <w:rFonts w:cs="Arial"/>
          <w:sz w:val="22"/>
          <w:szCs w:val="22"/>
          <w:lang w:val="en-US"/>
        </w:rPr>
        <w:t xml:space="preserve"> 203, 171-181.</w:t>
      </w:r>
      <w:r w:rsidR="001F3E7D" w:rsidRPr="00260A79">
        <w:rPr>
          <w:rFonts w:cs="Arial"/>
          <w:sz w:val="22"/>
          <w:szCs w:val="22"/>
          <w:lang w:val="en-US"/>
        </w:rPr>
        <w:t xml:space="preserve"> </w:t>
      </w:r>
      <w:r w:rsidR="00631627" w:rsidRPr="00260A79">
        <w:rPr>
          <w:rFonts w:cs="Arial"/>
          <w:sz w:val="22"/>
          <w:szCs w:val="22"/>
          <w:lang w:val="en-US"/>
        </w:rPr>
        <w:t>https://doi.org/</w:t>
      </w:r>
      <w:r w:rsidR="002B730C" w:rsidRPr="00260A79">
        <w:rPr>
          <w:rFonts w:cs="Arial"/>
          <w:sz w:val="22"/>
          <w:szCs w:val="22"/>
          <w:lang w:val="en-US"/>
        </w:rPr>
        <w:t>10.1016/j.jenvman.2017.07.065</w:t>
      </w:r>
    </w:p>
    <w:p w14:paraId="5F75E90D" w14:textId="40B71ED7" w:rsidR="006D78F3" w:rsidRPr="00151FC6" w:rsidRDefault="006D78F3" w:rsidP="009D6169">
      <w:pPr>
        <w:spacing w:after="60"/>
        <w:ind w:left="426" w:hanging="426"/>
        <w:jc w:val="both"/>
        <w:rPr>
          <w:rFonts w:cs="Arial"/>
          <w:sz w:val="22"/>
          <w:szCs w:val="22"/>
          <w:lang w:val="en-US"/>
        </w:rPr>
      </w:pPr>
      <w:proofErr w:type="gramStart"/>
      <w:r w:rsidRPr="00260A79">
        <w:rPr>
          <w:rFonts w:cs="Arial"/>
          <w:sz w:val="22"/>
          <w:szCs w:val="22"/>
          <w:lang w:val="en-US"/>
        </w:rPr>
        <w:t>FAO.</w:t>
      </w:r>
      <w:proofErr w:type="gramEnd"/>
      <w:r w:rsidR="009D6169">
        <w:rPr>
          <w:rFonts w:cs="Arial"/>
          <w:sz w:val="22"/>
          <w:szCs w:val="22"/>
          <w:lang w:val="en-US"/>
        </w:rPr>
        <w:t xml:space="preserve"> </w:t>
      </w:r>
      <w:proofErr w:type="gramStart"/>
      <w:r w:rsidRPr="00260A79">
        <w:rPr>
          <w:rFonts w:cs="Arial"/>
          <w:sz w:val="22"/>
          <w:szCs w:val="22"/>
          <w:lang w:val="en-US"/>
        </w:rPr>
        <w:t>(2010). National Rainfall Index in the 1961-2002 period.</w:t>
      </w:r>
      <w:proofErr w:type="gramEnd"/>
      <w:r w:rsidRPr="00260A79">
        <w:rPr>
          <w:rFonts w:cs="Arial"/>
          <w:sz w:val="22"/>
          <w:szCs w:val="22"/>
          <w:lang w:val="en-US"/>
        </w:rPr>
        <w:t xml:space="preserve"> </w:t>
      </w:r>
      <w:r w:rsidRPr="00151FC6">
        <w:rPr>
          <w:rFonts w:cs="Arial"/>
          <w:sz w:val="22"/>
          <w:szCs w:val="22"/>
          <w:lang w:val="en-US"/>
        </w:rPr>
        <w:t>Rome.</w:t>
      </w:r>
    </w:p>
    <w:p w14:paraId="4E5A54D3" w14:textId="4C26FA31" w:rsidR="00BD7140" w:rsidRPr="00260A79" w:rsidRDefault="00BD7140" w:rsidP="009D6169">
      <w:pPr>
        <w:spacing w:after="60"/>
        <w:ind w:left="426" w:hanging="426"/>
        <w:jc w:val="both"/>
        <w:rPr>
          <w:rFonts w:cs="Arial"/>
          <w:sz w:val="22"/>
          <w:szCs w:val="22"/>
          <w:lang w:val="en-US"/>
        </w:rPr>
      </w:pPr>
      <w:proofErr w:type="spellStart"/>
      <w:proofErr w:type="gramStart"/>
      <w:r w:rsidRPr="00260A79">
        <w:rPr>
          <w:rFonts w:cs="Arial"/>
          <w:sz w:val="22"/>
          <w:szCs w:val="22"/>
          <w:lang w:val="en-US"/>
        </w:rPr>
        <w:t>Farrelly</w:t>
      </w:r>
      <w:proofErr w:type="spellEnd"/>
      <w:r w:rsidRPr="00260A79">
        <w:rPr>
          <w:rFonts w:cs="Arial"/>
          <w:sz w:val="22"/>
          <w:szCs w:val="22"/>
          <w:lang w:val="en-US"/>
        </w:rPr>
        <w:t>, M., Brown, R.</w:t>
      </w:r>
      <w:r w:rsidR="009D6169">
        <w:rPr>
          <w:rFonts w:cs="Arial"/>
          <w:sz w:val="22"/>
          <w:szCs w:val="22"/>
          <w:lang w:val="en-US"/>
        </w:rPr>
        <w:t xml:space="preserve"> </w:t>
      </w:r>
      <w:r w:rsidRPr="00260A79">
        <w:rPr>
          <w:rFonts w:cs="Arial"/>
          <w:sz w:val="22"/>
          <w:szCs w:val="22"/>
          <w:lang w:val="en-US"/>
        </w:rPr>
        <w:t>(2011).</w:t>
      </w:r>
      <w:proofErr w:type="gramEnd"/>
      <w:r w:rsidRPr="00260A79">
        <w:rPr>
          <w:rFonts w:cs="Arial"/>
          <w:sz w:val="22"/>
          <w:szCs w:val="22"/>
          <w:lang w:val="en-US"/>
        </w:rPr>
        <w:t xml:space="preserve"> Rethinking urban water management: Experimentation as a way forward? Global Environ. Change, Special Issue on </w:t>
      </w:r>
      <w:proofErr w:type="gramStart"/>
      <w:r w:rsidRPr="00260A79">
        <w:rPr>
          <w:rFonts w:cs="Arial"/>
          <w:sz w:val="22"/>
          <w:szCs w:val="22"/>
          <w:lang w:val="en-US"/>
        </w:rPr>
        <w:t>The</w:t>
      </w:r>
      <w:proofErr w:type="gramEnd"/>
      <w:r w:rsidRPr="00260A79">
        <w:rPr>
          <w:rFonts w:cs="Arial"/>
          <w:sz w:val="22"/>
          <w:szCs w:val="22"/>
          <w:lang w:val="en-US"/>
        </w:rPr>
        <w:t xml:space="preserve"> Politics and Policy of Carbon Capture and Storage, 21(2), 721–732. </w:t>
      </w:r>
      <w:r w:rsidR="00631627" w:rsidRPr="00260A79">
        <w:rPr>
          <w:rFonts w:cs="Arial"/>
          <w:sz w:val="22"/>
          <w:szCs w:val="22"/>
          <w:lang w:val="en-US"/>
        </w:rPr>
        <w:t>https://doi.org/</w:t>
      </w:r>
      <w:r w:rsidRPr="00260A79">
        <w:rPr>
          <w:rFonts w:cs="Arial"/>
          <w:sz w:val="22"/>
          <w:szCs w:val="22"/>
          <w:lang w:val="en-US"/>
        </w:rPr>
        <w:t>10.1016/j.gloenvcha.2011.01.007</w:t>
      </w:r>
    </w:p>
    <w:p w14:paraId="6707C80C" w14:textId="0E590CB6" w:rsidR="002B730C" w:rsidRPr="00151FC6" w:rsidRDefault="009408BA" w:rsidP="009D6169">
      <w:pPr>
        <w:spacing w:after="60"/>
        <w:ind w:left="426" w:hanging="426"/>
        <w:jc w:val="both"/>
        <w:rPr>
          <w:rFonts w:cs="Arial"/>
          <w:sz w:val="22"/>
          <w:szCs w:val="22"/>
          <w:lang w:val="en-US"/>
        </w:rPr>
      </w:pPr>
      <w:proofErr w:type="gramStart"/>
      <w:r w:rsidRPr="00260A79">
        <w:rPr>
          <w:rFonts w:cs="Arial"/>
          <w:sz w:val="22"/>
          <w:szCs w:val="22"/>
          <w:lang w:val="en-US"/>
        </w:rPr>
        <w:t>Fletcher, T.D., Shuster, W., Hunt, W.</w:t>
      </w:r>
      <w:r w:rsidR="002B730C" w:rsidRPr="00260A79">
        <w:rPr>
          <w:rFonts w:cs="Arial"/>
          <w:sz w:val="22"/>
          <w:szCs w:val="22"/>
          <w:lang w:val="en-US"/>
        </w:rPr>
        <w:t xml:space="preserve">F., Ashley, R., Butler, D., Arthur, S., </w:t>
      </w:r>
      <w:proofErr w:type="spellStart"/>
      <w:r w:rsidR="002B730C" w:rsidRPr="00260A79">
        <w:rPr>
          <w:rFonts w:cs="Arial"/>
          <w:sz w:val="22"/>
          <w:szCs w:val="22"/>
          <w:lang w:val="en-US"/>
        </w:rPr>
        <w:t>Trowsdale</w:t>
      </w:r>
      <w:proofErr w:type="spellEnd"/>
      <w:r w:rsidR="002B730C" w:rsidRPr="00260A79">
        <w:rPr>
          <w:rFonts w:cs="Arial"/>
          <w:sz w:val="22"/>
          <w:szCs w:val="22"/>
          <w:lang w:val="en-US"/>
        </w:rPr>
        <w:t xml:space="preserve">, S., </w:t>
      </w:r>
      <w:proofErr w:type="spellStart"/>
      <w:r w:rsidR="002B730C" w:rsidRPr="00260A79">
        <w:rPr>
          <w:rFonts w:cs="Arial"/>
          <w:sz w:val="22"/>
          <w:szCs w:val="22"/>
          <w:lang w:val="en-US"/>
        </w:rPr>
        <w:t>Barraud</w:t>
      </w:r>
      <w:proofErr w:type="spellEnd"/>
      <w:r w:rsidR="002B730C" w:rsidRPr="00260A79">
        <w:rPr>
          <w:rFonts w:cs="Arial"/>
          <w:sz w:val="22"/>
          <w:szCs w:val="22"/>
          <w:lang w:val="en-US"/>
        </w:rPr>
        <w:t xml:space="preserve">, S., </w:t>
      </w:r>
      <w:proofErr w:type="spellStart"/>
      <w:r w:rsidR="002B730C" w:rsidRPr="00260A79">
        <w:rPr>
          <w:rFonts w:cs="Arial"/>
          <w:sz w:val="22"/>
          <w:szCs w:val="22"/>
          <w:lang w:val="en-US"/>
        </w:rPr>
        <w:t>Semadeni</w:t>
      </w:r>
      <w:proofErr w:type="spellEnd"/>
      <w:r w:rsidR="002B730C" w:rsidRPr="00260A79">
        <w:rPr>
          <w:rFonts w:cs="Arial"/>
          <w:sz w:val="22"/>
          <w:szCs w:val="22"/>
          <w:lang w:val="en-US"/>
        </w:rPr>
        <w:t>-Davies, A., Bertra</w:t>
      </w:r>
      <w:r w:rsidRPr="00260A79">
        <w:rPr>
          <w:rFonts w:cs="Arial"/>
          <w:sz w:val="22"/>
          <w:szCs w:val="22"/>
          <w:lang w:val="en-US"/>
        </w:rPr>
        <w:t>nd-</w:t>
      </w:r>
      <w:proofErr w:type="spellStart"/>
      <w:r w:rsidRPr="00260A79">
        <w:rPr>
          <w:rFonts w:cs="Arial"/>
          <w:sz w:val="22"/>
          <w:szCs w:val="22"/>
          <w:lang w:val="en-US"/>
        </w:rPr>
        <w:t>Krajewski</w:t>
      </w:r>
      <w:proofErr w:type="spellEnd"/>
      <w:r w:rsidRPr="00260A79">
        <w:rPr>
          <w:rFonts w:cs="Arial"/>
          <w:sz w:val="22"/>
          <w:szCs w:val="22"/>
          <w:lang w:val="en-US"/>
        </w:rPr>
        <w:t xml:space="preserve">, J., </w:t>
      </w:r>
      <w:proofErr w:type="spellStart"/>
      <w:r w:rsidRPr="00260A79">
        <w:rPr>
          <w:rFonts w:cs="Arial"/>
          <w:sz w:val="22"/>
          <w:szCs w:val="22"/>
          <w:lang w:val="en-US"/>
        </w:rPr>
        <w:t>Mikkelsen</w:t>
      </w:r>
      <w:proofErr w:type="spellEnd"/>
      <w:r w:rsidRPr="00260A79">
        <w:rPr>
          <w:rFonts w:cs="Arial"/>
          <w:sz w:val="22"/>
          <w:szCs w:val="22"/>
          <w:lang w:val="en-US"/>
        </w:rPr>
        <w:t>, P.</w:t>
      </w:r>
      <w:r w:rsidR="002B730C" w:rsidRPr="00260A79">
        <w:rPr>
          <w:rFonts w:cs="Arial"/>
          <w:sz w:val="22"/>
          <w:szCs w:val="22"/>
          <w:lang w:val="en-US"/>
        </w:rPr>
        <w:t xml:space="preserve">S., </w:t>
      </w:r>
      <w:proofErr w:type="spellStart"/>
      <w:r w:rsidR="002B730C" w:rsidRPr="00260A79">
        <w:rPr>
          <w:rFonts w:cs="Arial"/>
          <w:sz w:val="22"/>
          <w:szCs w:val="22"/>
          <w:lang w:val="en-US"/>
        </w:rPr>
        <w:t>Rivard</w:t>
      </w:r>
      <w:proofErr w:type="spellEnd"/>
      <w:r w:rsidR="002B730C" w:rsidRPr="00260A79">
        <w:rPr>
          <w:rFonts w:cs="Arial"/>
          <w:sz w:val="22"/>
          <w:szCs w:val="22"/>
          <w:lang w:val="en-US"/>
        </w:rPr>
        <w:t xml:space="preserve">, G., </w:t>
      </w:r>
      <w:proofErr w:type="spellStart"/>
      <w:r w:rsidR="002B730C" w:rsidRPr="00260A79">
        <w:rPr>
          <w:rFonts w:cs="Arial"/>
          <w:sz w:val="22"/>
          <w:szCs w:val="22"/>
          <w:lang w:val="en-US"/>
        </w:rPr>
        <w:t>Uhl</w:t>
      </w:r>
      <w:proofErr w:type="spellEnd"/>
      <w:r w:rsidR="002B730C" w:rsidRPr="00260A79">
        <w:rPr>
          <w:rFonts w:cs="Arial"/>
          <w:sz w:val="22"/>
          <w:szCs w:val="22"/>
          <w:lang w:val="en-US"/>
        </w:rPr>
        <w:t xml:space="preserve">, M., </w:t>
      </w:r>
      <w:proofErr w:type="spellStart"/>
      <w:r w:rsidR="002B730C" w:rsidRPr="00260A79">
        <w:rPr>
          <w:rFonts w:cs="Arial"/>
          <w:sz w:val="22"/>
          <w:szCs w:val="22"/>
          <w:lang w:val="en-US"/>
        </w:rPr>
        <w:t>Dagenais</w:t>
      </w:r>
      <w:proofErr w:type="spellEnd"/>
      <w:r w:rsidR="002B730C" w:rsidRPr="00260A79">
        <w:rPr>
          <w:rFonts w:cs="Arial"/>
          <w:sz w:val="22"/>
          <w:szCs w:val="22"/>
          <w:lang w:val="en-US"/>
        </w:rPr>
        <w:t xml:space="preserve">, D., </w:t>
      </w:r>
      <w:proofErr w:type="spellStart"/>
      <w:r w:rsidR="002B730C" w:rsidRPr="00260A79">
        <w:rPr>
          <w:rFonts w:cs="Arial"/>
          <w:sz w:val="22"/>
          <w:szCs w:val="22"/>
          <w:lang w:val="en-US"/>
        </w:rPr>
        <w:t>Viklander</w:t>
      </w:r>
      <w:proofErr w:type="spellEnd"/>
      <w:r w:rsidR="002B730C" w:rsidRPr="00260A79">
        <w:rPr>
          <w:rFonts w:cs="Arial"/>
          <w:sz w:val="22"/>
          <w:szCs w:val="22"/>
          <w:lang w:val="en-US"/>
        </w:rPr>
        <w:t>, M.</w:t>
      </w:r>
      <w:r w:rsidR="009D6169">
        <w:rPr>
          <w:rFonts w:cs="Arial"/>
          <w:sz w:val="22"/>
          <w:szCs w:val="22"/>
          <w:lang w:val="en-US"/>
        </w:rPr>
        <w:t xml:space="preserve"> </w:t>
      </w:r>
      <w:r w:rsidR="002B730C" w:rsidRPr="00260A79">
        <w:rPr>
          <w:rFonts w:cs="Arial"/>
          <w:sz w:val="22"/>
          <w:szCs w:val="22"/>
          <w:lang w:val="en-US"/>
        </w:rPr>
        <w:t>(2015).</w:t>
      </w:r>
      <w:proofErr w:type="gramEnd"/>
      <w:r w:rsidR="002B730C" w:rsidRPr="00260A79">
        <w:rPr>
          <w:rFonts w:cs="Arial"/>
          <w:sz w:val="22"/>
          <w:szCs w:val="22"/>
          <w:lang w:val="en-US"/>
        </w:rPr>
        <w:t xml:space="preserve"> </w:t>
      </w:r>
      <w:proofErr w:type="gramStart"/>
      <w:r w:rsidR="002B730C" w:rsidRPr="00F3332C">
        <w:rPr>
          <w:rFonts w:cs="Arial"/>
          <w:sz w:val="22"/>
          <w:szCs w:val="22"/>
          <w:lang w:val="en-US"/>
        </w:rPr>
        <w:t>S</w:t>
      </w:r>
      <w:r w:rsidR="000262DA" w:rsidRPr="00F3332C">
        <w:rPr>
          <w:rFonts w:cs="Arial"/>
          <w:sz w:val="22"/>
          <w:szCs w:val="22"/>
          <w:lang w:val="en-US"/>
        </w:rPr>
        <w:t>UDS, LID, BMPs, WSUD and more–</w:t>
      </w:r>
      <w:r w:rsidR="002B730C" w:rsidRPr="00F3332C">
        <w:rPr>
          <w:rFonts w:cs="Arial"/>
          <w:sz w:val="22"/>
          <w:szCs w:val="22"/>
          <w:lang w:val="en-US"/>
        </w:rPr>
        <w:t>The evolution and application of terminology surrounding urban drainage.</w:t>
      </w:r>
      <w:proofErr w:type="gramEnd"/>
      <w:r w:rsidR="002B730C" w:rsidRPr="00F3332C">
        <w:rPr>
          <w:rFonts w:cs="Arial"/>
          <w:sz w:val="22"/>
          <w:szCs w:val="22"/>
          <w:lang w:val="en-US"/>
        </w:rPr>
        <w:t xml:space="preserve"> </w:t>
      </w:r>
      <w:r w:rsidR="002B730C" w:rsidRPr="00151FC6">
        <w:rPr>
          <w:rFonts w:cs="Arial"/>
          <w:sz w:val="22"/>
          <w:szCs w:val="22"/>
          <w:lang w:val="en-US"/>
        </w:rPr>
        <w:t>Urban Water J</w:t>
      </w:r>
      <w:r w:rsidR="00A91584" w:rsidRPr="00151FC6">
        <w:rPr>
          <w:rFonts w:cs="Arial"/>
          <w:sz w:val="22"/>
          <w:szCs w:val="22"/>
          <w:lang w:val="en-US"/>
        </w:rPr>
        <w:t>.</w:t>
      </w:r>
      <w:r w:rsidR="002B730C" w:rsidRPr="00151FC6">
        <w:rPr>
          <w:rFonts w:cs="Arial"/>
          <w:sz w:val="22"/>
          <w:szCs w:val="22"/>
          <w:lang w:val="en-US"/>
        </w:rPr>
        <w:t xml:space="preserve">, 12(7), 525-542. </w:t>
      </w:r>
      <w:r w:rsidR="00631627" w:rsidRPr="00151FC6">
        <w:rPr>
          <w:rFonts w:cs="Arial"/>
          <w:sz w:val="22"/>
          <w:szCs w:val="22"/>
          <w:lang w:val="en-US"/>
        </w:rPr>
        <w:t>https://doi.org/</w:t>
      </w:r>
      <w:r w:rsidR="002B730C" w:rsidRPr="00151FC6">
        <w:rPr>
          <w:rFonts w:cs="Arial"/>
          <w:sz w:val="22"/>
          <w:szCs w:val="22"/>
          <w:lang w:val="en-US"/>
        </w:rPr>
        <w:t>10.1080/1573062X.2014.916314</w:t>
      </w:r>
    </w:p>
    <w:p w14:paraId="18AFE14F" w14:textId="09494C9B" w:rsidR="006D78F3" w:rsidRPr="007C5F06" w:rsidRDefault="006D78F3" w:rsidP="009D6169">
      <w:pPr>
        <w:spacing w:after="60"/>
        <w:ind w:left="426" w:hanging="426"/>
        <w:jc w:val="both"/>
        <w:rPr>
          <w:rFonts w:cs="Arial"/>
          <w:sz w:val="22"/>
          <w:szCs w:val="22"/>
        </w:rPr>
      </w:pPr>
      <w:proofErr w:type="spellStart"/>
      <w:r w:rsidRPr="00151FC6">
        <w:rPr>
          <w:rFonts w:cs="Arial"/>
          <w:sz w:val="22"/>
          <w:szCs w:val="22"/>
          <w:lang w:val="en-US"/>
        </w:rPr>
        <w:t>Forgiarini</w:t>
      </w:r>
      <w:proofErr w:type="spellEnd"/>
      <w:r w:rsidRPr="00151FC6">
        <w:rPr>
          <w:rFonts w:cs="Arial"/>
          <w:sz w:val="22"/>
          <w:szCs w:val="22"/>
          <w:lang w:val="en-US"/>
        </w:rPr>
        <w:t>, F.R.</w:t>
      </w:r>
      <w:r w:rsidR="009D6169">
        <w:rPr>
          <w:rFonts w:cs="Arial"/>
          <w:sz w:val="22"/>
          <w:szCs w:val="22"/>
          <w:lang w:val="en-US"/>
        </w:rPr>
        <w:t xml:space="preserve"> </w:t>
      </w:r>
      <w:r w:rsidRPr="00151FC6">
        <w:rPr>
          <w:rFonts w:cs="Arial"/>
          <w:sz w:val="22"/>
          <w:szCs w:val="22"/>
          <w:lang w:val="en-US"/>
        </w:rPr>
        <w:t xml:space="preserve">(2010). </w:t>
      </w:r>
      <w:r w:rsidRPr="007C5F06">
        <w:rPr>
          <w:rFonts w:cs="Arial"/>
          <w:sz w:val="22"/>
          <w:szCs w:val="22"/>
        </w:rPr>
        <w:t>Incentivos econômicos à sustentabilidade da drenagem urbana: o caso de Porto Alegre – RS. Tese (Doutorado) – Universidade Federal do Rio Grande do Sul. 244 p.</w:t>
      </w:r>
    </w:p>
    <w:p w14:paraId="1704711B" w14:textId="5C0C8969" w:rsidR="00BD7140" w:rsidRPr="00151FC6" w:rsidRDefault="00BD7140" w:rsidP="009D6169">
      <w:pPr>
        <w:spacing w:after="60"/>
        <w:ind w:left="426" w:hanging="426"/>
        <w:jc w:val="both"/>
        <w:rPr>
          <w:rFonts w:cs="Arial"/>
          <w:sz w:val="22"/>
          <w:szCs w:val="22"/>
          <w:lang w:val="en-US"/>
        </w:rPr>
      </w:pPr>
      <w:proofErr w:type="spellStart"/>
      <w:proofErr w:type="gramStart"/>
      <w:r w:rsidRPr="00260A79">
        <w:rPr>
          <w:rFonts w:cs="Arial"/>
          <w:sz w:val="22"/>
          <w:szCs w:val="22"/>
          <w:lang w:val="en-US"/>
        </w:rPr>
        <w:t>Goulden</w:t>
      </w:r>
      <w:proofErr w:type="spellEnd"/>
      <w:r w:rsidRPr="00260A79">
        <w:rPr>
          <w:rFonts w:cs="Arial"/>
          <w:sz w:val="22"/>
          <w:szCs w:val="22"/>
          <w:lang w:val="en-US"/>
        </w:rPr>
        <w:t xml:space="preserve">, S., Portman, M.E., Carmon, N., </w:t>
      </w:r>
      <w:proofErr w:type="spellStart"/>
      <w:r w:rsidRPr="00260A79">
        <w:rPr>
          <w:rFonts w:cs="Arial"/>
          <w:sz w:val="22"/>
          <w:szCs w:val="22"/>
          <w:lang w:val="en-US"/>
        </w:rPr>
        <w:t>Alon-Mozes</w:t>
      </w:r>
      <w:proofErr w:type="spellEnd"/>
      <w:r w:rsidRPr="00260A79">
        <w:rPr>
          <w:rFonts w:cs="Arial"/>
          <w:sz w:val="22"/>
          <w:szCs w:val="22"/>
          <w:lang w:val="en-US"/>
        </w:rPr>
        <w:t>, T.</w:t>
      </w:r>
      <w:r w:rsidR="009D6169">
        <w:rPr>
          <w:rFonts w:cs="Arial"/>
          <w:sz w:val="22"/>
          <w:szCs w:val="22"/>
          <w:lang w:val="en-US"/>
        </w:rPr>
        <w:t xml:space="preserve"> </w:t>
      </w:r>
      <w:r w:rsidRPr="00260A79">
        <w:rPr>
          <w:rFonts w:cs="Arial"/>
          <w:sz w:val="22"/>
          <w:szCs w:val="22"/>
          <w:lang w:val="en-US"/>
        </w:rPr>
        <w:t>(2018).</w:t>
      </w:r>
      <w:proofErr w:type="gramEnd"/>
      <w:r w:rsidRPr="00260A79">
        <w:rPr>
          <w:rFonts w:cs="Arial"/>
          <w:sz w:val="22"/>
          <w:szCs w:val="22"/>
          <w:lang w:val="en-US"/>
        </w:rPr>
        <w:t xml:space="preserve"> </w:t>
      </w:r>
      <w:r w:rsidRPr="00F3332C">
        <w:rPr>
          <w:rFonts w:cs="Arial"/>
          <w:sz w:val="22"/>
          <w:szCs w:val="22"/>
          <w:lang w:val="en-US"/>
        </w:rPr>
        <w:t xml:space="preserve">From conventional drainage to sustainable stormwater management: Beyond the technical challenges. </w:t>
      </w:r>
      <w:r w:rsidRPr="00151FC6">
        <w:rPr>
          <w:rFonts w:cs="Arial"/>
          <w:sz w:val="22"/>
          <w:szCs w:val="22"/>
          <w:lang w:val="en-US"/>
        </w:rPr>
        <w:t xml:space="preserve">J. Environ. </w:t>
      </w:r>
      <w:proofErr w:type="gramStart"/>
      <w:r w:rsidRPr="00151FC6">
        <w:rPr>
          <w:rFonts w:cs="Arial"/>
          <w:sz w:val="22"/>
          <w:szCs w:val="22"/>
          <w:lang w:val="en-US"/>
        </w:rPr>
        <w:t>Manage.,</w:t>
      </w:r>
      <w:proofErr w:type="gramEnd"/>
      <w:r w:rsidRPr="00151FC6">
        <w:rPr>
          <w:rFonts w:cs="Arial"/>
          <w:sz w:val="22"/>
          <w:szCs w:val="22"/>
          <w:lang w:val="en-US"/>
        </w:rPr>
        <w:t xml:space="preserve"> 219, 37–45. </w:t>
      </w:r>
      <w:r w:rsidR="00631627" w:rsidRPr="00151FC6">
        <w:rPr>
          <w:rFonts w:cs="Arial"/>
          <w:sz w:val="22"/>
          <w:szCs w:val="22"/>
          <w:lang w:val="en-US"/>
        </w:rPr>
        <w:t>https://doi.org/</w:t>
      </w:r>
      <w:r w:rsidRPr="00151FC6">
        <w:rPr>
          <w:rFonts w:cs="Arial"/>
          <w:sz w:val="22"/>
          <w:szCs w:val="22"/>
          <w:lang w:val="en-US"/>
        </w:rPr>
        <w:t>10.1016/j.jenvman.2018.04.066</w:t>
      </w:r>
    </w:p>
    <w:p w14:paraId="48A2D8D7" w14:textId="68005656" w:rsidR="00E60C26" w:rsidRPr="00C460B6" w:rsidRDefault="00E60C26" w:rsidP="009D6169">
      <w:pPr>
        <w:spacing w:after="60"/>
        <w:ind w:left="426" w:hanging="426"/>
        <w:jc w:val="both"/>
        <w:rPr>
          <w:rFonts w:cs="Arial"/>
          <w:sz w:val="22"/>
          <w:szCs w:val="22"/>
        </w:rPr>
      </w:pPr>
      <w:r w:rsidRPr="00260A79">
        <w:rPr>
          <w:rFonts w:cs="Arial"/>
          <w:sz w:val="22"/>
          <w:szCs w:val="22"/>
          <w:lang w:val="en-US"/>
        </w:rPr>
        <w:t xml:space="preserve">Heal, K.V., Bray, R., </w:t>
      </w:r>
      <w:proofErr w:type="spellStart"/>
      <w:r w:rsidRPr="00260A79">
        <w:rPr>
          <w:rFonts w:cs="Arial"/>
          <w:sz w:val="22"/>
          <w:szCs w:val="22"/>
          <w:lang w:val="en-US"/>
        </w:rPr>
        <w:t>Willingale</w:t>
      </w:r>
      <w:proofErr w:type="spellEnd"/>
      <w:r w:rsidRPr="00260A79">
        <w:rPr>
          <w:rFonts w:cs="Arial"/>
          <w:sz w:val="22"/>
          <w:szCs w:val="22"/>
          <w:lang w:val="en-US"/>
        </w:rPr>
        <w:t xml:space="preserve">, S.A.J., Briers, M., Napier, F., Jefferies, C., </w:t>
      </w:r>
      <w:proofErr w:type="spellStart"/>
      <w:r w:rsidRPr="00260A79">
        <w:rPr>
          <w:rFonts w:cs="Arial"/>
          <w:sz w:val="22"/>
          <w:szCs w:val="22"/>
          <w:lang w:val="en-US"/>
        </w:rPr>
        <w:t>Fogg</w:t>
      </w:r>
      <w:proofErr w:type="spellEnd"/>
      <w:r w:rsidRPr="00260A79">
        <w:rPr>
          <w:rFonts w:cs="Arial"/>
          <w:sz w:val="22"/>
          <w:szCs w:val="22"/>
          <w:lang w:val="en-US"/>
        </w:rPr>
        <w:t>, P.</w:t>
      </w:r>
      <w:r w:rsidR="009D6169">
        <w:rPr>
          <w:rFonts w:cs="Arial"/>
          <w:sz w:val="22"/>
          <w:szCs w:val="22"/>
          <w:lang w:val="en-US"/>
        </w:rPr>
        <w:t xml:space="preserve"> </w:t>
      </w:r>
      <w:r w:rsidRPr="00260A79">
        <w:rPr>
          <w:rFonts w:cs="Arial"/>
          <w:sz w:val="22"/>
          <w:szCs w:val="22"/>
          <w:lang w:val="en-US"/>
        </w:rPr>
        <w:t xml:space="preserve">(2009). </w:t>
      </w:r>
      <w:r w:rsidRPr="00F3332C">
        <w:rPr>
          <w:rFonts w:cs="Arial"/>
          <w:sz w:val="22"/>
          <w:szCs w:val="22"/>
          <w:lang w:val="en-US"/>
        </w:rPr>
        <w:t xml:space="preserve">Medium-term performance and maintenance of SUDS: A case-study of Hopwood Park Motorway Service Area, UK. </w:t>
      </w:r>
      <w:proofErr w:type="spellStart"/>
      <w:r w:rsidRPr="00C460B6">
        <w:rPr>
          <w:rFonts w:cs="Arial"/>
          <w:sz w:val="22"/>
          <w:szCs w:val="22"/>
        </w:rPr>
        <w:t>Water</w:t>
      </w:r>
      <w:proofErr w:type="spellEnd"/>
      <w:r w:rsidRPr="00C460B6">
        <w:rPr>
          <w:rFonts w:cs="Arial"/>
          <w:sz w:val="22"/>
          <w:szCs w:val="22"/>
        </w:rPr>
        <w:t xml:space="preserve"> </w:t>
      </w:r>
      <w:proofErr w:type="spellStart"/>
      <w:r w:rsidRPr="00C460B6">
        <w:rPr>
          <w:rFonts w:cs="Arial"/>
          <w:sz w:val="22"/>
          <w:szCs w:val="22"/>
        </w:rPr>
        <w:t>Sci</w:t>
      </w:r>
      <w:proofErr w:type="spellEnd"/>
      <w:r w:rsidRPr="00C460B6">
        <w:rPr>
          <w:rFonts w:cs="Arial"/>
          <w:sz w:val="22"/>
          <w:szCs w:val="22"/>
        </w:rPr>
        <w:t xml:space="preserve">. </w:t>
      </w:r>
      <w:proofErr w:type="spellStart"/>
      <w:r w:rsidRPr="00C460B6">
        <w:rPr>
          <w:rFonts w:cs="Arial"/>
          <w:sz w:val="22"/>
          <w:szCs w:val="22"/>
        </w:rPr>
        <w:t>Technol</w:t>
      </w:r>
      <w:proofErr w:type="spellEnd"/>
      <w:proofErr w:type="gramStart"/>
      <w:r w:rsidRPr="00C460B6">
        <w:rPr>
          <w:rFonts w:cs="Arial"/>
          <w:sz w:val="22"/>
          <w:szCs w:val="22"/>
        </w:rPr>
        <w:t>.,</w:t>
      </w:r>
      <w:proofErr w:type="gramEnd"/>
      <w:r w:rsidRPr="00C460B6">
        <w:rPr>
          <w:rFonts w:cs="Arial"/>
          <w:sz w:val="22"/>
          <w:szCs w:val="22"/>
        </w:rPr>
        <w:t xml:space="preserve"> 59(12), 2485-2494. </w:t>
      </w:r>
      <w:proofErr w:type="gramStart"/>
      <w:r w:rsidR="00631627" w:rsidRPr="00C460B6">
        <w:rPr>
          <w:rFonts w:cs="Arial"/>
          <w:sz w:val="22"/>
          <w:szCs w:val="22"/>
        </w:rPr>
        <w:t>https</w:t>
      </w:r>
      <w:proofErr w:type="gramEnd"/>
      <w:r w:rsidR="00631627" w:rsidRPr="00C460B6">
        <w:rPr>
          <w:rFonts w:cs="Arial"/>
          <w:sz w:val="22"/>
          <w:szCs w:val="22"/>
        </w:rPr>
        <w:t>://doi.org/</w:t>
      </w:r>
      <w:r w:rsidRPr="00C460B6">
        <w:rPr>
          <w:rFonts w:cs="Arial"/>
          <w:sz w:val="22"/>
          <w:szCs w:val="22"/>
        </w:rPr>
        <w:t>10.2166/wst.2009.288</w:t>
      </w:r>
    </w:p>
    <w:p w14:paraId="29861CCB" w14:textId="267C7607" w:rsidR="001B2AB5" w:rsidRPr="007C5F06" w:rsidRDefault="001B2AB5" w:rsidP="009D6169">
      <w:pPr>
        <w:spacing w:after="60"/>
        <w:ind w:left="426" w:hanging="426"/>
        <w:jc w:val="both"/>
        <w:rPr>
          <w:rFonts w:cs="Arial"/>
          <w:sz w:val="22"/>
          <w:szCs w:val="22"/>
        </w:rPr>
      </w:pPr>
      <w:r w:rsidRPr="007C5F06">
        <w:rPr>
          <w:rFonts w:cs="Arial"/>
          <w:sz w:val="22"/>
          <w:szCs w:val="22"/>
        </w:rPr>
        <w:lastRenderedPageBreak/>
        <w:t>IBGE</w:t>
      </w:r>
      <w:r w:rsidR="009D6169">
        <w:rPr>
          <w:rFonts w:cs="Arial"/>
          <w:sz w:val="22"/>
          <w:szCs w:val="22"/>
        </w:rPr>
        <w:t xml:space="preserve">. </w:t>
      </w:r>
      <w:r w:rsidRPr="007C5F06">
        <w:rPr>
          <w:rFonts w:cs="Arial"/>
          <w:sz w:val="22"/>
          <w:szCs w:val="22"/>
        </w:rPr>
        <w:t xml:space="preserve">(2011). Censo Demográfico 2010: Características da população e dos domicílios: resultados do universo. Rio de Janeiro. </w:t>
      </w:r>
      <w:proofErr w:type="gramStart"/>
      <w:r w:rsidRPr="007C5F06">
        <w:rPr>
          <w:rFonts w:cs="Arial"/>
          <w:sz w:val="22"/>
          <w:szCs w:val="22"/>
        </w:rPr>
        <w:t>https</w:t>
      </w:r>
      <w:proofErr w:type="gramEnd"/>
      <w:r w:rsidRPr="007C5F06">
        <w:rPr>
          <w:rFonts w:cs="Arial"/>
          <w:sz w:val="22"/>
          <w:szCs w:val="22"/>
        </w:rPr>
        <w:t xml:space="preserve">://censo2010.ibge.gov.br/resultados.html </w:t>
      </w:r>
      <w:proofErr w:type="spellStart"/>
      <w:r w:rsidRPr="007C5F06">
        <w:rPr>
          <w:rFonts w:cs="Arial"/>
          <w:sz w:val="22"/>
          <w:szCs w:val="22"/>
        </w:rPr>
        <w:t>Accessed</w:t>
      </w:r>
      <w:proofErr w:type="spellEnd"/>
      <w:r w:rsidRPr="007C5F06">
        <w:rPr>
          <w:rFonts w:cs="Arial"/>
          <w:sz w:val="22"/>
          <w:szCs w:val="22"/>
        </w:rPr>
        <w:t xml:space="preserve"> 23 </w:t>
      </w:r>
      <w:proofErr w:type="spellStart"/>
      <w:r w:rsidRPr="007C5F06">
        <w:rPr>
          <w:rFonts w:cs="Arial"/>
          <w:sz w:val="22"/>
          <w:szCs w:val="22"/>
        </w:rPr>
        <w:t>June</w:t>
      </w:r>
      <w:proofErr w:type="spellEnd"/>
      <w:r w:rsidRPr="007C5F06">
        <w:rPr>
          <w:rFonts w:cs="Arial"/>
          <w:sz w:val="22"/>
          <w:szCs w:val="22"/>
        </w:rPr>
        <w:t xml:space="preserve"> 2018.</w:t>
      </w:r>
    </w:p>
    <w:p w14:paraId="425DF4D3" w14:textId="0FC8B16E" w:rsidR="001B2AB5" w:rsidRPr="00AF3F74" w:rsidRDefault="001B2AB5" w:rsidP="009D6169">
      <w:pPr>
        <w:spacing w:after="60"/>
        <w:ind w:left="426" w:hanging="426"/>
        <w:jc w:val="both"/>
        <w:rPr>
          <w:rFonts w:cs="Arial"/>
          <w:sz w:val="22"/>
          <w:szCs w:val="22"/>
        </w:rPr>
      </w:pPr>
      <w:r w:rsidRPr="007C5F06">
        <w:rPr>
          <w:rFonts w:cs="Arial"/>
          <w:sz w:val="22"/>
          <w:szCs w:val="22"/>
        </w:rPr>
        <w:t>IBGE</w:t>
      </w:r>
      <w:r w:rsidR="009D6169">
        <w:rPr>
          <w:rFonts w:cs="Arial"/>
          <w:sz w:val="22"/>
          <w:szCs w:val="22"/>
        </w:rPr>
        <w:t xml:space="preserve">. </w:t>
      </w:r>
      <w:r w:rsidRPr="007C5F06">
        <w:rPr>
          <w:rFonts w:cs="Arial"/>
          <w:sz w:val="22"/>
          <w:szCs w:val="22"/>
        </w:rPr>
        <w:t xml:space="preserve">(2017). Estimativas da população residente para os municípios e para as unidades da Federação brasileiros com data de referência em 1º de julho de 2017. Rio de Janeiro. </w:t>
      </w:r>
      <w:proofErr w:type="gramStart"/>
      <w:r w:rsidRPr="00766544">
        <w:rPr>
          <w:sz w:val="22"/>
          <w:szCs w:val="22"/>
        </w:rPr>
        <w:t>https</w:t>
      </w:r>
      <w:proofErr w:type="gramEnd"/>
      <w:r w:rsidRPr="00766544">
        <w:rPr>
          <w:sz w:val="22"/>
          <w:szCs w:val="22"/>
        </w:rPr>
        <w:t>://ww2.ibge.gov.br/home/estatistica/populacao/estimativa2017/default.shtm</w:t>
      </w:r>
      <w:r w:rsidRPr="007C5F06">
        <w:rPr>
          <w:rFonts w:cs="Arial"/>
          <w:sz w:val="22"/>
          <w:szCs w:val="22"/>
        </w:rPr>
        <w:t xml:space="preserve"> </w:t>
      </w:r>
      <w:proofErr w:type="spellStart"/>
      <w:r w:rsidRPr="007C5F06">
        <w:rPr>
          <w:rFonts w:cs="Arial"/>
          <w:sz w:val="22"/>
          <w:szCs w:val="22"/>
        </w:rPr>
        <w:t>Accessed</w:t>
      </w:r>
      <w:proofErr w:type="spellEnd"/>
      <w:r w:rsidRPr="007C5F06">
        <w:rPr>
          <w:rFonts w:cs="Arial"/>
          <w:sz w:val="22"/>
          <w:szCs w:val="22"/>
        </w:rPr>
        <w:t xml:space="preserve"> 23 </w:t>
      </w:r>
      <w:proofErr w:type="spellStart"/>
      <w:r w:rsidRPr="007C5F06">
        <w:rPr>
          <w:rFonts w:cs="Arial"/>
          <w:sz w:val="22"/>
          <w:szCs w:val="22"/>
        </w:rPr>
        <w:t>June</w:t>
      </w:r>
      <w:proofErr w:type="spellEnd"/>
      <w:r w:rsidRPr="007C5F06">
        <w:rPr>
          <w:rFonts w:cs="Arial"/>
          <w:sz w:val="22"/>
          <w:szCs w:val="22"/>
        </w:rPr>
        <w:t xml:space="preserve"> 2018. </w:t>
      </w:r>
    </w:p>
    <w:p w14:paraId="14705827" w14:textId="214B75FF" w:rsidR="002B730C" w:rsidRPr="00151FC6" w:rsidRDefault="002B730C" w:rsidP="009D6169">
      <w:pPr>
        <w:spacing w:after="60"/>
        <w:ind w:left="426" w:hanging="426"/>
        <w:jc w:val="both"/>
        <w:rPr>
          <w:rFonts w:cs="Arial"/>
          <w:sz w:val="22"/>
          <w:szCs w:val="22"/>
          <w:lang w:val="en-US"/>
        </w:rPr>
      </w:pPr>
      <w:r w:rsidRPr="00260A79">
        <w:rPr>
          <w:rFonts w:cs="Arial"/>
          <w:sz w:val="22"/>
          <w:szCs w:val="22"/>
          <w:lang w:val="en-US"/>
        </w:rPr>
        <w:t xml:space="preserve">Jiang, Y., </w:t>
      </w:r>
      <w:proofErr w:type="spellStart"/>
      <w:r w:rsidRPr="00260A79">
        <w:rPr>
          <w:rFonts w:cs="Arial"/>
          <w:sz w:val="22"/>
          <w:szCs w:val="22"/>
          <w:lang w:val="en-US"/>
        </w:rPr>
        <w:t>Zevenbergen</w:t>
      </w:r>
      <w:proofErr w:type="spellEnd"/>
      <w:r w:rsidRPr="00260A79">
        <w:rPr>
          <w:rFonts w:cs="Arial"/>
          <w:sz w:val="22"/>
          <w:szCs w:val="22"/>
          <w:lang w:val="en-US"/>
        </w:rPr>
        <w:t>, C., Fu, D.</w:t>
      </w:r>
      <w:r w:rsidR="009D6169">
        <w:rPr>
          <w:rFonts w:cs="Arial"/>
          <w:sz w:val="22"/>
          <w:szCs w:val="22"/>
          <w:lang w:val="en-US"/>
        </w:rPr>
        <w:t xml:space="preserve"> </w:t>
      </w:r>
      <w:r w:rsidRPr="00260A79">
        <w:rPr>
          <w:rFonts w:cs="Arial"/>
          <w:sz w:val="22"/>
          <w:szCs w:val="22"/>
          <w:lang w:val="en-US"/>
        </w:rPr>
        <w:t xml:space="preserve">(2017). </w:t>
      </w:r>
      <w:r w:rsidRPr="00F3332C">
        <w:rPr>
          <w:rFonts w:cs="Arial"/>
          <w:sz w:val="22"/>
          <w:szCs w:val="22"/>
          <w:lang w:val="en-US"/>
        </w:rPr>
        <w:t xml:space="preserve">Understanding the challenges for the governance of China’s “sponge cities” initiative to sustainably manage urban stormwater and flooding. </w:t>
      </w:r>
      <w:r w:rsidRPr="00151FC6">
        <w:rPr>
          <w:rFonts w:cs="Arial"/>
          <w:sz w:val="22"/>
          <w:szCs w:val="22"/>
          <w:lang w:val="en-US"/>
        </w:rPr>
        <w:t>Nat</w:t>
      </w:r>
      <w:r w:rsidR="008D10B4" w:rsidRPr="00151FC6">
        <w:rPr>
          <w:rFonts w:cs="Arial"/>
          <w:sz w:val="22"/>
          <w:szCs w:val="22"/>
          <w:lang w:val="en-US"/>
        </w:rPr>
        <w:t xml:space="preserve">. </w:t>
      </w:r>
      <w:r w:rsidR="001F3E7D" w:rsidRPr="00151FC6">
        <w:rPr>
          <w:rFonts w:cs="Arial"/>
          <w:sz w:val="22"/>
          <w:szCs w:val="22"/>
          <w:lang w:val="en-US"/>
        </w:rPr>
        <w:t xml:space="preserve">Hazards, 89, 521-529. </w:t>
      </w:r>
      <w:r w:rsidR="00631627" w:rsidRPr="00151FC6">
        <w:rPr>
          <w:rFonts w:cs="Arial"/>
          <w:sz w:val="22"/>
          <w:szCs w:val="22"/>
          <w:lang w:val="en-US"/>
        </w:rPr>
        <w:t>https://doi.org/</w:t>
      </w:r>
      <w:hyperlink r:id="rId28" w:tgtFrame="_blank" w:history="1">
        <w:r w:rsidRPr="00151FC6">
          <w:rPr>
            <w:rFonts w:cs="Arial"/>
            <w:sz w:val="22"/>
            <w:szCs w:val="22"/>
            <w:lang w:val="en-US"/>
          </w:rPr>
          <w:t>10.1007/s11069-017-2977-1</w:t>
        </w:r>
      </w:hyperlink>
    </w:p>
    <w:p w14:paraId="34F27C01" w14:textId="66FA717B" w:rsidR="002B730C" w:rsidRPr="00151FC6" w:rsidRDefault="002B730C" w:rsidP="009D6169">
      <w:pPr>
        <w:spacing w:after="60"/>
        <w:ind w:left="426" w:hanging="426"/>
        <w:jc w:val="both"/>
        <w:rPr>
          <w:rFonts w:cs="Arial"/>
          <w:sz w:val="22"/>
          <w:szCs w:val="22"/>
          <w:lang w:val="en-US"/>
        </w:rPr>
      </w:pPr>
      <w:proofErr w:type="spellStart"/>
      <w:r w:rsidRPr="00260A79">
        <w:rPr>
          <w:rFonts w:cs="Arial"/>
          <w:sz w:val="22"/>
          <w:szCs w:val="22"/>
          <w:lang w:val="en-US"/>
        </w:rPr>
        <w:t>Kwak</w:t>
      </w:r>
      <w:proofErr w:type="spellEnd"/>
      <w:r w:rsidRPr="00260A79">
        <w:rPr>
          <w:rFonts w:cs="Arial"/>
          <w:sz w:val="22"/>
          <w:szCs w:val="22"/>
          <w:lang w:val="en-US"/>
        </w:rPr>
        <w:t xml:space="preserve">, N., </w:t>
      </w:r>
      <w:proofErr w:type="spellStart"/>
      <w:r w:rsidRPr="00260A79">
        <w:rPr>
          <w:rFonts w:cs="Arial"/>
          <w:sz w:val="22"/>
          <w:szCs w:val="22"/>
          <w:lang w:val="en-US"/>
        </w:rPr>
        <w:t>Radler</w:t>
      </w:r>
      <w:proofErr w:type="spellEnd"/>
      <w:r w:rsidRPr="00260A79">
        <w:rPr>
          <w:rFonts w:cs="Arial"/>
          <w:sz w:val="22"/>
          <w:szCs w:val="22"/>
          <w:lang w:val="en-US"/>
        </w:rPr>
        <w:t>, B.</w:t>
      </w:r>
      <w:r w:rsidR="009D6169">
        <w:rPr>
          <w:rFonts w:cs="Arial"/>
          <w:sz w:val="22"/>
          <w:szCs w:val="22"/>
          <w:lang w:val="en-US"/>
        </w:rPr>
        <w:t xml:space="preserve"> </w:t>
      </w:r>
      <w:r w:rsidRPr="00260A79">
        <w:rPr>
          <w:rFonts w:cs="Arial"/>
          <w:sz w:val="22"/>
          <w:szCs w:val="22"/>
          <w:lang w:val="en-US"/>
        </w:rPr>
        <w:t xml:space="preserve">(2002). A Comparison </w:t>
      </w:r>
      <w:proofErr w:type="gramStart"/>
      <w:r w:rsidRPr="00260A79">
        <w:rPr>
          <w:rFonts w:cs="Arial"/>
          <w:sz w:val="22"/>
          <w:szCs w:val="22"/>
          <w:lang w:val="en-US"/>
        </w:rPr>
        <w:t>Between</w:t>
      </w:r>
      <w:proofErr w:type="gramEnd"/>
      <w:r w:rsidRPr="00260A79">
        <w:rPr>
          <w:rFonts w:cs="Arial"/>
          <w:sz w:val="22"/>
          <w:szCs w:val="22"/>
          <w:lang w:val="en-US"/>
        </w:rPr>
        <w:t xml:space="preserve"> Mail and Web Surveys: Response Pattern, Respondent Profile, and Data Quality. </w:t>
      </w:r>
      <w:r w:rsidRPr="00151FC6">
        <w:rPr>
          <w:rFonts w:cs="Arial"/>
          <w:sz w:val="22"/>
          <w:szCs w:val="22"/>
          <w:lang w:val="en-US"/>
        </w:rPr>
        <w:t>J</w:t>
      </w:r>
      <w:r w:rsidR="005A524A" w:rsidRPr="00151FC6">
        <w:rPr>
          <w:rFonts w:cs="Arial"/>
          <w:sz w:val="22"/>
          <w:szCs w:val="22"/>
          <w:lang w:val="en-US"/>
        </w:rPr>
        <w:t xml:space="preserve">. </w:t>
      </w:r>
      <w:r w:rsidRPr="00151FC6">
        <w:rPr>
          <w:rFonts w:cs="Arial"/>
          <w:sz w:val="22"/>
          <w:szCs w:val="22"/>
          <w:lang w:val="en-US"/>
        </w:rPr>
        <w:t>Off</w:t>
      </w:r>
      <w:r w:rsidR="005A524A" w:rsidRPr="00151FC6">
        <w:rPr>
          <w:rFonts w:cs="Arial"/>
          <w:sz w:val="22"/>
          <w:szCs w:val="22"/>
          <w:lang w:val="en-US"/>
        </w:rPr>
        <w:t>.</w:t>
      </w:r>
      <w:r w:rsidRPr="00151FC6">
        <w:rPr>
          <w:rFonts w:cs="Arial"/>
          <w:sz w:val="22"/>
          <w:szCs w:val="22"/>
          <w:lang w:val="en-US"/>
        </w:rPr>
        <w:t xml:space="preserve"> Sta</w:t>
      </w:r>
      <w:r w:rsidR="005A524A" w:rsidRPr="00151FC6">
        <w:rPr>
          <w:rFonts w:cs="Arial"/>
          <w:sz w:val="22"/>
          <w:szCs w:val="22"/>
          <w:lang w:val="en-US"/>
        </w:rPr>
        <w:t>.</w:t>
      </w:r>
      <w:r w:rsidRPr="00151FC6">
        <w:rPr>
          <w:rFonts w:cs="Arial"/>
          <w:sz w:val="22"/>
          <w:szCs w:val="22"/>
          <w:lang w:val="en-US"/>
        </w:rPr>
        <w:t>, 18(2), 257-273.</w:t>
      </w:r>
    </w:p>
    <w:p w14:paraId="558BEFCE" w14:textId="30E05E37" w:rsidR="002B730C" w:rsidRPr="007C5F06" w:rsidRDefault="009408BA" w:rsidP="009D6169">
      <w:pPr>
        <w:spacing w:after="60"/>
        <w:ind w:left="426" w:hanging="426"/>
        <w:jc w:val="both"/>
        <w:rPr>
          <w:rFonts w:cs="Arial"/>
          <w:sz w:val="22"/>
          <w:szCs w:val="22"/>
        </w:rPr>
      </w:pPr>
      <w:proofErr w:type="spellStart"/>
      <w:r w:rsidRPr="00260A79">
        <w:rPr>
          <w:rFonts w:cs="Arial"/>
          <w:sz w:val="22"/>
          <w:szCs w:val="22"/>
          <w:lang w:val="en-US"/>
        </w:rPr>
        <w:t>Leedy</w:t>
      </w:r>
      <w:proofErr w:type="spellEnd"/>
      <w:r w:rsidRPr="00260A79">
        <w:rPr>
          <w:rFonts w:cs="Arial"/>
          <w:sz w:val="22"/>
          <w:szCs w:val="22"/>
          <w:lang w:val="en-US"/>
        </w:rPr>
        <w:t xml:space="preserve">, P.D., </w:t>
      </w:r>
      <w:proofErr w:type="spellStart"/>
      <w:r w:rsidRPr="00260A79">
        <w:rPr>
          <w:rFonts w:cs="Arial"/>
          <w:sz w:val="22"/>
          <w:szCs w:val="22"/>
          <w:lang w:val="en-US"/>
        </w:rPr>
        <w:t>Ormrod</w:t>
      </w:r>
      <w:proofErr w:type="spellEnd"/>
      <w:r w:rsidRPr="00260A79">
        <w:rPr>
          <w:rFonts w:cs="Arial"/>
          <w:sz w:val="22"/>
          <w:szCs w:val="22"/>
          <w:lang w:val="en-US"/>
        </w:rPr>
        <w:t>, J.</w:t>
      </w:r>
      <w:r w:rsidR="002B730C" w:rsidRPr="00260A79">
        <w:rPr>
          <w:rFonts w:cs="Arial"/>
          <w:sz w:val="22"/>
          <w:szCs w:val="22"/>
          <w:lang w:val="en-US"/>
        </w:rPr>
        <w:t>E.</w:t>
      </w:r>
      <w:r w:rsidR="009D6169">
        <w:rPr>
          <w:rFonts w:cs="Arial"/>
          <w:sz w:val="22"/>
          <w:szCs w:val="22"/>
          <w:lang w:val="en-US"/>
        </w:rPr>
        <w:t xml:space="preserve"> </w:t>
      </w:r>
      <w:r w:rsidR="002B730C" w:rsidRPr="00260A79">
        <w:rPr>
          <w:rFonts w:cs="Arial"/>
          <w:sz w:val="22"/>
          <w:szCs w:val="22"/>
          <w:lang w:val="en-US"/>
        </w:rPr>
        <w:t xml:space="preserve">(2009). </w:t>
      </w:r>
      <w:r w:rsidR="002B730C" w:rsidRPr="00F3332C">
        <w:rPr>
          <w:rFonts w:cs="Arial"/>
          <w:sz w:val="22"/>
          <w:szCs w:val="22"/>
          <w:lang w:val="en-US"/>
        </w:rPr>
        <w:t xml:space="preserve">Practical research: planning and design. </w:t>
      </w:r>
      <w:r w:rsidR="002B730C" w:rsidRPr="007C5F06">
        <w:rPr>
          <w:rFonts w:cs="Arial"/>
          <w:sz w:val="22"/>
          <w:szCs w:val="22"/>
        </w:rPr>
        <w:t xml:space="preserve">9th ed., Pearson </w:t>
      </w:r>
      <w:proofErr w:type="spellStart"/>
      <w:r w:rsidR="002B730C" w:rsidRPr="007C5F06">
        <w:rPr>
          <w:rFonts w:cs="Arial"/>
          <w:sz w:val="22"/>
          <w:szCs w:val="22"/>
        </w:rPr>
        <w:t>Education</w:t>
      </w:r>
      <w:proofErr w:type="spellEnd"/>
      <w:r w:rsidR="002B730C" w:rsidRPr="007C5F06">
        <w:rPr>
          <w:rFonts w:cs="Arial"/>
          <w:sz w:val="22"/>
          <w:szCs w:val="22"/>
        </w:rPr>
        <w:t>, New Jersey.</w:t>
      </w:r>
    </w:p>
    <w:p w14:paraId="6F30811A" w14:textId="2A8B385A" w:rsidR="006D78F3" w:rsidRPr="007C5F06" w:rsidRDefault="006D78F3" w:rsidP="009D6169">
      <w:pPr>
        <w:spacing w:after="60"/>
        <w:ind w:left="426" w:hanging="426"/>
        <w:jc w:val="both"/>
        <w:rPr>
          <w:rFonts w:cs="Arial"/>
          <w:sz w:val="22"/>
          <w:szCs w:val="22"/>
        </w:rPr>
      </w:pPr>
      <w:proofErr w:type="spellStart"/>
      <w:r w:rsidRPr="007C5F06">
        <w:rPr>
          <w:rFonts w:cs="Arial"/>
          <w:sz w:val="22"/>
          <w:szCs w:val="22"/>
        </w:rPr>
        <w:t>Lengler</w:t>
      </w:r>
      <w:proofErr w:type="spellEnd"/>
      <w:r w:rsidRPr="007C5F06">
        <w:rPr>
          <w:rFonts w:cs="Arial"/>
          <w:sz w:val="22"/>
          <w:szCs w:val="22"/>
        </w:rPr>
        <w:t>, C.</w:t>
      </w:r>
      <w:r w:rsidR="009D6169">
        <w:rPr>
          <w:rFonts w:cs="Arial"/>
          <w:sz w:val="22"/>
          <w:szCs w:val="22"/>
        </w:rPr>
        <w:t xml:space="preserve"> </w:t>
      </w:r>
      <w:r w:rsidRPr="007C5F06">
        <w:rPr>
          <w:rFonts w:cs="Arial"/>
          <w:sz w:val="22"/>
          <w:szCs w:val="22"/>
        </w:rPr>
        <w:t>(2012). Instrumentos tributários imobiliários municipais aplicados à drenagem urbana: estudo de caso de taxa, contribuição de melhoria e benefício fiscal em Porto Alegre, RS. Dissertação (Mestrado) – Universidade Federal do Rio Grande do Sul. 160 p.</w:t>
      </w:r>
    </w:p>
    <w:p w14:paraId="3569C42F" w14:textId="39FD9C67" w:rsidR="00651192" w:rsidRPr="00151FC6" w:rsidRDefault="00651192" w:rsidP="009D6169">
      <w:pPr>
        <w:spacing w:after="60"/>
        <w:ind w:left="426" w:hanging="426"/>
        <w:jc w:val="both"/>
        <w:rPr>
          <w:rFonts w:cs="Arial"/>
          <w:sz w:val="22"/>
          <w:szCs w:val="22"/>
          <w:lang w:val="en-US"/>
        </w:rPr>
      </w:pPr>
      <w:r w:rsidRPr="00260A79">
        <w:rPr>
          <w:rFonts w:cs="Arial"/>
          <w:sz w:val="22"/>
          <w:szCs w:val="22"/>
          <w:lang w:val="en-US"/>
        </w:rPr>
        <w:t xml:space="preserve">Li, C., </w:t>
      </w:r>
      <w:proofErr w:type="spellStart"/>
      <w:r w:rsidRPr="00260A79">
        <w:rPr>
          <w:rFonts w:cs="Arial"/>
          <w:sz w:val="22"/>
          <w:szCs w:val="22"/>
          <w:lang w:val="en-US"/>
        </w:rPr>
        <w:t>Peng</w:t>
      </w:r>
      <w:proofErr w:type="spellEnd"/>
      <w:r w:rsidRPr="00260A79">
        <w:rPr>
          <w:rFonts w:cs="Arial"/>
          <w:sz w:val="22"/>
          <w:szCs w:val="22"/>
          <w:lang w:val="en-US"/>
        </w:rPr>
        <w:t xml:space="preserve">, C., Chiang, P.-C., </w:t>
      </w:r>
      <w:proofErr w:type="spellStart"/>
      <w:proofErr w:type="gramStart"/>
      <w:r w:rsidRPr="00260A79">
        <w:rPr>
          <w:rFonts w:cs="Arial"/>
          <w:sz w:val="22"/>
          <w:szCs w:val="22"/>
          <w:lang w:val="en-US"/>
        </w:rPr>
        <w:t>Cai</w:t>
      </w:r>
      <w:proofErr w:type="spellEnd"/>
      <w:proofErr w:type="gramEnd"/>
      <w:r w:rsidRPr="00260A79">
        <w:rPr>
          <w:rFonts w:cs="Arial"/>
          <w:sz w:val="22"/>
          <w:szCs w:val="22"/>
          <w:lang w:val="en-US"/>
        </w:rPr>
        <w:t>, Y., Wang, X., Yang, Z.</w:t>
      </w:r>
      <w:r w:rsidR="009D6169">
        <w:rPr>
          <w:rFonts w:cs="Arial"/>
          <w:sz w:val="22"/>
          <w:szCs w:val="22"/>
          <w:lang w:val="en-US"/>
        </w:rPr>
        <w:t xml:space="preserve"> </w:t>
      </w:r>
      <w:r w:rsidRPr="00260A79">
        <w:rPr>
          <w:rFonts w:cs="Arial"/>
          <w:sz w:val="22"/>
          <w:szCs w:val="22"/>
          <w:lang w:val="en-US"/>
        </w:rPr>
        <w:t xml:space="preserve">(2019). </w:t>
      </w:r>
      <w:r w:rsidRPr="00F3332C">
        <w:rPr>
          <w:rFonts w:cs="Arial"/>
          <w:sz w:val="22"/>
          <w:szCs w:val="22"/>
          <w:lang w:val="en-US"/>
        </w:rPr>
        <w:t xml:space="preserve">Mechanisms and applications of green infrastructure practices for stormwater control: A review. </w:t>
      </w:r>
      <w:r w:rsidRPr="00151FC6">
        <w:rPr>
          <w:rFonts w:cs="Arial"/>
          <w:sz w:val="22"/>
          <w:szCs w:val="22"/>
          <w:lang w:val="en-US"/>
        </w:rPr>
        <w:t xml:space="preserve">J. </w:t>
      </w:r>
      <w:proofErr w:type="spellStart"/>
      <w:r w:rsidRPr="00151FC6">
        <w:rPr>
          <w:rFonts w:cs="Arial"/>
          <w:sz w:val="22"/>
          <w:szCs w:val="22"/>
          <w:lang w:val="en-US"/>
        </w:rPr>
        <w:t>Hydrol</w:t>
      </w:r>
      <w:proofErr w:type="spellEnd"/>
      <w:r w:rsidRPr="00151FC6">
        <w:rPr>
          <w:rFonts w:cs="Arial"/>
          <w:sz w:val="22"/>
          <w:szCs w:val="22"/>
          <w:lang w:val="en-US"/>
        </w:rPr>
        <w:t xml:space="preserve">., 568, 626-637. </w:t>
      </w:r>
      <w:r w:rsidR="00631627" w:rsidRPr="00151FC6">
        <w:rPr>
          <w:rFonts w:cs="Arial"/>
          <w:sz w:val="22"/>
          <w:szCs w:val="22"/>
          <w:lang w:val="en-US"/>
        </w:rPr>
        <w:t>https://doi.org/</w:t>
      </w:r>
      <w:r w:rsidRPr="00151FC6">
        <w:rPr>
          <w:rFonts w:cs="Arial"/>
          <w:sz w:val="22"/>
          <w:szCs w:val="22"/>
          <w:lang w:val="en-US"/>
        </w:rPr>
        <w:t>10.1016/j.jhydrol.2018.10.074</w:t>
      </w:r>
    </w:p>
    <w:p w14:paraId="747B8993" w14:textId="5165EEBD" w:rsidR="002B730C" w:rsidRPr="00F3332C" w:rsidRDefault="009408BA" w:rsidP="009D6169">
      <w:pPr>
        <w:spacing w:after="60"/>
        <w:ind w:left="426" w:hanging="426"/>
        <w:jc w:val="both"/>
        <w:rPr>
          <w:rFonts w:cs="Arial"/>
          <w:sz w:val="22"/>
          <w:szCs w:val="22"/>
          <w:lang w:val="en-US"/>
        </w:rPr>
      </w:pPr>
      <w:r w:rsidRPr="00260A79">
        <w:rPr>
          <w:rFonts w:cs="Arial"/>
          <w:sz w:val="22"/>
          <w:szCs w:val="22"/>
          <w:lang w:val="en-US"/>
        </w:rPr>
        <w:t>Li, C., Fletcher, T.D., Duncan, H.</w:t>
      </w:r>
      <w:r w:rsidR="002B730C" w:rsidRPr="00260A79">
        <w:rPr>
          <w:rFonts w:cs="Arial"/>
          <w:sz w:val="22"/>
          <w:szCs w:val="22"/>
          <w:lang w:val="en-US"/>
        </w:rPr>
        <w:t>P.,</w:t>
      </w:r>
      <w:r w:rsidRPr="00260A79">
        <w:rPr>
          <w:rFonts w:cs="Arial"/>
          <w:sz w:val="22"/>
          <w:szCs w:val="22"/>
          <w:lang w:val="en-US"/>
        </w:rPr>
        <w:t xml:space="preserve"> Burns, M.</w:t>
      </w:r>
      <w:r w:rsidR="002B730C" w:rsidRPr="00260A79">
        <w:rPr>
          <w:rFonts w:cs="Arial"/>
          <w:sz w:val="22"/>
          <w:szCs w:val="22"/>
          <w:lang w:val="en-US"/>
        </w:rPr>
        <w:t>J.</w:t>
      </w:r>
      <w:r w:rsidR="009D6169">
        <w:rPr>
          <w:rFonts w:cs="Arial"/>
          <w:sz w:val="22"/>
          <w:szCs w:val="22"/>
          <w:lang w:val="en-US"/>
        </w:rPr>
        <w:t xml:space="preserve"> </w:t>
      </w:r>
      <w:r w:rsidR="002B730C" w:rsidRPr="00260A79">
        <w:rPr>
          <w:rFonts w:cs="Arial"/>
          <w:sz w:val="22"/>
          <w:szCs w:val="22"/>
          <w:lang w:val="en-US"/>
        </w:rPr>
        <w:t xml:space="preserve">(2017). </w:t>
      </w:r>
      <w:r w:rsidR="002B730C" w:rsidRPr="00F3332C">
        <w:rPr>
          <w:rFonts w:cs="Arial"/>
          <w:sz w:val="22"/>
          <w:szCs w:val="22"/>
          <w:lang w:val="en-US"/>
        </w:rPr>
        <w:t>Can stormwater control measures restore altered urban flow regimes at the catchment scale? J</w:t>
      </w:r>
      <w:r w:rsidR="005A524A" w:rsidRPr="00F3332C">
        <w:rPr>
          <w:rFonts w:cs="Arial"/>
          <w:sz w:val="22"/>
          <w:szCs w:val="22"/>
          <w:lang w:val="en-US"/>
        </w:rPr>
        <w:t>.</w:t>
      </w:r>
      <w:r w:rsidR="001F3E7D" w:rsidRPr="00F3332C">
        <w:rPr>
          <w:rFonts w:cs="Arial"/>
          <w:sz w:val="22"/>
          <w:szCs w:val="22"/>
          <w:lang w:val="en-US"/>
        </w:rPr>
        <w:t xml:space="preserve"> </w:t>
      </w:r>
      <w:proofErr w:type="spellStart"/>
      <w:r w:rsidR="001F3E7D" w:rsidRPr="00F3332C">
        <w:rPr>
          <w:rFonts w:cs="Arial"/>
          <w:sz w:val="22"/>
          <w:szCs w:val="22"/>
          <w:lang w:val="en-US"/>
        </w:rPr>
        <w:t>Hydrol</w:t>
      </w:r>
      <w:proofErr w:type="spellEnd"/>
      <w:r w:rsidR="005A524A" w:rsidRPr="00F3332C">
        <w:rPr>
          <w:rFonts w:cs="Arial"/>
          <w:sz w:val="22"/>
          <w:szCs w:val="22"/>
          <w:lang w:val="en-US"/>
        </w:rPr>
        <w:t>.</w:t>
      </w:r>
      <w:r w:rsidR="001F3E7D" w:rsidRPr="00F3332C">
        <w:rPr>
          <w:rFonts w:cs="Arial"/>
          <w:sz w:val="22"/>
          <w:szCs w:val="22"/>
          <w:lang w:val="en-US"/>
        </w:rPr>
        <w:t xml:space="preserve">, 549, 631-653. </w:t>
      </w:r>
      <w:r w:rsidR="00631627" w:rsidRPr="00F3332C">
        <w:rPr>
          <w:rFonts w:cs="Arial"/>
          <w:sz w:val="22"/>
          <w:szCs w:val="22"/>
          <w:lang w:val="en-US"/>
        </w:rPr>
        <w:t>https://doi.org/</w:t>
      </w:r>
      <w:r w:rsidR="002B730C" w:rsidRPr="00F3332C">
        <w:rPr>
          <w:rFonts w:cs="Arial"/>
          <w:sz w:val="22"/>
          <w:szCs w:val="22"/>
          <w:lang w:val="en-US"/>
        </w:rPr>
        <w:t>10.1016/j.jhydrol.2017.03.037</w:t>
      </w:r>
    </w:p>
    <w:p w14:paraId="4259C124" w14:textId="4E84A1E6" w:rsidR="002B730C" w:rsidRPr="007C5F06" w:rsidRDefault="002B730C" w:rsidP="009D6169">
      <w:pPr>
        <w:spacing w:after="60"/>
        <w:ind w:left="426" w:hanging="426"/>
        <w:jc w:val="both"/>
        <w:rPr>
          <w:rFonts w:cs="Arial"/>
          <w:sz w:val="22"/>
          <w:szCs w:val="22"/>
        </w:rPr>
      </w:pPr>
      <w:proofErr w:type="spellStart"/>
      <w:r w:rsidRPr="00F3332C">
        <w:rPr>
          <w:rFonts w:cs="Arial"/>
          <w:sz w:val="22"/>
          <w:szCs w:val="22"/>
          <w:lang w:val="en-US"/>
        </w:rPr>
        <w:t>Lindhjem</w:t>
      </w:r>
      <w:proofErr w:type="spellEnd"/>
      <w:r w:rsidRPr="00F3332C">
        <w:rPr>
          <w:rFonts w:cs="Arial"/>
          <w:sz w:val="22"/>
          <w:szCs w:val="22"/>
          <w:lang w:val="en-US"/>
        </w:rPr>
        <w:t xml:space="preserve">, H., </w:t>
      </w:r>
      <w:proofErr w:type="spellStart"/>
      <w:r w:rsidRPr="00F3332C">
        <w:rPr>
          <w:rFonts w:cs="Arial"/>
          <w:sz w:val="22"/>
          <w:szCs w:val="22"/>
          <w:lang w:val="en-US"/>
        </w:rPr>
        <w:t>Navrud</w:t>
      </w:r>
      <w:proofErr w:type="spellEnd"/>
      <w:r w:rsidRPr="00F3332C">
        <w:rPr>
          <w:rFonts w:cs="Arial"/>
          <w:sz w:val="22"/>
          <w:szCs w:val="22"/>
          <w:lang w:val="en-US"/>
        </w:rPr>
        <w:t>, S.</w:t>
      </w:r>
      <w:r w:rsidR="009D6169">
        <w:rPr>
          <w:rFonts w:cs="Arial"/>
          <w:sz w:val="22"/>
          <w:szCs w:val="22"/>
          <w:lang w:val="en-US"/>
        </w:rPr>
        <w:t xml:space="preserve"> </w:t>
      </w:r>
      <w:r w:rsidRPr="00F3332C">
        <w:rPr>
          <w:rFonts w:cs="Arial"/>
          <w:sz w:val="22"/>
          <w:szCs w:val="22"/>
          <w:lang w:val="en-US"/>
        </w:rPr>
        <w:t xml:space="preserve">(2011). Are Internet surveys an alternative to face-to-face interviews in contingent valuation? </w:t>
      </w:r>
      <w:r w:rsidRPr="007C5F06">
        <w:rPr>
          <w:rFonts w:cs="Arial"/>
          <w:sz w:val="22"/>
          <w:szCs w:val="22"/>
        </w:rPr>
        <w:t>Ecol</w:t>
      </w:r>
      <w:r w:rsidR="00A449D3" w:rsidRPr="007C5F06">
        <w:rPr>
          <w:rFonts w:cs="Arial"/>
          <w:sz w:val="22"/>
          <w:szCs w:val="22"/>
        </w:rPr>
        <w:t>.</w:t>
      </w:r>
      <w:r w:rsidRPr="007C5F06">
        <w:rPr>
          <w:rFonts w:cs="Arial"/>
          <w:sz w:val="22"/>
          <w:szCs w:val="22"/>
        </w:rPr>
        <w:t xml:space="preserve"> Ec</w:t>
      </w:r>
      <w:r w:rsidR="001F3E7D" w:rsidRPr="007C5F06">
        <w:rPr>
          <w:rFonts w:cs="Arial"/>
          <w:sz w:val="22"/>
          <w:szCs w:val="22"/>
        </w:rPr>
        <w:t>on</w:t>
      </w:r>
      <w:r w:rsidR="00A449D3" w:rsidRPr="007C5F06">
        <w:rPr>
          <w:rFonts w:cs="Arial"/>
          <w:sz w:val="22"/>
          <w:szCs w:val="22"/>
        </w:rPr>
        <w:t>.</w:t>
      </w:r>
      <w:r w:rsidR="001F3E7D" w:rsidRPr="007C5F06">
        <w:rPr>
          <w:rFonts w:cs="Arial"/>
          <w:sz w:val="22"/>
          <w:szCs w:val="22"/>
        </w:rPr>
        <w:t xml:space="preserve">, 70(9), 1628-1637. </w:t>
      </w:r>
      <w:proofErr w:type="gramStart"/>
      <w:r w:rsidR="00631627">
        <w:rPr>
          <w:rFonts w:cs="Arial"/>
          <w:sz w:val="22"/>
          <w:szCs w:val="22"/>
        </w:rPr>
        <w:t>https</w:t>
      </w:r>
      <w:proofErr w:type="gramEnd"/>
      <w:r w:rsidR="00631627">
        <w:rPr>
          <w:rFonts w:cs="Arial"/>
          <w:sz w:val="22"/>
          <w:szCs w:val="22"/>
        </w:rPr>
        <w:t>://doi.org/</w:t>
      </w:r>
      <w:r w:rsidRPr="007C5F06">
        <w:rPr>
          <w:rFonts w:cs="Arial"/>
          <w:sz w:val="22"/>
          <w:szCs w:val="22"/>
        </w:rPr>
        <w:t>10.1016/j.ecolecon.2011.04.002</w:t>
      </w:r>
    </w:p>
    <w:p w14:paraId="28373739" w14:textId="5143DB35" w:rsidR="009110E6" w:rsidRPr="007C5F06" w:rsidRDefault="009110E6" w:rsidP="009D6169">
      <w:pPr>
        <w:spacing w:after="60"/>
        <w:ind w:left="426" w:hanging="426"/>
        <w:jc w:val="both"/>
        <w:rPr>
          <w:rFonts w:cs="Arial"/>
          <w:sz w:val="22"/>
          <w:szCs w:val="22"/>
        </w:rPr>
      </w:pPr>
      <w:proofErr w:type="spellStart"/>
      <w:r w:rsidRPr="007C5F06">
        <w:rPr>
          <w:rFonts w:cs="Arial"/>
          <w:sz w:val="22"/>
          <w:szCs w:val="22"/>
        </w:rPr>
        <w:t>Lisbôa</w:t>
      </w:r>
      <w:proofErr w:type="spellEnd"/>
      <w:proofErr w:type="gramStart"/>
      <w:r w:rsidRPr="007C5F06">
        <w:rPr>
          <w:rFonts w:cs="Arial"/>
          <w:sz w:val="22"/>
          <w:szCs w:val="22"/>
        </w:rPr>
        <w:t>, É</w:t>
      </w:r>
      <w:proofErr w:type="gramEnd"/>
      <w:r w:rsidRPr="007C5F06">
        <w:rPr>
          <w:rFonts w:cs="Arial"/>
          <w:sz w:val="22"/>
          <w:szCs w:val="22"/>
        </w:rPr>
        <w:t xml:space="preserve">. G.; </w:t>
      </w:r>
      <w:proofErr w:type="spellStart"/>
      <w:r w:rsidRPr="007C5F06">
        <w:rPr>
          <w:rFonts w:cs="Arial"/>
          <w:sz w:val="22"/>
          <w:szCs w:val="22"/>
        </w:rPr>
        <w:t>Barp</w:t>
      </w:r>
      <w:proofErr w:type="spellEnd"/>
      <w:r w:rsidRPr="007C5F06">
        <w:rPr>
          <w:rFonts w:cs="Arial"/>
          <w:sz w:val="22"/>
          <w:szCs w:val="22"/>
        </w:rPr>
        <w:t>, A. R. B.; Duarte, A. A. M.</w:t>
      </w:r>
      <w:r w:rsidR="009D6169">
        <w:rPr>
          <w:rFonts w:cs="Arial"/>
          <w:sz w:val="22"/>
          <w:szCs w:val="22"/>
        </w:rPr>
        <w:t xml:space="preserve"> </w:t>
      </w:r>
      <w:r w:rsidRPr="007C5F06">
        <w:rPr>
          <w:rFonts w:cs="Arial"/>
          <w:sz w:val="22"/>
          <w:szCs w:val="22"/>
        </w:rPr>
        <w:t xml:space="preserve">(2012). A Cobrança de Taxa como Alternativa de Financiamento para um Plano de Drenagem Urbana no município de Belém/PA. Rev. Bras. Rec. </w:t>
      </w:r>
      <w:proofErr w:type="spellStart"/>
      <w:r w:rsidRPr="007C5F06">
        <w:rPr>
          <w:rFonts w:cs="Arial"/>
          <w:sz w:val="22"/>
          <w:szCs w:val="22"/>
        </w:rPr>
        <w:t>Hídr</w:t>
      </w:r>
      <w:proofErr w:type="spellEnd"/>
      <w:proofErr w:type="gramStart"/>
      <w:r w:rsidRPr="007C5F06">
        <w:rPr>
          <w:rFonts w:cs="Arial"/>
          <w:sz w:val="22"/>
          <w:szCs w:val="22"/>
        </w:rPr>
        <w:t>.,</w:t>
      </w:r>
      <w:proofErr w:type="gramEnd"/>
      <w:r w:rsidRPr="007C5F06">
        <w:rPr>
          <w:rFonts w:cs="Arial"/>
          <w:sz w:val="22"/>
          <w:szCs w:val="22"/>
        </w:rPr>
        <w:t xml:space="preserve"> 17(2), 53–67. </w:t>
      </w:r>
      <w:proofErr w:type="gramStart"/>
      <w:r w:rsidR="00631627">
        <w:rPr>
          <w:rFonts w:cs="Arial"/>
          <w:sz w:val="22"/>
          <w:szCs w:val="22"/>
        </w:rPr>
        <w:t>https</w:t>
      </w:r>
      <w:proofErr w:type="gramEnd"/>
      <w:r w:rsidR="00631627">
        <w:rPr>
          <w:rFonts w:cs="Arial"/>
          <w:sz w:val="22"/>
          <w:szCs w:val="22"/>
        </w:rPr>
        <w:t>://doi.org/</w:t>
      </w:r>
      <w:r w:rsidRPr="007C5F06">
        <w:rPr>
          <w:rFonts w:cs="Arial"/>
          <w:sz w:val="22"/>
          <w:szCs w:val="22"/>
        </w:rPr>
        <w:t>10.21168/rbrh.v17n2.o53-67</w:t>
      </w:r>
    </w:p>
    <w:p w14:paraId="08535BEC" w14:textId="333D5440" w:rsidR="002B730C" w:rsidRPr="00151FC6" w:rsidRDefault="009408BA" w:rsidP="009D6169">
      <w:pPr>
        <w:spacing w:after="60"/>
        <w:ind w:left="426" w:hanging="426"/>
        <w:jc w:val="both"/>
        <w:rPr>
          <w:rFonts w:cs="Arial"/>
          <w:sz w:val="22"/>
          <w:szCs w:val="22"/>
          <w:lang w:val="en-US"/>
        </w:rPr>
      </w:pPr>
      <w:proofErr w:type="spellStart"/>
      <w:r w:rsidRPr="007C5F06">
        <w:rPr>
          <w:rFonts w:cs="Arial"/>
          <w:sz w:val="22"/>
          <w:szCs w:val="22"/>
        </w:rPr>
        <w:t>Loperfido</w:t>
      </w:r>
      <w:proofErr w:type="spellEnd"/>
      <w:r w:rsidRPr="007C5F06">
        <w:rPr>
          <w:rFonts w:cs="Arial"/>
          <w:sz w:val="22"/>
          <w:szCs w:val="22"/>
        </w:rPr>
        <w:t xml:space="preserve">, J.V., </w:t>
      </w:r>
      <w:proofErr w:type="spellStart"/>
      <w:r w:rsidRPr="007C5F06">
        <w:rPr>
          <w:rFonts w:cs="Arial"/>
          <w:sz w:val="22"/>
          <w:szCs w:val="22"/>
        </w:rPr>
        <w:t>Noe</w:t>
      </w:r>
      <w:proofErr w:type="spellEnd"/>
      <w:r w:rsidRPr="007C5F06">
        <w:rPr>
          <w:rFonts w:cs="Arial"/>
          <w:sz w:val="22"/>
          <w:szCs w:val="22"/>
        </w:rPr>
        <w:t xml:space="preserve">, G.B., </w:t>
      </w:r>
      <w:proofErr w:type="spellStart"/>
      <w:r w:rsidRPr="007C5F06">
        <w:rPr>
          <w:rFonts w:cs="Arial"/>
          <w:sz w:val="22"/>
          <w:szCs w:val="22"/>
        </w:rPr>
        <w:t>Jarnagin</w:t>
      </w:r>
      <w:proofErr w:type="spellEnd"/>
      <w:r w:rsidRPr="007C5F06">
        <w:rPr>
          <w:rFonts w:cs="Arial"/>
          <w:sz w:val="22"/>
          <w:szCs w:val="22"/>
        </w:rPr>
        <w:t>, S.T., Hogan, D.</w:t>
      </w:r>
      <w:r w:rsidR="002B730C" w:rsidRPr="007C5F06">
        <w:rPr>
          <w:rFonts w:cs="Arial"/>
          <w:sz w:val="22"/>
          <w:szCs w:val="22"/>
        </w:rPr>
        <w:t>M.</w:t>
      </w:r>
      <w:r w:rsidR="009D6169">
        <w:rPr>
          <w:rFonts w:cs="Arial"/>
          <w:sz w:val="22"/>
          <w:szCs w:val="22"/>
        </w:rPr>
        <w:t xml:space="preserve"> </w:t>
      </w:r>
      <w:r w:rsidR="002B730C" w:rsidRPr="007C5F06">
        <w:rPr>
          <w:rFonts w:cs="Arial"/>
          <w:sz w:val="22"/>
          <w:szCs w:val="22"/>
        </w:rPr>
        <w:t xml:space="preserve">(2014). </w:t>
      </w:r>
      <w:r w:rsidR="002B730C" w:rsidRPr="00F3332C">
        <w:rPr>
          <w:rFonts w:cs="Arial"/>
          <w:sz w:val="22"/>
          <w:szCs w:val="22"/>
          <w:lang w:val="en-US"/>
        </w:rPr>
        <w:t xml:space="preserve">Effects of distributed and centralized stormwater best management practices and land cover on urban stream hydrology at the catchment scale. </w:t>
      </w:r>
      <w:r w:rsidR="002B730C" w:rsidRPr="00151FC6">
        <w:rPr>
          <w:rFonts w:cs="Arial"/>
          <w:sz w:val="22"/>
          <w:szCs w:val="22"/>
          <w:lang w:val="en-US"/>
        </w:rPr>
        <w:t>J</w:t>
      </w:r>
      <w:r w:rsidR="005A524A" w:rsidRPr="00151FC6">
        <w:rPr>
          <w:rFonts w:cs="Arial"/>
          <w:sz w:val="22"/>
          <w:szCs w:val="22"/>
          <w:lang w:val="en-US"/>
        </w:rPr>
        <w:t>.</w:t>
      </w:r>
      <w:r w:rsidR="002B730C" w:rsidRPr="00151FC6">
        <w:rPr>
          <w:rFonts w:cs="Arial"/>
          <w:sz w:val="22"/>
          <w:szCs w:val="22"/>
          <w:lang w:val="en-US"/>
        </w:rPr>
        <w:t xml:space="preserve"> </w:t>
      </w:r>
      <w:proofErr w:type="spellStart"/>
      <w:r w:rsidR="001F3E7D" w:rsidRPr="00151FC6">
        <w:rPr>
          <w:rFonts w:cs="Arial"/>
          <w:sz w:val="22"/>
          <w:szCs w:val="22"/>
          <w:lang w:val="en-US"/>
        </w:rPr>
        <w:t>Hydrol</w:t>
      </w:r>
      <w:proofErr w:type="spellEnd"/>
      <w:r w:rsidR="005A524A" w:rsidRPr="00151FC6">
        <w:rPr>
          <w:rFonts w:cs="Arial"/>
          <w:sz w:val="22"/>
          <w:szCs w:val="22"/>
          <w:lang w:val="en-US"/>
        </w:rPr>
        <w:t>.</w:t>
      </w:r>
      <w:r w:rsidR="001F3E7D" w:rsidRPr="00151FC6">
        <w:rPr>
          <w:rFonts w:cs="Arial"/>
          <w:sz w:val="22"/>
          <w:szCs w:val="22"/>
          <w:lang w:val="en-US"/>
        </w:rPr>
        <w:t xml:space="preserve">, 519, 2584-2595. </w:t>
      </w:r>
      <w:r w:rsidR="00631627" w:rsidRPr="00151FC6">
        <w:rPr>
          <w:rFonts w:cs="Arial"/>
          <w:sz w:val="22"/>
          <w:szCs w:val="22"/>
          <w:lang w:val="en-US"/>
        </w:rPr>
        <w:t>https://doi.org/</w:t>
      </w:r>
      <w:r w:rsidR="002B730C" w:rsidRPr="00151FC6">
        <w:rPr>
          <w:rFonts w:cs="Arial"/>
          <w:sz w:val="22"/>
          <w:szCs w:val="22"/>
          <w:lang w:val="en-US"/>
        </w:rPr>
        <w:t>10.1016/j.jhydrol.2014.07.007</w:t>
      </w:r>
    </w:p>
    <w:p w14:paraId="48A44DA7" w14:textId="52D5E67A" w:rsidR="00BD7140" w:rsidRPr="00151FC6" w:rsidRDefault="00BD7140" w:rsidP="009D6169">
      <w:pPr>
        <w:spacing w:after="60"/>
        <w:ind w:left="426" w:hanging="426"/>
        <w:jc w:val="both"/>
        <w:rPr>
          <w:rFonts w:cs="Arial"/>
          <w:sz w:val="22"/>
          <w:szCs w:val="22"/>
          <w:lang w:val="en-US"/>
        </w:rPr>
      </w:pPr>
      <w:r w:rsidRPr="00260A79">
        <w:rPr>
          <w:rFonts w:cs="Arial"/>
          <w:sz w:val="22"/>
          <w:szCs w:val="22"/>
          <w:lang w:val="en-US"/>
        </w:rPr>
        <w:t xml:space="preserve">Maeda, P.K., </w:t>
      </w:r>
      <w:proofErr w:type="spellStart"/>
      <w:r w:rsidRPr="00260A79">
        <w:rPr>
          <w:rFonts w:cs="Arial"/>
          <w:sz w:val="22"/>
          <w:szCs w:val="22"/>
          <w:lang w:val="en-US"/>
        </w:rPr>
        <w:t>Chanse</w:t>
      </w:r>
      <w:proofErr w:type="spellEnd"/>
      <w:r w:rsidRPr="00260A79">
        <w:rPr>
          <w:rFonts w:cs="Arial"/>
          <w:sz w:val="22"/>
          <w:szCs w:val="22"/>
          <w:lang w:val="en-US"/>
        </w:rPr>
        <w:t xml:space="preserve">, V., </w:t>
      </w:r>
      <w:proofErr w:type="spellStart"/>
      <w:r w:rsidRPr="00260A79">
        <w:rPr>
          <w:rFonts w:cs="Arial"/>
          <w:sz w:val="22"/>
          <w:szCs w:val="22"/>
          <w:lang w:val="en-US"/>
        </w:rPr>
        <w:t>Rockler</w:t>
      </w:r>
      <w:proofErr w:type="spellEnd"/>
      <w:r w:rsidRPr="00260A79">
        <w:rPr>
          <w:rFonts w:cs="Arial"/>
          <w:sz w:val="22"/>
          <w:szCs w:val="22"/>
          <w:lang w:val="en-US"/>
        </w:rPr>
        <w:t xml:space="preserve">, A., </w:t>
      </w:r>
      <w:proofErr w:type="spellStart"/>
      <w:r w:rsidRPr="00260A79">
        <w:rPr>
          <w:rFonts w:cs="Arial"/>
          <w:sz w:val="22"/>
          <w:szCs w:val="22"/>
          <w:lang w:val="en-US"/>
        </w:rPr>
        <w:t>Montas</w:t>
      </w:r>
      <w:proofErr w:type="spellEnd"/>
      <w:r w:rsidRPr="00260A79">
        <w:rPr>
          <w:rFonts w:cs="Arial"/>
          <w:sz w:val="22"/>
          <w:szCs w:val="22"/>
          <w:lang w:val="en-US"/>
        </w:rPr>
        <w:t xml:space="preserve">, H., </w:t>
      </w:r>
      <w:proofErr w:type="spellStart"/>
      <w:r w:rsidRPr="00260A79">
        <w:rPr>
          <w:rFonts w:cs="Arial"/>
          <w:sz w:val="22"/>
          <w:szCs w:val="22"/>
          <w:lang w:val="en-US"/>
        </w:rPr>
        <w:t>Shirmohammadi</w:t>
      </w:r>
      <w:proofErr w:type="spellEnd"/>
      <w:r w:rsidRPr="00260A79">
        <w:rPr>
          <w:rFonts w:cs="Arial"/>
          <w:sz w:val="22"/>
          <w:szCs w:val="22"/>
          <w:lang w:val="en-US"/>
        </w:rPr>
        <w:t xml:space="preserve">, A., Wilson, S., </w:t>
      </w:r>
      <w:proofErr w:type="spellStart"/>
      <w:r w:rsidRPr="00260A79">
        <w:rPr>
          <w:rFonts w:cs="Arial"/>
          <w:sz w:val="22"/>
          <w:szCs w:val="22"/>
          <w:lang w:val="en-US"/>
        </w:rPr>
        <w:t>Leisnham</w:t>
      </w:r>
      <w:proofErr w:type="spellEnd"/>
      <w:r w:rsidRPr="00260A79">
        <w:rPr>
          <w:rFonts w:cs="Arial"/>
          <w:sz w:val="22"/>
          <w:szCs w:val="22"/>
          <w:lang w:val="en-US"/>
        </w:rPr>
        <w:t>, P.T.</w:t>
      </w:r>
      <w:r w:rsidR="009D6169">
        <w:rPr>
          <w:rFonts w:cs="Arial"/>
          <w:sz w:val="22"/>
          <w:szCs w:val="22"/>
          <w:lang w:val="en-US"/>
        </w:rPr>
        <w:t xml:space="preserve"> </w:t>
      </w:r>
      <w:r w:rsidRPr="00260A79">
        <w:rPr>
          <w:rFonts w:cs="Arial"/>
          <w:sz w:val="22"/>
          <w:szCs w:val="22"/>
          <w:lang w:val="en-US"/>
        </w:rPr>
        <w:t xml:space="preserve">(2018). </w:t>
      </w:r>
      <w:proofErr w:type="gramStart"/>
      <w:r w:rsidRPr="00F3332C">
        <w:rPr>
          <w:rFonts w:cs="Arial"/>
          <w:sz w:val="22"/>
          <w:szCs w:val="22"/>
          <w:lang w:val="en-US"/>
        </w:rPr>
        <w:t>Linking stormwater Best Management Practices to social factors in two suburban watersheds.</w:t>
      </w:r>
      <w:proofErr w:type="gramEnd"/>
      <w:r w:rsidRPr="00F3332C">
        <w:rPr>
          <w:rFonts w:cs="Arial"/>
          <w:sz w:val="22"/>
          <w:szCs w:val="22"/>
          <w:lang w:val="en-US"/>
        </w:rPr>
        <w:t xml:space="preserve"> </w:t>
      </w:r>
      <w:proofErr w:type="spellStart"/>
      <w:r w:rsidRPr="00151FC6">
        <w:rPr>
          <w:rFonts w:cs="Arial"/>
          <w:sz w:val="22"/>
          <w:szCs w:val="22"/>
          <w:lang w:val="en-US"/>
        </w:rPr>
        <w:t>PLoS</w:t>
      </w:r>
      <w:proofErr w:type="spellEnd"/>
      <w:r w:rsidRPr="00151FC6">
        <w:rPr>
          <w:rFonts w:cs="Arial"/>
          <w:sz w:val="22"/>
          <w:szCs w:val="22"/>
          <w:lang w:val="en-US"/>
        </w:rPr>
        <w:t xml:space="preserve"> ONE, 13(8):e0202638. </w:t>
      </w:r>
      <w:r w:rsidR="00631627" w:rsidRPr="00151FC6">
        <w:rPr>
          <w:rFonts w:cs="Arial"/>
          <w:sz w:val="22"/>
          <w:szCs w:val="22"/>
          <w:lang w:val="en-US"/>
        </w:rPr>
        <w:t>https://doi.org/</w:t>
      </w:r>
      <w:r w:rsidRPr="00151FC6">
        <w:rPr>
          <w:rFonts w:cs="Arial"/>
          <w:sz w:val="22"/>
          <w:szCs w:val="22"/>
          <w:lang w:val="en-US"/>
        </w:rPr>
        <w:t>10.1371/journal.pone.0202638</w:t>
      </w:r>
    </w:p>
    <w:p w14:paraId="00FA180C" w14:textId="72F7BE3E" w:rsidR="002B730C" w:rsidRPr="00151FC6" w:rsidRDefault="009408BA" w:rsidP="009D6169">
      <w:pPr>
        <w:spacing w:after="60"/>
        <w:ind w:left="426" w:hanging="426"/>
        <w:jc w:val="both"/>
        <w:rPr>
          <w:rFonts w:cs="Arial"/>
          <w:sz w:val="22"/>
          <w:szCs w:val="22"/>
          <w:lang w:val="en-US"/>
        </w:rPr>
      </w:pPr>
      <w:r w:rsidRPr="00260A79">
        <w:rPr>
          <w:rFonts w:cs="Arial"/>
          <w:sz w:val="22"/>
          <w:szCs w:val="22"/>
          <w:lang w:val="en-US"/>
        </w:rPr>
        <w:t>Marlow, D.</w:t>
      </w:r>
      <w:r w:rsidR="002B730C" w:rsidRPr="00260A79">
        <w:rPr>
          <w:rFonts w:cs="Arial"/>
          <w:sz w:val="22"/>
          <w:szCs w:val="22"/>
          <w:lang w:val="en-US"/>
        </w:rPr>
        <w:t xml:space="preserve">R., </w:t>
      </w:r>
      <w:proofErr w:type="spellStart"/>
      <w:r w:rsidR="002B730C" w:rsidRPr="00260A79">
        <w:rPr>
          <w:rFonts w:cs="Arial"/>
          <w:sz w:val="22"/>
          <w:szCs w:val="22"/>
          <w:lang w:val="en-US"/>
        </w:rPr>
        <w:t>Moglia</w:t>
      </w:r>
      <w:proofErr w:type="spellEnd"/>
      <w:r w:rsidR="002B730C" w:rsidRPr="00260A79">
        <w:rPr>
          <w:rFonts w:cs="Arial"/>
          <w:sz w:val="22"/>
          <w:szCs w:val="22"/>
          <w:lang w:val="en-US"/>
        </w:rPr>
        <w:t>, M., Cook, S., Beale</w:t>
      </w:r>
      <w:r w:rsidRPr="00260A79">
        <w:rPr>
          <w:rFonts w:cs="Arial"/>
          <w:sz w:val="22"/>
          <w:szCs w:val="22"/>
          <w:lang w:val="en-US"/>
        </w:rPr>
        <w:t>, D.</w:t>
      </w:r>
      <w:r w:rsidR="002B730C" w:rsidRPr="00260A79">
        <w:rPr>
          <w:rFonts w:cs="Arial"/>
          <w:sz w:val="22"/>
          <w:szCs w:val="22"/>
          <w:lang w:val="en-US"/>
        </w:rPr>
        <w:t>J.</w:t>
      </w:r>
      <w:r w:rsidR="009D6169">
        <w:rPr>
          <w:rFonts w:cs="Arial"/>
          <w:sz w:val="22"/>
          <w:szCs w:val="22"/>
          <w:lang w:val="en-US"/>
        </w:rPr>
        <w:t xml:space="preserve"> </w:t>
      </w:r>
      <w:r w:rsidR="002B730C" w:rsidRPr="00260A79">
        <w:rPr>
          <w:rFonts w:cs="Arial"/>
          <w:sz w:val="22"/>
          <w:szCs w:val="22"/>
          <w:lang w:val="en-US"/>
        </w:rPr>
        <w:t xml:space="preserve">(2013). </w:t>
      </w:r>
      <w:r w:rsidR="002B730C" w:rsidRPr="00F3332C">
        <w:rPr>
          <w:rFonts w:cs="Arial"/>
          <w:sz w:val="22"/>
          <w:szCs w:val="22"/>
          <w:lang w:val="en-US"/>
        </w:rPr>
        <w:t xml:space="preserve">Towards sustainable urban water management: A critical reassessment. </w:t>
      </w:r>
      <w:r w:rsidR="002B730C" w:rsidRPr="00151FC6">
        <w:rPr>
          <w:rFonts w:cs="Arial"/>
          <w:sz w:val="22"/>
          <w:szCs w:val="22"/>
          <w:lang w:val="en-US"/>
        </w:rPr>
        <w:t>Wate</w:t>
      </w:r>
      <w:r w:rsidR="001F3E7D" w:rsidRPr="00151FC6">
        <w:rPr>
          <w:rFonts w:cs="Arial"/>
          <w:sz w:val="22"/>
          <w:szCs w:val="22"/>
          <w:lang w:val="en-US"/>
        </w:rPr>
        <w:t>r Res</w:t>
      </w:r>
      <w:r w:rsidR="00A91584" w:rsidRPr="00151FC6">
        <w:rPr>
          <w:rFonts w:cs="Arial"/>
          <w:sz w:val="22"/>
          <w:szCs w:val="22"/>
          <w:lang w:val="en-US"/>
        </w:rPr>
        <w:t>.</w:t>
      </w:r>
      <w:r w:rsidR="001F3E7D" w:rsidRPr="00151FC6">
        <w:rPr>
          <w:rFonts w:cs="Arial"/>
          <w:sz w:val="22"/>
          <w:szCs w:val="22"/>
          <w:lang w:val="en-US"/>
        </w:rPr>
        <w:t xml:space="preserve">, 47, 7150-7161. </w:t>
      </w:r>
      <w:r w:rsidR="00631627" w:rsidRPr="00151FC6">
        <w:rPr>
          <w:rFonts w:cs="Arial"/>
          <w:sz w:val="22"/>
          <w:szCs w:val="22"/>
          <w:lang w:val="en-US"/>
        </w:rPr>
        <w:t>https://doi.org/</w:t>
      </w:r>
      <w:r w:rsidR="002B730C" w:rsidRPr="00151FC6">
        <w:rPr>
          <w:rFonts w:cs="Arial"/>
          <w:sz w:val="22"/>
          <w:szCs w:val="22"/>
          <w:lang w:val="en-US"/>
        </w:rPr>
        <w:t>10.1016/j.watres.2013.07.046</w:t>
      </w:r>
    </w:p>
    <w:p w14:paraId="7C5B73B0" w14:textId="254A4E41" w:rsidR="006D78F3" w:rsidRPr="00F3332C" w:rsidRDefault="006D78F3" w:rsidP="009D6169">
      <w:pPr>
        <w:spacing w:after="60"/>
        <w:ind w:left="426" w:hanging="426"/>
        <w:jc w:val="both"/>
        <w:rPr>
          <w:rFonts w:cs="Arial"/>
          <w:sz w:val="22"/>
          <w:szCs w:val="22"/>
          <w:lang w:val="en-US"/>
        </w:rPr>
      </w:pPr>
      <w:r w:rsidRPr="007418AB">
        <w:rPr>
          <w:rFonts w:cs="Arial"/>
          <w:sz w:val="22"/>
          <w:szCs w:val="22"/>
        </w:rPr>
        <w:t>Martins, L.G.B.</w:t>
      </w:r>
      <w:r w:rsidR="009D6169" w:rsidRPr="007418AB">
        <w:rPr>
          <w:rFonts w:cs="Arial"/>
          <w:sz w:val="22"/>
          <w:szCs w:val="22"/>
        </w:rPr>
        <w:t xml:space="preserve"> </w:t>
      </w:r>
      <w:r w:rsidRPr="007418AB">
        <w:rPr>
          <w:rFonts w:cs="Arial"/>
          <w:sz w:val="22"/>
          <w:szCs w:val="22"/>
        </w:rPr>
        <w:t xml:space="preserve">(2017). </w:t>
      </w:r>
      <w:r w:rsidRPr="007C5F06">
        <w:rPr>
          <w:rFonts w:cs="Arial"/>
          <w:sz w:val="22"/>
          <w:szCs w:val="22"/>
        </w:rPr>
        <w:t xml:space="preserve">Avaliação do potencial de aplicação de técnicas compensatórias em áreas urbanas consolidadas. </w:t>
      </w:r>
      <w:proofErr w:type="spellStart"/>
      <w:r w:rsidRPr="00F3332C">
        <w:rPr>
          <w:rFonts w:cs="Arial"/>
          <w:sz w:val="22"/>
          <w:szCs w:val="22"/>
          <w:lang w:val="en-US"/>
        </w:rPr>
        <w:t>Tese</w:t>
      </w:r>
      <w:proofErr w:type="spellEnd"/>
      <w:r w:rsidRPr="00F3332C">
        <w:rPr>
          <w:rFonts w:cs="Arial"/>
          <w:sz w:val="22"/>
          <w:szCs w:val="22"/>
          <w:lang w:val="en-US"/>
        </w:rPr>
        <w:t xml:space="preserve"> (</w:t>
      </w:r>
      <w:proofErr w:type="spellStart"/>
      <w:r w:rsidRPr="00F3332C">
        <w:rPr>
          <w:rFonts w:cs="Arial"/>
          <w:sz w:val="22"/>
          <w:szCs w:val="22"/>
          <w:lang w:val="en-US"/>
        </w:rPr>
        <w:t>Doutorado</w:t>
      </w:r>
      <w:proofErr w:type="spellEnd"/>
      <w:r w:rsidRPr="00F3332C">
        <w:rPr>
          <w:rFonts w:cs="Arial"/>
          <w:sz w:val="22"/>
          <w:szCs w:val="22"/>
          <w:lang w:val="en-US"/>
        </w:rPr>
        <w:t xml:space="preserve">) – </w:t>
      </w:r>
      <w:proofErr w:type="spellStart"/>
      <w:r w:rsidRPr="00F3332C">
        <w:rPr>
          <w:rFonts w:cs="Arial"/>
          <w:sz w:val="22"/>
          <w:szCs w:val="22"/>
          <w:lang w:val="en-US"/>
        </w:rPr>
        <w:t>Universidade</w:t>
      </w:r>
      <w:proofErr w:type="spellEnd"/>
      <w:r w:rsidRPr="00F3332C">
        <w:rPr>
          <w:rFonts w:cs="Arial"/>
          <w:sz w:val="22"/>
          <w:szCs w:val="22"/>
          <w:lang w:val="en-US"/>
        </w:rPr>
        <w:t xml:space="preserve"> de São Paulo. </w:t>
      </w:r>
      <w:proofErr w:type="gramStart"/>
      <w:r w:rsidRPr="00F3332C">
        <w:rPr>
          <w:rFonts w:cs="Arial"/>
          <w:sz w:val="22"/>
          <w:szCs w:val="22"/>
          <w:lang w:val="en-US"/>
        </w:rPr>
        <w:t>197 p.</w:t>
      </w:r>
      <w:proofErr w:type="gramEnd"/>
    </w:p>
    <w:p w14:paraId="64259D84" w14:textId="2EA8E5A9" w:rsidR="00373A74" w:rsidRPr="00F3332C" w:rsidRDefault="00373A74" w:rsidP="009D6169">
      <w:pPr>
        <w:spacing w:after="60"/>
        <w:ind w:left="426" w:hanging="426"/>
        <w:jc w:val="both"/>
        <w:rPr>
          <w:rFonts w:cs="Arial"/>
          <w:sz w:val="22"/>
          <w:szCs w:val="22"/>
          <w:lang w:val="en-US"/>
        </w:rPr>
      </w:pPr>
      <w:r w:rsidRPr="00F3332C">
        <w:rPr>
          <w:rFonts w:cs="Arial"/>
          <w:sz w:val="22"/>
          <w:szCs w:val="22"/>
          <w:lang w:val="en-US"/>
        </w:rPr>
        <w:t>McManus, R.</w:t>
      </w:r>
      <w:r w:rsidR="009D6169">
        <w:rPr>
          <w:rFonts w:cs="Arial"/>
          <w:sz w:val="22"/>
          <w:szCs w:val="22"/>
          <w:lang w:val="en-US"/>
        </w:rPr>
        <w:t xml:space="preserve"> </w:t>
      </w:r>
      <w:r w:rsidRPr="00F3332C">
        <w:rPr>
          <w:rFonts w:cs="Arial"/>
          <w:sz w:val="22"/>
          <w:szCs w:val="22"/>
          <w:lang w:val="en-US"/>
        </w:rPr>
        <w:t xml:space="preserve">(2009). </w:t>
      </w:r>
      <w:proofErr w:type="gramStart"/>
      <w:r w:rsidRPr="00F3332C">
        <w:rPr>
          <w:rFonts w:cs="Arial"/>
          <w:sz w:val="22"/>
          <w:szCs w:val="22"/>
          <w:lang w:val="en-US"/>
        </w:rPr>
        <w:t>Water Sensitive Urban Design barriers and opportunities in Darwin - Discussion paper.</w:t>
      </w:r>
      <w:proofErr w:type="gramEnd"/>
      <w:r w:rsidRPr="00F3332C">
        <w:rPr>
          <w:rFonts w:cs="Arial"/>
          <w:sz w:val="22"/>
          <w:szCs w:val="22"/>
          <w:lang w:val="en-US"/>
        </w:rPr>
        <w:t xml:space="preserve"> http://www.equatica.com.au/Darwin/reports-pdfs/Final%20Docs/8005_Darwin%20WSUD%20Barriers%20Opportunities%20Discussion%20Paper%20FINAL%20_May09_.pdf Accessed 3 April 2019.</w:t>
      </w:r>
    </w:p>
    <w:p w14:paraId="664E9F30" w14:textId="207F5A44" w:rsidR="002B730C" w:rsidRPr="007C5F06" w:rsidRDefault="009408BA" w:rsidP="009D6169">
      <w:pPr>
        <w:spacing w:after="60"/>
        <w:ind w:left="426" w:hanging="426"/>
        <w:jc w:val="both"/>
        <w:rPr>
          <w:rFonts w:cs="Arial"/>
          <w:sz w:val="22"/>
          <w:szCs w:val="22"/>
        </w:rPr>
      </w:pPr>
      <w:r w:rsidRPr="007C5F06">
        <w:rPr>
          <w:rFonts w:cs="Arial"/>
          <w:sz w:val="22"/>
          <w:szCs w:val="22"/>
        </w:rPr>
        <w:t>Mendes, H.</w:t>
      </w:r>
      <w:r w:rsidR="002B730C" w:rsidRPr="007C5F06">
        <w:rPr>
          <w:rFonts w:cs="Arial"/>
          <w:sz w:val="22"/>
          <w:szCs w:val="22"/>
        </w:rPr>
        <w:t>C.,</w:t>
      </w:r>
      <w:r w:rsidRPr="007C5F06">
        <w:rPr>
          <w:rFonts w:cs="Arial"/>
          <w:sz w:val="22"/>
          <w:szCs w:val="22"/>
        </w:rPr>
        <w:t xml:space="preserve"> </w:t>
      </w:r>
      <w:proofErr w:type="spellStart"/>
      <w:r w:rsidRPr="007C5F06">
        <w:rPr>
          <w:rFonts w:cs="Arial"/>
          <w:sz w:val="22"/>
          <w:szCs w:val="22"/>
        </w:rPr>
        <w:t>Mendiondo</w:t>
      </w:r>
      <w:proofErr w:type="spellEnd"/>
      <w:r w:rsidRPr="007C5F06">
        <w:rPr>
          <w:rFonts w:cs="Arial"/>
          <w:sz w:val="22"/>
          <w:szCs w:val="22"/>
        </w:rPr>
        <w:t>, E.</w:t>
      </w:r>
      <w:r w:rsidR="002B730C" w:rsidRPr="007C5F06">
        <w:rPr>
          <w:rFonts w:cs="Arial"/>
          <w:sz w:val="22"/>
          <w:szCs w:val="22"/>
        </w:rPr>
        <w:t>M.</w:t>
      </w:r>
      <w:r w:rsidR="009D6169">
        <w:rPr>
          <w:rFonts w:cs="Arial"/>
          <w:sz w:val="22"/>
          <w:szCs w:val="22"/>
        </w:rPr>
        <w:t xml:space="preserve"> </w:t>
      </w:r>
      <w:r w:rsidR="002B730C" w:rsidRPr="007C5F06">
        <w:rPr>
          <w:rFonts w:cs="Arial"/>
          <w:sz w:val="22"/>
          <w:szCs w:val="22"/>
        </w:rPr>
        <w:t xml:space="preserve">(2007). Histórico da Expansão Urbana e Incidência de Inundações: o Caso da </w:t>
      </w:r>
      <w:r w:rsidR="000262DA" w:rsidRPr="007C5F06">
        <w:rPr>
          <w:rFonts w:cs="Arial"/>
          <w:sz w:val="22"/>
          <w:szCs w:val="22"/>
        </w:rPr>
        <w:t>Bacia do Gregório, São Carlos–</w:t>
      </w:r>
      <w:r w:rsidR="002B730C" w:rsidRPr="007C5F06">
        <w:rPr>
          <w:rFonts w:cs="Arial"/>
          <w:sz w:val="22"/>
          <w:szCs w:val="22"/>
        </w:rPr>
        <w:t xml:space="preserve">SP. </w:t>
      </w:r>
      <w:r w:rsidR="009110E6" w:rsidRPr="007C5F06">
        <w:rPr>
          <w:rFonts w:cs="Arial"/>
          <w:sz w:val="22"/>
          <w:szCs w:val="22"/>
        </w:rPr>
        <w:t>Rev. Bras.</w:t>
      </w:r>
      <w:r w:rsidR="002B730C" w:rsidRPr="007C5F06">
        <w:rPr>
          <w:rFonts w:cs="Arial"/>
          <w:sz w:val="22"/>
          <w:szCs w:val="22"/>
        </w:rPr>
        <w:t xml:space="preserve"> </w:t>
      </w:r>
      <w:r w:rsidR="009110E6" w:rsidRPr="007C5F06">
        <w:rPr>
          <w:rFonts w:cs="Arial"/>
          <w:sz w:val="22"/>
          <w:szCs w:val="22"/>
        </w:rPr>
        <w:t xml:space="preserve">Rec. </w:t>
      </w:r>
      <w:proofErr w:type="spellStart"/>
      <w:r w:rsidR="009110E6" w:rsidRPr="007C5F06">
        <w:rPr>
          <w:rFonts w:cs="Arial"/>
          <w:sz w:val="22"/>
          <w:szCs w:val="22"/>
        </w:rPr>
        <w:t>Hídr</w:t>
      </w:r>
      <w:proofErr w:type="spellEnd"/>
      <w:proofErr w:type="gramStart"/>
      <w:r w:rsidR="009110E6" w:rsidRPr="007C5F06">
        <w:rPr>
          <w:rFonts w:cs="Arial"/>
          <w:sz w:val="22"/>
          <w:szCs w:val="22"/>
        </w:rPr>
        <w:t>.</w:t>
      </w:r>
      <w:r w:rsidR="001F3E7D" w:rsidRPr="007C5F06">
        <w:rPr>
          <w:rFonts w:cs="Arial"/>
          <w:sz w:val="22"/>
          <w:szCs w:val="22"/>
        </w:rPr>
        <w:t>,</w:t>
      </w:r>
      <w:proofErr w:type="gramEnd"/>
      <w:r w:rsidR="001F3E7D" w:rsidRPr="007C5F06">
        <w:rPr>
          <w:rFonts w:cs="Arial"/>
          <w:sz w:val="22"/>
          <w:szCs w:val="22"/>
        </w:rPr>
        <w:t xml:space="preserve"> 12(1), 17-27. </w:t>
      </w:r>
      <w:proofErr w:type="gramStart"/>
      <w:r w:rsidR="00631627">
        <w:rPr>
          <w:rFonts w:cs="Arial"/>
          <w:sz w:val="22"/>
          <w:szCs w:val="22"/>
        </w:rPr>
        <w:t>https</w:t>
      </w:r>
      <w:proofErr w:type="gramEnd"/>
      <w:r w:rsidR="00631627">
        <w:rPr>
          <w:rFonts w:cs="Arial"/>
          <w:sz w:val="22"/>
          <w:szCs w:val="22"/>
        </w:rPr>
        <w:t>://doi.org/</w:t>
      </w:r>
      <w:r w:rsidR="002B730C" w:rsidRPr="007C5F06">
        <w:rPr>
          <w:rFonts w:cs="Arial"/>
          <w:sz w:val="22"/>
          <w:szCs w:val="22"/>
        </w:rPr>
        <w:t>10.21168/rbrh.v12n1.p17-27.</w:t>
      </w:r>
    </w:p>
    <w:p w14:paraId="53799A74" w14:textId="50B69C53" w:rsidR="009110E6" w:rsidRPr="00260A79" w:rsidRDefault="009110E6" w:rsidP="009D6169">
      <w:pPr>
        <w:spacing w:after="60"/>
        <w:ind w:left="426" w:hanging="426"/>
        <w:jc w:val="both"/>
        <w:rPr>
          <w:rFonts w:cs="Arial"/>
          <w:sz w:val="22"/>
          <w:szCs w:val="22"/>
          <w:lang w:val="en-US"/>
        </w:rPr>
      </w:pPr>
      <w:proofErr w:type="spellStart"/>
      <w:r w:rsidRPr="007C5F06">
        <w:rPr>
          <w:rFonts w:cs="Arial"/>
          <w:sz w:val="22"/>
          <w:szCs w:val="22"/>
        </w:rPr>
        <w:t>Miguez</w:t>
      </w:r>
      <w:proofErr w:type="spellEnd"/>
      <w:r w:rsidRPr="007C5F06">
        <w:rPr>
          <w:rFonts w:cs="Arial"/>
          <w:sz w:val="22"/>
          <w:szCs w:val="22"/>
        </w:rPr>
        <w:t xml:space="preserve">, M.G., Rezende, O.M., </w:t>
      </w:r>
      <w:proofErr w:type="spellStart"/>
      <w:r w:rsidRPr="007C5F06">
        <w:rPr>
          <w:rFonts w:cs="Arial"/>
          <w:sz w:val="22"/>
          <w:szCs w:val="22"/>
        </w:rPr>
        <w:t>Veról</w:t>
      </w:r>
      <w:proofErr w:type="spellEnd"/>
      <w:r w:rsidRPr="007C5F06">
        <w:rPr>
          <w:rFonts w:cs="Arial"/>
          <w:sz w:val="22"/>
          <w:szCs w:val="22"/>
        </w:rPr>
        <w:t>, A.P.</w:t>
      </w:r>
      <w:r w:rsidR="009D6169">
        <w:rPr>
          <w:rFonts w:cs="Arial"/>
          <w:sz w:val="22"/>
          <w:szCs w:val="22"/>
        </w:rPr>
        <w:t xml:space="preserve"> </w:t>
      </w:r>
      <w:r w:rsidRPr="007C5F06">
        <w:rPr>
          <w:rFonts w:cs="Arial"/>
          <w:sz w:val="22"/>
          <w:szCs w:val="22"/>
        </w:rPr>
        <w:t xml:space="preserve">(2015). </w:t>
      </w:r>
      <w:r w:rsidRPr="00260A79">
        <w:rPr>
          <w:rFonts w:cs="Arial"/>
          <w:sz w:val="22"/>
          <w:szCs w:val="22"/>
          <w:lang w:val="en-US"/>
        </w:rPr>
        <w:t xml:space="preserve">City growth and urban drainage alternatives: Sustainability challenge. J. Urban </w:t>
      </w:r>
      <w:proofErr w:type="spellStart"/>
      <w:r w:rsidRPr="00260A79">
        <w:rPr>
          <w:rFonts w:cs="Arial"/>
          <w:sz w:val="22"/>
          <w:szCs w:val="22"/>
          <w:lang w:val="en-US"/>
        </w:rPr>
        <w:t>Plann</w:t>
      </w:r>
      <w:proofErr w:type="spellEnd"/>
      <w:r w:rsidRPr="00260A79">
        <w:rPr>
          <w:rFonts w:cs="Arial"/>
          <w:sz w:val="22"/>
          <w:szCs w:val="22"/>
          <w:lang w:val="en-US"/>
        </w:rPr>
        <w:t xml:space="preserve">. Dev., 141(3):04014026. </w:t>
      </w:r>
      <w:r w:rsidR="00631627" w:rsidRPr="00260A79">
        <w:rPr>
          <w:rFonts w:cs="Arial"/>
          <w:sz w:val="22"/>
          <w:szCs w:val="22"/>
          <w:lang w:val="en-US"/>
        </w:rPr>
        <w:t>https://doi.org/</w:t>
      </w:r>
      <w:r w:rsidRPr="00260A79">
        <w:rPr>
          <w:rFonts w:cs="Arial"/>
          <w:sz w:val="22"/>
          <w:szCs w:val="22"/>
          <w:lang w:val="en-US"/>
        </w:rPr>
        <w:t>10.1061</w:t>
      </w:r>
      <w:proofErr w:type="gramStart"/>
      <w:r w:rsidRPr="00260A79">
        <w:rPr>
          <w:rFonts w:cs="Arial"/>
          <w:sz w:val="22"/>
          <w:szCs w:val="22"/>
          <w:lang w:val="en-US"/>
        </w:rPr>
        <w:t>/(</w:t>
      </w:r>
      <w:proofErr w:type="gramEnd"/>
      <w:r w:rsidRPr="00260A79">
        <w:rPr>
          <w:rFonts w:cs="Arial"/>
          <w:sz w:val="22"/>
          <w:szCs w:val="22"/>
          <w:lang w:val="en-US"/>
        </w:rPr>
        <w:t>ASCE)UP.1943-5444.0000219</w:t>
      </w:r>
    </w:p>
    <w:p w14:paraId="713DF20D" w14:textId="0897E9C8" w:rsidR="002B730C" w:rsidRPr="00260A79" w:rsidRDefault="002B730C" w:rsidP="009D6169">
      <w:pPr>
        <w:spacing w:after="60"/>
        <w:ind w:left="426" w:hanging="426"/>
        <w:jc w:val="both"/>
        <w:rPr>
          <w:rFonts w:cs="Arial"/>
          <w:sz w:val="22"/>
          <w:szCs w:val="22"/>
          <w:lang w:val="en-US"/>
        </w:rPr>
      </w:pPr>
      <w:proofErr w:type="gramStart"/>
      <w:r w:rsidRPr="00260A79">
        <w:rPr>
          <w:rFonts w:cs="Arial"/>
          <w:sz w:val="22"/>
          <w:szCs w:val="22"/>
          <w:lang w:val="en-US"/>
        </w:rPr>
        <w:lastRenderedPageBreak/>
        <w:t>National Research Council.</w:t>
      </w:r>
      <w:proofErr w:type="gramEnd"/>
      <w:r w:rsidR="009D6169">
        <w:rPr>
          <w:rFonts w:cs="Arial"/>
          <w:sz w:val="22"/>
          <w:szCs w:val="22"/>
          <w:lang w:val="en-US"/>
        </w:rPr>
        <w:t xml:space="preserve"> </w:t>
      </w:r>
      <w:r w:rsidRPr="00260A79">
        <w:rPr>
          <w:rFonts w:cs="Arial"/>
          <w:sz w:val="22"/>
          <w:szCs w:val="22"/>
          <w:lang w:val="en-US"/>
        </w:rPr>
        <w:t xml:space="preserve">(2008). Urban Stormwater Management in the United States, </w:t>
      </w:r>
      <w:proofErr w:type="gramStart"/>
      <w:r w:rsidRPr="00260A79">
        <w:rPr>
          <w:rFonts w:cs="Arial"/>
          <w:sz w:val="22"/>
          <w:szCs w:val="22"/>
          <w:lang w:val="en-US"/>
        </w:rPr>
        <w:t>The</w:t>
      </w:r>
      <w:proofErr w:type="gramEnd"/>
      <w:r w:rsidRPr="00260A79">
        <w:rPr>
          <w:rFonts w:cs="Arial"/>
          <w:sz w:val="22"/>
          <w:szCs w:val="22"/>
          <w:lang w:val="en-US"/>
        </w:rPr>
        <w:t xml:space="preserve"> National Academies Press, Washington. https://www3.epa.gov/npdes/pubs/nrc_stormwaterreport.pdf Accessed 20 April 2018.</w:t>
      </w:r>
    </w:p>
    <w:p w14:paraId="707BDDBF" w14:textId="46F05806" w:rsidR="002B730C" w:rsidRPr="007C5F06" w:rsidRDefault="002B730C" w:rsidP="009D6169">
      <w:pPr>
        <w:spacing w:after="60"/>
        <w:ind w:left="426" w:hanging="426"/>
        <w:jc w:val="both"/>
        <w:rPr>
          <w:rFonts w:cs="Arial"/>
          <w:sz w:val="22"/>
          <w:szCs w:val="22"/>
        </w:rPr>
      </w:pPr>
      <w:proofErr w:type="spellStart"/>
      <w:proofErr w:type="gramStart"/>
      <w:r w:rsidRPr="00F3332C">
        <w:rPr>
          <w:rFonts w:cs="Arial"/>
          <w:sz w:val="22"/>
          <w:szCs w:val="22"/>
          <w:lang w:val="en-US"/>
        </w:rPr>
        <w:t>Noy</w:t>
      </w:r>
      <w:proofErr w:type="spellEnd"/>
      <w:r w:rsidRPr="00F3332C">
        <w:rPr>
          <w:rFonts w:cs="Arial"/>
          <w:sz w:val="22"/>
          <w:szCs w:val="22"/>
          <w:lang w:val="en-US"/>
        </w:rPr>
        <w:t>, C.</w:t>
      </w:r>
      <w:r w:rsidR="009D6169">
        <w:rPr>
          <w:rFonts w:cs="Arial"/>
          <w:sz w:val="22"/>
          <w:szCs w:val="22"/>
          <w:lang w:val="en-US"/>
        </w:rPr>
        <w:t xml:space="preserve"> </w:t>
      </w:r>
      <w:r w:rsidRPr="00F3332C">
        <w:rPr>
          <w:rFonts w:cs="Arial"/>
          <w:sz w:val="22"/>
          <w:szCs w:val="22"/>
          <w:lang w:val="en-US"/>
        </w:rPr>
        <w:t>(2008).</w:t>
      </w:r>
      <w:proofErr w:type="gramEnd"/>
      <w:r w:rsidRPr="00F3332C">
        <w:rPr>
          <w:rFonts w:cs="Arial"/>
          <w:sz w:val="22"/>
          <w:szCs w:val="22"/>
          <w:lang w:val="en-US"/>
        </w:rPr>
        <w:t xml:space="preserve"> </w:t>
      </w:r>
      <w:proofErr w:type="gramStart"/>
      <w:r w:rsidRPr="00F3332C">
        <w:rPr>
          <w:rFonts w:cs="Arial"/>
          <w:sz w:val="22"/>
          <w:szCs w:val="22"/>
          <w:lang w:val="en-US"/>
        </w:rPr>
        <w:t>Sampling Knowledge: The Hermeneutics of Snowball Sampling in Qualitative Research.</w:t>
      </w:r>
      <w:proofErr w:type="gramEnd"/>
      <w:r w:rsidRPr="00F3332C">
        <w:rPr>
          <w:rFonts w:cs="Arial"/>
          <w:sz w:val="22"/>
          <w:szCs w:val="22"/>
          <w:lang w:val="en-US"/>
        </w:rPr>
        <w:t xml:space="preserve"> </w:t>
      </w:r>
      <w:proofErr w:type="spellStart"/>
      <w:r w:rsidRPr="007C5F06">
        <w:rPr>
          <w:rFonts w:cs="Arial"/>
          <w:sz w:val="22"/>
          <w:szCs w:val="22"/>
        </w:rPr>
        <w:t>International</w:t>
      </w:r>
      <w:proofErr w:type="spellEnd"/>
      <w:r w:rsidRPr="007C5F06">
        <w:rPr>
          <w:rFonts w:cs="Arial"/>
          <w:sz w:val="22"/>
          <w:szCs w:val="22"/>
        </w:rPr>
        <w:t xml:space="preserve"> J</w:t>
      </w:r>
      <w:r w:rsidR="00A449D3" w:rsidRPr="007C5F06">
        <w:rPr>
          <w:rFonts w:cs="Arial"/>
          <w:sz w:val="22"/>
          <w:szCs w:val="22"/>
        </w:rPr>
        <w:t>.</w:t>
      </w:r>
      <w:r w:rsidRPr="007C5F06">
        <w:rPr>
          <w:rFonts w:cs="Arial"/>
          <w:sz w:val="22"/>
          <w:szCs w:val="22"/>
        </w:rPr>
        <w:t xml:space="preserve"> Social Res</w:t>
      </w:r>
      <w:r w:rsidR="00A449D3" w:rsidRPr="007C5F06">
        <w:rPr>
          <w:rFonts w:cs="Arial"/>
          <w:sz w:val="22"/>
          <w:szCs w:val="22"/>
        </w:rPr>
        <w:t>.</w:t>
      </w:r>
      <w:r w:rsidRPr="007C5F06">
        <w:rPr>
          <w:rFonts w:cs="Arial"/>
          <w:sz w:val="22"/>
          <w:szCs w:val="22"/>
        </w:rPr>
        <w:t xml:space="preserve"> </w:t>
      </w:r>
      <w:proofErr w:type="spellStart"/>
      <w:r w:rsidRPr="007C5F06">
        <w:rPr>
          <w:rFonts w:cs="Arial"/>
          <w:sz w:val="22"/>
          <w:szCs w:val="22"/>
        </w:rPr>
        <w:t>Met</w:t>
      </w:r>
      <w:r w:rsidR="001F3E7D" w:rsidRPr="007C5F06">
        <w:rPr>
          <w:rFonts w:cs="Arial"/>
          <w:sz w:val="22"/>
          <w:szCs w:val="22"/>
        </w:rPr>
        <w:t>hod</w:t>
      </w:r>
      <w:proofErr w:type="spellEnd"/>
      <w:proofErr w:type="gramStart"/>
      <w:r w:rsidR="00A449D3" w:rsidRPr="007C5F06">
        <w:rPr>
          <w:rFonts w:cs="Arial"/>
          <w:sz w:val="22"/>
          <w:szCs w:val="22"/>
        </w:rPr>
        <w:t>.</w:t>
      </w:r>
      <w:r w:rsidR="001F3E7D" w:rsidRPr="007C5F06">
        <w:rPr>
          <w:rFonts w:cs="Arial"/>
          <w:sz w:val="22"/>
          <w:szCs w:val="22"/>
        </w:rPr>
        <w:t>,</w:t>
      </w:r>
      <w:proofErr w:type="gramEnd"/>
      <w:r w:rsidR="001F3E7D" w:rsidRPr="007C5F06">
        <w:rPr>
          <w:rFonts w:cs="Arial"/>
          <w:sz w:val="22"/>
          <w:szCs w:val="22"/>
        </w:rPr>
        <w:t xml:space="preserve"> 11(4), 327-44. </w:t>
      </w:r>
      <w:proofErr w:type="gramStart"/>
      <w:r w:rsidR="00631627">
        <w:rPr>
          <w:rFonts w:cs="Arial"/>
          <w:sz w:val="22"/>
          <w:szCs w:val="22"/>
        </w:rPr>
        <w:t>https</w:t>
      </w:r>
      <w:proofErr w:type="gramEnd"/>
      <w:r w:rsidR="00631627">
        <w:rPr>
          <w:rFonts w:cs="Arial"/>
          <w:sz w:val="22"/>
          <w:szCs w:val="22"/>
        </w:rPr>
        <w:t>://doi.org/</w:t>
      </w:r>
      <w:r w:rsidRPr="007C5F06">
        <w:rPr>
          <w:rFonts w:cs="Arial"/>
          <w:sz w:val="22"/>
          <w:szCs w:val="22"/>
        </w:rPr>
        <w:t>10.1080/13645570701401305</w:t>
      </w:r>
    </w:p>
    <w:p w14:paraId="36C5A241" w14:textId="0D6DCB21" w:rsidR="006465B6" w:rsidRPr="007C5F06" w:rsidRDefault="006465B6" w:rsidP="009D6169">
      <w:pPr>
        <w:spacing w:after="60"/>
        <w:ind w:left="426" w:hanging="426"/>
        <w:jc w:val="both"/>
        <w:rPr>
          <w:rFonts w:cs="Arial"/>
          <w:sz w:val="22"/>
          <w:szCs w:val="22"/>
        </w:rPr>
      </w:pPr>
      <w:r w:rsidRPr="007C5F06">
        <w:rPr>
          <w:rFonts w:cs="Arial"/>
          <w:sz w:val="22"/>
          <w:szCs w:val="22"/>
        </w:rPr>
        <w:t>Paraná.</w:t>
      </w:r>
      <w:r w:rsidR="009D6169">
        <w:rPr>
          <w:rFonts w:cs="Arial"/>
          <w:sz w:val="22"/>
          <w:szCs w:val="22"/>
        </w:rPr>
        <w:t xml:space="preserve"> </w:t>
      </w:r>
      <w:r w:rsidRPr="007C5F06">
        <w:rPr>
          <w:rFonts w:cs="Arial"/>
          <w:sz w:val="22"/>
          <w:szCs w:val="22"/>
        </w:rPr>
        <w:t xml:space="preserve">(2002). Plano Diretor de Drenagem para a Bacia do Rio Iguaçu na Região Metropolitana de Curitiba: Manual de Drenagem Urbana da Região Metropolitana de Curitiba – PR. </w:t>
      </w:r>
    </w:p>
    <w:p w14:paraId="5AF6E07F" w14:textId="48166883" w:rsidR="002B730C" w:rsidRPr="007C5F06" w:rsidRDefault="002B730C" w:rsidP="009D6169">
      <w:pPr>
        <w:spacing w:after="60"/>
        <w:ind w:left="426" w:hanging="426"/>
        <w:jc w:val="both"/>
        <w:rPr>
          <w:rFonts w:cs="Arial"/>
          <w:sz w:val="22"/>
          <w:szCs w:val="22"/>
        </w:rPr>
      </w:pPr>
      <w:r w:rsidRPr="00C460B6">
        <w:rPr>
          <w:rFonts w:cs="Arial"/>
          <w:sz w:val="22"/>
          <w:szCs w:val="22"/>
        </w:rPr>
        <w:t>Parkinson</w:t>
      </w:r>
      <w:r w:rsidR="009408BA" w:rsidRPr="00C460B6">
        <w:rPr>
          <w:rFonts w:cs="Arial"/>
          <w:sz w:val="22"/>
          <w:szCs w:val="22"/>
        </w:rPr>
        <w:t>, J</w:t>
      </w:r>
      <w:proofErr w:type="gramStart"/>
      <w:r w:rsidR="009408BA" w:rsidRPr="00C460B6">
        <w:rPr>
          <w:rFonts w:cs="Arial"/>
          <w:sz w:val="22"/>
          <w:szCs w:val="22"/>
        </w:rPr>
        <w:t>.,</w:t>
      </w:r>
      <w:proofErr w:type="gramEnd"/>
      <w:r w:rsidR="009408BA" w:rsidRPr="00C460B6">
        <w:rPr>
          <w:rFonts w:cs="Arial"/>
          <w:sz w:val="22"/>
          <w:szCs w:val="22"/>
        </w:rPr>
        <w:t xml:space="preserve"> </w:t>
      </w:r>
      <w:proofErr w:type="spellStart"/>
      <w:r w:rsidR="009408BA" w:rsidRPr="00C460B6">
        <w:rPr>
          <w:rFonts w:cs="Arial"/>
          <w:sz w:val="22"/>
          <w:szCs w:val="22"/>
        </w:rPr>
        <w:t>Milograna</w:t>
      </w:r>
      <w:proofErr w:type="spellEnd"/>
      <w:r w:rsidR="009408BA" w:rsidRPr="00C460B6">
        <w:rPr>
          <w:rFonts w:cs="Arial"/>
          <w:sz w:val="22"/>
          <w:szCs w:val="22"/>
        </w:rPr>
        <w:t>, J., Campos, L.</w:t>
      </w:r>
      <w:r w:rsidRPr="00C460B6">
        <w:rPr>
          <w:rFonts w:cs="Arial"/>
          <w:sz w:val="22"/>
          <w:szCs w:val="22"/>
        </w:rPr>
        <w:t>C., Campos, R.</w:t>
      </w:r>
      <w:r w:rsidR="009D6169">
        <w:rPr>
          <w:rFonts w:cs="Arial"/>
          <w:sz w:val="22"/>
          <w:szCs w:val="22"/>
        </w:rPr>
        <w:t xml:space="preserve"> </w:t>
      </w:r>
      <w:r w:rsidRPr="00C460B6">
        <w:rPr>
          <w:rFonts w:cs="Arial"/>
          <w:sz w:val="22"/>
          <w:szCs w:val="22"/>
        </w:rPr>
        <w:t xml:space="preserve">(2003). </w:t>
      </w:r>
      <w:r w:rsidRPr="007C5F06">
        <w:rPr>
          <w:rFonts w:cs="Arial"/>
          <w:sz w:val="22"/>
          <w:szCs w:val="22"/>
        </w:rPr>
        <w:t xml:space="preserve">Drenagem </w:t>
      </w:r>
      <w:r w:rsidR="000262DA" w:rsidRPr="007C5F06">
        <w:rPr>
          <w:rFonts w:cs="Arial"/>
          <w:sz w:val="22"/>
          <w:szCs w:val="22"/>
        </w:rPr>
        <w:t>Urbana Sustentável–</w:t>
      </w:r>
      <w:r w:rsidRPr="007C5F06">
        <w:rPr>
          <w:rFonts w:cs="Arial"/>
          <w:sz w:val="22"/>
          <w:szCs w:val="22"/>
        </w:rPr>
        <w:t xml:space="preserve">Relatório do Workshop em Goiânia–GO. http://semarh.se.gov.br/wp-content/uploads/2017/02/drenagem_urbana_no_brasil-workshop_relatorio081003.pdf </w:t>
      </w:r>
      <w:proofErr w:type="spellStart"/>
      <w:r w:rsidRPr="007C5F06">
        <w:rPr>
          <w:rFonts w:cs="Arial"/>
          <w:sz w:val="22"/>
          <w:szCs w:val="22"/>
        </w:rPr>
        <w:t>Accessed</w:t>
      </w:r>
      <w:proofErr w:type="spellEnd"/>
      <w:r w:rsidRPr="007C5F06">
        <w:rPr>
          <w:rFonts w:cs="Arial"/>
          <w:sz w:val="22"/>
          <w:szCs w:val="22"/>
        </w:rPr>
        <w:t xml:space="preserve"> </w:t>
      </w:r>
      <w:proofErr w:type="gramStart"/>
      <w:r w:rsidRPr="007C5F06">
        <w:rPr>
          <w:rFonts w:cs="Arial"/>
          <w:sz w:val="22"/>
          <w:szCs w:val="22"/>
        </w:rPr>
        <w:t>8</w:t>
      </w:r>
      <w:proofErr w:type="gramEnd"/>
      <w:r w:rsidRPr="007C5F06">
        <w:rPr>
          <w:rFonts w:cs="Arial"/>
          <w:sz w:val="22"/>
          <w:szCs w:val="22"/>
        </w:rPr>
        <w:t xml:space="preserve"> </w:t>
      </w:r>
      <w:proofErr w:type="spellStart"/>
      <w:r w:rsidRPr="007C5F06">
        <w:rPr>
          <w:rFonts w:cs="Arial"/>
          <w:sz w:val="22"/>
          <w:szCs w:val="22"/>
        </w:rPr>
        <w:t>January</w:t>
      </w:r>
      <w:proofErr w:type="spellEnd"/>
      <w:r w:rsidRPr="007C5F06">
        <w:rPr>
          <w:rFonts w:cs="Arial"/>
          <w:sz w:val="22"/>
          <w:szCs w:val="22"/>
        </w:rPr>
        <w:t xml:space="preserve"> 2019.</w:t>
      </w:r>
    </w:p>
    <w:p w14:paraId="3481D9D0" w14:textId="1EB433EC" w:rsidR="001431CD" w:rsidRPr="007C5F06" w:rsidRDefault="001431CD" w:rsidP="009D6169">
      <w:pPr>
        <w:spacing w:after="60"/>
        <w:ind w:left="426" w:hanging="426"/>
        <w:jc w:val="both"/>
        <w:rPr>
          <w:rFonts w:cs="Arial"/>
          <w:sz w:val="22"/>
          <w:szCs w:val="22"/>
        </w:rPr>
      </w:pPr>
      <w:r w:rsidRPr="007C5F06">
        <w:rPr>
          <w:rFonts w:cs="Arial"/>
          <w:sz w:val="22"/>
          <w:szCs w:val="22"/>
        </w:rPr>
        <w:t>Porto Alegre.</w:t>
      </w:r>
      <w:r w:rsidR="009D6169">
        <w:rPr>
          <w:rFonts w:cs="Arial"/>
          <w:sz w:val="22"/>
          <w:szCs w:val="22"/>
        </w:rPr>
        <w:t xml:space="preserve"> </w:t>
      </w:r>
      <w:r w:rsidRPr="007C5F06">
        <w:rPr>
          <w:rFonts w:cs="Arial"/>
          <w:sz w:val="22"/>
          <w:szCs w:val="22"/>
        </w:rPr>
        <w:t xml:space="preserve">(2005). Plano Diretor de Drenagem Urbana: Manual de Drenagem Urbana – </w:t>
      </w:r>
      <w:proofErr w:type="gramStart"/>
      <w:r w:rsidRPr="007C5F06">
        <w:rPr>
          <w:rFonts w:cs="Arial"/>
          <w:sz w:val="22"/>
          <w:szCs w:val="22"/>
        </w:rPr>
        <w:t>Volume VI</w:t>
      </w:r>
      <w:proofErr w:type="gramEnd"/>
      <w:r w:rsidRPr="007C5F06">
        <w:rPr>
          <w:rFonts w:cs="Arial"/>
          <w:sz w:val="22"/>
          <w:szCs w:val="22"/>
        </w:rPr>
        <w:t xml:space="preserve">. </w:t>
      </w:r>
    </w:p>
    <w:p w14:paraId="553F528A" w14:textId="02389F68" w:rsidR="002B730C" w:rsidRPr="007C5F06" w:rsidRDefault="002B730C" w:rsidP="009D6169">
      <w:pPr>
        <w:spacing w:after="60"/>
        <w:ind w:left="426" w:hanging="426"/>
        <w:jc w:val="both"/>
        <w:rPr>
          <w:rFonts w:cs="Arial"/>
          <w:sz w:val="22"/>
          <w:szCs w:val="22"/>
        </w:rPr>
      </w:pPr>
      <w:proofErr w:type="spellStart"/>
      <w:proofErr w:type="gramStart"/>
      <w:r w:rsidRPr="00260A79">
        <w:rPr>
          <w:rFonts w:cs="Arial"/>
          <w:sz w:val="22"/>
          <w:szCs w:val="22"/>
          <w:lang w:val="en-US"/>
        </w:rPr>
        <w:t>Qiao</w:t>
      </w:r>
      <w:proofErr w:type="spellEnd"/>
      <w:r w:rsidRPr="00260A79">
        <w:rPr>
          <w:rFonts w:cs="Arial"/>
          <w:sz w:val="22"/>
          <w:szCs w:val="22"/>
          <w:lang w:val="en-US"/>
        </w:rPr>
        <w:t xml:space="preserve">, X., </w:t>
      </w:r>
      <w:proofErr w:type="spellStart"/>
      <w:r w:rsidR="009408BA" w:rsidRPr="00260A79">
        <w:rPr>
          <w:rFonts w:cs="Arial"/>
          <w:sz w:val="22"/>
          <w:szCs w:val="22"/>
          <w:lang w:val="en-US"/>
        </w:rPr>
        <w:t>Kristoffersson</w:t>
      </w:r>
      <w:proofErr w:type="spellEnd"/>
      <w:r w:rsidR="009408BA" w:rsidRPr="00260A79">
        <w:rPr>
          <w:rFonts w:cs="Arial"/>
          <w:sz w:val="22"/>
          <w:szCs w:val="22"/>
          <w:lang w:val="en-US"/>
        </w:rPr>
        <w:t xml:space="preserve">, A., </w:t>
      </w:r>
      <w:proofErr w:type="spellStart"/>
      <w:r w:rsidR="009408BA" w:rsidRPr="00260A79">
        <w:rPr>
          <w:rFonts w:cs="Arial"/>
          <w:sz w:val="22"/>
          <w:szCs w:val="22"/>
          <w:lang w:val="en-US"/>
        </w:rPr>
        <w:t>Randrup</w:t>
      </w:r>
      <w:proofErr w:type="spellEnd"/>
      <w:r w:rsidR="009408BA" w:rsidRPr="00260A79">
        <w:rPr>
          <w:rFonts w:cs="Arial"/>
          <w:sz w:val="22"/>
          <w:szCs w:val="22"/>
          <w:lang w:val="en-US"/>
        </w:rPr>
        <w:t>, T.</w:t>
      </w:r>
      <w:r w:rsidRPr="00260A79">
        <w:rPr>
          <w:rFonts w:cs="Arial"/>
          <w:sz w:val="22"/>
          <w:szCs w:val="22"/>
          <w:lang w:val="en-US"/>
        </w:rPr>
        <w:t>B.</w:t>
      </w:r>
      <w:r w:rsidR="009D6169">
        <w:rPr>
          <w:rFonts w:cs="Arial"/>
          <w:sz w:val="22"/>
          <w:szCs w:val="22"/>
          <w:lang w:val="en-US"/>
        </w:rPr>
        <w:t xml:space="preserve"> </w:t>
      </w:r>
      <w:r w:rsidRPr="00260A79">
        <w:rPr>
          <w:rFonts w:cs="Arial"/>
          <w:sz w:val="22"/>
          <w:szCs w:val="22"/>
          <w:lang w:val="en-US"/>
        </w:rPr>
        <w:t>(2018).</w:t>
      </w:r>
      <w:proofErr w:type="gramEnd"/>
      <w:r w:rsidRPr="00260A79">
        <w:rPr>
          <w:rFonts w:cs="Arial"/>
          <w:sz w:val="22"/>
          <w:szCs w:val="22"/>
          <w:lang w:val="en-US"/>
        </w:rPr>
        <w:t xml:space="preserve"> </w:t>
      </w:r>
      <w:r w:rsidRPr="00F3332C">
        <w:rPr>
          <w:rFonts w:cs="Arial"/>
          <w:sz w:val="22"/>
          <w:szCs w:val="22"/>
          <w:lang w:val="en-US"/>
        </w:rPr>
        <w:t xml:space="preserve">Challenges to implementing urban sustainable stormwater management from a governance perspective: A literature review. </w:t>
      </w:r>
      <w:r w:rsidRPr="007C5F06">
        <w:rPr>
          <w:rFonts w:cs="Arial"/>
          <w:sz w:val="22"/>
          <w:szCs w:val="22"/>
        </w:rPr>
        <w:t>J</w:t>
      </w:r>
      <w:r w:rsidR="00A449D3" w:rsidRPr="007C5F06">
        <w:rPr>
          <w:rFonts w:cs="Arial"/>
          <w:sz w:val="22"/>
          <w:szCs w:val="22"/>
        </w:rPr>
        <w:t>.</w:t>
      </w:r>
      <w:r w:rsidRPr="007C5F06">
        <w:rPr>
          <w:rFonts w:cs="Arial"/>
          <w:sz w:val="22"/>
          <w:szCs w:val="22"/>
        </w:rPr>
        <w:t xml:space="preserve"> </w:t>
      </w:r>
      <w:proofErr w:type="spellStart"/>
      <w:r w:rsidRPr="007C5F06">
        <w:rPr>
          <w:rFonts w:cs="Arial"/>
          <w:sz w:val="22"/>
          <w:szCs w:val="22"/>
        </w:rPr>
        <w:t>Cleaner</w:t>
      </w:r>
      <w:proofErr w:type="spellEnd"/>
      <w:r w:rsidR="001F3E7D" w:rsidRPr="007C5F06">
        <w:rPr>
          <w:rFonts w:cs="Arial"/>
          <w:sz w:val="22"/>
          <w:szCs w:val="22"/>
        </w:rPr>
        <w:t xml:space="preserve"> Prod</w:t>
      </w:r>
      <w:r w:rsidR="00A449D3" w:rsidRPr="007C5F06">
        <w:rPr>
          <w:rFonts w:cs="Arial"/>
          <w:sz w:val="22"/>
          <w:szCs w:val="22"/>
        </w:rPr>
        <w:t>.</w:t>
      </w:r>
      <w:r w:rsidR="001F3E7D" w:rsidRPr="007C5F06">
        <w:rPr>
          <w:rFonts w:cs="Arial"/>
          <w:sz w:val="22"/>
          <w:szCs w:val="22"/>
        </w:rPr>
        <w:t xml:space="preserve">, 196, 943-952. </w:t>
      </w:r>
      <w:proofErr w:type="gramStart"/>
      <w:r w:rsidR="00631627">
        <w:rPr>
          <w:rFonts w:cs="Arial"/>
          <w:sz w:val="22"/>
          <w:szCs w:val="22"/>
        </w:rPr>
        <w:t>https</w:t>
      </w:r>
      <w:proofErr w:type="gramEnd"/>
      <w:r w:rsidR="00631627">
        <w:rPr>
          <w:rFonts w:cs="Arial"/>
          <w:sz w:val="22"/>
          <w:szCs w:val="22"/>
        </w:rPr>
        <w:t>://doi.org/</w:t>
      </w:r>
      <w:r w:rsidRPr="007C5F06">
        <w:rPr>
          <w:rFonts w:cs="Arial"/>
          <w:sz w:val="22"/>
          <w:szCs w:val="22"/>
        </w:rPr>
        <w:t>10.1016/j.jclepro.2018.06.049</w:t>
      </w:r>
    </w:p>
    <w:p w14:paraId="794E6753" w14:textId="514814DF" w:rsidR="002B730C" w:rsidRPr="007C5F06" w:rsidRDefault="002B730C" w:rsidP="009D6169">
      <w:pPr>
        <w:spacing w:after="60"/>
        <w:ind w:left="426" w:hanging="426"/>
        <w:jc w:val="both"/>
        <w:rPr>
          <w:rFonts w:cs="Arial"/>
          <w:sz w:val="22"/>
          <w:szCs w:val="22"/>
        </w:rPr>
      </w:pPr>
      <w:r w:rsidRPr="007C5F06">
        <w:rPr>
          <w:rFonts w:cs="Arial"/>
          <w:sz w:val="22"/>
          <w:szCs w:val="22"/>
        </w:rPr>
        <w:t>Rio de Janeiro.</w:t>
      </w:r>
      <w:r w:rsidR="009D6169">
        <w:rPr>
          <w:rFonts w:cs="Arial"/>
          <w:sz w:val="22"/>
          <w:szCs w:val="22"/>
        </w:rPr>
        <w:t xml:space="preserve"> </w:t>
      </w:r>
      <w:r w:rsidRPr="007C5F06">
        <w:rPr>
          <w:rFonts w:cs="Arial"/>
          <w:sz w:val="22"/>
          <w:szCs w:val="22"/>
        </w:rPr>
        <w:t xml:space="preserve">(2004). Lei nº 23.940, de 30 de janeiro de 2004. Torna obrigatório, nos casos previstos, a adoção de reservatórios que permitam o retardo do escoamento das águas pluviais para a rede de drenagem. </w:t>
      </w:r>
    </w:p>
    <w:p w14:paraId="32BA6D6E" w14:textId="5555A2C7" w:rsidR="002B730C" w:rsidRPr="00260A79" w:rsidRDefault="009408BA" w:rsidP="009D6169">
      <w:pPr>
        <w:spacing w:after="60"/>
        <w:ind w:left="426" w:hanging="426"/>
        <w:jc w:val="both"/>
        <w:rPr>
          <w:rFonts w:cs="Arial"/>
          <w:sz w:val="22"/>
          <w:szCs w:val="22"/>
          <w:lang w:val="en-US"/>
        </w:rPr>
      </w:pPr>
      <w:r w:rsidRPr="00260A79">
        <w:rPr>
          <w:rFonts w:cs="Arial"/>
          <w:sz w:val="22"/>
          <w:szCs w:val="22"/>
          <w:lang w:val="en-US"/>
        </w:rPr>
        <w:t>Roy, A.H., Wenger, S.J., Fletcher, T.D., Walsh, C.J., Ladson, A.R., Shuster, W.D., Thurston, H.</w:t>
      </w:r>
      <w:r w:rsidR="002B730C" w:rsidRPr="00260A79">
        <w:rPr>
          <w:rFonts w:cs="Arial"/>
          <w:sz w:val="22"/>
          <w:szCs w:val="22"/>
          <w:lang w:val="en-US"/>
        </w:rPr>
        <w:t>W., Brown, R.R.</w:t>
      </w:r>
      <w:r w:rsidR="009D6169">
        <w:rPr>
          <w:rFonts w:cs="Arial"/>
          <w:sz w:val="22"/>
          <w:szCs w:val="22"/>
          <w:lang w:val="en-US"/>
        </w:rPr>
        <w:t xml:space="preserve"> </w:t>
      </w:r>
      <w:r w:rsidR="002B730C" w:rsidRPr="00260A79">
        <w:rPr>
          <w:rFonts w:cs="Arial"/>
          <w:sz w:val="22"/>
          <w:szCs w:val="22"/>
          <w:lang w:val="en-US"/>
        </w:rPr>
        <w:t xml:space="preserve">(2008). Impediments and solutions to sustainable, watershed-scale urban stormwater management: Lessons from Australia and the United States. </w:t>
      </w:r>
      <w:r w:rsidR="00BB12B3" w:rsidRPr="00260A79">
        <w:rPr>
          <w:rFonts w:cs="Arial"/>
          <w:sz w:val="22"/>
          <w:szCs w:val="22"/>
          <w:lang w:val="en-US"/>
        </w:rPr>
        <w:t xml:space="preserve">Environ. </w:t>
      </w:r>
      <w:proofErr w:type="gramStart"/>
      <w:r w:rsidR="00BB12B3" w:rsidRPr="00260A79">
        <w:rPr>
          <w:rFonts w:cs="Arial"/>
          <w:sz w:val="22"/>
          <w:szCs w:val="22"/>
          <w:lang w:val="en-US"/>
        </w:rPr>
        <w:t>Manage.</w:t>
      </w:r>
      <w:r w:rsidR="001F3E7D" w:rsidRPr="00260A79">
        <w:rPr>
          <w:rFonts w:cs="Arial"/>
          <w:sz w:val="22"/>
          <w:szCs w:val="22"/>
          <w:lang w:val="en-US"/>
        </w:rPr>
        <w:t>,</w:t>
      </w:r>
      <w:proofErr w:type="gramEnd"/>
      <w:r w:rsidR="001F3E7D" w:rsidRPr="00260A79">
        <w:rPr>
          <w:rFonts w:cs="Arial"/>
          <w:sz w:val="22"/>
          <w:szCs w:val="22"/>
          <w:lang w:val="en-US"/>
        </w:rPr>
        <w:t xml:space="preserve"> 42, 344-359. </w:t>
      </w:r>
      <w:r w:rsidR="00631627" w:rsidRPr="00260A79">
        <w:rPr>
          <w:rFonts w:cs="Arial"/>
          <w:sz w:val="22"/>
          <w:szCs w:val="22"/>
          <w:lang w:val="en-US"/>
        </w:rPr>
        <w:t>https://doi.org/</w:t>
      </w:r>
      <w:r w:rsidR="002B730C" w:rsidRPr="00260A79">
        <w:rPr>
          <w:rFonts w:cs="Arial"/>
          <w:sz w:val="22"/>
          <w:szCs w:val="22"/>
          <w:lang w:val="en-US"/>
        </w:rPr>
        <w:t>10.1007/s00267-008-9119-1</w:t>
      </w:r>
    </w:p>
    <w:p w14:paraId="7B6BF12F" w14:textId="51528F1F" w:rsidR="00BD7140" w:rsidRPr="00260A79" w:rsidRDefault="00BD7140" w:rsidP="009D6169">
      <w:pPr>
        <w:spacing w:after="60"/>
        <w:ind w:left="426" w:hanging="426"/>
        <w:jc w:val="both"/>
        <w:rPr>
          <w:rFonts w:cs="Arial"/>
          <w:sz w:val="22"/>
          <w:szCs w:val="22"/>
          <w:lang w:val="en-US"/>
        </w:rPr>
      </w:pPr>
      <w:proofErr w:type="gramStart"/>
      <w:r w:rsidRPr="00260A79">
        <w:rPr>
          <w:rFonts w:cs="Arial"/>
          <w:sz w:val="22"/>
          <w:szCs w:val="22"/>
          <w:lang w:val="en-US"/>
        </w:rPr>
        <w:t xml:space="preserve">Sage, J.; </w:t>
      </w:r>
      <w:proofErr w:type="spellStart"/>
      <w:r w:rsidRPr="00260A79">
        <w:rPr>
          <w:rFonts w:cs="Arial"/>
          <w:sz w:val="22"/>
          <w:szCs w:val="22"/>
          <w:lang w:val="en-US"/>
        </w:rPr>
        <w:t>Berthier</w:t>
      </w:r>
      <w:proofErr w:type="spellEnd"/>
      <w:r w:rsidRPr="00260A79">
        <w:rPr>
          <w:rFonts w:cs="Arial"/>
          <w:sz w:val="22"/>
          <w:szCs w:val="22"/>
          <w:lang w:val="en-US"/>
        </w:rPr>
        <w:t xml:space="preserve">, E.; </w:t>
      </w:r>
      <w:proofErr w:type="spellStart"/>
      <w:r w:rsidRPr="00260A79">
        <w:rPr>
          <w:rFonts w:cs="Arial"/>
          <w:sz w:val="22"/>
          <w:szCs w:val="22"/>
          <w:lang w:val="en-US"/>
        </w:rPr>
        <w:t>Gromaire</w:t>
      </w:r>
      <w:proofErr w:type="spellEnd"/>
      <w:r w:rsidRPr="00260A79">
        <w:rPr>
          <w:rFonts w:cs="Arial"/>
          <w:sz w:val="22"/>
          <w:szCs w:val="22"/>
          <w:lang w:val="en-US"/>
        </w:rPr>
        <w:t>, M.C.</w:t>
      </w:r>
      <w:r w:rsidR="009D6169">
        <w:rPr>
          <w:rFonts w:cs="Arial"/>
          <w:sz w:val="22"/>
          <w:szCs w:val="22"/>
          <w:lang w:val="en-US"/>
        </w:rPr>
        <w:t xml:space="preserve"> </w:t>
      </w:r>
      <w:r w:rsidRPr="00260A79">
        <w:rPr>
          <w:rFonts w:cs="Arial"/>
          <w:sz w:val="22"/>
          <w:szCs w:val="22"/>
          <w:lang w:val="en-US"/>
        </w:rPr>
        <w:t>(2015).</w:t>
      </w:r>
      <w:proofErr w:type="gramEnd"/>
      <w:r w:rsidRPr="00260A79">
        <w:rPr>
          <w:rFonts w:cs="Arial"/>
          <w:sz w:val="22"/>
          <w:szCs w:val="22"/>
          <w:lang w:val="en-US"/>
        </w:rPr>
        <w:t xml:space="preserve"> Stormwater management criteria for on-site pollution control: A comparative assessment of international practices. Environ. </w:t>
      </w:r>
      <w:proofErr w:type="gramStart"/>
      <w:r w:rsidRPr="00260A79">
        <w:rPr>
          <w:rFonts w:cs="Arial"/>
          <w:sz w:val="22"/>
          <w:szCs w:val="22"/>
          <w:lang w:val="en-US"/>
        </w:rPr>
        <w:t>Manage.,</w:t>
      </w:r>
      <w:proofErr w:type="gramEnd"/>
      <w:r w:rsidRPr="00260A79">
        <w:rPr>
          <w:rFonts w:cs="Arial"/>
          <w:sz w:val="22"/>
          <w:szCs w:val="22"/>
          <w:lang w:val="en-US"/>
        </w:rPr>
        <w:t xml:space="preserve"> 56(1), 66–80. </w:t>
      </w:r>
      <w:r w:rsidR="00631627" w:rsidRPr="00260A79">
        <w:rPr>
          <w:rFonts w:cs="Arial"/>
          <w:sz w:val="22"/>
          <w:szCs w:val="22"/>
          <w:lang w:val="en-US"/>
        </w:rPr>
        <w:t>https://doi.org/</w:t>
      </w:r>
      <w:r w:rsidRPr="00260A79">
        <w:rPr>
          <w:rFonts w:cs="Arial"/>
          <w:sz w:val="22"/>
          <w:szCs w:val="22"/>
          <w:lang w:val="en-US"/>
        </w:rPr>
        <w:t>10.1007/s00267-015-0485-1</w:t>
      </w:r>
    </w:p>
    <w:p w14:paraId="3504F086" w14:textId="17600299" w:rsidR="002B730C" w:rsidRPr="00F3332C" w:rsidRDefault="002B730C" w:rsidP="009D6169">
      <w:pPr>
        <w:spacing w:after="60"/>
        <w:ind w:left="426" w:hanging="426"/>
        <w:jc w:val="both"/>
        <w:rPr>
          <w:rFonts w:cs="Arial"/>
          <w:sz w:val="22"/>
          <w:szCs w:val="22"/>
          <w:lang w:val="en-US"/>
        </w:rPr>
      </w:pPr>
      <w:proofErr w:type="spellStart"/>
      <w:r w:rsidRPr="00260A79">
        <w:rPr>
          <w:rFonts w:cs="Arial"/>
          <w:sz w:val="22"/>
          <w:szCs w:val="22"/>
          <w:lang w:val="en-US"/>
        </w:rPr>
        <w:t>Salvadore</w:t>
      </w:r>
      <w:proofErr w:type="spellEnd"/>
      <w:r w:rsidRPr="00260A79">
        <w:rPr>
          <w:rFonts w:cs="Arial"/>
          <w:sz w:val="22"/>
          <w:szCs w:val="22"/>
          <w:lang w:val="en-US"/>
        </w:rPr>
        <w:t xml:space="preserve">, E., </w:t>
      </w:r>
      <w:proofErr w:type="spellStart"/>
      <w:r w:rsidRPr="00260A79">
        <w:rPr>
          <w:rFonts w:cs="Arial"/>
          <w:sz w:val="22"/>
          <w:szCs w:val="22"/>
          <w:lang w:val="en-US"/>
        </w:rPr>
        <w:t>Bronders</w:t>
      </w:r>
      <w:proofErr w:type="spellEnd"/>
      <w:r w:rsidRPr="00260A79">
        <w:rPr>
          <w:rFonts w:cs="Arial"/>
          <w:sz w:val="22"/>
          <w:szCs w:val="22"/>
          <w:lang w:val="en-US"/>
        </w:rPr>
        <w:t xml:space="preserve">, J., </w:t>
      </w:r>
      <w:proofErr w:type="spellStart"/>
      <w:r w:rsidRPr="00260A79">
        <w:rPr>
          <w:rFonts w:cs="Arial"/>
          <w:sz w:val="22"/>
          <w:szCs w:val="22"/>
          <w:lang w:val="en-US"/>
        </w:rPr>
        <w:t>Batelaan</w:t>
      </w:r>
      <w:proofErr w:type="spellEnd"/>
      <w:r w:rsidRPr="00260A79">
        <w:rPr>
          <w:rFonts w:cs="Arial"/>
          <w:sz w:val="22"/>
          <w:szCs w:val="22"/>
          <w:lang w:val="en-US"/>
        </w:rPr>
        <w:t>, O.</w:t>
      </w:r>
      <w:r w:rsidR="00480B06">
        <w:rPr>
          <w:rFonts w:cs="Arial"/>
          <w:sz w:val="22"/>
          <w:szCs w:val="22"/>
          <w:lang w:val="en-US"/>
        </w:rPr>
        <w:t xml:space="preserve"> </w:t>
      </w:r>
      <w:r w:rsidRPr="00260A79">
        <w:rPr>
          <w:rFonts w:cs="Arial"/>
          <w:sz w:val="22"/>
          <w:szCs w:val="22"/>
          <w:lang w:val="en-US"/>
        </w:rPr>
        <w:t xml:space="preserve">(2015). </w:t>
      </w:r>
      <w:r w:rsidRPr="00F3332C">
        <w:rPr>
          <w:rFonts w:cs="Arial"/>
          <w:sz w:val="22"/>
          <w:szCs w:val="22"/>
          <w:lang w:val="en-US"/>
        </w:rPr>
        <w:t xml:space="preserve">Hydrological </w:t>
      </w:r>
      <w:proofErr w:type="spellStart"/>
      <w:r w:rsidRPr="00F3332C">
        <w:rPr>
          <w:rFonts w:cs="Arial"/>
          <w:sz w:val="22"/>
          <w:szCs w:val="22"/>
          <w:lang w:val="en-US"/>
        </w:rPr>
        <w:t>modelling</w:t>
      </w:r>
      <w:proofErr w:type="spellEnd"/>
      <w:r w:rsidRPr="00F3332C">
        <w:rPr>
          <w:rFonts w:cs="Arial"/>
          <w:sz w:val="22"/>
          <w:szCs w:val="22"/>
          <w:lang w:val="en-US"/>
        </w:rPr>
        <w:t xml:space="preserve"> of urbanized catchments: a review and future directions. J</w:t>
      </w:r>
      <w:r w:rsidR="005A524A" w:rsidRPr="00F3332C">
        <w:rPr>
          <w:rFonts w:cs="Arial"/>
          <w:sz w:val="22"/>
          <w:szCs w:val="22"/>
          <w:lang w:val="en-US"/>
        </w:rPr>
        <w:t>.</w:t>
      </w:r>
      <w:r w:rsidR="001F3E7D" w:rsidRPr="00F3332C">
        <w:rPr>
          <w:rFonts w:cs="Arial"/>
          <w:sz w:val="22"/>
          <w:szCs w:val="22"/>
          <w:lang w:val="en-US"/>
        </w:rPr>
        <w:t xml:space="preserve"> </w:t>
      </w:r>
      <w:proofErr w:type="spellStart"/>
      <w:r w:rsidR="001F3E7D" w:rsidRPr="00F3332C">
        <w:rPr>
          <w:rFonts w:cs="Arial"/>
          <w:sz w:val="22"/>
          <w:szCs w:val="22"/>
          <w:lang w:val="en-US"/>
        </w:rPr>
        <w:t>Hydrol</w:t>
      </w:r>
      <w:proofErr w:type="spellEnd"/>
      <w:r w:rsidR="005A524A" w:rsidRPr="00F3332C">
        <w:rPr>
          <w:rFonts w:cs="Arial"/>
          <w:sz w:val="22"/>
          <w:szCs w:val="22"/>
          <w:lang w:val="en-US"/>
        </w:rPr>
        <w:t>.</w:t>
      </w:r>
      <w:r w:rsidR="001F3E7D" w:rsidRPr="00F3332C">
        <w:rPr>
          <w:rFonts w:cs="Arial"/>
          <w:sz w:val="22"/>
          <w:szCs w:val="22"/>
          <w:lang w:val="en-US"/>
        </w:rPr>
        <w:t xml:space="preserve">, 529, 62-81. </w:t>
      </w:r>
      <w:r w:rsidR="00631627" w:rsidRPr="00F3332C">
        <w:rPr>
          <w:rFonts w:cs="Arial"/>
          <w:sz w:val="22"/>
          <w:szCs w:val="22"/>
          <w:lang w:val="en-US"/>
        </w:rPr>
        <w:t>https://doi.org/</w:t>
      </w:r>
      <w:r w:rsidRPr="00F3332C">
        <w:rPr>
          <w:rFonts w:cs="Arial"/>
          <w:sz w:val="22"/>
          <w:szCs w:val="22"/>
          <w:lang w:val="en-US"/>
        </w:rPr>
        <w:t>10.1016/j.jhydrol.2015.06.028</w:t>
      </w:r>
    </w:p>
    <w:p w14:paraId="468F9297" w14:textId="595072BC" w:rsidR="001D72C1" w:rsidRPr="007C5F06" w:rsidRDefault="001D72C1" w:rsidP="009D6169">
      <w:pPr>
        <w:spacing w:after="60"/>
        <w:ind w:left="426" w:hanging="426"/>
        <w:jc w:val="both"/>
        <w:rPr>
          <w:rFonts w:cs="Arial"/>
          <w:sz w:val="22"/>
          <w:szCs w:val="22"/>
        </w:rPr>
      </w:pPr>
      <w:r w:rsidRPr="000561D3">
        <w:rPr>
          <w:rFonts w:cs="Arial"/>
          <w:sz w:val="22"/>
          <w:szCs w:val="22"/>
          <w:lang w:val="en-US"/>
        </w:rPr>
        <w:t>Santos, M.F.N., Reis, M.R.M., Paiva, S.B., Gonçalves, L.M., Barbassa, A.P.</w:t>
      </w:r>
      <w:r w:rsidR="00480B06" w:rsidRPr="000561D3">
        <w:rPr>
          <w:rFonts w:cs="Arial"/>
          <w:sz w:val="22"/>
          <w:szCs w:val="22"/>
          <w:lang w:val="en-US"/>
        </w:rPr>
        <w:t xml:space="preserve"> </w:t>
      </w:r>
      <w:r w:rsidRPr="000561D3">
        <w:rPr>
          <w:rFonts w:cs="Arial"/>
          <w:sz w:val="22"/>
          <w:szCs w:val="22"/>
          <w:lang w:val="en-US"/>
        </w:rPr>
        <w:t xml:space="preserve">(2016). </w:t>
      </w:r>
      <w:r w:rsidRPr="007C5F06">
        <w:rPr>
          <w:rFonts w:cs="Arial"/>
          <w:sz w:val="22"/>
          <w:szCs w:val="22"/>
        </w:rPr>
        <w:t>Descentralizando o manejo das águas pluviais: como promover a participação da comunidade? In: 7</w:t>
      </w:r>
      <w:r w:rsidRPr="00C460B6">
        <w:rPr>
          <w:rFonts w:cs="Arial"/>
          <w:sz w:val="22"/>
          <w:szCs w:val="22"/>
        </w:rPr>
        <w:t>o</w:t>
      </w:r>
      <w:r w:rsidRPr="007C5F06">
        <w:rPr>
          <w:rFonts w:cs="Arial"/>
          <w:sz w:val="22"/>
          <w:szCs w:val="22"/>
        </w:rPr>
        <w:t xml:space="preserve"> Congresso Luso Brasileiro para o Planejamento Urbano, Regional, Integrado e Sustentável. Maceió, Brasil.</w:t>
      </w:r>
    </w:p>
    <w:p w14:paraId="198C1D2C" w14:textId="7E4E7740" w:rsidR="002B730C" w:rsidRPr="007C5F06" w:rsidRDefault="002B730C" w:rsidP="009D6169">
      <w:pPr>
        <w:spacing w:after="60"/>
        <w:ind w:left="426" w:hanging="426"/>
        <w:jc w:val="both"/>
        <w:rPr>
          <w:rFonts w:cs="Arial"/>
          <w:sz w:val="22"/>
          <w:szCs w:val="22"/>
        </w:rPr>
      </w:pPr>
      <w:r w:rsidRPr="007C5F06">
        <w:rPr>
          <w:rFonts w:cs="Arial"/>
          <w:sz w:val="22"/>
          <w:szCs w:val="22"/>
        </w:rPr>
        <w:t>São Carlos.</w:t>
      </w:r>
      <w:r w:rsidR="00480B06">
        <w:rPr>
          <w:rFonts w:cs="Arial"/>
          <w:sz w:val="22"/>
          <w:szCs w:val="22"/>
        </w:rPr>
        <w:t xml:space="preserve"> </w:t>
      </w:r>
      <w:r w:rsidRPr="007C5F06">
        <w:rPr>
          <w:rFonts w:cs="Arial"/>
          <w:sz w:val="22"/>
          <w:szCs w:val="22"/>
        </w:rPr>
        <w:t xml:space="preserve">(2005). Lei nº 13.692, de 25 de novembro de 2005. Institui a Planta Genérica de Valores do Município, define critérios para lançamento do Imposto Predial e Territorial Urbano, e dá outras providências. </w:t>
      </w:r>
    </w:p>
    <w:p w14:paraId="2F47E851" w14:textId="2341D41A" w:rsidR="002B730C" w:rsidRPr="007C5F06" w:rsidRDefault="002B730C" w:rsidP="009D6169">
      <w:pPr>
        <w:spacing w:after="60"/>
        <w:ind w:left="426" w:hanging="426"/>
        <w:jc w:val="both"/>
        <w:rPr>
          <w:rFonts w:cs="Arial"/>
          <w:sz w:val="22"/>
          <w:szCs w:val="22"/>
        </w:rPr>
      </w:pPr>
      <w:r w:rsidRPr="007C5F06">
        <w:rPr>
          <w:rFonts w:cs="Arial"/>
          <w:sz w:val="22"/>
          <w:szCs w:val="22"/>
        </w:rPr>
        <w:t>São Carlos.</w:t>
      </w:r>
      <w:r w:rsidR="00480B06">
        <w:rPr>
          <w:rFonts w:cs="Arial"/>
          <w:sz w:val="22"/>
          <w:szCs w:val="22"/>
        </w:rPr>
        <w:t xml:space="preserve"> </w:t>
      </w:r>
      <w:r w:rsidRPr="007C5F06">
        <w:rPr>
          <w:rFonts w:cs="Arial"/>
          <w:sz w:val="22"/>
          <w:szCs w:val="22"/>
        </w:rPr>
        <w:t xml:space="preserve">(2011). Lei nº 15.958, de 29 de dezembro de 2011. Dispõe sobre o código de obras e edificações do Município de São Carlos, e dá outras providências. </w:t>
      </w:r>
    </w:p>
    <w:p w14:paraId="74A84244" w14:textId="2F72BB0B" w:rsidR="002B730C" w:rsidRPr="007C5F06" w:rsidRDefault="002B730C" w:rsidP="009D6169">
      <w:pPr>
        <w:spacing w:after="60"/>
        <w:ind w:left="426" w:hanging="426"/>
        <w:jc w:val="both"/>
        <w:rPr>
          <w:rFonts w:cs="Arial"/>
          <w:sz w:val="22"/>
          <w:szCs w:val="22"/>
        </w:rPr>
      </w:pPr>
      <w:r w:rsidRPr="007C5F06">
        <w:rPr>
          <w:rFonts w:cs="Arial"/>
          <w:sz w:val="22"/>
          <w:szCs w:val="22"/>
        </w:rPr>
        <w:t>São Carlos.</w:t>
      </w:r>
      <w:r w:rsidR="00480B06">
        <w:rPr>
          <w:rFonts w:cs="Arial"/>
          <w:sz w:val="22"/>
          <w:szCs w:val="22"/>
        </w:rPr>
        <w:t xml:space="preserve"> </w:t>
      </w:r>
      <w:r w:rsidRPr="007C5F06">
        <w:rPr>
          <w:rFonts w:cs="Arial"/>
          <w:sz w:val="22"/>
          <w:szCs w:val="22"/>
        </w:rPr>
        <w:t>(20</w:t>
      </w:r>
      <w:r w:rsidR="008452EE" w:rsidRPr="007C5F06">
        <w:rPr>
          <w:rFonts w:cs="Arial"/>
          <w:sz w:val="22"/>
          <w:szCs w:val="22"/>
        </w:rPr>
        <w:t>0</w:t>
      </w:r>
      <w:r w:rsidRPr="007C5F06">
        <w:rPr>
          <w:rFonts w:cs="Arial"/>
          <w:sz w:val="22"/>
          <w:szCs w:val="22"/>
        </w:rPr>
        <w:t>3). Lei nº 13.246, de 27 de novembro de 2003. Dispõe sobre a construção de reservatório de detenção ou retenção de águas em conjuntos habitacionais, áreas comerciais e industriais, loteamentos ou parcelamentos em áreas urbanas.</w:t>
      </w:r>
    </w:p>
    <w:p w14:paraId="7603188C" w14:textId="5F7E676A" w:rsidR="002B730C" w:rsidRPr="007C5F06" w:rsidRDefault="00EA1DE9" w:rsidP="009D6169">
      <w:pPr>
        <w:spacing w:after="60"/>
        <w:ind w:left="426" w:hanging="426"/>
        <w:jc w:val="both"/>
        <w:rPr>
          <w:rFonts w:cs="Arial"/>
          <w:sz w:val="22"/>
          <w:szCs w:val="22"/>
        </w:rPr>
      </w:pPr>
      <w:r w:rsidRPr="007C5F06">
        <w:rPr>
          <w:rFonts w:cs="Arial"/>
          <w:sz w:val="22"/>
          <w:szCs w:val="22"/>
        </w:rPr>
        <w:t>São Paulo.</w:t>
      </w:r>
      <w:r w:rsidR="00480B06">
        <w:rPr>
          <w:rFonts w:cs="Arial"/>
          <w:sz w:val="22"/>
          <w:szCs w:val="22"/>
        </w:rPr>
        <w:t xml:space="preserve"> </w:t>
      </w:r>
      <w:r w:rsidR="002B730C" w:rsidRPr="007C5F06">
        <w:rPr>
          <w:rFonts w:cs="Arial"/>
          <w:sz w:val="22"/>
          <w:szCs w:val="22"/>
        </w:rPr>
        <w:t>(2002). Lei nº 13.276, de 04 de janeiro de 2002. Torna obrigatória a execução de reservatório para as águas coletadas por coberturas e pavimentos nos lotes, edificados ou não, que tenham área impermeabilizada superior a 500m</w:t>
      </w:r>
      <w:proofErr w:type="gramStart"/>
      <w:r w:rsidR="002B730C" w:rsidRPr="007C5F06">
        <w:rPr>
          <w:rFonts w:cs="Arial"/>
          <w:sz w:val="22"/>
          <w:szCs w:val="22"/>
        </w:rPr>
        <w:t>²</w:t>
      </w:r>
      <w:proofErr w:type="gramEnd"/>
      <w:r w:rsidR="002B730C" w:rsidRPr="007C5F06">
        <w:rPr>
          <w:rFonts w:cs="Arial"/>
          <w:sz w:val="22"/>
          <w:szCs w:val="22"/>
        </w:rPr>
        <w:t>.</w:t>
      </w:r>
    </w:p>
    <w:p w14:paraId="6D217ADD" w14:textId="0F524638" w:rsidR="002B730C" w:rsidRPr="007C5F06" w:rsidRDefault="002B730C" w:rsidP="009D6169">
      <w:pPr>
        <w:spacing w:after="60"/>
        <w:ind w:left="426" w:hanging="426"/>
        <w:jc w:val="both"/>
        <w:rPr>
          <w:rFonts w:cs="Arial"/>
          <w:sz w:val="22"/>
          <w:szCs w:val="22"/>
        </w:rPr>
      </w:pPr>
      <w:r w:rsidRPr="007C5F06">
        <w:rPr>
          <w:rFonts w:cs="Arial"/>
          <w:sz w:val="22"/>
          <w:szCs w:val="22"/>
        </w:rPr>
        <w:t>São Paulo.</w:t>
      </w:r>
      <w:r w:rsidR="00480B06">
        <w:rPr>
          <w:rFonts w:cs="Arial"/>
          <w:sz w:val="22"/>
          <w:szCs w:val="22"/>
        </w:rPr>
        <w:t xml:space="preserve"> </w:t>
      </w:r>
      <w:r w:rsidRPr="007C5F06">
        <w:rPr>
          <w:rFonts w:cs="Arial"/>
          <w:sz w:val="22"/>
          <w:szCs w:val="22"/>
        </w:rPr>
        <w:t xml:space="preserve">(2007). Lei nº 12.526, de </w:t>
      </w:r>
      <w:proofErr w:type="gramStart"/>
      <w:r w:rsidRPr="007C5F06">
        <w:rPr>
          <w:rFonts w:cs="Arial"/>
          <w:sz w:val="22"/>
          <w:szCs w:val="22"/>
        </w:rPr>
        <w:t>2</w:t>
      </w:r>
      <w:proofErr w:type="gramEnd"/>
      <w:r w:rsidRPr="007C5F06">
        <w:rPr>
          <w:rFonts w:cs="Arial"/>
          <w:sz w:val="22"/>
          <w:szCs w:val="22"/>
        </w:rPr>
        <w:t xml:space="preserve"> de janeiro de 2007. Estabelece normas para a contenção de enchentes e destinação de águas pluviais.</w:t>
      </w:r>
    </w:p>
    <w:p w14:paraId="110C36B9" w14:textId="625C9DB8" w:rsidR="003546F3" w:rsidRPr="007C5F06" w:rsidRDefault="003546F3" w:rsidP="009D6169">
      <w:pPr>
        <w:spacing w:after="60"/>
        <w:ind w:left="426" w:hanging="426"/>
        <w:jc w:val="both"/>
        <w:rPr>
          <w:rFonts w:cs="Arial"/>
          <w:sz w:val="22"/>
          <w:szCs w:val="22"/>
        </w:rPr>
      </w:pPr>
      <w:r w:rsidRPr="007C5F06">
        <w:rPr>
          <w:rFonts w:cs="Arial"/>
          <w:sz w:val="22"/>
          <w:szCs w:val="22"/>
        </w:rPr>
        <w:t>São Paulo.</w:t>
      </w:r>
      <w:r w:rsidR="00480B06">
        <w:rPr>
          <w:rFonts w:cs="Arial"/>
          <w:sz w:val="22"/>
          <w:szCs w:val="22"/>
        </w:rPr>
        <w:t xml:space="preserve"> </w:t>
      </w:r>
      <w:r w:rsidRPr="007C5F06">
        <w:rPr>
          <w:rFonts w:cs="Arial"/>
          <w:sz w:val="22"/>
          <w:szCs w:val="22"/>
        </w:rPr>
        <w:t xml:space="preserve">(2012). Manual de drenagem e manejo de águas pluviais: aspectos tecnológicos; diretrizes para projetos. 128p. </w:t>
      </w:r>
      <w:proofErr w:type="gramStart"/>
      <w:r w:rsidRPr="007C5F06">
        <w:rPr>
          <w:rFonts w:cs="Arial"/>
          <w:sz w:val="22"/>
          <w:szCs w:val="22"/>
        </w:rPr>
        <w:t>il.</w:t>
      </w:r>
      <w:proofErr w:type="gramEnd"/>
      <w:r w:rsidRPr="007C5F06">
        <w:rPr>
          <w:rFonts w:cs="Arial"/>
          <w:sz w:val="22"/>
          <w:szCs w:val="22"/>
        </w:rPr>
        <w:t xml:space="preserve"> v.3.</w:t>
      </w:r>
    </w:p>
    <w:p w14:paraId="38736E8A" w14:textId="161B91B5" w:rsidR="002B730C" w:rsidRPr="007C5F06" w:rsidRDefault="002B730C" w:rsidP="009D6169">
      <w:pPr>
        <w:spacing w:after="60"/>
        <w:ind w:left="426" w:hanging="426"/>
        <w:jc w:val="both"/>
        <w:rPr>
          <w:rFonts w:cs="Arial"/>
          <w:sz w:val="22"/>
          <w:szCs w:val="22"/>
        </w:rPr>
      </w:pPr>
      <w:r w:rsidRPr="007C5F06">
        <w:rPr>
          <w:rFonts w:cs="Arial"/>
          <w:sz w:val="22"/>
          <w:szCs w:val="22"/>
        </w:rPr>
        <w:t>São Paulo.</w:t>
      </w:r>
      <w:r w:rsidR="00480B06">
        <w:rPr>
          <w:rFonts w:cs="Arial"/>
          <w:sz w:val="22"/>
          <w:szCs w:val="22"/>
        </w:rPr>
        <w:t xml:space="preserve"> </w:t>
      </w:r>
      <w:r w:rsidRPr="007C5F06">
        <w:rPr>
          <w:rFonts w:cs="Arial"/>
          <w:sz w:val="22"/>
          <w:szCs w:val="22"/>
        </w:rPr>
        <w:t>(2016). Lei nº 16.402, de 22 de março de 2016. Disciplina o parcelamento, o uso e a ocupação do solo no Município de São Paulo, de acordo com a Lei nº 1</w:t>
      </w:r>
      <w:r w:rsidR="000262DA" w:rsidRPr="007C5F06">
        <w:rPr>
          <w:rFonts w:cs="Arial"/>
          <w:sz w:val="22"/>
          <w:szCs w:val="22"/>
        </w:rPr>
        <w:t>6.050, de 31 de julho de 2014–</w:t>
      </w:r>
      <w:r w:rsidRPr="007C5F06">
        <w:rPr>
          <w:rFonts w:cs="Arial"/>
          <w:sz w:val="22"/>
          <w:szCs w:val="22"/>
        </w:rPr>
        <w:t>Plano Diretor Estratégico.</w:t>
      </w:r>
    </w:p>
    <w:p w14:paraId="3F648085" w14:textId="3AB19BE1" w:rsidR="002B730C" w:rsidRPr="00151FC6" w:rsidRDefault="002B730C" w:rsidP="009D6169">
      <w:pPr>
        <w:spacing w:after="60"/>
        <w:ind w:left="426" w:hanging="426"/>
        <w:jc w:val="both"/>
        <w:rPr>
          <w:rFonts w:cs="Arial"/>
          <w:sz w:val="22"/>
          <w:szCs w:val="22"/>
          <w:lang w:val="en-US"/>
        </w:rPr>
      </w:pPr>
      <w:proofErr w:type="spellStart"/>
      <w:proofErr w:type="gramStart"/>
      <w:r w:rsidRPr="00F3332C">
        <w:rPr>
          <w:rFonts w:cs="Arial"/>
          <w:sz w:val="22"/>
          <w:szCs w:val="22"/>
          <w:lang w:val="en-US"/>
        </w:rPr>
        <w:lastRenderedPageBreak/>
        <w:t>Scheuren</w:t>
      </w:r>
      <w:proofErr w:type="spellEnd"/>
      <w:r w:rsidRPr="00F3332C">
        <w:rPr>
          <w:rFonts w:cs="Arial"/>
          <w:sz w:val="22"/>
          <w:szCs w:val="22"/>
          <w:lang w:val="en-US"/>
        </w:rPr>
        <w:t>, F.</w:t>
      </w:r>
      <w:r w:rsidR="00480B06">
        <w:rPr>
          <w:rFonts w:cs="Arial"/>
          <w:sz w:val="22"/>
          <w:szCs w:val="22"/>
          <w:lang w:val="en-US"/>
        </w:rPr>
        <w:t xml:space="preserve"> </w:t>
      </w:r>
      <w:r w:rsidRPr="00F3332C">
        <w:rPr>
          <w:rFonts w:cs="Arial"/>
          <w:sz w:val="22"/>
          <w:szCs w:val="22"/>
          <w:lang w:val="en-US"/>
        </w:rPr>
        <w:t>(2004).</w:t>
      </w:r>
      <w:proofErr w:type="gramEnd"/>
      <w:r w:rsidRPr="00F3332C">
        <w:rPr>
          <w:rFonts w:cs="Arial"/>
          <w:sz w:val="22"/>
          <w:szCs w:val="22"/>
          <w:lang w:val="en-US"/>
        </w:rPr>
        <w:t xml:space="preserve"> What is a Survey?  </w:t>
      </w:r>
      <w:hyperlink r:id="rId29" w:history="1">
        <w:r w:rsidR="0042278D" w:rsidRPr="00151FC6">
          <w:rPr>
            <w:sz w:val="22"/>
            <w:szCs w:val="22"/>
            <w:lang w:val="en-US"/>
          </w:rPr>
          <w:t>http://www.amstat.org/sections/srms/pamphlet  Accessed</w:t>
        </w:r>
      </w:hyperlink>
      <w:r w:rsidRPr="00151FC6">
        <w:rPr>
          <w:rFonts w:cs="Arial"/>
          <w:sz w:val="22"/>
          <w:szCs w:val="22"/>
          <w:lang w:val="en-US"/>
        </w:rPr>
        <w:t xml:space="preserve"> 15 January 2019.</w:t>
      </w:r>
    </w:p>
    <w:p w14:paraId="4BDD5AA9" w14:textId="4AB5D962" w:rsidR="002B730C" w:rsidRPr="00151FC6" w:rsidRDefault="009408BA" w:rsidP="009D6169">
      <w:pPr>
        <w:spacing w:after="60"/>
        <w:ind w:left="426" w:hanging="426"/>
        <w:jc w:val="both"/>
        <w:rPr>
          <w:rFonts w:cs="Arial"/>
          <w:sz w:val="22"/>
          <w:szCs w:val="22"/>
          <w:lang w:val="en-US"/>
        </w:rPr>
      </w:pPr>
      <w:r w:rsidRPr="00260A79">
        <w:rPr>
          <w:rFonts w:cs="Arial"/>
          <w:sz w:val="22"/>
          <w:szCs w:val="22"/>
          <w:lang w:val="en-US"/>
        </w:rPr>
        <w:t>Sills, S.</w:t>
      </w:r>
      <w:r w:rsidR="002B730C" w:rsidRPr="00260A79">
        <w:rPr>
          <w:rFonts w:cs="Arial"/>
          <w:sz w:val="22"/>
          <w:szCs w:val="22"/>
          <w:lang w:val="en-US"/>
        </w:rPr>
        <w:t>J., Song, C.</w:t>
      </w:r>
      <w:r w:rsidR="00480B06">
        <w:rPr>
          <w:rFonts w:cs="Arial"/>
          <w:sz w:val="22"/>
          <w:szCs w:val="22"/>
          <w:lang w:val="en-US"/>
        </w:rPr>
        <w:t xml:space="preserve"> </w:t>
      </w:r>
      <w:r w:rsidR="002B730C" w:rsidRPr="00260A79">
        <w:rPr>
          <w:rFonts w:cs="Arial"/>
          <w:sz w:val="22"/>
          <w:szCs w:val="22"/>
          <w:lang w:val="en-US"/>
        </w:rPr>
        <w:t xml:space="preserve">(2002). </w:t>
      </w:r>
      <w:r w:rsidR="002B730C" w:rsidRPr="00F3332C">
        <w:rPr>
          <w:rFonts w:cs="Arial"/>
          <w:sz w:val="22"/>
          <w:szCs w:val="22"/>
          <w:lang w:val="en-US"/>
        </w:rPr>
        <w:t xml:space="preserve">Innovations in Survey Research: An Application of Web-Based Surveys. </w:t>
      </w:r>
      <w:proofErr w:type="gramStart"/>
      <w:r w:rsidR="002B730C" w:rsidRPr="00151FC6">
        <w:rPr>
          <w:rFonts w:cs="Arial"/>
          <w:sz w:val="22"/>
          <w:szCs w:val="22"/>
          <w:lang w:val="en-US"/>
        </w:rPr>
        <w:t>Social Sci</w:t>
      </w:r>
      <w:r w:rsidR="00586728" w:rsidRPr="00151FC6">
        <w:rPr>
          <w:rFonts w:cs="Arial"/>
          <w:sz w:val="22"/>
          <w:szCs w:val="22"/>
          <w:lang w:val="en-US"/>
        </w:rPr>
        <w:t>.</w:t>
      </w:r>
      <w:r w:rsidR="002B730C" w:rsidRPr="00151FC6">
        <w:rPr>
          <w:rFonts w:cs="Arial"/>
          <w:sz w:val="22"/>
          <w:szCs w:val="22"/>
          <w:lang w:val="en-US"/>
        </w:rPr>
        <w:t xml:space="preserve"> </w:t>
      </w:r>
      <w:proofErr w:type="spellStart"/>
      <w:r w:rsidR="002B730C" w:rsidRPr="00151FC6">
        <w:rPr>
          <w:rFonts w:cs="Arial"/>
          <w:sz w:val="22"/>
          <w:szCs w:val="22"/>
          <w:lang w:val="en-US"/>
        </w:rPr>
        <w:t>Comp</w:t>
      </w:r>
      <w:r w:rsidR="00586728" w:rsidRPr="00151FC6">
        <w:rPr>
          <w:rFonts w:cs="Arial"/>
          <w:sz w:val="22"/>
          <w:szCs w:val="22"/>
          <w:lang w:val="en-US"/>
        </w:rPr>
        <w:t>ut</w:t>
      </w:r>
      <w:proofErr w:type="spellEnd"/>
      <w:r w:rsidR="00586728" w:rsidRPr="00151FC6">
        <w:rPr>
          <w:rFonts w:cs="Arial"/>
          <w:sz w:val="22"/>
          <w:szCs w:val="22"/>
          <w:lang w:val="en-US"/>
        </w:rPr>
        <w:t>.</w:t>
      </w:r>
      <w:proofErr w:type="gramEnd"/>
      <w:r w:rsidR="001F3E7D" w:rsidRPr="00151FC6">
        <w:rPr>
          <w:rFonts w:cs="Arial"/>
          <w:sz w:val="22"/>
          <w:szCs w:val="22"/>
          <w:lang w:val="en-US"/>
        </w:rPr>
        <w:t xml:space="preserve"> Rev</w:t>
      </w:r>
      <w:r w:rsidR="00586728" w:rsidRPr="00151FC6">
        <w:rPr>
          <w:rFonts w:cs="Arial"/>
          <w:sz w:val="22"/>
          <w:szCs w:val="22"/>
          <w:lang w:val="en-US"/>
        </w:rPr>
        <w:t>.</w:t>
      </w:r>
      <w:r w:rsidR="001F3E7D" w:rsidRPr="00151FC6">
        <w:rPr>
          <w:rFonts w:cs="Arial"/>
          <w:sz w:val="22"/>
          <w:szCs w:val="22"/>
          <w:lang w:val="en-US"/>
        </w:rPr>
        <w:t xml:space="preserve">, 20(1), 22-30. </w:t>
      </w:r>
      <w:r w:rsidR="00631627" w:rsidRPr="00151FC6">
        <w:rPr>
          <w:rFonts w:cs="Arial"/>
          <w:sz w:val="22"/>
          <w:szCs w:val="22"/>
          <w:lang w:val="en-US"/>
        </w:rPr>
        <w:t>https://doi.org/</w:t>
      </w:r>
      <w:r w:rsidR="002B730C" w:rsidRPr="00151FC6">
        <w:rPr>
          <w:rFonts w:cs="Arial"/>
          <w:sz w:val="22"/>
          <w:szCs w:val="22"/>
          <w:lang w:val="en-US"/>
        </w:rPr>
        <w:t>10.1177/089443930202000103</w:t>
      </w:r>
    </w:p>
    <w:p w14:paraId="5312F6AC" w14:textId="3D616BDA" w:rsidR="00BD7140" w:rsidRPr="007C5F06" w:rsidRDefault="009408BA" w:rsidP="009D6169">
      <w:pPr>
        <w:spacing w:after="60"/>
        <w:ind w:left="426" w:hanging="426"/>
        <w:jc w:val="both"/>
        <w:rPr>
          <w:rFonts w:cs="Arial"/>
          <w:sz w:val="22"/>
          <w:szCs w:val="22"/>
        </w:rPr>
      </w:pPr>
      <w:r w:rsidRPr="007418AB">
        <w:rPr>
          <w:rFonts w:cs="Arial"/>
          <w:sz w:val="22"/>
          <w:szCs w:val="22"/>
        </w:rPr>
        <w:t>Souza, V.C.</w:t>
      </w:r>
      <w:r w:rsidR="002B730C" w:rsidRPr="007418AB">
        <w:rPr>
          <w:rFonts w:cs="Arial"/>
          <w:sz w:val="22"/>
          <w:szCs w:val="22"/>
        </w:rPr>
        <w:t>B.</w:t>
      </w:r>
      <w:r w:rsidR="00480B06" w:rsidRPr="007418AB">
        <w:rPr>
          <w:rFonts w:cs="Arial"/>
          <w:sz w:val="22"/>
          <w:szCs w:val="22"/>
        </w:rPr>
        <w:t xml:space="preserve"> </w:t>
      </w:r>
      <w:r w:rsidR="002B730C" w:rsidRPr="007418AB">
        <w:rPr>
          <w:rFonts w:cs="Arial"/>
          <w:sz w:val="22"/>
          <w:szCs w:val="22"/>
        </w:rPr>
        <w:t xml:space="preserve">(2013). </w:t>
      </w:r>
      <w:r w:rsidR="002B730C" w:rsidRPr="007C5F06">
        <w:rPr>
          <w:rFonts w:cs="Arial"/>
          <w:sz w:val="22"/>
          <w:szCs w:val="22"/>
        </w:rPr>
        <w:t xml:space="preserve">Gestão da drenagem urbana no Brasil: desafios para a sustentabilidade. Revista Eletrônica de Gestão e Tecnologias Ambientais, 1(1), 57-72. </w:t>
      </w:r>
      <w:proofErr w:type="gramStart"/>
      <w:r w:rsidR="00631627">
        <w:rPr>
          <w:rFonts w:cs="Arial"/>
          <w:sz w:val="22"/>
          <w:szCs w:val="22"/>
        </w:rPr>
        <w:t>https</w:t>
      </w:r>
      <w:proofErr w:type="gramEnd"/>
      <w:r w:rsidR="00631627">
        <w:rPr>
          <w:rFonts w:cs="Arial"/>
          <w:sz w:val="22"/>
          <w:szCs w:val="22"/>
        </w:rPr>
        <w:t>://doi.org/</w:t>
      </w:r>
      <w:r w:rsidR="002B730C" w:rsidRPr="007C5F06">
        <w:rPr>
          <w:rFonts w:cs="Arial"/>
          <w:sz w:val="22"/>
          <w:szCs w:val="22"/>
        </w:rPr>
        <w:t>10.17565/gesta.v1i1.7105</w:t>
      </w:r>
    </w:p>
    <w:p w14:paraId="3A1C2AD0" w14:textId="5D736F92" w:rsidR="002B730C" w:rsidRPr="00151FC6" w:rsidRDefault="00BD7140" w:rsidP="009D6169">
      <w:pPr>
        <w:spacing w:after="60"/>
        <w:ind w:left="426" w:hanging="426"/>
        <w:jc w:val="both"/>
        <w:rPr>
          <w:rFonts w:cs="Arial"/>
          <w:sz w:val="22"/>
          <w:szCs w:val="22"/>
          <w:lang w:val="en-US"/>
        </w:rPr>
      </w:pPr>
      <w:r w:rsidRPr="00F3332C">
        <w:rPr>
          <w:rFonts w:cs="Arial"/>
          <w:sz w:val="22"/>
          <w:szCs w:val="22"/>
          <w:lang w:val="en-US"/>
        </w:rPr>
        <w:t>Subramanian, R.</w:t>
      </w:r>
      <w:r w:rsidR="00480B06">
        <w:rPr>
          <w:rFonts w:cs="Arial"/>
          <w:sz w:val="22"/>
          <w:szCs w:val="22"/>
          <w:lang w:val="en-US"/>
        </w:rPr>
        <w:t xml:space="preserve"> </w:t>
      </w:r>
      <w:r w:rsidRPr="00F3332C">
        <w:rPr>
          <w:rFonts w:cs="Arial"/>
          <w:sz w:val="22"/>
          <w:szCs w:val="22"/>
          <w:lang w:val="en-US"/>
        </w:rPr>
        <w:t xml:space="preserve">(2016). </w:t>
      </w:r>
      <w:proofErr w:type="gramStart"/>
      <w:r w:rsidRPr="00F3332C">
        <w:rPr>
          <w:rFonts w:cs="Arial"/>
          <w:sz w:val="22"/>
          <w:szCs w:val="22"/>
          <w:lang w:val="en-US"/>
        </w:rPr>
        <w:t>Rained out: Problems and solutions for managing urban stormwater runoff.</w:t>
      </w:r>
      <w:proofErr w:type="gramEnd"/>
      <w:r w:rsidRPr="00F3332C">
        <w:rPr>
          <w:rFonts w:cs="Arial"/>
          <w:sz w:val="22"/>
          <w:szCs w:val="22"/>
          <w:lang w:val="en-US"/>
        </w:rPr>
        <w:t xml:space="preserve"> </w:t>
      </w:r>
      <w:r w:rsidRPr="00151FC6">
        <w:rPr>
          <w:rFonts w:cs="Arial"/>
          <w:sz w:val="22"/>
          <w:szCs w:val="22"/>
          <w:lang w:val="en-US"/>
        </w:rPr>
        <w:t xml:space="preserve">Ecol. Law Q., 43, 421–448. </w:t>
      </w:r>
      <w:r w:rsidR="00631627" w:rsidRPr="00151FC6">
        <w:rPr>
          <w:rFonts w:cs="Arial"/>
          <w:sz w:val="22"/>
          <w:szCs w:val="22"/>
          <w:lang w:val="en-US"/>
        </w:rPr>
        <w:t>https://doi.org/</w:t>
      </w:r>
      <w:r w:rsidRPr="00151FC6">
        <w:rPr>
          <w:rFonts w:cs="Arial"/>
          <w:sz w:val="22"/>
          <w:szCs w:val="22"/>
          <w:lang w:val="en-US"/>
        </w:rPr>
        <w:t>10.15779/Z389C6S134</w:t>
      </w:r>
    </w:p>
    <w:p w14:paraId="56555B4E" w14:textId="308C2B07" w:rsidR="009110E6" w:rsidRPr="007C5F06" w:rsidRDefault="009110E6" w:rsidP="009D6169">
      <w:pPr>
        <w:spacing w:after="60"/>
        <w:ind w:left="426" w:hanging="426"/>
        <w:jc w:val="both"/>
        <w:rPr>
          <w:rFonts w:cs="Arial"/>
          <w:sz w:val="22"/>
          <w:szCs w:val="22"/>
        </w:rPr>
      </w:pPr>
      <w:r w:rsidRPr="007418AB">
        <w:rPr>
          <w:rFonts w:cs="Arial"/>
          <w:sz w:val="22"/>
          <w:szCs w:val="22"/>
        </w:rPr>
        <w:t>Tucci, C.E.</w:t>
      </w:r>
      <w:r w:rsidR="00480B06" w:rsidRPr="007418AB">
        <w:rPr>
          <w:rFonts w:cs="Arial"/>
          <w:sz w:val="22"/>
          <w:szCs w:val="22"/>
        </w:rPr>
        <w:t xml:space="preserve"> </w:t>
      </w:r>
      <w:r w:rsidRPr="007418AB">
        <w:rPr>
          <w:rFonts w:cs="Arial"/>
          <w:sz w:val="22"/>
          <w:szCs w:val="22"/>
        </w:rPr>
        <w:t xml:space="preserve">(2004). </w:t>
      </w:r>
      <w:r w:rsidRPr="007C5F06">
        <w:rPr>
          <w:rFonts w:cs="Arial"/>
          <w:sz w:val="22"/>
          <w:szCs w:val="22"/>
        </w:rPr>
        <w:t xml:space="preserve">Gerenciamento integrado das inundações urbanas no Brasil. Rev. </w:t>
      </w:r>
      <w:proofErr w:type="spellStart"/>
      <w:r w:rsidRPr="007C5F06">
        <w:rPr>
          <w:rFonts w:cs="Arial"/>
          <w:sz w:val="22"/>
          <w:szCs w:val="22"/>
        </w:rPr>
        <w:t>Gest</w:t>
      </w:r>
      <w:proofErr w:type="spellEnd"/>
      <w:r w:rsidRPr="007C5F06">
        <w:rPr>
          <w:rFonts w:cs="Arial"/>
          <w:sz w:val="22"/>
          <w:szCs w:val="22"/>
        </w:rPr>
        <w:t xml:space="preserve">. Agua </w:t>
      </w:r>
      <w:proofErr w:type="gramStart"/>
      <w:r w:rsidRPr="007C5F06">
        <w:rPr>
          <w:rFonts w:cs="Arial"/>
          <w:sz w:val="22"/>
          <w:szCs w:val="22"/>
        </w:rPr>
        <w:t>Am</w:t>
      </w:r>
      <w:proofErr w:type="gramEnd"/>
      <w:r w:rsidRPr="007C5F06">
        <w:rPr>
          <w:rFonts w:cs="Arial"/>
          <w:sz w:val="22"/>
          <w:szCs w:val="22"/>
        </w:rPr>
        <w:t xml:space="preserve">. Lat., 1(1), 59–73. </w:t>
      </w:r>
      <w:proofErr w:type="gramStart"/>
      <w:r w:rsidR="00631627">
        <w:rPr>
          <w:rFonts w:cs="Arial"/>
          <w:sz w:val="22"/>
          <w:szCs w:val="22"/>
        </w:rPr>
        <w:t>https</w:t>
      </w:r>
      <w:proofErr w:type="gramEnd"/>
      <w:r w:rsidR="00631627">
        <w:rPr>
          <w:rFonts w:cs="Arial"/>
          <w:sz w:val="22"/>
          <w:szCs w:val="22"/>
        </w:rPr>
        <w:t>://doi.org/</w:t>
      </w:r>
      <w:r w:rsidRPr="007C5F06">
        <w:rPr>
          <w:rFonts w:cs="Arial"/>
          <w:sz w:val="22"/>
          <w:szCs w:val="22"/>
        </w:rPr>
        <w:t>10.21168/rega.v1.n1.p59-73</w:t>
      </w:r>
    </w:p>
    <w:p w14:paraId="6B1406CF" w14:textId="0C5B701B" w:rsidR="009110E6" w:rsidRPr="00151FC6" w:rsidRDefault="009110E6" w:rsidP="009D6169">
      <w:pPr>
        <w:spacing w:after="60"/>
        <w:ind w:left="426" w:hanging="426"/>
        <w:jc w:val="both"/>
        <w:rPr>
          <w:rFonts w:cs="Arial"/>
          <w:sz w:val="22"/>
          <w:szCs w:val="22"/>
          <w:lang w:val="en-US"/>
        </w:rPr>
      </w:pPr>
      <w:r w:rsidRPr="007C5F06">
        <w:rPr>
          <w:rFonts w:cs="Arial"/>
          <w:sz w:val="22"/>
          <w:szCs w:val="22"/>
        </w:rPr>
        <w:t>Tucci, C.E.</w:t>
      </w:r>
      <w:r w:rsidR="00480B06">
        <w:rPr>
          <w:rFonts w:cs="Arial"/>
          <w:sz w:val="22"/>
          <w:szCs w:val="22"/>
        </w:rPr>
        <w:t xml:space="preserve"> </w:t>
      </w:r>
      <w:r w:rsidRPr="007C5F06">
        <w:rPr>
          <w:rFonts w:cs="Arial"/>
          <w:sz w:val="22"/>
          <w:szCs w:val="22"/>
        </w:rPr>
        <w:t xml:space="preserve">(2007). Regulação das águas pluviais urbanas. </w:t>
      </w:r>
      <w:r w:rsidRPr="00151FC6">
        <w:rPr>
          <w:rFonts w:cs="Arial"/>
          <w:sz w:val="22"/>
          <w:szCs w:val="22"/>
          <w:lang w:val="en-US"/>
        </w:rPr>
        <w:t xml:space="preserve">Rev. Gest. Agua Am. Lat., 4(1), 75–89. </w:t>
      </w:r>
    </w:p>
    <w:p w14:paraId="65A35137" w14:textId="02B6CAC2" w:rsidR="002B730C" w:rsidRPr="00F3332C" w:rsidRDefault="002B730C" w:rsidP="009D6169">
      <w:pPr>
        <w:spacing w:after="60"/>
        <w:ind w:left="426" w:hanging="426"/>
        <w:jc w:val="both"/>
        <w:rPr>
          <w:rFonts w:cs="Arial"/>
          <w:sz w:val="22"/>
          <w:szCs w:val="22"/>
          <w:lang w:val="en-US"/>
        </w:rPr>
      </w:pPr>
      <w:r w:rsidRPr="00F3332C">
        <w:rPr>
          <w:rFonts w:cs="Arial"/>
          <w:sz w:val="22"/>
          <w:szCs w:val="22"/>
          <w:lang w:val="en-US"/>
        </w:rPr>
        <w:t>United Nations–UN</w:t>
      </w:r>
      <w:proofErr w:type="gramStart"/>
      <w:r w:rsidRPr="00F3332C">
        <w:rPr>
          <w:rFonts w:cs="Arial"/>
          <w:sz w:val="22"/>
          <w:szCs w:val="22"/>
          <w:lang w:val="en-US"/>
        </w:rPr>
        <w:t>.(</w:t>
      </w:r>
      <w:proofErr w:type="gramEnd"/>
      <w:r w:rsidRPr="00F3332C">
        <w:rPr>
          <w:rFonts w:cs="Arial"/>
          <w:sz w:val="22"/>
          <w:szCs w:val="22"/>
          <w:lang w:val="en-US"/>
        </w:rPr>
        <w:t>2010). World Population Prospects: The 2009 Revision. New York.</w:t>
      </w:r>
    </w:p>
    <w:p w14:paraId="2C4D460E" w14:textId="2AE87701" w:rsidR="00462C14" w:rsidRPr="00260A79" w:rsidRDefault="00462C14" w:rsidP="009D6169">
      <w:pPr>
        <w:spacing w:after="60"/>
        <w:ind w:left="426" w:hanging="426"/>
        <w:jc w:val="both"/>
        <w:rPr>
          <w:rFonts w:cs="Arial"/>
          <w:sz w:val="22"/>
          <w:szCs w:val="22"/>
          <w:lang w:val="en-US"/>
        </w:rPr>
      </w:pPr>
      <w:proofErr w:type="gramStart"/>
      <w:r w:rsidRPr="00260A79">
        <w:rPr>
          <w:rFonts w:cs="Arial"/>
          <w:sz w:val="22"/>
          <w:szCs w:val="22"/>
          <w:lang w:val="en-US"/>
        </w:rPr>
        <w:t>US-EPA.</w:t>
      </w:r>
      <w:proofErr w:type="gramEnd"/>
      <w:r w:rsidR="00480B06">
        <w:rPr>
          <w:rFonts w:cs="Arial"/>
          <w:sz w:val="22"/>
          <w:szCs w:val="22"/>
          <w:lang w:val="en-US"/>
        </w:rPr>
        <w:t xml:space="preserve"> </w:t>
      </w:r>
      <w:proofErr w:type="gramStart"/>
      <w:r w:rsidRPr="00260A79">
        <w:rPr>
          <w:rFonts w:cs="Arial"/>
          <w:sz w:val="22"/>
          <w:szCs w:val="22"/>
          <w:lang w:val="en-US"/>
        </w:rPr>
        <w:t>(2008). Green Infrastructure Municipal Handbook.</w:t>
      </w:r>
      <w:proofErr w:type="gramEnd"/>
      <w:r w:rsidRPr="00260A79">
        <w:rPr>
          <w:rFonts w:cs="Arial"/>
          <w:sz w:val="22"/>
          <w:szCs w:val="22"/>
          <w:lang w:val="en-US"/>
        </w:rPr>
        <w:t xml:space="preserve"> </w:t>
      </w:r>
    </w:p>
    <w:p w14:paraId="2C237343" w14:textId="332A27DF" w:rsidR="001D72C1" w:rsidRPr="00151FC6" w:rsidRDefault="001D72C1" w:rsidP="009D6169">
      <w:pPr>
        <w:spacing w:after="60"/>
        <w:ind w:left="426" w:hanging="426"/>
        <w:jc w:val="both"/>
        <w:rPr>
          <w:rFonts w:cs="Arial"/>
          <w:sz w:val="22"/>
          <w:szCs w:val="22"/>
          <w:lang w:val="en-US"/>
        </w:rPr>
      </w:pPr>
      <w:proofErr w:type="gramStart"/>
      <w:r w:rsidRPr="00260A79">
        <w:rPr>
          <w:rFonts w:cs="Arial"/>
          <w:sz w:val="22"/>
          <w:szCs w:val="22"/>
          <w:lang w:val="en-US"/>
        </w:rPr>
        <w:t xml:space="preserve">Van </w:t>
      </w:r>
      <w:proofErr w:type="spellStart"/>
      <w:r w:rsidRPr="00260A79">
        <w:rPr>
          <w:rFonts w:cs="Arial"/>
          <w:sz w:val="22"/>
          <w:szCs w:val="22"/>
          <w:lang w:val="en-US"/>
        </w:rPr>
        <w:t>Roon</w:t>
      </w:r>
      <w:proofErr w:type="spellEnd"/>
      <w:r w:rsidRPr="00260A79">
        <w:rPr>
          <w:rFonts w:cs="Arial"/>
          <w:sz w:val="22"/>
          <w:szCs w:val="22"/>
          <w:lang w:val="en-US"/>
        </w:rPr>
        <w:t xml:space="preserve">, M., Dixon, J., Van </w:t>
      </w:r>
      <w:proofErr w:type="spellStart"/>
      <w:r w:rsidRPr="00260A79">
        <w:rPr>
          <w:rFonts w:cs="Arial"/>
          <w:sz w:val="22"/>
          <w:szCs w:val="22"/>
          <w:lang w:val="en-US"/>
        </w:rPr>
        <w:t>Roon</w:t>
      </w:r>
      <w:proofErr w:type="spellEnd"/>
      <w:r w:rsidRPr="00260A79">
        <w:rPr>
          <w:rFonts w:cs="Arial"/>
          <w:sz w:val="22"/>
          <w:szCs w:val="22"/>
          <w:lang w:val="en-US"/>
        </w:rPr>
        <w:t>, H.</w:t>
      </w:r>
      <w:r w:rsidR="00480B06">
        <w:rPr>
          <w:rFonts w:cs="Arial"/>
          <w:sz w:val="22"/>
          <w:szCs w:val="22"/>
          <w:lang w:val="en-US"/>
        </w:rPr>
        <w:t xml:space="preserve"> </w:t>
      </w:r>
      <w:r w:rsidRPr="00260A79">
        <w:rPr>
          <w:rFonts w:cs="Arial"/>
          <w:sz w:val="22"/>
          <w:szCs w:val="22"/>
          <w:lang w:val="en-US"/>
        </w:rPr>
        <w:t>(2005).</w:t>
      </w:r>
      <w:proofErr w:type="gramEnd"/>
      <w:r w:rsidRPr="00260A79">
        <w:rPr>
          <w:rFonts w:cs="Arial"/>
          <w:sz w:val="22"/>
          <w:szCs w:val="22"/>
          <w:lang w:val="en-US"/>
        </w:rPr>
        <w:t xml:space="preserve"> </w:t>
      </w:r>
      <w:r w:rsidRPr="00F3332C">
        <w:rPr>
          <w:rFonts w:cs="Arial"/>
          <w:sz w:val="22"/>
          <w:szCs w:val="22"/>
          <w:lang w:val="en-US"/>
        </w:rPr>
        <w:t xml:space="preserve">Reformulating planning tools to promote low impact urban design and development. In: New Zealand Water and Waste Association 4th South Pacific Conference on Stormwater and Aquatic Resource Protection. </w:t>
      </w:r>
      <w:r w:rsidRPr="00151FC6">
        <w:rPr>
          <w:rFonts w:cs="Arial"/>
          <w:sz w:val="22"/>
          <w:szCs w:val="22"/>
          <w:lang w:val="en-US"/>
        </w:rPr>
        <w:t>Auckland, New Zealand.</w:t>
      </w:r>
    </w:p>
    <w:p w14:paraId="61583A37" w14:textId="73486CED" w:rsidR="00F253BF" w:rsidRPr="00F3332C" w:rsidRDefault="00F253BF" w:rsidP="009D6169">
      <w:pPr>
        <w:spacing w:after="60"/>
        <w:ind w:left="426" w:hanging="426"/>
        <w:jc w:val="both"/>
        <w:rPr>
          <w:rFonts w:cs="Arial"/>
          <w:sz w:val="22"/>
          <w:szCs w:val="22"/>
          <w:lang w:val="en-US"/>
        </w:rPr>
      </w:pPr>
      <w:proofErr w:type="spellStart"/>
      <w:r w:rsidRPr="00260A79">
        <w:rPr>
          <w:rFonts w:cs="Arial"/>
          <w:sz w:val="22"/>
          <w:szCs w:val="22"/>
          <w:lang w:val="en-US"/>
        </w:rPr>
        <w:t>Vojinovic</w:t>
      </w:r>
      <w:proofErr w:type="spellEnd"/>
      <w:r w:rsidRPr="00260A79">
        <w:rPr>
          <w:rFonts w:cs="Arial"/>
          <w:sz w:val="22"/>
          <w:szCs w:val="22"/>
          <w:lang w:val="en-US"/>
        </w:rPr>
        <w:t>, Z., Huang, J.</w:t>
      </w:r>
      <w:r w:rsidR="00480B06">
        <w:rPr>
          <w:rFonts w:cs="Arial"/>
          <w:sz w:val="22"/>
          <w:szCs w:val="22"/>
          <w:lang w:val="en-US"/>
        </w:rPr>
        <w:t xml:space="preserve"> </w:t>
      </w:r>
      <w:r w:rsidRPr="00260A79">
        <w:rPr>
          <w:rFonts w:cs="Arial"/>
          <w:sz w:val="22"/>
          <w:szCs w:val="22"/>
          <w:lang w:val="en-US"/>
        </w:rPr>
        <w:t xml:space="preserve">(2014). </w:t>
      </w:r>
      <w:proofErr w:type="spellStart"/>
      <w:r w:rsidRPr="00260A79">
        <w:rPr>
          <w:rFonts w:cs="Arial"/>
          <w:sz w:val="22"/>
          <w:szCs w:val="22"/>
          <w:lang w:val="en-US"/>
        </w:rPr>
        <w:t>Unflooding</w:t>
      </w:r>
      <w:proofErr w:type="spellEnd"/>
      <w:r w:rsidRPr="00260A79">
        <w:rPr>
          <w:rFonts w:cs="Arial"/>
          <w:sz w:val="22"/>
          <w:szCs w:val="22"/>
          <w:lang w:val="en-US"/>
        </w:rPr>
        <w:t xml:space="preserve"> Asia: The Green Cities Way. </w:t>
      </w:r>
      <w:proofErr w:type="gramStart"/>
      <w:r w:rsidR="00F419CF" w:rsidRPr="00F3332C">
        <w:rPr>
          <w:rFonts w:cs="Arial"/>
          <w:sz w:val="22"/>
          <w:szCs w:val="22"/>
          <w:lang w:val="en-US"/>
        </w:rPr>
        <w:t>Asian Developing Bank.</w:t>
      </w:r>
      <w:proofErr w:type="gramEnd"/>
      <w:r w:rsidR="00F419CF" w:rsidRPr="00F3332C">
        <w:rPr>
          <w:rFonts w:cs="Arial"/>
          <w:sz w:val="22"/>
          <w:szCs w:val="22"/>
          <w:lang w:val="en-US"/>
        </w:rPr>
        <w:t xml:space="preserve"> </w:t>
      </w:r>
      <w:r w:rsidR="001629EA" w:rsidRPr="00F3332C">
        <w:rPr>
          <w:rFonts w:cs="Arial"/>
          <w:sz w:val="22"/>
          <w:szCs w:val="22"/>
          <w:lang w:val="en-US"/>
        </w:rPr>
        <w:t>https://www.adb.org/sites/default/files/publication/149304/unflooding-asia.pdf</w:t>
      </w:r>
      <w:r w:rsidR="00F419CF" w:rsidRPr="00F3332C">
        <w:rPr>
          <w:rFonts w:cs="Arial"/>
          <w:sz w:val="22"/>
          <w:szCs w:val="22"/>
          <w:lang w:val="en-US"/>
        </w:rPr>
        <w:t xml:space="preserve"> Accessed 3 April 2019.</w:t>
      </w:r>
    </w:p>
    <w:p w14:paraId="456F9B26" w14:textId="3C87B4E9" w:rsidR="002B730C" w:rsidRPr="007C5F06" w:rsidRDefault="009408BA" w:rsidP="009D6169">
      <w:pPr>
        <w:spacing w:after="60"/>
        <w:ind w:left="426" w:hanging="426"/>
        <w:jc w:val="both"/>
        <w:rPr>
          <w:rFonts w:cs="Arial"/>
          <w:sz w:val="22"/>
          <w:szCs w:val="22"/>
        </w:rPr>
      </w:pPr>
      <w:r w:rsidRPr="00260A79">
        <w:rPr>
          <w:rFonts w:cs="Arial"/>
          <w:sz w:val="22"/>
          <w:szCs w:val="22"/>
          <w:lang w:val="en-US"/>
        </w:rPr>
        <w:t xml:space="preserve">Zimmer, C.A., </w:t>
      </w:r>
      <w:proofErr w:type="spellStart"/>
      <w:r w:rsidRPr="00260A79">
        <w:rPr>
          <w:rFonts w:cs="Arial"/>
          <w:sz w:val="22"/>
          <w:szCs w:val="22"/>
          <w:lang w:val="en-US"/>
        </w:rPr>
        <w:t>Heathcote</w:t>
      </w:r>
      <w:proofErr w:type="spellEnd"/>
      <w:r w:rsidRPr="00260A79">
        <w:rPr>
          <w:rFonts w:cs="Arial"/>
          <w:sz w:val="22"/>
          <w:szCs w:val="22"/>
          <w:lang w:val="en-US"/>
        </w:rPr>
        <w:t xml:space="preserve">, I.W., </w:t>
      </w:r>
      <w:proofErr w:type="spellStart"/>
      <w:r w:rsidRPr="00260A79">
        <w:rPr>
          <w:rFonts w:cs="Arial"/>
          <w:sz w:val="22"/>
          <w:szCs w:val="22"/>
          <w:lang w:val="en-US"/>
        </w:rPr>
        <w:t>Whiteley</w:t>
      </w:r>
      <w:proofErr w:type="spellEnd"/>
      <w:r w:rsidRPr="00260A79">
        <w:rPr>
          <w:rFonts w:cs="Arial"/>
          <w:sz w:val="22"/>
          <w:szCs w:val="22"/>
          <w:lang w:val="en-US"/>
        </w:rPr>
        <w:t>, H.</w:t>
      </w:r>
      <w:r w:rsidR="002B730C" w:rsidRPr="00260A79">
        <w:rPr>
          <w:rFonts w:cs="Arial"/>
          <w:sz w:val="22"/>
          <w:szCs w:val="22"/>
          <w:lang w:val="en-US"/>
        </w:rPr>
        <w:t xml:space="preserve">R., </w:t>
      </w:r>
      <w:proofErr w:type="spellStart"/>
      <w:r w:rsidR="002B730C" w:rsidRPr="00260A79">
        <w:rPr>
          <w:rFonts w:cs="Arial"/>
          <w:sz w:val="22"/>
          <w:szCs w:val="22"/>
          <w:lang w:val="en-US"/>
        </w:rPr>
        <w:t>Schroeter</w:t>
      </w:r>
      <w:proofErr w:type="spellEnd"/>
      <w:r w:rsidR="002B730C" w:rsidRPr="00260A79">
        <w:rPr>
          <w:rFonts w:cs="Arial"/>
          <w:sz w:val="22"/>
          <w:szCs w:val="22"/>
          <w:lang w:val="en-US"/>
        </w:rPr>
        <w:t>, H.</w:t>
      </w:r>
      <w:r w:rsidR="00480B06">
        <w:rPr>
          <w:rFonts w:cs="Arial"/>
          <w:sz w:val="22"/>
          <w:szCs w:val="22"/>
          <w:lang w:val="en-US"/>
        </w:rPr>
        <w:t xml:space="preserve"> </w:t>
      </w:r>
      <w:r w:rsidR="002B730C" w:rsidRPr="00260A79">
        <w:rPr>
          <w:rFonts w:cs="Arial"/>
          <w:sz w:val="22"/>
          <w:szCs w:val="22"/>
          <w:lang w:val="en-US"/>
        </w:rPr>
        <w:t xml:space="preserve">(2007). </w:t>
      </w:r>
      <w:r w:rsidR="002B730C" w:rsidRPr="00F3332C">
        <w:rPr>
          <w:rFonts w:cs="Arial"/>
          <w:sz w:val="22"/>
          <w:szCs w:val="22"/>
          <w:lang w:val="en-US"/>
        </w:rPr>
        <w:t xml:space="preserve">Low-Impact-Development Practices for Stormwater: Implications for Urban Hydrology. </w:t>
      </w:r>
      <w:r w:rsidR="002B730C" w:rsidRPr="007C5F06">
        <w:rPr>
          <w:rFonts w:cs="Arial"/>
          <w:sz w:val="22"/>
          <w:szCs w:val="22"/>
        </w:rPr>
        <w:t>Can</w:t>
      </w:r>
      <w:r w:rsidR="00A91584" w:rsidRPr="007C5F06">
        <w:rPr>
          <w:rFonts w:cs="Arial"/>
          <w:sz w:val="22"/>
          <w:szCs w:val="22"/>
        </w:rPr>
        <w:t>.</w:t>
      </w:r>
      <w:r w:rsidR="002B730C" w:rsidRPr="007C5F06">
        <w:rPr>
          <w:rFonts w:cs="Arial"/>
          <w:sz w:val="22"/>
          <w:szCs w:val="22"/>
        </w:rPr>
        <w:t xml:space="preserve"> </w:t>
      </w:r>
      <w:proofErr w:type="spellStart"/>
      <w:r w:rsidR="002B730C" w:rsidRPr="007C5F06">
        <w:rPr>
          <w:rFonts w:cs="Arial"/>
          <w:sz w:val="22"/>
          <w:szCs w:val="22"/>
        </w:rPr>
        <w:t>Water</w:t>
      </w:r>
      <w:proofErr w:type="spellEnd"/>
      <w:r w:rsidR="002B730C" w:rsidRPr="007C5F06">
        <w:rPr>
          <w:rFonts w:cs="Arial"/>
          <w:sz w:val="22"/>
          <w:szCs w:val="22"/>
        </w:rPr>
        <w:t xml:space="preserve"> </w:t>
      </w:r>
      <w:proofErr w:type="spellStart"/>
      <w:r w:rsidR="002B730C" w:rsidRPr="007C5F06">
        <w:rPr>
          <w:rFonts w:cs="Arial"/>
          <w:sz w:val="22"/>
          <w:szCs w:val="22"/>
        </w:rPr>
        <w:t>Resour</w:t>
      </w:r>
      <w:proofErr w:type="spellEnd"/>
      <w:r w:rsidR="00A91584" w:rsidRPr="007C5F06">
        <w:rPr>
          <w:rFonts w:cs="Arial"/>
          <w:sz w:val="22"/>
          <w:szCs w:val="22"/>
        </w:rPr>
        <w:t>.</w:t>
      </w:r>
      <w:r w:rsidR="001F3E7D" w:rsidRPr="007C5F06">
        <w:rPr>
          <w:rFonts w:cs="Arial"/>
          <w:sz w:val="22"/>
          <w:szCs w:val="22"/>
        </w:rPr>
        <w:t xml:space="preserve"> J</w:t>
      </w:r>
      <w:proofErr w:type="gramStart"/>
      <w:r w:rsidR="00A91584" w:rsidRPr="007C5F06">
        <w:rPr>
          <w:rFonts w:cs="Arial"/>
          <w:sz w:val="22"/>
          <w:szCs w:val="22"/>
        </w:rPr>
        <w:t>.</w:t>
      </w:r>
      <w:r w:rsidR="001F3E7D" w:rsidRPr="007C5F06">
        <w:rPr>
          <w:rFonts w:cs="Arial"/>
          <w:sz w:val="22"/>
          <w:szCs w:val="22"/>
        </w:rPr>
        <w:t>,</w:t>
      </w:r>
      <w:proofErr w:type="gramEnd"/>
      <w:r w:rsidR="001F3E7D" w:rsidRPr="007C5F06">
        <w:rPr>
          <w:rFonts w:cs="Arial"/>
          <w:sz w:val="22"/>
          <w:szCs w:val="22"/>
        </w:rPr>
        <w:t xml:space="preserve"> 32(3), 193-212. </w:t>
      </w:r>
      <w:proofErr w:type="gramStart"/>
      <w:r w:rsidR="00631627">
        <w:rPr>
          <w:rFonts w:cs="Arial"/>
          <w:sz w:val="22"/>
          <w:szCs w:val="22"/>
        </w:rPr>
        <w:t>https</w:t>
      </w:r>
      <w:proofErr w:type="gramEnd"/>
      <w:r w:rsidR="00631627">
        <w:rPr>
          <w:rFonts w:cs="Arial"/>
          <w:sz w:val="22"/>
          <w:szCs w:val="22"/>
        </w:rPr>
        <w:t>://doi.org/</w:t>
      </w:r>
      <w:r w:rsidR="002B730C" w:rsidRPr="007C5F06">
        <w:rPr>
          <w:rFonts w:cs="Arial"/>
          <w:sz w:val="22"/>
          <w:szCs w:val="22"/>
        </w:rPr>
        <w:t>10.4296/cwrj3203193</w:t>
      </w:r>
    </w:p>
    <w:p w14:paraId="3CDAFA8C" w14:textId="77777777" w:rsidR="002B730C" w:rsidRPr="00C460B6" w:rsidRDefault="002B730C" w:rsidP="00C460B6">
      <w:pPr>
        <w:spacing w:after="60"/>
        <w:ind w:firstLine="113"/>
        <w:jc w:val="both"/>
        <w:rPr>
          <w:rFonts w:cs="Arial"/>
          <w:sz w:val="22"/>
          <w:szCs w:val="22"/>
        </w:rPr>
      </w:pPr>
    </w:p>
    <w:sectPr w:rsidR="002B730C" w:rsidRPr="00C460B6" w:rsidSect="000C4449">
      <w:footerReference w:type="default" r:id="rId30"/>
      <w:pgSz w:w="12240" w:h="15840"/>
      <w:pgMar w:top="1134" w:right="1134" w:bottom="1134" w:left="1134" w:header="0" w:footer="0" w:gutter="0"/>
      <w:cols w:space="720"/>
      <w:formProt w:val="0"/>
      <w:docGrid w:linePitch="240" w:charSpace="-6145"/>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625770" w15:done="0"/>
  <w15:commentEx w15:paraId="379F52DE" w15:done="0"/>
  <w15:commentEx w15:paraId="1ECBD389" w15:done="0"/>
  <w15:commentEx w15:paraId="597EED33" w15:done="0"/>
  <w15:commentEx w15:paraId="5DC219E3" w15:done="0"/>
  <w15:commentEx w15:paraId="7F558422" w15:done="0"/>
  <w15:commentEx w15:paraId="0B7023C0" w15:done="0"/>
  <w15:commentEx w15:paraId="3E247195" w15:done="0"/>
  <w15:commentEx w15:paraId="1755B744" w15:done="0"/>
  <w15:commentEx w15:paraId="194E813D" w15:done="0"/>
  <w15:commentEx w15:paraId="70D84C55" w15:done="0"/>
  <w15:commentEx w15:paraId="77441E79" w15:done="0"/>
  <w15:commentEx w15:paraId="4902A2F5" w15:done="0"/>
  <w15:commentEx w15:paraId="23C96A3E" w15:done="0"/>
  <w15:commentEx w15:paraId="2D60283C" w15:done="0"/>
  <w15:commentEx w15:paraId="344C43F7" w15:done="0"/>
  <w15:commentEx w15:paraId="5336D95A" w15:done="0"/>
  <w15:commentEx w15:paraId="41114EE7" w15:done="0"/>
  <w15:commentEx w15:paraId="0BB3EBBD" w15:done="0"/>
  <w15:commentEx w15:paraId="1C80BA15" w15:done="0"/>
  <w15:commentEx w15:paraId="2EA1A463" w15:done="0"/>
  <w15:commentEx w15:paraId="1973B815" w15:paraIdParent="2EA1A463" w15:done="0"/>
  <w15:commentEx w15:paraId="76E0B18C" w15:done="0"/>
  <w15:commentEx w15:paraId="7DA1D875" w15:done="0"/>
  <w15:commentEx w15:paraId="3526A4B4" w15:done="0"/>
  <w15:commentEx w15:paraId="70DA0CAB" w15:done="0"/>
  <w15:commentEx w15:paraId="495C8E57" w15:done="0"/>
  <w15:commentEx w15:paraId="3879F8C4" w15:done="0"/>
  <w15:commentEx w15:paraId="061F2D79" w15:done="0"/>
  <w15:commentEx w15:paraId="778AA6B0" w15:done="0"/>
  <w15:commentEx w15:paraId="38C9209D" w15:done="0"/>
  <w15:commentEx w15:paraId="228C48B4" w15:done="0"/>
  <w15:commentEx w15:paraId="688D2BA5" w15:done="0"/>
  <w15:commentEx w15:paraId="1CCDAA0E" w15:done="0"/>
  <w15:commentEx w15:paraId="703F2A38" w15:done="0"/>
  <w15:commentEx w15:paraId="10E6FC34" w15:done="0"/>
  <w15:commentEx w15:paraId="28BB8450" w15:done="0"/>
  <w15:commentEx w15:paraId="18B3345A" w15:done="0"/>
  <w15:commentEx w15:paraId="5420DD4E" w15:done="0"/>
  <w15:commentEx w15:paraId="6F5E43FF" w15:done="0"/>
  <w15:commentEx w15:paraId="690F2454" w15:done="0"/>
  <w15:commentEx w15:paraId="68455F31" w15:done="0"/>
  <w15:commentEx w15:paraId="27D8A59F" w15:done="0"/>
  <w15:commentEx w15:paraId="1A52D9BC" w15:done="0"/>
  <w15:commentEx w15:paraId="3EB22E8F" w15:done="0"/>
  <w15:commentEx w15:paraId="4278CD69" w15:done="0"/>
  <w15:commentEx w15:paraId="6686B319" w15:done="0"/>
  <w15:commentEx w15:paraId="1D47425C" w15:paraIdParent="6686B319" w15:done="0"/>
  <w15:commentEx w15:paraId="36AB0859" w15:done="0"/>
  <w15:commentEx w15:paraId="7B7494C5" w15:done="0"/>
  <w15:commentEx w15:paraId="1F753257" w15:done="0"/>
  <w15:commentEx w15:paraId="61A955D4" w15:paraIdParent="1F753257" w15:done="0"/>
  <w15:commentEx w15:paraId="1853F784" w15:done="0"/>
  <w15:commentEx w15:paraId="24A9F9ED" w15:done="0"/>
  <w15:commentEx w15:paraId="534E17DB" w15:done="0"/>
  <w15:commentEx w15:paraId="2A7EEB46" w15:done="0"/>
  <w15:commentEx w15:paraId="26603187" w15:done="0"/>
  <w15:commentEx w15:paraId="16D4A993" w15:done="0"/>
  <w15:commentEx w15:paraId="5DE2E7A9" w15:done="0"/>
  <w15:commentEx w15:paraId="2D3AFC1A" w15:done="0"/>
  <w15:commentEx w15:paraId="61B1BE02" w15:done="0"/>
  <w15:commentEx w15:paraId="216BFDEB" w15:done="0"/>
  <w15:commentEx w15:paraId="38718C00" w15:done="0"/>
  <w15:commentEx w15:paraId="0A876EDD" w15:done="0"/>
  <w15:commentEx w15:paraId="4F03B64E" w15:done="0"/>
  <w15:commentEx w15:paraId="2F049F15" w15:paraIdParent="4F03B64E" w15:done="0"/>
  <w15:commentEx w15:paraId="1863A7C7" w15:done="0"/>
  <w15:commentEx w15:paraId="1C7C3147" w15:done="0"/>
  <w15:commentEx w15:paraId="57C5D2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1163FD" w16cid:durableId="20684E4B"/>
  <w16cid:commentId w16cid:paraId="06B1BAF8" w16cid:durableId="20646A70"/>
  <w16cid:commentId w16cid:paraId="2AF837B3" w16cid:durableId="20646A84"/>
  <w16cid:commentId w16cid:paraId="7E70FD3E" w16cid:durableId="20647436"/>
  <w16cid:commentId w16cid:paraId="6591E69F" w16cid:durableId="2064762C"/>
  <w16cid:commentId w16cid:paraId="28528E17" w16cid:durableId="20685009"/>
  <w16cid:commentId w16cid:paraId="74A7A2B2" w16cid:durableId="20685047"/>
  <w16cid:commentId w16cid:paraId="3FEF7260" w16cid:durableId="206850B3"/>
  <w16cid:commentId w16cid:paraId="70A31E0E" w16cid:durableId="2066C26D"/>
  <w16cid:commentId w16cid:paraId="6D1804E7" w16cid:durableId="2066C278"/>
  <w16cid:commentId w16cid:paraId="06F61FC1" w16cid:durableId="2066C2DB"/>
  <w16cid:commentId w16cid:paraId="2B1EBA5C" w16cid:durableId="2066C41C"/>
  <w16cid:commentId w16cid:paraId="50CACA5A" w16cid:durableId="2066C5BC"/>
  <w16cid:commentId w16cid:paraId="2A12A360" w16cid:durableId="2066E7A5"/>
  <w16cid:commentId w16cid:paraId="691C8FD1" w16cid:durableId="2066E909"/>
  <w16cid:commentId w16cid:paraId="5FF1F786" w16cid:durableId="2066F604"/>
  <w16cid:commentId w16cid:paraId="3390FEC3" w16cid:durableId="2066F67C"/>
  <w16cid:commentId w16cid:paraId="65B60BA1" w16cid:durableId="2066F188"/>
  <w16cid:commentId w16cid:paraId="7D7201FA" w16cid:durableId="2066F24E"/>
  <w16cid:commentId w16cid:paraId="1D127BF4" w16cid:durableId="2066F3D1"/>
  <w16cid:commentId w16cid:paraId="45A3813A" w16cid:durableId="20675CD2"/>
  <w16cid:commentId w16cid:paraId="1732DB69" w16cid:durableId="206760CC"/>
  <w16cid:commentId w16cid:paraId="46A1F4F7" w16cid:durableId="206762C1"/>
  <w16cid:commentId w16cid:paraId="5B272A76" w16cid:durableId="20685773"/>
  <w16cid:commentId w16cid:paraId="31DE6319" w16cid:durableId="2068596E"/>
  <w16cid:commentId w16cid:paraId="6B204CD7" w16cid:durableId="20685BF1"/>
  <w16cid:commentId w16cid:paraId="0E9EFC78" w16cid:durableId="2067667E"/>
  <w16cid:commentId w16cid:paraId="233F0B21" w16cid:durableId="2067F026"/>
  <w16cid:commentId w16cid:paraId="04ADB28C" w16cid:durableId="2067FA8B"/>
  <w16cid:commentId w16cid:paraId="4492E62D" w16cid:durableId="20681467"/>
  <w16cid:commentId w16cid:paraId="19A5B9C5" w16cid:durableId="20646215"/>
  <w16cid:commentId w16cid:paraId="778B6134" w16cid:durableId="206816C6"/>
  <w16cid:commentId w16cid:paraId="5FEE8EFC" w16cid:durableId="20685DE6"/>
  <w16cid:commentId w16cid:paraId="5B17AF54" w16cid:durableId="20681826"/>
  <w16cid:commentId w16cid:paraId="769D5952" w16cid:durableId="2068191A"/>
  <w16cid:commentId w16cid:paraId="61C317FD" w16cid:durableId="20685EF4"/>
  <w16cid:commentId w16cid:paraId="5B62F84E" w16cid:durableId="20681A3C"/>
  <w16cid:commentId w16cid:paraId="5E78B5B8" w16cid:durableId="2066FD57"/>
  <w16cid:commentId w16cid:paraId="2A743594" w16cid:durableId="20681C10"/>
  <w16cid:commentId w16cid:paraId="1F3FD73B" w16cid:durableId="20681D1F"/>
  <w16cid:commentId w16cid:paraId="76C07201" w16cid:durableId="20681F44"/>
  <w16cid:commentId w16cid:paraId="241B12AC" w16cid:durableId="206832C4"/>
  <w16cid:commentId w16cid:paraId="22B8DEE8" w16cid:durableId="2066F806"/>
  <w16cid:commentId w16cid:paraId="2C03B399" w16cid:durableId="2068255A"/>
  <w16cid:commentId w16cid:paraId="574D18AD" w16cid:durableId="2066FC82"/>
  <w16cid:commentId w16cid:paraId="515BF395" w16cid:durableId="20682893"/>
  <w16cid:commentId w16cid:paraId="7CF9884F" w16cid:durableId="2066FCB4"/>
  <w16cid:commentId w16cid:paraId="41536814" w16cid:durableId="2066FCD7"/>
  <w16cid:commentId w16cid:paraId="492A748B" w16cid:durableId="20683375"/>
  <w16cid:commentId w16cid:paraId="0C4F68DA" w16cid:durableId="20683428"/>
  <w16cid:commentId w16cid:paraId="2B06E988" w16cid:durableId="2068340B"/>
  <w16cid:commentId w16cid:paraId="5B713A46" w16cid:durableId="206833CE"/>
  <w16cid:commentId w16cid:paraId="1FA044A1" w16cid:durableId="20676825"/>
  <w16cid:commentId w16cid:paraId="7663CF6D" w16cid:durableId="20683DF1"/>
  <w16cid:commentId w16cid:paraId="55242D63" w16cid:durableId="20683FEB"/>
  <w16cid:commentId w16cid:paraId="0DA3B324" w16cid:durableId="20684202"/>
  <w16cid:commentId w16cid:paraId="526140D0" w16cid:durableId="206842D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9C2C4" w14:textId="77777777" w:rsidR="009D6169" w:rsidRDefault="009D6169" w:rsidP="006B4911">
      <w:r>
        <w:separator/>
      </w:r>
    </w:p>
  </w:endnote>
  <w:endnote w:type="continuationSeparator" w:id="0">
    <w:p w14:paraId="4FD848B3" w14:textId="77777777" w:rsidR="009D6169" w:rsidRDefault="009D6169" w:rsidP="006B4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Arial">
    <w:panose1 w:val="020B0604020202020204"/>
    <w:charset w:val="00"/>
    <w:family w:val="swiss"/>
    <w:pitch w:val="variable"/>
    <w:sig w:usb0="E0002AFF" w:usb1="C0007843" w:usb2="00000009" w:usb3="00000000" w:csb0="000001FF" w:csb1="00000000"/>
  </w:font>
  <w:font w:name="Noto Sans CJK SC Regular">
    <w:altName w:val="Times New Roman"/>
    <w:panose1 w:val="00000000000000000000"/>
    <w:charset w:val="00"/>
    <w:family w:val="roman"/>
    <w:notTrueType/>
    <w:pitch w:val="default"/>
  </w:font>
  <w:font w:name="Liberation Serif">
    <w:altName w:val="Times New Roman"/>
    <w:charset w:val="01"/>
    <w:family w:val="roman"/>
    <w:pitch w:val="variable"/>
  </w:font>
  <w:font w:name="FreeSans">
    <w:altName w:val="Times New Roman"/>
    <w:panose1 w:val="00000000000000000000"/>
    <w:charset w:val="00"/>
    <w:family w:val="roman"/>
    <w:notTrueType/>
    <w:pitch w:val="default"/>
  </w:font>
  <w:font w:name="Liberation Sans">
    <w:altName w:val="Arial"/>
    <w:charset w:val="01"/>
    <w:family w:val="roman"/>
    <w:pitch w:val="variable"/>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ohit Devanagar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600153"/>
      <w:docPartObj>
        <w:docPartGallery w:val="Page Numbers (Bottom of Page)"/>
        <w:docPartUnique/>
      </w:docPartObj>
    </w:sdtPr>
    <w:sdtEndPr/>
    <w:sdtContent>
      <w:p w14:paraId="718580EA" w14:textId="0A3CA154" w:rsidR="009D6169" w:rsidRDefault="009D6169" w:rsidP="00250222">
        <w:pPr>
          <w:pStyle w:val="Rodap"/>
          <w:jc w:val="right"/>
        </w:pPr>
        <w:r>
          <w:fldChar w:fldCharType="begin"/>
        </w:r>
        <w:r w:rsidRPr="00250222">
          <w:rPr>
            <w:lang w:val="en-US"/>
          </w:rPr>
          <w:instrText>PAGE   \* MERGEFORMAT</w:instrText>
        </w:r>
        <w:r>
          <w:fldChar w:fldCharType="separate"/>
        </w:r>
        <w:r w:rsidR="000313DF" w:rsidRPr="000313DF">
          <w:rPr>
            <w:noProof/>
          </w:rPr>
          <w:t>22</w:t>
        </w:r>
        <w:r>
          <w:fldChar w:fldCharType="end"/>
        </w:r>
      </w:p>
    </w:sdtContent>
  </w:sdt>
  <w:p w14:paraId="29AF7CC2" w14:textId="77777777" w:rsidR="009D6169" w:rsidRDefault="009D616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0B00D" w14:textId="77777777" w:rsidR="009D6169" w:rsidRDefault="009D6169" w:rsidP="006B4911">
      <w:r>
        <w:separator/>
      </w:r>
    </w:p>
  </w:footnote>
  <w:footnote w:type="continuationSeparator" w:id="0">
    <w:p w14:paraId="13A0B840" w14:textId="77777777" w:rsidR="009D6169" w:rsidRDefault="009D6169" w:rsidP="006B49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550"/>
    <w:multiLevelType w:val="hybridMultilevel"/>
    <w:tmpl w:val="B6404E2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nsid w:val="05511876"/>
    <w:multiLevelType w:val="hybridMultilevel"/>
    <w:tmpl w:val="47EA62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6C71F16"/>
    <w:multiLevelType w:val="hybridMultilevel"/>
    <w:tmpl w:val="8842C9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83635B8"/>
    <w:multiLevelType w:val="multilevel"/>
    <w:tmpl w:val="FF7844E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0C764C3F"/>
    <w:multiLevelType w:val="hybridMultilevel"/>
    <w:tmpl w:val="30E8B298"/>
    <w:lvl w:ilvl="0" w:tplc="04160019">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0E2D171B"/>
    <w:multiLevelType w:val="multilevel"/>
    <w:tmpl w:val="4A7AA5B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0FF01E30"/>
    <w:multiLevelType w:val="hybridMultilevel"/>
    <w:tmpl w:val="8EE6AC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37B7F72"/>
    <w:multiLevelType w:val="hybridMultilevel"/>
    <w:tmpl w:val="3A3C8E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4A40417"/>
    <w:multiLevelType w:val="hybridMultilevel"/>
    <w:tmpl w:val="1B5CD7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F7E6486"/>
    <w:multiLevelType w:val="hybridMultilevel"/>
    <w:tmpl w:val="73CCC9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4C00119"/>
    <w:multiLevelType w:val="hybridMultilevel"/>
    <w:tmpl w:val="97F401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6A954B9"/>
    <w:multiLevelType w:val="multilevel"/>
    <w:tmpl w:val="F3EEA6F0"/>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sz w:val="24"/>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nsid w:val="27F51C23"/>
    <w:multiLevelType w:val="hybridMultilevel"/>
    <w:tmpl w:val="4AB0CAA6"/>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3CE13D0"/>
    <w:multiLevelType w:val="hybridMultilevel"/>
    <w:tmpl w:val="1E4A84E0"/>
    <w:lvl w:ilvl="0" w:tplc="7FD0DCAA">
      <w:numFmt w:val="bullet"/>
      <w:lvlText w:val="-"/>
      <w:lvlJc w:val="left"/>
      <w:pPr>
        <w:ind w:left="720" w:hanging="360"/>
      </w:pPr>
      <w:rPr>
        <w:rFonts w:ascii="Arial" w:eastAsia="Noto Sans CJK SC Regular"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86C359B"/>
    <w:multiLevelType w:val="hybridMultilevel"/>
    <w:tmpl w:val="149ABB9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A256B1E"/>
    <w:multiLevelType w:val="hybridMultilevel"/>
    <w:tmpl w:val="75A011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1146CA0"/>
    <w:multiLevelType w:val="hybridMultilevel"/>
    <w:tmpl w:val="149ABB9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36A066F"/>
    <w:multiLevelType w:val="hybridMultilevel"/>
    <w:tmpl w:val="FEAEE2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46B11EA"/>
    <w:multiLevelType w:val="hybridMultilevel"/>
    <w:tmpl w:val="D8A27942"/>
    <w:lvl w:ilvl="0" w:tplc="FA4AB680">
      <w:start w:val="1"/>
      <w:numFmt w:val="bullet"/>
      <w:lvlText w:val="-"/>
      <w:lvlJc w:val="left"/>
      <w:pPr>
        <w:ind w:left="720" w:hanging="360"/>
      </w:pPr>
      <w:rPr>
        <w:rFonts w:ascii="Arial" w:eastAsia="Noto Sans CJK SC Regular"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6CE04D2"/>
    <w:multiLevelType w:val="multilevel"/>
    <w:tmpl w:val="50C2BC9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nsid w:val="49306AA3"/>
    <w:multiLevelType w:val="hybridMultilevel"/>
    <w:tmpl w:val="65B2F0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15331BB"/>
    <w:multiLevelType w:val="hybridMultilevel"/>
    <w:tmpl w:val="529EC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1C378BD"/>
    <w:multiLevelType w:val="hybridMultilevel"/>
    <w:tmpl w:val="914480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3B92F0B"/>
    <w:multiLevelType w:val="hybridMultilevel"/>
    <w:tmpl w:val="ED0C74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9CA63FA"/>
    <w:multiLevelType w:val="hybridMultilevel"/>
    <w:tmpl w:val="5C20AD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C480507"/>
    <w:multiLevelType w:val="hybridMultilevel"/>
    <w:tmpl w:val="038459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F8C38EF"/>
    <w:multiLevelType w:val="multilevel"/>
    <w:tmpl w:val="C1F21AE4"/>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nsid w:val="63AD25CD"/>
    <w:multiLevelType w:val="hybridMultilevel"/>
    <w:tmpl w:val="A85C6E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3026EF"/>
    <w:multiLevelType w:val="hybridMultilevel"/>
    <w:tmpl w:val="97007D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B574157"/>
    <w:multiLevelType w:val="hybridMultilevel"/>
    <w:tmpl w:val="30E8B298"/>
    <w:lvl w:ilvl="0" w:tplc="04160019">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6BB83772"/>
    <w:multiLevelType w:val="hybridMultilevel"/>
    <w:tmpl w:val="A94C41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6D193455"/>
    <w:multiLevelType w:val="hybridMultilevel"/>
    <w:tmpl w:val="7E40F2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D8137B3"/>
    <w:multiLevelType w:val="hybridMultilevel"/>
    <w:tmpl w:val="2F7862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1CB417E"/>
    <w:multiLevelType w:val="hybridMultilevel"/>
    <w:tmpl w:val="82487F6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C580671"/>
    <w:multiLevelType w:val="hybridMultilevel"/>
    <w:tmpl w:val="AAA4D192"/>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CE36ECF"/>
    <w:multiLevelType w:val="hybridMultilevel"/>
    <w:tmpl w:val="8EF4B7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7E39182B"/>
    <w:multiLevelType w:val="hybridMultilevel"/>
    <w:tmpl w:val="B3A68C5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26"/>
  </w:num>
  <w:num w:numId="3">
    <w:abstractNumId w:val="5"/>
  </w:num>
  <w:num w:numId="4">
    <w:abstractNumId w:val="3"/>
  </w:num>
  <w:num w:numId="5">
    <w:abstractNumId w:val="19"/>
  </w:num>
  <w:num w:numId="6">
    <w:abstractNumId w:val="27"/>
  </w:num>
  <w:num w:numId="7">
    <w:abstractNumId w:val="7"/>
  </w:num>
  <w:num w:numId="8">
    <w:abstractNumId w:val="25"/>
  </w:num>
  <w:num w:numId="9">
    <w:abstractNumId w:val="33"/>
  </w:num>
  <w:num w:numId="10">
    <w:abstractNumId w:val="35"/>
  </w:num>
  <w:num w:numId="11">
    <w:abstractNumId w:val="22"/>
  </w:num>
  <w:num w:numId="12">
    <w:abstractNumId w:val="36"/>
  </w:num>
  <w:num w:numId="13">
    <w:abstractNumId w:val="23"/>
  </w:num>
  <w:num w:numId="14">
    <w:abstractNumId w:val="9"/>
  </w:num>
  <w:num w:numId="15">
    <w:abstractNumId w:val="29"/>
  </w:num>
  <w:num w:numId="16">
    <w:abstractNumId w:val="14"/>
  </w:num>
  <w:num w:numId="17">
    <w:abstractNumId w:val="34"/>
  </w:num>
  <w:num w:numId="18">
    <w:abstractNumId w:val="15"/>
  </w:num>
  <w:num w:numId="19">
    <w:abstractNumId w:val="1"/>
  </w:num>
  <w:num w:numId="20">
    <w:abstractNumId w:val="12"/>
  </w:num>
  <w:num w:numId="21">
    <w:abstractNumId w:val="30"/>
  </w:num>
  <w:num w:numId="22">
    <w:abstractNumId w:val="6"/>
  </w:num>
  <w:num w:numId="23">
    <w:abstractNumId w:val="20"/>
  </w:num>
  <w:num w:numId="24">
    <w:abstractNumId w:val="4"/>
  </w:num>
  <w:num w:numId="25">
    <w:abstractNumId w:val="16"/>
  </w:num>
  <w:num w:numId="26">
    <w:abstractNumId w:val="18"/>
  </w:num>
  <w:num w:numId="27">
    <w:abstractNumId w:val="21"/>
  </w:num>
  <w:num w:numId="28">
    <w:abstractNumId w:val="32"/>
  </w:num>
  <w:num w:numId="29">
    <w:abstractNumId w:val="24"/>
  </w:num>
  <w:num w:numId="30">
    <w:abstractNumId w:val="28"/>
  </w:num>
  <w:num w:numId="31">
    <w:abstractNumId w:val="17"/>
  </w:num>
  <w:num w:numId="32">
    <w:abstractNumId w:val="0"/>
  </w:num>
  <w:num w:numId="33">
    <w:abstractNumId w:val="8"/>
  </w:num>
  <w:num w:numId="34">
    <w:abstractNumId w:val="10"/>
  </w:num>
  <w:num w:numId="35">
    <w:abstractNumId w:val="13"/>
  </w:num>
  <w:num w:numId="36">
    <w:abstractNumId w:val="2"/>
  </w:num>
  <w:num w:numId="37">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mani, Maryam">
    <w15:presenceInfo w15:providerId="AD" w15:userId="S-1-5-21-1091448348-2078336455-1788417572-3988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9"/>
  <w:hyphenationZone w:val="425"/>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09E"/>
    <w:rsid w:val="000001B0"/>
    <w:rsid w:val="0000247F"/>
    <w:rsid w:val="000037B6"/>
    <w:rsid w:val="00003983"/>
    <w:rsid w:val="00003DF3"/>
    <w:rsid w:val="000048D5"/>
    <w:rsid w:val="000060D1"/>
    <w:rsid w:val="000073D3"/>
    <w:rsid w:val="00007FD5"/>
    <w:rsid w:val="000103A0"/>
    <w:rsid w:val="00010856"/>
    <w:rsid w:val="00010EF3"/>
    <w:rsid w:val="000111B6"/>
    <w:rsid w:val="00012C35"/>
    <w:rsid w:val="00013161"/>
    <w:rsid w:val="0001388F"/>
    <w:rsid w:val="000141BF"/>
    <w:rsid w:val="0001503D"/>
    <w:rsid w:val="00015896"/>
    <w:rsid w:val="00016A40"/>
    <w:rsid w:val="00017085"/>
    <w:rsid w:val="00017602"/>
    <w:rsid w:val="00017EE7"/>
    <w:rsid w:val="00020301"/>
    <w:rsid w:val="0002032C"/>
    <w:rsid w:val="000205A6"/>
    <w:rsid w:val="000221B4"/>
    <w:rsid w:val="00023435"/>
    <w:rsid w:val="000240B2"/>
    <w:rsid w:val="00024B09"/>
    <w:rsid w:val="0002502B"/>
    <w:rsid w:val="0002587F"/>
    <w:rsid w:val="00025BFD"/>
    <w:rsid w:val="000262DA"/>
    <w:rsid w:val="00026EF5"/>
    <w:rsid w:val="00027698"/>
    <w:rsid w:val="00027B9C"/>
    <w:rsid w:val="0003047D"/>
    <w:rsid w:val="00030607"/>
    <w:rsid w:val="000313DF"/>
    <w:rsid w:val="00032D0D"/>
    <w:rsid w:val="00035619"/>
    <w:rsid w:val="00036467"/>
    <w:rsid w:val="00036567"/>
    <w:rsid w:val="00036CE9"/>
    <w:rsid w:val="00037E02"/>
    <w:rsid w:val="00040878"/>
    <w:rsid w:val="00040B0C"/>
    <w:rsid w:val="00042673"/>
    <w:rsid w:val="0004383B"/>
    <w:rsid w:val="00044A1A"/>
    <w:rsid w:val="00046093"/>
    <w:rsid w:val="0004726C"/>
    <w:rsid w:val="00050AA3"/>
    <w:rsid w:val="00050B95"/>
    <w:rsid w:val="0005159B"/>
    <w:rsid w:val="000519E9"/>
    <w:rsid w:val="00052386"/>
    <w:rsid w:val="00053826"/>
    <w:rsid w:val="0005545D"/>
    <w:rsid w:val="000558DF"/>
    <w:rsid w:val="000561D3"/>
    <w:rsid w:val="00056439"/>
    <w:rsid w:val="00056ABC"/>
    <w:rsid w:val="00056DF8"/>
    <w:rsid w:val="000637C2"/>
    <w:rsid w:val="000663EE"/>
    <w:rsid w:val="00067EB9"/>
    <w:rsid w:val="00071384"/>
    <w:rsid w:val="00072AAC"/>
    <w:rsid w:val="000744BA"/>
    <w:rsid w:val="000771DC"/>
    <w:rsid w:val="0007776A"/>
    <w:rsid w:val="00077D75"/>
    <w:rsid w:val="00077F5D"/>
    <w:rsid w:val="00080AC0"/>
    <w:rsid w:val="000829DD"/>
    <w:rsid w:val="00082EFC"/>
    <w:rsid w:val="00083188"/>
    <w:rsid w:val="00083529"/>
    <w:rsid w:val="00084C95"/>
    <w:rsid w:val="00085A7F"/>
    <w:rsid w:val="00090247"/>
    <w:rsid w:val="000905CA"/>
    <w:rsid w:val="00090692"/>
    <w:rsid w:val="0009214F"/>
    <w:rsid w:val="0009287A"/>
    <w:rsid w:val="00092DAC"/>
    <w:rsid w:val="00093B05"/>
    <w:rsid w:val="00094AE0"/>
    <w:rsid w:val="000954D9"/>
    <w:rsid w:val="00095D3F"/>
    <w:rsid w:val="0009608F"/>
    <w:rsid w:val="000979EB"/>
    <w:rsid w:val="00097D18"/>
    <w:rsid w:val="000A0348"/>
    <w:rsid w:val="000A081B"/>
    <w:rsid w:val="000A16AC"/>
    <w:rsid w:val="000A2309"/>
    <w:rsid w:val="000A2781"/>
    <w:rsid w:val="000A599B"/>
    <w:rsid w:val="000A6B49"/>
    <w:rsid w:val="000A7146"/>
    <w:rsid w:val="000B033C"/>
    <w:rsid w:val="000B10E1"/>
    <w:rsid w:val="000B1116"/>
    <w:rsid w:val="000B2548"/>
    <w:rsid w:val="000B2A48"/>
    <w:rsid w:val="000B576C"/>
    <w:rsid w:val="000C0627"/>
    <w:rsid w:val="000C0A52"/>
    <w:rsid w:val="000C16FC"/>
    <w:rsid w:val="000C1F91"/>
    <w:rsid w:val="000C2223"/>
    <w:rsid w:val="000C4449"/>
    <w:rsid w:val="000C670E"/>
    <w:rsid w:val="000C6D0D"/>
    <w:rsid w:val="000C6D30"/>
    <w:rsid w:val="000C6EE3"/>
    <w:rsid w:val="000C74F9"/>
    <w:rsid w:val="000C78AB"/>
    <w:rsid w:val="000D0844"/>
    <w:rsid w:val="000D0FC1"/>
    <w:rsid w:val="000D10D8"/>
    <w:rsid w:val="000D2D9A"/>
    <w:rsid w:val="000D34F2"/>
    <w:rsid w:val="000D4870"/>
    <w:rsid w:val="000D6890"/>
    <w:rsid w:val="000E0EBA"/>
    <w:rsid w:val="000E256D"/>
    <w:rsid w:val="000E3589"/>
    <w:rsid w:val="000E4B75"/>
    <w:rsid w:val="000E68FB"/>
    <w:rsid w:val="000F12DB"/>
    <w:rsid w:val="000F2940"/>
    <w:rsid w:val="000F3AD5"/>
    <w:rsid w:val="00100A23"/>
    <w:rsid w:val="00101379"/>
    <w:rsid w:val="00102388"/>
    <w:rsid w:val="00102406"/>
    <w:rsid w:val="00103EB2"/>
    <w:rsid w:val="00104178"/>
    <w:rsid w:val="00106F16"/>
    <w:rsid w:val="00107F7B"/>
    <w:rsid w:val="00110519"/>
    <w:rsid w:val="001105D6"/>
    <w:rsid w:val="00111CF5"/>
    <w:rsid w:val="001129BE"/>
    <w:rsid w:val="00114C85"/>
    <w:rsid w:val="00115AC0"/>
    <w:rsid w:val="00120D6F"/>
    <w:rsid w:val="00124759"/>
    <w:rsid w:val="00124A25"/>
    <w:rsid w:val="00127B33"/>
    <w:rsid w:val="001300A2"/>
    <w:rsid w:val="00130FFF"/>
    <w:rsid w:val="001317DC"/>
    <w:rsid w:val="0013282B"/>
    <w:rsid w:val="00133289"/>
    <w:rsid w:val="0013360E"/>
    <w:rsid w:val="00133A02"/>
    <w:rsid w:val="001346C9"/>
    <w:rsid w:val="00134E27"/>
    <w:rsid w:val="00137795"/>
    <w:rsid w:val="00137E3F"/>
    <w:rsid w:val="0014024F"/>
    <w:rsid w:val="00141449"/>
    <w:rsid w:val="0014184B"/>
    <w:rsid w:val="00141BF7"/>
    <w:rsid w:val="001431CD"/>
    <w:rsid w:val="001436D5"/>
    <w:rsid w:val="00143EB5"/>
    <w:rsid w:val="00144FF9"/>
    <w:rsid w:val="00145E47"/>
    <w:rsid w:val="00146718"/>
    <w:rsid w:val="00147609"/>
    <w:rsid w:val="00147E2B"/>
    <w:rsid w:val="0015025C"/>
    <w:rsid w:val="00150AEA"/>
    <w:rsid w:val="00151FC6"/>
    <w:rsid w:val="0015328B"/>
    <w:rsid w:val="00153B8D"/>
    <w:rsid w:val="001545E4"/>
    <w:rsid w:val="00155060"/>
    <w:rsid w:val="001551CF"/>
    <w:rsid w:val="0015794F"/>
    <w:rsid w:val="00160F7E"/>
    <w:rsid w:val="001619C7"/>
    <w:rsid w:val="00162280"/>
    <w:rsid w:val="001629EA"/>
    <w:rsid w:val="00162D0A"/>
    <w:rsid w:val="00164B18"/>
    <w:rsid w:val="00165141"/>
    <w:rsid w:val="00165550"/>
    <w:rsid w:val="00166B90"/>
    <w:rsid w:val="0016758D"/>
    <w:rsid w:val="0017029B"/>
    <w:rsid w:val="001705F7"/>
    <w:rsid w:val="00171DC9"/>
    <w:rsid w:val="00172AD6"/>
    <w:rsid w:val="00172E0B"/>
    <w:rsid w:val="001735B9"/>
    <w:rsid w:val="00173C87"/>
    <w:rsid w:val="001755B7"/>
    <w:rsid w:val="00175953"/>
    <w:rsid w:val="00175A76"/>
    <w:rsid w:val="00175CD6"/>
    <w:rsid w:val="001763DB"/>
    <w:rsid w:val="00176D81"/>
    <w:rsid w:val="00180BE6"/>
    <w:rsid w:val="00180DEA"/>
    <w:rsid w:val="0018132C"/>
    <w:rsid w:val="00183203"/>
    <w:rsid w:val="001832FB"/>
    <w:rsid w:val="0018379B"/>
    <w:rsid w:val="00183F49"/>
    <w:rsid w:val="001844EA"/>
    <w:rsid w:val="00184EE6"/>
    <w:rsid w:val="001850CF"/>
    <w:rsid w:val="00186642"/>
    <w:rsid w:val="00187469"/>
    <w:rsid w:val="001876EC"/>
    <w:rsid w:val="001912D6"/>
    <w:rsid w:val="001920C0"/>
    <w:rsid w:val="00192349"/>
    <w:rsid w:val="00197870"/>
    <w:rsid w:val="001978C7"/>
    <w:rsid w:val="001A01CF"/>
    <w:rsid w:val="001A0E98"/>
    <w:rsid w:val="001A21D4"/>
    <w:rsid w:val="001A2643"/>
    <w:rsid w:val="001A3466"/>
    <w:rsid w:val="001A3ED6"/>
    <w:rsid w:val="001A5040"/>
    <w:rsid w:val="001A62A1"/>
    <w:rsid w:val="001A6970"/>
    <w:rsid w:val="001B2AB5"/>
    <w:rsid w:val="001B381E"/>
    <w:rsid w:val="001B5BA5"/>
    <w:rsid w:val="001B63CB"/>
    <w:rsid w:val="001B7DD2"/>
    <w:rsid w:val="001C177C"/>
    <w:rsid w:val="001C1AA7"/>
    <w:rsid w:val="001C1AD6"/>
    <w:rsid w:val="001C21E6"/>
    <w:rsid w:val="001C2F84"/>
    <w:rsid w:val="001C37C3"/>
    <w:rsid w:val="001C39EF"/>
    <w:rsid w:val="001C46CD"/>
    <w:rsid w:val="001C5A3B"/>
    <w:rsid w:val="001C67F8"/>
    <w:rsid w:val="001C7D6F"/>
    <w:rsid w:val="001D0920"/>
    <w:rsid w:val="001D2540"/>
    <w:rsid w:val="001D26C8"/>
    <w:rsid w:val="001D2D4A"/>
    <w:rsid w:val="001D34BF"/>
    <w:rsid w:val="001D36C3"/>
    <w:rsid w:val="001D3CF7"/>
    <w:rsid w:val="001D3D17"/>
    <w:rsid w:val="001D42AE"/>
    <w:rsid w:val="001D53E2"/>
    <w:rsid w:val="001D58DF"/>
    <w:rsid w:val="001D66D4"/>
    <w:rsid w:val="001D72C1"/>
    <w:rsid w:val="001D734A"/>
    <w:rsid w:val="001E18AB"/>
    <w:rsid w:val="001E1E7D"/>
    <w:rsid w:val="001E26DD"/>
    <w:rsid w:val="001E3266"/>
    <w:rsid w:val="001E34A3"/>
    <w:rsid w:val="001E3511"/>
    <w:rsid w:val="001E3C7D"/>
    <w:rsid w:val="001E4485"/>
    <w:rsid w:val="001E5659"/>
    <w:rsid w:val="001E7070"/>
    <w:rsid w:val="001F09AE"/>
    <w:rsid w:val="001F0F25"/>
    <w:rsid w:val="001F1104"/>
    <w:rsid w:val="001F13CF"/>
    <w:rsid w:val="001F2C6E"/>
    <w:rsid w:val="001F34ED"/>
    <w:rsid w:val="001F36C8"/>
    <w:rsid w:val="001F3803"/>
    <w:rsid w:val="001F3E7D"/>
    <w:rsid w:val="001F58E4"/>
    <w:rsid w:val="001F5CCB"/>
    <w:rsid w:val="002003BC"/>
    <w:rsid w:val="002015DA"/>
    <w:rsid w:val="0020174F"/>
    <w:rsid w:val="00202E2C"/>
    <w:rsid w:val="002039FA"/>
    <w:rsid w:val="00203AC7"/>
    <w:rsid w:val="00203D84"/>
    <w:rsid w:val="00204479"/>
    <w:rsid w:val="00205DD0"/>
    <w:rsid w:val="00207139"/>
    <w:rsid w:val="00207D45"/>
    <w:rsid w:val="00210429"/>
    <w:rsid w:val="002108C5"/>
    <w:rsid w:val="00210B1E"/>
    <w:rsid w:val="0021366D"/>
    <w:rsid w:val="00214FBB"/>
    <w:rsid w:val="00216D68"/>
    <w:rsid w:val="00221557"/>
    <w:rsid w:val="00222A7C"/>
    <w:rsid w:val="00223A15"/>
    <w:rsid w:val="00224CC1"/>
    <w:rsid w:val="002264AC"/>
    <w:rsid w:val="00226FCE"/>
    <w:rsid w:val="0022772D"/>
    <w:rsid w:val="0022780A"/>
    <w:rsid w:val="00227D2B"/>
    <w:rsid w:val="00230729"/>
    <w:rsid w:val="00234400"/>
    <w:rsid w:val="002352AF"/>
    <w:rsid w:val="00241D21"/>
    <w:rsid w:val="0024310B"/>
    <w:rsid w:val="00243429"/>
    <w:rsid w:val="00243E3A"/>
    <w:rsid w:val="00243EB6"/>
    <w:rsid w:val="00244308"/>
    <w:rsid w:val="00244C1B"/>
    <w:rsid w:val="00244E32"/>
    <w:rsid w:val="0024502E"/>
    <w:rsid w:val="0024513E"/>
    <w:rsid w:val="002452B8"/>
    <w:rsid w:val="00247938"/>
    <w:rsid w:val="00247F86"/>
    <w:rsid w:val="00250222"/>
    <w:rsid w:val="00250B86"/>
    <w:rsid w:val="00251580"/>
    <w:rsid w:val="00251CAB"/>
    <w:rsid w:val="00252017"/>
    <w:rsid w:val="00254BF7"/>
    <w:rsid w:val="00255869"/>
    <w:rsid w:val="0025587A"/>
    <w:rsid w:val="002566C4"/>
    <w:rsid w:val="002568ED"/>
    <w:rsid w:val="00256D76"/>
    <w:rsid w:val="00257665"/>
    <w:rsid w:val="002602CC"/>
    <w:rsid w:val="0026037B"/>
    <w:rsid w:val="00260877"/>
    <w:rsid w:val="00260A79"/>
    <w:rsid w:val="00260D14"/>
    <w:rsid w:val="00261495"/>
    <w:rsid w:val="0026252B"/>
    <w:rsid w:val="0026272C"/>
    <w:rsid w:val="00262E4F"/>
    <w:rsid w:val="00264F64"/>
    <w:rsid w:val="00264FE6"/>
    <w:rsid w:val="00266322"/>
    <w:rsid w:val="00267AF4"/>
    <w:rsid w:val="00270691"/>
    <w:rsid w:val="00271427"/>
    <w:rsid w:val="00271510"/>
    <w:rsid w:val="0027230C"/>
    <w:rsid w:val="002725B0"/>
    <w:rsid w:val="00272B84"/>
    <w:rsid w:val="00272D8B"/>
    <w:rsid w:val="00272F9E"/>
    <w:rsid w:val="002731FF"/>
    <w:rsid w:val="002743C4"/>
    <w:rsid w:val="00274F02"/>
    <w:rsid w:val="00274F29"/>
    <w:rsid w:val="00275387"/>
    <w:rsid w:val="00275404"/>
    <w:rsid w:val="00276869"/>
    <w:rsid w:val="00276EE5"/>
    <w:rsid w:val="002830AE"/>
    <w:rsid w:val="00285B81"/>
    <w:rsid w:val="002865C9"/>
    <w:rsid w:val="00287F3E"/>
    <w:rsid w:val="0029166A"/>
    <w:rsid w:val="00292CD9"/>
    <w:rsid w:val="002960AD"/>
    <w:rsid w:val="002960CB"/>
    <w:rsid w:val="00296CC5"/>
    <w:rsid w:val="002977FA"/>
    <w:rsid w:val="002A1E00"/>
    <w:rsid w:val="002A271A"/>
    <w:rsid w:val="002A2C39"/>
    <w:rsid w:val="002A3FC8"/>
    <w:rsid w:val="002A5262"/>
    <w:rsid w:val="002A6C6D"/>
    <w:rsid w:val="002A738E"/>
    <w:rsid w:val="002B028A"/>
    <w:rsid w:val="002B2F4B"/>
    <w:rsid w:val="002B4BB5"/>
    <w:rsid w:val="002B6AD8"/>
    <w:rsid w:val="002B7020"/>
    <w:rsid w:val="002B730C"/>
    <w:rsid w:val="002B7B25"/>
    <w:rsid w:val="002C006D"/>
    <w:rsid w:val="002C053F"/>
    <w:rsid w:val="002C13A8"/>
    <w:rsid w:val="002C2018"/>
    <w:rsid w:val="002C28D2"/>
    <w:rsid w:val="002C2D91"/>
    <w:rsid w:val="002C2E71"/>
    <w:rsid w:val="002C2EAE"/>
    <w:rsid w:val="002C2FE0"/>
    <w:rsid w:val="002C3304"/>
    <w:rsid w:val="002C41AC"/>
    <w:rsid w:val="002C43FC"/>
    <w:rsid w:val="002C5124"/>
    <w:rsid w:val="002C5D88"/>
    <w:rsid w:val="002C60FE"/>
    <w:rsid w:val="002C6EBF"/>
    <w:rsid w:val="002C7136"/>
    <w:rsid w:val="002D0AED"/>
    <w:rsid w:val="002D21AF"/>
    <w:rsid w:val="002D2DBF"/>
    <w:rsid w:val="002D3D2C"/>
    <w:rsid w:val="002D514A"/>
    <w:rsid w:val="002E0C69"/>
    <w:rsid w:val="002E0E0A"/>
    <w:rsid w:val="002E4802"/>
    <w:rsid w:val="002E5616"/>
    <w:rsid w:val="002E5EE8"/>
    <w:rsid w:val="002E5FD5"/>
    <w:rsid w:val="002E7B49"/>
    <w:rsid w:val="002F01B4"/>
    <w:rsid w:val="002F034F"/>
    <w:rsid w:val="002F12BE"/>
    <w:rsid w:val="002F21AA"/>
    <w:rsid w:val="002F4375"/>
    <w:rsid w:val="002F473A"/>
    <w:rsid w:val="002F488D"/>
    <w:rsid w:val="002F5322"/>
    <w:rsid w:val="002F6D5A"/>
    <w:rsid w:val="0030231A"/>
    <w:rsid w:val="0030237E"/>
    <w:rsid w:val="003033A5"/>
    <w:rsid w:val="00303A25"/>
    <w:rsid w:val="0030460B"/>
    <w:rsid w:val="003046A6"/>
    <w:rsid w:val="00304735"/>
    <w:rsid w:val="00304737"/>
    <w:rsid w:val="003059EC"/>
    <w:rsid w:val="00307532"/>
    <w:rsid w:val="00307F4A"/>
    <w:rsid w:val="00307F84"/>
    <w:rsid w:val="00310E3B"/>
    <w:rsid w:val="00310EBF"/>
    <w:rsid w:val="003111D6"/>
    <w:rsid w:val="00311A19"/>
    <w:rsid w:val="00312FDD"/>
    <w:rsid w:val="00313059"/>
    <w:rsid w:val="00314AE7"/>
    <w:rsid w:val="0031631A"/>
    <w:rsid w:val="00316CE3"/>
    <w:rsid w:val="00316EC0"/>
    <w:rsid w:val="00322385"/>
    <w:rsid w:val="00324667"/>
    <w:rsid w:val="003247C0"/>
    <w:rsid w:val="00324B75"/>
    <w:rsid w:val="00325388"/>
    <w:rsid w:val="0032564B"/>
    <w:rsid w:val="00325D8C"/>
    <w:rsid w:val="00325F98"/>
    <w:rsid w:val="00327A07"/>
    <w:rsid w:val="00330039"/>
    <w:rsid w:val="003303DF"/>
    <w:rsid w:val="00331298"/>
    <w:rsid w:val="0033220D"/>
    <w:rsid w:val="0033271F"/>
    <w:rsid w:val="00333A23"/>
    <w:rsid w:val="00333F90"/>
    <w:rsid w:val="00334BED"/>
    <w:rsid w:val="003360A1"/>
    <w:rsid w:val="003372BB"/>
    <w:rsid w:val="0034075C"/>
    <w:rsid w:val="00340939"/>
    <w:rsid w:val="003410C0"/>
    <w:rsid w:val="0034126A"/>
    <w:rsid w:val="003417A0"/>
    <w:rsid w:val="00341B43"/>
    <w:rsid w:val="00342A31"/>
    <w:rsid w:val="00343F1D"/>
    <w:rsid w:val="00344453"/>
    <w:rsid w:val="00344C7F"/>
    <w:rsid w:val="00350F3F"/>
    <w:rsid w:val="00354123"/>
    <w:rsid w:val="003546F3"/>
    <w:rsid w:val="00354A27"/>
    <w:rsid w:val="00354A93"/>
    <w:rsid w:val="003565EF"/>
    <w:rsid w:val="00357D5B"/>
    <w:rsid w:val="0036005F"/>
    <w:rsid w:val="0036102C"/>
    <w:rsid w:val="00361A54"/>
    <w:rsid w:val="00362975"/>
    <w:rsid w:val="00362C79"/>
    <w:rsid w:val="003632E0"/>
    <w:rsid w:val="0036344D"/>
    <w:rsid w:val="003657E6"/>
    <w:rsid w:val="00366683"/>
    <w:rsid w:val="0036703F"/>
    <w:rsid w:val="0036717D"/>
    <w:rsid w:val="00370399"/>
    <w:rsid w:val="00370790"/>
    <w:rsid w:val="00370A13"/>
    <w:rsid w:val="00370BF7"/>
    <w:rsid w:val="00370F51"/>
    <w:rsid w:val="00371BA3"/>
    <w:rsid w:val="003736C2"/>
    <w:rsid w:val="00373A74"/>
    <w:rsid w:val="00373BCC"/>
    <w:rsid w:val="00373C6D"/>
    <w:rsid w:val="00374593"/>
    <w:rsid w:val="00374D02"/>
    <w:rsid w:val="003750AA"/>
    <w:rsid w:val="0037533F"/>
    <w:rsid w:val="00375562"/>
    <w:rsid w:val="0037591D"/>
    <w:rsid w:val="0037597F"/>
    <w:rsid w:val="00375CE9"/>
    <w:rsid w:val="0037645F"/>
    <w:rsid w:val="00376B36"/>
    <w:rsid w:val="0037750A"/>
    <w:rsid w:val="0037752E"/>
    <w:rsid w:val="00380FCE"/>
    <w:rsid w:val="00381ACE"/>
    <w:rsid w:val="00381DD4"/>
    <w:rsid w:val="003822D9"/>
    <w:rsid w:val="0038255C"/>
    <w:rsid w:val="0038397A"/>
    <w:rsid w:val="00385043"/>
    <w:rsid w:val="00385499"/>
    <w:rsid w:val="003857AB"/>
    <w:rsid w:val="00386B56"/>
    <w:rsid w:val="00391B9D"/>
    <w:rsid w:val="0039285B"/>
    <w:rsid w:val="00393F75"/>
    <w:rsid w:val="003947CB"/>
    <w:rsid w:val="0039486B"/>
    <w:rsid w:val="00394EE9"/>
    <w:rsid w:val="00395CFA"/>
    <w:rsid w:val="00396620"/>
    <w:rsid w:val="0039778E"/>
    <w:rsid w:val="003A0A0C"/>
    <w:rsid w:val="003A140D"/>
    <w:rsid w:val="003A15EA"/>
    <w:rsid w:val="003A1D90"/>
    <w:rsid w:val="003A2E02"/>
    <w:rsid w:val="003A2E81"/>
    <w:rsid w:val="003A3692"/>
    <w:rsid w:val="003A3D5C"/>
    <w:rsid w:val="003A42C5"/>
    <w:rsid w:val="003A49E9"/>
    <w:rsid w:val="003A51A4"/>
    <w:rsid w:val="003A5419"/>
    <w:rsid w:val="003A5729"/>
    <w:rsid w:val="003A6023"/>
    <w:rsid w:val="003B05E0"/>
    <w:rsid w:val="003B1093"/>
    <w:rsid w:val="003B1C7A"/>
    <w:rsid w:val="003B1D5B"/>
    <w:rsid w:val="003B1FDB"/>
    <w:rsid w:val="003B2B7F"/>
    <w:rsid w:val="003B40B0"/>
    <w:rsid w:val="003B41BE"/>
    <w:rsid w:val="003B440C"/>
    <w:rsid w:val="003B4B94"/>
    <w:rsid w:val="003B4DF6"/>
    <w:rsid w:val="003B5D1F"/>
    <w:rsid w:val="003B6C77"/>
    <w:rsid w:val="003B6F21"/>
    <w:rsid w:val="003B7338"/>
    <w:rsid w:val="003C15A6"/>
    <w:rsid w:val="003C4335"/>
    <w:rsid w:val="003C6E51"/>
    <w:rsid w:val="003C7F23"/>
    <w:rsid w:val="003D01B7"/>
    <w:rsid w:val="003D084E"/>
    <w:rsid w:val="003D1085"/>
    <w:rsid w:val="003D11AE"/>
    <w:rsid w:val="003D3171"/>
    <w:rsid w:val="003D3918"/>
    <w:rsid w:val="003D47FB"/>
    <w:rsid w:val="003D4F1C"/>
    <w:rsid w:val="003D5E6C"/>
    <w:rsid w:val="003E1079"/>
    <w:rsid w:val="003E11BC"/>
    <w:rsid w:val="003E169F"/>
    <w:rsid w:val="003E1831"/>
    <w:rsid w:val="003E22D0"/>
    <w:rsid w:val="003E30E8"/>
    <w:rsid w:val="003E4CD4"/>
    <w:rsid w:val="003E4D31"/>
    <w:rsid w:val="003E59EB"/>
    <w:rsid w:val="003E7419"/>
    <w:rsid w:val="003F0476"/>
    <w:rsid w:val="003F0CE6"/>
    <w:rsid w:val="003F2A7D"/>
    <w:rsid w:val="003F30BA"/>
    <w:rsid w:val="003F35FA"/>
    <w:rsid w:val="003F389E"/>
    <w:rsid w:val="003F5722"/>
    <w:rsid w:val="003F5E65"/>
    <w:rsid w:val="003F6E6F"/>
    <w:rsid w:val="003F781C"/>
    <w:rsid w:val="003F79CC"/>
    <w:rsid w:val="004002D7"/>
    <w:rsid w:val="00401EF4"/>
    <w:rsid w:val="004030A5"/>
    <w:rsid w:val="00403D48"/>
    <w:rsid w:val="0040554F"/>
    <w:rsid w:val="004066F9"/>
    <w:rsid w:val="00406793"/>
    <w:rsid w:val="004112BF"/>
    <w:rsid w:val="00411683"/>
    <w:rsid w:val="00412277"/>
    <w:rsid w:val="0041366E"/>
    <w:rsid w:val="00413D92"/>
    <w:rsid w:val="004163DF"/>
    <w:rsid w:val="00416F50"/>
    <w:rsid w:val="004174AF"/>
    <w:rsid w:val="00421CA0"/>
    <w:rsid w:val="0042278D"/>
    <w:rsid w:val="00423339"/>
    <w:rsid w:val="0042381F"/>
    <w:rsid w:val="004242B5"/>
    <w:rsid w:val="004255DE"/>
    <w:rsid w:val="00425CF7"/>
    <w:rsid w:val="004263FB"/>
    <w:rsid w:val="00427F17"/>
    <w:rsid w:val="004315BB"/>
    <w:rsid w:val="004328C0"/>
    <w:rsid w:val="004336EE"/>
    <w:rsid w:val="00435286"/>
    <w:rsid w:val="004361EE"/>
    <w:rsid w:val="004430BA"/>
    <w:rsid w:val="00443AFD"/>
    <w:rsid w:val="00443CA1"/>
    <w:rsid w:val="00444D93"/>
    <w:rsid w:val="00445767"/>
    <w:rsid w:val="0045009F"/>
    <w:rsid w:val="00450341"/>
    <w:rsid w:val="0045125C"/>
    <w:rsid w:val="00451772"/>
    <w:rsid w:val="00451B9D"/>
    <w:rsid w:val="004522F0"/>
    <w:rsid w:val="004523CF"/>
    <w:rsid w:val="004541CE"/>
    <w:rsid w:val="00455699"/>
    <w:rsid w:val="0045637B"/>
    <w:rsid w:val="004565BC"/>
    <w:rsid w:val="00457E8A"/>
    <w:rsid w:val="004608A7"/>
    <w:rsid w:val="00461DCB"/>
    <w:rsid w:val="00462C14"/>
    <w:rsid w:val="004631E4"/>
    <w:rsid w:val="004644F4"/>
    <w:rsid w:val="00464F8E"/>
    <w:rsid w:val="004657F5"/>
    <w:rsid w:val="00465825"/>
    <w:rsid w:val="00465C5D"/>
    <w:rsid w:val="00465E4B"/>
    <w:rsid w:val="004672B7"/>
    <w:rsid w:val="004674D8"/>
    <w:rsid w:val="004676A6"/>
    <w:rsid w:val="0046779C"/>
    <w:rsid w:val="00467FF4"/>
    <w:rsid w:val="0047000F"/>
    <w:rsid w:val="00470FCC"/>
    <w:rsid w:val="00471067"/>
    <w:rsid w:val="0047172E"/>
    <w:rsid w:val="00473496"/>
    <w:rsid w:val="00473FD8"/>
    <w:rsid w:val="004747DA"/>
    <w:rsid w:val="00475456"/>
    <w:rsid w:val="004758E5"/>
    <w:rsid w:val="0047622C"/>
    <w:rsid w:val="004769DB"/>
    <w:rsid w:val="00477455"/>
    <w:rsid w:val="004805FA"/>
    <w:rsid w:val="00480B06"/>
    <w:rsid w:val="00482089"/>
    <w:rsid w:val="00482E2E"/>
    <w:rsid w:val="00484E73"/>
    <w:rsid w:val="00484EBB"/>
    <w:rsid w:val="00485CE1"/>
    <w:rsid w:val="004868E3"/>
    <w:rsid w:val="004918D7"/>
    <w:rsid w:val="0049193A"/>
    <w:rsid w:val="004919A4"/>
    <w:rsid w:val="00492711"/>
    <w:rsid w:val="00494416"/>
    <w:rsid w:val="004951D2"/>
    <w:rsid w:val="00495B69"/>
    <w:rsid w:val="00496155"/>
    <w:rsid w:val="0049704D"/>
    <w:rsid w:val="004A13FB"/>
    <w:rsid w:val="004A15CF"/>
    <w:rsid w:val="004A492E"/>
    <w:rsid w:val="004A53ED"/>
    <w:rsid w:val="004A5A96"/>
    <w:rsid w:val="004A766C"/>
    <w:rsid w:val="004A7CEC"/>
    <w:rsid w:val="004B13B1"/>
    <w:rsid w:val="004B31CB"/>
    <w:rsid w:val="004B38CE"/>
    <w:rsid w:val="004B3F91"/>
    <w:rsid w:val="004B4DD9"/>
    <w:rsid w:val="004B54E0"/>
    <w:rsid w:val="004B67C6"/>
    <w:rsid w:val="004C05A5"/>
    <w:rsid w:val="004C069F"/>
    <w:rsid w:val="004C21D5"/>
    <w:rsid w:val="004C3638"/>
    <w:rsid w:val="004C42D1"/>
    <w:rsid w:val="004C4E21"/>
    <w:rsid w:val="004C617E"/>
    <w:rsid w:val="004C7730"/>
    <w:rsid w:val="004D1E2A"/>
    <w:rsid w:val="004D2099"/>
    <w:rsid w:val="004D3337"/>
    <w:rsid w:val="004D564D"/>
    <w:rsid w:val="004D5B1B"/>
    <w:rsid w:val="004D6165"/>
    <w:rsid w:val="004D6520"/>
    <w:rsid w:val="004E0C26"/>
    <w:rsid w:val="004E0C32"/>
    <w:rsid w:val="004E0C4C"/>
    <w:rsid w:val="004E1D7B"/>
    <w:rsid w:val="004E3C39"/>
    <w:rsid w:val="004E3E23"/>
    <w:rsid w:val="004E3FC4"/>
    <w:rsid w:val="004E417C"/>
    <w:rsid w:val="004E50BC"/>
    <w:rsid w:val="004E54B2"/>
    <w:rsid w:val="004E5942"/>
    <w:rsid w:val="004E6FA7"/>
    <w:rsid w:val="004E7D6B"/>
    <w:rsid w:val="004F03B2"/>
    <w:rsid w:val="004F0474"/>
    <w:rsid w:val="004F058E"/>
    <w:rsid w:val="004F0F46"/>
    <w:rsid w:val="004F1968"/>
    <w:rsid w:val="004F1ABA"/>
    <w:rsid w:val="004F34D0"/>
    <w:rsid w:val="004F5812"/>
    <w:rsid w:val="004F6E68"/>
    <w:rsid w:val="004F6F38"/>
    <w:rsid w:val="005005EC"/>
    <w:rsid w:val="00500F95"/>
    <w:rsid w:val="00501846"/>
    <w:rsid w:val="00501D8E"/>
    <w:rsid w:val="0050241D"/>
    <w:rsid w:val="00502839"/>
    <w:rsid w:val="005036A8"/>
    <w:rsid w:val="00503CA1"/>
    <w:rsid w:val="005042C4"/>
    <w:rsid w:val="0050487B"/>
    <w:rsid w:val="00505052"/>
    <w:rsid w:val="00505070"/>
    <w:rsid w:val="00505856"/>
    <w:rsid w:val="00505BA9"/>
    <w:rsid w:val="0050629B"/>
    <w:rsid w:val="00506305"/>
    <w:rsid w:val="00511886"/>
    <w:rsid w:val="00512E4B"/>
    <w:rsid w:val="005136EE"/>
    <w:rsid w:val="005146F6"/>
    <w:rsid w:val="0051563F"/>
    <w:rsid w:val="005172A8"/>
    <w:rsid w:val="005172CD"/>
    <w:rsid w:val="005215BF"/>
    <w:rsid w:val="00521637"/>
    <w:rsid w:val="0052298A"/>
    <w:rsid w:val="00524C11"/>
    <w:rsid w:val="00524FE9"/>
    <w:rsid w:val="00525CD3"/>
    <w:rsid w:val="00525D04"/>
    <w:rsid w:val="005266E6"/>
    <w:rsid w:val="005305DA"/>
    <w:rsid w:val="005309BE"/>
    <w:rsid w:val="00530ECC"/>
    <w:rsid w:val="005314AA"/>
    <w:rsid w:val="00531BBE"/>
    <w:rsid w:val="00532DA3"/>
    <w:rsid w:val="0053314D"/>
    <w:rsid w:val="00533A6B"/>
    <w:rsid w:val="00535398"/>
    <w:rsid w:val="00535C20"/>
    <w:rsid w:val="00535E50"/>
    <w:rsid w:val="00536F92"/>
    <w:rsid w:val="00541994"/>
    <w:rsid w:val="0054222B"/>
    <w:rsid w:val="00543D34"/>
    <w:rsid w:val="00544B3C"/>
    <w:rsid w:val="005466F9"/>
    <w:rsid w:val="005476E1"/>
    <w:rsid w:val="005505D4"/>
    <w:rsid w:val="00550D07"/>
    <w:rsid w:val="00551027"/>
    <w:rsid w:val="0055149F"/>
    <w:rsid w:val="00552163"/>
    <w:rsid w:val="00552DCC"/>
    <w:rsid w:val="0055312D"/>
    <w:rsid w:val="00555597"/>
    <w:rsid w:val="00555CFB"/>
    <w:rsid w:val="0055721E"/>
    <w:rsid w:val="005575E9"/>
    <w:rsid w:val="005611D5"/>
    <w:rsid w:val="00561D33"/>
    <w:rsid w:val="00564B8E"/>
    <w:rsid w:val="00564FE4"/>
    <w:rsid w:val="005663BA"/>
    <w:rsid w:val="00570B75"/>
    <w:rsid w:val="00572470"/>
    <w:rsid w:val="00573A54"/>
    <w:rsid w:val="0057490E"/>
    <w:rsid w:val="00574BA4"/>
    <w:rsid w:val="00574F45"/>
    <w:rsid w:val="005751D7"/>
    <w:rsid w:val="00576621"/>
    <w:rsid w:val="00576EE8"/>
    <w:rsid w:val="005778CE"/>
    <w:rsid w:val="00577F67"/>
    <w:rsid w:val="00580B4B"/>
    <w:rsid w:val="00583260"/>
    <w:rsid w:val="00583848"/>
    <w:rsid w:val="00583E76"/>
    <w:rsid w:val="005854F3"/>
    <w:rsid w:val="00586475"/>
    <w:rsid w:val="00586728"/>
    <w:rsid w:val="00586947"/>
    <w:rsid w:val="00587A26"/>
    <w:rsid w:val="00590349"/>
    <w:rsid w:val="00590F46"/>
    <w:rsid w:val="005912CB"/>
    <w:rsid w:val="0059188C"/>
    <w:rsid w:val="00591D48"/>
    <w:rsid w:val="00592950"/>
    <w:rsid w:val="00592F02"/>
    <w:rsid w:val="005936F6"/>
    <w:rsid w:val="00594D20"/>
    <w:rsid w:val="00596C5A"/>
    <w:rsid w:val="005A0DD8"/>
    <w:rsid w:val="005A26BE"/>
    <w:rsid w:val="005A27D4"/>
    <w:rsid w:val="005A28AC"/>
    <w:rsid w:val="005A4177"/>
    <w:rsid w:val="005A5177"/>
    <w:rsid w:val="005A524A"/>
    <w:rsid w:val="005A5C4C"/>
    <w:rsid w:val="005A6F0A"/>
    <w:rsid w:val="005A77C1"/>
    <w:rsid w:val="005A7DD0"/>
    <w:rsid w:val="005B03CC"/>
    <w:rsid w:val="005B05D1"/>
    <w:rsid w:val="005B09C7"/>
    <w:rsid w:val="005B1DE1"/>
    <w:rsid w:val="005B20FB"/>
    <w:rsid w:val="005B254A"/>
    <w:rsid w:val="005B36E2"/>
    <w:rsid w:val="005B3D79"/>
    <w:rsid w:val="005B47D6"/>
    <w:rsid w:val="005B563C"/>
    <w:rsid w:val="005B6429"/>
    <w:rsid w:val="005B67B5"/>
    <w:rsid w:val="005B7893"/>
    <w:rsid w:val="005B7EFE"/>
    <w:rsid w:val="005C19D9"/>
    <w:rsid w:val="005C1B1B"/>
    <w:rsid w:val="005C31C8"/>
    <w:rsid w:val="005C4F28"/>
    <w:rsid w:val="005C65B6"/>
    <w:rsid w:val="005C6ED6"/>
    <w:rsid w:val="005C7627"/>
    <w:rsid w:val="005D1BC0"/>
    <w:rsid w:val="005D1CBA"/>
    <w:rsid w:val="005D27D7"/>
    <w:rsid w:val="005D30D6"/>
    <w:rsid w:val="005D333E"/>
    <w:rsid w:val="005D352D"/>
    <w:rsid w:val="005D38EA"/>
    <w:rsid w:val="005D4736"/>
    <w:rsid w:val="005D4A14"/>
    <w:rsid w:val="005D4B78"/>
    <w:rsid w:val="005D5B3F"/>
    <w:rsid w:val="005D674B"/>
    <w:rsid w:val="005D720A"/>
    <w:rsid w:val="005E0C44"/>
    <w:rsid w:val="005E0C6C"/>
    <w:rsid w:val="005E2ACF"/>
    <w:rsid w:val="005E2DE4"/>
    <w:rsid w:val="005E355D"/>
    <w:rsid w:val="005E3AE9"/>
    <w:rsid w:val="005E5349"/>
    <w:rsid w:val="005E72C1"/>
    <w:rsid w:val="005E7B70"/>
    <w:rsid w:val="005F03AE"/>
    <w:rsid w:val="005F0DC0"/>
    <w:rsid w:val="005F2808"/>
    <w:rsid w:val="005F3267"/>
    <w:rsid w:val="005F5461"/>
    <w:rsid w:val="005F7871"/>
    <w:rsid w:val="00600D31"/>
    <w:rsid w:val="0060220A"/>
    <w:rsid w:val="00602442"/>
    <w:rsid w:val="00602E19"/>
    <w:rsid w:val="006034E0"/>
    <w:rsid w:val="00603890"/>
    <w:rsid w:val="0060417A"/>
    <w:rsid w:val="0060437C"/>
    <w:rsid w:val="006046B6"/>
    <w:rsid w:val="00606AFD"/>
    <w:rsid w:val="00606B73"/>
    <w:rsid w:val="00606F8B"/>
    <w:rsid w:val="00610573"/>
    <w:rsid w:val="00610A7E"/>
    <w:rsid w:val="00610ABA"/>
    <w:rsid w:val="00610B46"/>
    <w:rsid w:val="00610D73"/>
    <w:rsid w:val="006119F7"/>
    <w:rsid w:val="006120B3"/>
    <w:rsid w:val="00612235"/>
    <w:rsid w:val="0061359E"/>
    <w:rsid w:val="006136DD"/>
    <w:rsid w:val="00613D39"/>
    <w:rsid w:val="00613E1B"/>
    <w:rsid w:val="0061498A"/>
    <w:rsid w:val="00615BA1"/>
    <w:rsid w:val="00616955"/>
    <w:rsid w:val="006169E8"/>
    <w:rsid w:val="00617C37"/>
    <w:rsid w:val="00620245"/>
    <w:rsid w:val="00620790"/>
    <w:rsid w:val="00621070"/>
    <w:rsid w:val="00621ED9"/>
    <w:rsid w:val="006220E0"/>
    <w:rsid w:val="006220E4"/>
    <w:rsid w:val="006229CA"/>
    <w:rsid w:val="00622BF0"/>
    <w:rsid w:val="0062309A"/>
    <w:rsid w:val="0062343D"/>
    <w:rsid w:val="00624C3B"/>
    <w:rsid w:val="00627CC3"/>
    <w:rsid w:val="0063148F"/>
    <w:rsid w:val="00631627"/>
    <w:rsid w:val="00632EDE"/>
    <w:rsid w:val="006348B1"/>
    <w:rsid w:val="00634A3D"/>
    <w:rsid w:val="00635571"/>
    <w:rsid w:val="00635AFA"/>
    <w:rsid w:val="006361E2"/>
    <w:rsid w:val="00642CC2"/>
    <w:rsid w:val="00643160"/>
    <w:rsid w:val="006431DE"/>
    <w:rsid w:val="006431EB"/>
    <w:rsid w:val="0064406E"/>
    <w:rsid w:val="0064411E"/>
    <w:rsid w:val="0064415F"/>
    <w:rsid w:val="00644856"/>
    <w:rsid w:val="00645E57"/>
    <w:rsid w:val="006465B6"/>
    <w:rsid w:val="006468A3"/>
    <w:rsid w:val="00646C77"/>
    <w:rsid w:val="00646F67"/>
    <w:rsid w:val="006470A4"/>
    <w:rsid w:val="006510EC"/>
    <w:rsid w:val="00651192"/>
    <w:rsid w:val="006520F0"/>
    <w:rsid w:val="00652113"/>
    <w:rsid w:val="00652D39"/>
    <w:rsid w:val="0065382E"/>
    <w:rsid w:val="00653AC8"/>
    <w:rsid w:val="006544CD"/>
    <w:rsid w:val="00655832"/>
    <w:rsid w:val="006574F6"/>
    <w:rsid w:val="00657C8E"/>
    <w:rsid w:val="006606FD"/>
    <w:rsid w:val="0066159E"/>
    <w:rsid w:val="00661D75"/>
    <w:rsid w:val="00662264"/>
    <w:rsid w:val="00662627"/>
    <w:rsid w:val="00662B6B"/>
    <w:rsid w:val="00664C6F"/>
    <w:rsid w:val="00665586"/>
    <w:rsid w:val="0066594D"/>
    <w:rsid w:val="00667165"/>
    <w:rsid w:val="0066752A"/>
    <w:rsid w:val="00667D65"/>
    <w:rsid w:val="006710D3"/>
    <w:rsid w:val="006723E0"/>
    <w:rsid w:val="00673CA9"/>
    <w:rsid w:val="00674552"/>
    <w:rsid w:val="00674F35"/>
    <w:rsid w:val="006753E0"/>
    <w:rsid w:val="00676040"/>
    <w:rsid w:val="00676787"/>
    <w:rsid w:val="00676AE3"/>
    <w:rsid w:val="00676D57"/>
    <w:rsid w:val="006770CE"/>
    <w:rsid w:val="006774E8"/>
    <w:rsid w:val="0068038E"/>
    <w:rsid w:val="006805BA"/>
    <w:rsid w:val="00680B44"/>
    <w:rsid w:val="00681786"/>
    <w:rsid w:val="0068272F"/>
    <w:rsid w:val="0068288D"/>
    <w:rsid w:val="00682AF5"/>
    <w:rsid w:val="00682F92"/>
    <w:rsid w:val="006836A2"/>
    <w:rsid w:val="00684355"/>
    <w:rsid w:val="00685314"/>
    <w:rsid w:val="00686A18"/>
    <w:rsid w:val="006871A3"/>
    <w:rsid w:val="006924CC"/>
    <w:rsid w:val="00692A08"/>
    <w:rsid w:val="00692F8E"/>
    <w:rsid w:val="00693045"/>
    <w:rsid w:val="00693880"/>
    <w:rsid w:val="00693AB8"/>
    <w:rsid w:val="00694436"/>
    <w:rsid w:val="00695A1F"/>
    <w:rsid w:val="00695A58"/>
    <w:rsid w:val="006966D9"/>
    <w:rsid w:val="00696E28"/>
    <w:rsid w:val="00696FD0"/>
    <w:rsid w:val="0069735F"/>
    <w:rsid w:val="006A1ED4"/>
    <w:rsid w:val="006A4016"/>
    <w:rsid w:val="006A42F9"/>
    <w:rsid w:val="006A4671"/>
    <w:rsid w:val="006A46B1"/>
    <w:rsid w:val="006A4D61"/>
    <w:rsid w:val="006A5DAA"/>
    <w:rsid w:val="006A7BF1"/>
    <w:rsid w:val="006B2190"/>
    <w:rsid w:val="006B2330"/>
    <w:rsid w:val="006B26C5"/>
    <w:rsid w:val="006B2B7D"/>
    <w:rsid w:val="006B35D9"/>
    <w:rsid w:val="006B4911"/>
    <w:rsid w:val="006B49CC"/>
    <w:rsid w:val="006B4AEC"/>
    <w:rsid w:val="006B54F3"/>
    <w:rsid w:val="006B57B9"/>
    <w:rsid w:val="006B6331"/>
    <w:rsid w:val="006C00FA"/>
    <w:rsid w:val="006C0C75"/>
    <w:rsid w:val="006C1F26"/>
    <w:rsid w:val="006C26EB"/>
    <w:rsid w:val="006C3132"/>
    <w:rsid w:val="006C4699"/>
    <w:rsid w:val="006C53C2"/>
    <w:rsid w:val="006C621E"/>
    <w:rsid w:val="006C635D"/>
    <w:rsid w:val="006C667F"/>
    <w:rsid w:val="006C67DB"/>
    <w:rsid w:val="006C7176"/>
    <w:rsid w:val="006C7DF5"/>
    <w:rsid w:val="006D0CB4"/>
    <w:rsid w:val="006D22E9"/>
    <w:rsid w:val="006D2615"/>
    <w:rsid w:val="006D747D"/>
    <w:rsid w:val="006D7483"/>
    <w:rsid w:val="006D78F3"/>
    <w:rsid w:val="006E0CD8"/>
    <w:rsid w:val="006E1D24"/>
    <w:rsid w:val="006E1D7F"/>
    <w:rsid w:val="006E4FB6"/>
    <w:rsid w:val="006E68C5"/>
    <w:rsid w:val="006E7B9C"/>
    <w:rsid w:val="006F2154"/>
    <w:rsid w:val="006F2F9C"/>
    <w:rsid w:val="006F33C6"/>
    <w:rsid w:val="006F3BAB"/>
    <w:rsid w:val="006F7A25"/>
    <w:rsid w:val="0070076A"/>
    <w:rsid w:val="00702089"/>
    <w:rsid w:val="0070454A"/>
    <w:rsid w:val="00706D32"/>
    <w:rsid w:val="00711AD2"/>
    <w:rsid w:val="00712395"/>
    <w:rsid w:val="00712C19"/>
    <w:rsid w:val="007131E4"/>
    <w:rsid w:val="0071368D"/>
    <w:rsid w:val="007141BB"/>
    <w:rsid w:val="007153CE"/>
    <w:rsid w:val="0071591B"/>
    <w:rsid w:val="00715F1E"/>
    <w:rsid w:val="007176A7"/>
    <w:rsid w:val="007177E2"/>
    <w:rsid w:val="00720499"/>
    <w:rsid w:val="00720678"/>
    <w:rsid w:val="007206D8"/>
    <w:rsid w:val="007207A7"/>
    <w:rsid w:val="00722335"/>
    <w:rsid w:val="00722BF9"/>
    <w:rsid w:val="00722EDE"/>
    <w:rsid w:val="007238FF"/>
    <w:rsid w:val="00731209"/>
    <w:rsid w:val="00731E68"/>
    <w:rsid w:val="0073579A"/>
    <w:rsid w:val="00735A2C"/>
    <w:rsid w:val="007378BD"/>
    <w:rsid w:val="0074009E"/>
    <w:rsid w:val="00740255"/>
    <w:rsid w:val="007405BE"/>
    <w:rsid w:val="007409D2"/>
    <w:rsid w:val="00740A85"/>
    <w:rsid w:val="007418AB"/>
    <w:rsid w:val="0074378B"/>
    <w:rsid w:val="0074414C"/>
    <w:rsid w:val="00744B91"/>
    <w:rsid w:val="00744BED"/>
    <w:rsid w:val="007454FE"/>
    <w:rsid w:val="00745807"/>
    <w:rsid w:val="007477A4"/>
    <w:rsid w:val="00747D5C"/>
    <w:rsid w:val="00747FCB"/>
    <w:rsid w:val="00750FFC"/>
    <w:rsid w:val="007534D6"/>
    <w:rsid w:val="00753D1B"/>
    <w:rsid w:val="007540D6"/>
    <w:rsid w:val="007544EA"/>
    <w:rsid w:val="00754B84"/>
    <w:rsid w:val="007551B1"/>
    <w:rsid w:val="00755646"/>
    <w:rsid w:val="00755FBE"/>
    <w:rsid w:val="00756C10"/>
    <w:rsid w:val="00756CBD"/>
    <w:rsid w:val="0075797E"/>
    <w:rsid w:val="00760BB1"/>
    <w:rsid w:val="007614AF"/>
    <w:rsid w:val="007618DB"/>
    <w:rsid w:val="0076335F"/>
    <w:rsid w:val="007637A4"/>
    <w:rsid w:val="00764124"/>
    <w:rsid w:val="00764DE1"/>
    <w:rsid w:val="00766544"/>
    <w:rsid w:val="00767677"/>
    <w:rsid w:val="007700EE"/>
    <w:rsid w:val="00772075"/>
    <w:rsid w:val="00772AF7"/>
    <w:rsid w:val="0077484E"/>
    <w:rsid w:val="00775F44"/>
    <w:rsid w:val="00776319"/>
    <w:rsid w:val="007765D2"/>
    <w:rsid w:val="007800D7"/>
    <w:rsid w:val="007808A0"/>
    <w:rsid w:val="00781238"/>
    <w:rsid w:val="00781D6B"/>
    <w:rsid w:val="0078536E"/>
    <w:rsid w:val="00785E8B"/>
    <w:rsid w:val="00786031"/>
    <w:rsid w:val="00786301"/>
    <w:rsid w:val="00786CA2"/>
    <w:rsid w:val="0079209A"/>
    <w:rsid w:val="00793514"/>
    <w:rsid w:val="00793A7D"/>
    <w:rsid w:val="00793F4F"/>
    <w:rsid w:val="00796789"/>
    <w:rsid w:val="00796D73"/>
    <w:rsid w:val="00796D93"/>
    <w:rsid w:val="00797286"/>
    <w:rsid w:val="007978C7"/>
    <w:rsid w:val="007A1238"/>
    <w:rsid w:val="007A2DBC"/>
    <w:rsid w:val="007A5C13"/>
    <w:rsid w:val="007A6749"/>
    <w:rsid w:val="007B0FCC"/>
    <w:rsid w:val="007B1029"/>
    <w:rsid w:val="007B160F"/>
    <w:rsid w:val="007B1645"/>
    <w:rsid w:val="007B3BA1"/>
    <w:rsid w:val="007B4389"/>
    <w:rsid w:val="007B5385"/>
    <w:rsid w:val="007B785F"/>
    <w:rsid w:val="007B79EE"/>
    <w:rsid w:val="007B7A6C"/>
    <w:rsid w:val="007C10BE"/>
    <w:rsid w:val="007C1D3B"/>
    <w:rsid w:val="007C1F8D"/>
    <w:rsid w:val="007C24DE"/>
    <w:rsid w:val="007C4167"/>
    <w:rsid w:val="007C4A9E"/>
    <w:rsid w:val="007C5001"/>
    <w:rsid w:val="007C5A38"/>
    <w:rsid w:val="007C5F06"/>
    <w:rsid w:val="007C6095"/>
    <w:rsid w:val="007C662D"/>
    <w:rsid w:val="007C7173"/>
    <w:rsid w:val="007C75A4"/>
    <w:rsid w:val="007C7640"/>
    <w:rsid w:val="007D0200"/>
    <w:rsid w:val="007D1477"/>
    <w:rsid w:val="007D1916"/>
    <w:rsid w:val="007D2359"/>
    <w:rsid w:val="007D25E2"/>
    <w:rsid w:val="007D324E"/>
    <w:rsid w:val="007D3E4C"/>
    <w:rsid w:val="007D5DAC"/>
    <w:rsid w:val="007D6D5E"/>
    <w:rsid w:val="007D73EF"/>
    <w:rsid w:val="007E189F"/>
    <w:rsid w:val="007E21AC"/>
    <w:rsid w:val="007E27C0"/>
    <w:rsid w:val="007E27EC"/>
    <w:rsid w:val="007E28A8"/>
    <w:rsid w:val="007E291F"/>
    <w:rsid w:val="007E4119"/>
    <w:rsid w:val="007E4CDD"/>
    <w:rsid w:val="007E5973"/>
    <w:rsid w:val="007E5D33"/>
    <w:rsid w:val="007E6413"/>
    <w:rsid w:val="007E7709"/>
    <w:rsid w:val="007F10B6"/>
    <w:rsid w:val="007F2C30"/>
    <w:rsid w:val="007F31C7"/>
    <w:rsid w:val="007F349C"/>
    <w:rsid w:val="007F3A48"/>
    <w:rsid w:val="007F45C7"/>
    <w:rsid w:val="008003BA"/>
    <w:rsid w:val="0080100B"/>
    <w:rsid w:val="00801321"/>
    <w:rsid w:val="00802A4C"/>
    <w:rsid w:val="00802EE4"/>
    <w:rsid w:val="00805A72"/>
    <w:rsid w:val="008060AB"/>
    <w:rsid w:val="0080626E"/>
    <w:rsid w:val="00807BD7"/>
    <w:rsid w:val="00810D78"/>
    <w:rsid w:val="00811242"/>
    <w:rsid w:val="0081148A"/>
    <w:rsid w:val="0081209A"/>
    <w:rsid w:val="008134DE"/>
    <w:rsid w:val="008135D4"/>
    <w:rsid w:val="008140CC"/>
    <w:rsid w:val="00814E76"/>
    <w:rsid w:val="008157E9"/>
    <w:rsid w:val="0081620B"/>
    <w:rsid w:val="008169E9"/>
    <w:rsid w:val="00817B9D"/>
    <w:rsid w:val="0082231D"/>
    <w:rsid w:val="00823508"/>
    <w:rsid w:val="00823CC0"/>
    <w:rsid w:val="00824649"/>
    <w:rsid w:val="00825648"/>
    <w:rsid w:val="00825DD7"/>
    <w:rsid w:val="00827387"/>
    <w:rsid w:val="008307F7"/>
    <w:rsid w:val="008326E8"/>
    <w:rsid w:val="0083312B"/>
    <w:rsid w:val="00833C4E"/>
    <w:rsid w:val="00834AC3"/>
    <w:rsid w:val="00835762"/>
    <w:rsid w:val="00835C1D"/>
    <w:rsid w:val="00836A8E"/>
    <w:rsid w:val="00837F5A"/>
    <w:rsid w:val="00840077"/>
    <w:rsid w:val="00840178"/>
    <w:rsid w:val="0084035A"/>
    <w:rsid w:val="00841B4C"/>
    <w:rsid w:val="00842950"/>
    <w:rsid w:val="008452EE"/>
    <w:rsid w:val="00847D4A"/>
    <w:rsid w:val="00851318"/>
    <w:rsid w:val="008535EE"/>
    <w:rsid w:val="00855AC7"/>
    <w:rsid w:val="0085630F"/>
    <w:rsid w:val="008573ED"/>
    <w:rsid w:val="0085764B"/>
    <w:rsid w:val="00857CB4"/>
    <w:rsid w:val="00860A80"/>
    <w:rsid w:val="00860D7A"/>
    <w:rsid w:val="008610B6"/>
    <w:rsid w:val="00861620"/>
    <w:rsid w:val="00861C85"/>
    <w:rsid w:val="00861E60"/>
    <w:rsid w:val="00861F84"/>
    <w:rsid w:val="00863C25"/>
    <w:rsid w:val="0086440B"/>
    <w:rsid w:val="00866716"/>
    <w:rsid w:val="00867D5D"/>
    <w:rsid w:val="00867DD3"/>
    <w:rsid w:val="00870F54"/>
    <w:rsid w:val="00872637"/>
    <w:rsid w:val="00872D4E"/>
    <w:rsid w:val="008738AE"/>
    <w:rsid w:val="0087405B"/>
    <w:rsid w:val="00875DDA"/>
    <w:rsid w:val="008760E0"/>
    <w:rsid w:val="008763E0"/>
    <w:rsid w:val="00876632"/>
    <w:rsid w:val="00876FA2"/>
    <w:rsid w:val="00877157"/>
    <w:rsid w:val="008777BC"/>
    <w:rsid w:val="00877AFE"/>
    <w:rsid w:val="0088326F"/>
    <w:rsid w:val="0088509C"/>
    <w:rsid w:val="00885940"/>
    <w:rsid w:val="00886971"/>
    <w:rsid w:val="00887360"/>
    <w:rsid w:val="0088751E"/>
    <w:rsid w:val="00887E7F"/>
    <w:rsid w:val="00890D03"/>
    <w:rsid w:val="0089112A"/>
    <w:rsid w:val="0089136B"/>
    <w:rsid w:val="00891CBC"/>
    <w:rsid w:val="00895A3B"/>
    <w:rsid w:val="008962C6"/>
    <w:rsid w:val="008964EA"/>
    <w:rsid w:val="008A0224"/>
    <w:rsid w:val="008A1A98"/>
    <w:rsid w:val="008A28D7"/>
    <w:rsid w:val="008A3EBC"/>
    <w:rsid w:val="008A4175"/>
    <w:rsid w:val="008A71B7"/>
    <w:rsid w:val="008B001C"/>
    <w:rsid w:val="008B00DA"/>
    <w:rsid w:val="008B2D98"/>
    <w:rsid w:val="008B388C"/>
    <w:rsid w:val="008B394A"/>
    <w:rsid w:val="008B3D88"/>
    <w:rsid w:val="008B5230"/>
    <w:rsid w:val="008B5861"/>
    <w:rsid w:val="008B7275"/>
    <w:rsid w:val="008C09F8"/>
    <w:rsid w:val="008C0E59"/>
    <w:rsid w:val="008C1610"/>
    <w:rsid w:val="008C33B7"/>
    <w:rsid w:val="008C43AC"/>
    <w:rsid w:val="008C43C8"/>
    <w:rsid w:val="008C4875"/>
    <w:rsid w:val="008C5BFD"/>
    <w:rsid w:val="008C64F7"/>
    <w:rsid w:val="008C668A"/>
    <w:rsid w:val="008C69B3"/>
    <w:rsid w:val="008C6BC2"/>
    <w:rsid w:val="008C6F6B"/>
    <w:rsid w:val="008D0728"/>
    <w:rsid w:val="008D10B4"/>
    <w:rsid w:val="008D208B"/>
    <w:rsid w:val="008D3089"/>
    <w:rsid w:val="008D3CC9"/>
    <w:rsid w:val="008D485D"/>
    <w:rsid w:val="008D4BCC"/>
    <w:rsid w:val="008D5289"/>
    <w:rsid w:val="008D5412"/>
    <w:rsid w:val="008D54B9"/>
    <w:rsid w:val="008D55B6"/>
    <w:rsid w:val="008E09CD"/>
    <w:rsid w:val="008E0AEE"/>
    <w:rsid w:val="008E0D20"/>
    <w:rsid w:val="008E0E13"/>
    <w:rsid w:val="008E0FBA"/>
    <w:rsid w:val="008E17E1"/>
    <w:rsid w:val="008E26FE"/>
    <w:rsid w:val="008E2EDE"/>
    <w:rsid w:val="008E3346"/>
    <w:rsid w:val="008E3510"/>
    <w:rsid w:val="008E3890"/>
    <w:rsid w:val="008E3CD9"/>
    <w:rsid w:val="008E3D5C"/>
    <w:rsid w:val="008E49CC"/>
    <w:rsid w:val="008E4A65"/>
    <w:rsid w:val="008E4C0C"/>
    <w:rsid w:val="008E555A"/>
    <w:rsid w:val="008E7456"/>
    <w:rsid w:val="008E7FB0"/>
    <w:rsid w:val="008F020F"/>
    <w:rsid w:val="008F0316"/>
    <w:rsid w:val="008F070E"/>
    <w:rsid w:val="008F0FEF"/>
    <w:rsid w:val="008F1468"/>
    <w:rsid w:val="008F1E80"/>
    <w:rsid w:val="008F6A3A"/>
    <w:rsid w:val="009006A0"/>
    <w:rsid w:val="00901E36"/>
    <w:rsid w:val="00904686"/>
    <w:rsid w:val="00904F23"/>
    <w:rsid w:val="0090501B"/>
    <w:rsid w:val="009074C4"/>
    <w:rsid w:val="009101C4"/>
    <w:rsid w:val="00910239"/>
    <w:rsid w:val="00911039"/>
    <w:rsid w:val="009110E6"/>
    <w:rsid w:val="009111A0"/>
    <w:rsid w:val="0091201B"/>
    <w:rsid w:val="00912BDD"/>
    <w:rsid w:val="009134A8"/>
    <w:rsid w:val="00914141"/>
    <w:rsid w:val="00914B5A"/>
    <w:rsid w:val="009150B7"/>
    <w:rsid w:val="00916394"/>
    <w:rsid w:val="00920DDA"/>
    <w:rsid w:val="00920FC5"/>
    <w:rsid w:val="0092243F"/>
    <w:rsid w:val="0092245F"/>
    <w:rsid w:val="00924ED1"/>
    <w:rsid w:val="00925DA9"/>
    <w:rsid w:val="0092663A"/>
    <w:rsid w:val="00926E69"/>
    <w:rsid w:val="009312D1"/>
    <w:rsid w:val="0093255E"/>
    <w:rsid w:val="00932A2A"/>
    <w:rsid w:val="00932B28"/>
    <w:rsid w:val="009331DA"/>
    <w:rsid w:val="009339FB"/>
    <w:rsid w:val="0093422C"/>
    <w:rsid w:val="009352A8"/>
    <w:rsid w:val="00935755"/>
    <w:rsid w:val="00936F35"/>
    <w:rsid w:val="00937CF3"/>
    <w:rsid w:val="00937EC1"/>
    <w:rsid w:val="009408BA"/>
    <w:rsid w:val="00940B92"/>
    <w:rsid w:val="009427A6"/>
    <w:rsid w:val="00942CF7"/>
    <w:rsid w:val="00943B3C"/>
    <w:rsid w:val="009454A6"/>
    <w:rsid w:val="0094717A"/>
    <w:rsid w:val="00951FFF"/>
    <w:rsid w:val="0095200C"/>
    <w:rsid w:val="00953752"/>
    <w:rsid w:val="00955162"/>
    <w:rsid w:val="00955F28"/>
    <w:rsid w:val="009604B9"/>
    <w:rsid w:val="00960663"/>
    <w:rsid w:val="0096132A"/>
    <w:rsid w:val="0096162F"/>
    <w:rsid w:val="00962E18"/>
    <w:rsid w:val="00962FAD"/>
    <w:rsid w:val="009633DA"/>
    <w:rsid w:val="00963C68"/>
    <w:rsid w:val="00963EC7"/>
    <w:rsid w:val="00964CC2"/>
    <w:rsid w:val="00965B51"/>
    <w:rsid w:val="00974D44"/>
    <w:rsid w:val="00975275"/>
    <w:rsid w:val="009758F2"/>
    <w:rsid w:val="00975CC1"/>
    <w:rsid w:val="00975CD6"/>
    <w:rsid w:val="00976FA7"/>
    <w:rsid w:val="00980114"/>
    <w:rsid w:val="00980830"/>
    <w:rsid w:val="00981796"/>
    <w:rsid w:val="009819D9"/>
    <w:rsid w:val="00982231"/>
    <w:rsid w:val="00983DB1"/>
    <w:rsid w:val="00983E5C"/>
    <w:rsid w:val="0098535D"/>
    <w:rsid w:val="009862ED"/>
    <w:rsid w:val="0098680F"/>
    <w:rsid w:val="00987146"/>
    <w:rsid w:val="00987361"/>
    <w:rsid w:val="009904A4"/>
    <w:rsid w:val="00990B50"/>
    <w:rsid w:val="00991427"/>
    <w:rsid w:val="00991B98"/>
    <w:rsid w:val="0099282D"/>
    <w:rsid w:val="00994618"/>
    <w:rsid w:val="009967EE"/>
    <w:rsid w:val="00996BE7"/>
    <w:rsid w:val="009976B0"/>
    <w:rsid w:val="009A08FB"/>
    <w:rsid w:val="009A1C8A"/>
    <w:rsid w:val="009A1F31"/>
    <w:rsid w:val="009A2D32"/>
    <w:rsid w:val="009B2F5A"/>
    <w:rsid w:val="009B50B9"/>
    <w:rsid w:val="009B5F38"/>
    <w:rsid w:val="009B7239"/>
    <w:rsid w:val="009C25C8"/>
    <w:rsid w:val="009C3D14"/>
    <w:rsid w:val="009C4783"/>
    <w:rsid w:val="009C63A9"/>
    <w:rsid w:val="009C6C1B"/>
    <w:rsid w:val="009D0B80"/>
    <w:rsid w:val="009D1129"/>
    <w:rsid w:val="009D11A4"/>
    <w:rsid w:val="009D1E63"/>
    <w:rsid w:val="009D5665"/>
    <w:rsid w:val="009D583D"/>
    <w:rsid w:val="009D5C27"/>
    <w:rsid w:val="009D60DC"/>
    <w:rsid w:val="009D6169"/>
    <w:rsid w:val="009D6A06"/>
    <w:rsid w:val="009E2C9C"/>
    <w:rsid w:val="009E2D3E"/>
    <w:rsid w:val="009E485D"/>
    <w:rsid w:val="009E48CB"/>
    <w:rsid w:val="009E4A42"/>
    <w:rsid w:val="009E5E3D"/>
    <w:rsid w:val="009E6AE1"/>
    <w:rsid w:val="009E7130"/>
    <w:rsid w:val="009E7544"/>
    <w:rsid w:val="009E7718"/>
    <w:rsid w:val="009F067C"/>
    <w:rsid w:val="009F1AF3"/>
    <w:rsid w:val="009F2151"/>
    <w:rsid w:val="009F2A9C"/>
    <w:rsid w:val="009F2B7F"/>
    <w:rsid w:val="009F3E4F"/>
    <w:rsid w:val="009F465F"/>
    <w:rsid w:val="009F5266"/>
    <w:rsid w:val="009F5B18"/>
    <w:rsid w:val="009F6427"/>
    <w:rsid w:val="009F7505"/>
    <w:rsid w:val="009F77B6"/>
    <w:rsid w:val="00A0096B"/>
    <w:rsid w:val="00A00E89"/>
    <w:rsid w:val="00A015B3"/>
    <w:rsid w:val="00A0168D"/>
    <w:rsid w:val="00A03AA2"/>
    <w:rsid w:val="00A03D7D"/>
    <w:rsid w:val="00A03DAB"/>
    <w:rsid w:val="00A04738"/>
    <w:rsid w:val="00A04B2F"/>
    <w:rsid w:val="00A0587B"/>
    <w:rsid w:val="00A0604E"/>
    <w:rsid w:val="00A07266"/>
    <w:rsid w:val="00A0796F"/>
    <w:rsid w:val="00A102B1"/>
    <w:rsid w:val="00A1093C"/>
    <w:rsid w:val="00A11769"/>
    <w:rsid w:val="00A13791"/>
    <w:rsid w:val="00A13804"/>
    <w:rsid w:val="00A14EB4"/>
    <w:rsid w:val="00A15B0F"/>
    <w:rsid w:val="00A15ECD"/>
    <w:rsid w:val="00A16006"/>
    <w:rsid w:val="00A1700A"/>
    <w:rsid w:val="00A17CDD"/>
    <w:rsid w:val="00A17D8D"/>
    <w:rsid w:val="00A17EA8"/>
    <w:rsid w:val="00A22DB1"/>
    <w:rsid w:val="00A23F88"/>
    <w:rsid w:val="00A24ED5"/>
    <w:rsid w:val="00A2532E"/>
    <w:rsid w:val="00A253F5"/>
    <w:rsid w:val="00A25ACB"/>
    <w:rsid w:val="00A26953"/>
    <w:rsid w:val="00A26983"/>
    <w:rsid w:val="00A26F64"/>
    <w:rsid w:val="00A2760D"/>
    <w:rsid w:val="00A304D2"/>
    <w:rsid w:val="00A30760"/>
    <w:rsid w:val="00A31535"/>
    <w:rsid w:val="00A31AA3"/>
    <w:rsid w:val="00A3255C"/>
    <w:rsid w:val="00A33A70"/>
    <w:rsid w:val="00A34236"/>
    <w:rsid w:val="00A349A5"/>
    <w:rsid w:val="00A35FD5"/>
    <w:rsid w:val="00A36C9D"/>
    <w:rsid w:val="00A3748D"/>
    <w:rsid w:val="00A377B7"/>
    <w:rsid w:val="00A405F6"/>
    <w:rsid w:val="00A42E65"/>
    <w:rsid w:val="00A4325B"/>
    <w:rsid w:val="00A4370C"/>
    <w:rsid w:val="00A44734"/>
    <w:rsid w:val="00A447F3"/>
    <w:rsid w:val="00A449D3"/>
    <w:rsid w:val="00A44A88"/>
    <w:rsid w:val="00A44B39"/>
    <w:rsid w:val="00A45683"/>
    <w:rsid w:val="00A456D4"/>
    <w:rsid w:val="00A46226"/>
    <w:rsid w:val="00A473D5"/>
    <w:rsid w:val="00A5026B"/>
    <w:rsid w:val="00A504D2"/>
    <w:rsid w:val="00A51124"/>
    <w:rsid w:val="00A51ACF"/>
    <w:rsid w:val="00A51CDD"/>
    <w:rsid w:val="00A52065"/>
    <w:rsid w:val="00A520B0"/>
    <w:rsid w:val="00A52D3A"/>
    <w:rsid w:val="00A52DD1"/>
    <w:rsid w:val="00A52ECC"/>
    <w:rsid w:val="00A53E90"/>
    <w:rsid w:val="00A54CD8"/>
    <w:rsid w:val="00A55048"/>
    <w:rsid w:val="00A5534B"/>
    <w:rsid w:val="00A56136"/>
    <w:rsid w:val="00A56886"/>
    <w:rsid w:val="00A60F27"/>
    <w:rsid w:val="00A6153F"/>
    <w:rsid w:val="00A61715"/>
    <w:rsid w:val="00A6213E"/>
    <w:rsid w:val="00A64295"/>
    <w:rsid w:val="00A64B18"/>
    <w:rsid w:val="00A653A9"/>
    <w:rsid w:val="00A65D3A"/>
    <w:rsid w:val="00A6784D"/>
    <w:rsid w:val="00A70E77"/>
    <w:rsid w:val="00A72924"/>
    <w:rsid w:val="00A72E31"/>
    <w:rsid w:val="00A72FC4"/>
    <w:rsid w:val="00A75B3A"/>
    <w:rsid w:val="00A76353"/>
    <w:rsid w:val="00A76E14"/>
    <w:rsid w:val="00A80614"/>
    <w:rsid w:val="00A8346B"/>
    <w:rsid w:val="00A837E6"/>
    <w:rsid w:val="00A84F52"/>
    <w:rsid w:val="00A907D2"/>
    <w:rsid w:val="00A90CCD"/>
    <w:rsid w:val="00A90DEC"/>
    <w:rsid w:val="00A90F94"/>
    <w:rsid w:val="00A91549"/>
    <w:rsid w:val="00A91584"/>
    <w:rsid w:val="00A92086"/>
    <w:rsid w:val="00A922BC"/>
    <w:rsid w:val="00A9241D"/>
    <w:rsid w:val="00A9265C"/>
    <w:rsid w:val="00A92D4C"/>
    <w:rsid w:val="00A93F82"/>
    <w:rsid w:val="00A95317"/>
    <w:rsid w:val="00AA0AA4"/>
    <w:rsid w:val="00AA122E"/>
    <w:rsid w:val="00AA184E"/>
    <w:rsid w:val="00AA25C0"/>
    <w:rsid w:val="00AA281F"/>
    <w:rsid w:val="00AA2FCC"/>
    <w:rsid w:val="00AA3120"/>
    <w:rsid w:val="00AA3CBA"/>
    <w:rsid w:val="00AA44BB"/>
    <w:rsid w:val="00AA45BF"/>
    <w:rsid w:val="00AA6F89"/>
    <w:rsid w:val="00AA7732"/>
    <w:rsid w:val="00AB0876"/>
    <w:rsid w:val="00AB090A"/>
    <w:rsid w:val="00AB21DD"/>
    <w:rsid w:val="00AB6132"/>
    <w:rsid w:val="00AB62EE"/>
    <w:rsid w:val="00AB7A0F"/>
    <w:rsid w:val="00AB7DAD"/>
    <w:rsid w:val="00AB7F43"/>
    <w:rsid w:val="00AC07A3"/>
    <w:rsid w:val="00AC1428"/>
    <w:rsid w:val="00AC4328"/>
    <w:rsid w:val="00AD1FCB"/>
    <w:rsid w:val="00AD2193"/>
    <w:rsid w:val="00AD2859"/>
    <w:rsid w:val="00AD2D4A"/>
    <w:rsid w:val="00AD3331"/>
    <w:rsid w:val="00AD3ED1"/>
    <w:rsid w:val="00AD4833"/>
    <w:rsid w:val="00AD4B0C"/>
    <w:rsid w:val="00AD5350"/>
    <w:rsid w:val="00AD58E5"/>
    <w:rsid w:val="00AD6428"/>
    <w:rsid w:val="00AD7BB0"/>
    <w:rsid w:val="00AD7ED3"/>
    <w:rsid w:val="00AD7FD2"/>
    <w:rsid w:val="00AE2236"/>
    <w:rsid w:val="00AE5945"/>
    <w:rsid w:val="00AE7C59"/>
    <w:rsid w:val="00AF17FC"/>
    <w:rsid w:val="00AF3F74"/>
    <w:rsid w:val="00AF4578"/>
    <w:rsid w:val="00AF5970"/>
    <w:rsid w:val="00AF62F4"/>
    <w:rsid w:val="00AF6D73"/>
    <w:rsid w:val="00AF748C"/>
    <w:rsid w:val="00AF7F9F"/>
    <w:rsid w:val="00B005B2"/>
    <w:rsid w:val="00B02A2B"/>
    <w:rsid w:val="00B02A54"/>
    <w:rsid w:val="00B02B85"/>
    <w:rsid w:val="00B041FE"/>
    <w:rsid w:val="00B04440"/>
    <w:rsid w:val="00B0478C"/>
    <w:rsid w:val="00B05348"/>
    <w:rsid w:val="00B0584E"/>
    <w:rsid w:val="00B064B6"/>
    <w:rsid w:val="00B066A5"/>
    <w:rsid w:val="00B07720"/>
    <w:rsid w:val="00B10238"/>
    <w:rsid w:val="00B109B2"/>
    <w:rsid w:val="00B118F1"/>
    <w:rsid w:val="00B11F2D"/>
    <w:rsid w:val="00B123A6"/>
    <w:rsid w:val="00B12582"/>
    <w:rsid w:val="00B135AD"/>
    <w:rsid w:val="00B14550"/>
    <w:rsid w:val="00B14EC8"/>
    <w:rsid w:val="00B16100"/>
    <w:rsid w:val="00B16485"/>
    <w:rsid w:val="00B17A2B"/>
    <w:rsid w:val="00B20C1D"/>
    <w:rsid w:val="00B21724"/>
    <w:rsid w:val="00B22258"/>
    <w:rsid w:val="00B229C4"/>
    <w:rsid w:val="00B2342C"/>
    <w:rsid w:val="00B23D0B"/>
    <w:rsid w:val="00B240BE"/>
    <w:rsid w:val="00B24123"/>
    <w:rsid w:val="00B24BB5"/>
    <w:rsid w:val="00B25C2A"/>
    <w:rsid w:val="00B3085D"/>
    <w:rsid w:val="00B30E8C"/>
    <w:rsid w:val="00B35410"/>
    <w:rsid w:val="00B35EC5"/>
    <w:rsid w:val="00B36EA3"/>
    <w:rsid w:val="00B37D99"/>
    <w:rsid w:val="00B40844"/>
    <w:rsid w:val="00B40A9C"/>
    <w:rsid w:val="00B40F44"/>
    <w:rsid w:val="00B418B9"/>
    <w:rsid w:val="00B444F0"/>
    <w:rsid w:val="00B445AE"/>
    <w:rsid w:val="00B447DC"/>
    <w:rsid w:val="00B46300"/>
    <w:rsid w:val="00B469F2"/>
    <w:rsid w:val="00B46BE7"/>
    <w:rsid w:val="00B476C3"/>
    <w:rsid w:val="00B479FD"/>
    <w:rsid w:val="00B506DD"/>
    <w:rsid w:val="00B50AC6"/>
    <w:rsid w:val="00B51B8D"/>
    <w:rsid w:val="00B5356E"/>
    <w:rsid w:val="00B5403B"/>
    <w:rsid w:val="00B54120"/>
    <w:rsid w:val="00B54B2D"/>
    <w:rsid w:val="00B56137"/>
    <w:rsid w:val="00B56283"/>
    <w:rsid w:val="00B5637B"/>
    <w:rsid w:val="00B5670E"/>
    <w:rsid w:val="00B56F44"/>
    <w:rsid w:val="00B63BA6"/>
    <w:rsid w:val="00B67800"/>
    <w:rsid w:val="00B70044"/>
    <w:rsid w:val="00B70601"/>
    <w:rsid w:val="00B70DE5"/>
    <w:rsid w:val="00B7475B"/>
    <w:rsid w:val="00B749CB"/>
    <w:rsid w:val="00B74D55"/>
    <w:rsid w:val="00B75ECC"/>
    <w:rsid w:val="00B763F1"/>
    <w:rsid w:val="00B77BF2"/>
    <w:rsid w:val="00B80301"/>
    <w:rsid w:val="00B80CDC"/>
    <w:rsid w:val="00B81587"/>
    <w:rsid w:val="00B82F6A"/>
    <w:rsid w:val="00B84C35"/>
    <w:rsid w:val="00B84E28"/>
    <w:rsid w:val="00B86C68"/>
    <w:rsid w:val="00B91E69"/>
    <w:rsid w:val="00B92446"/>
    <w:rsid w:val="00B93E6B"/>
    <w:rsid w:val="00B93FCF"/>
    <w:rsid w:val="00B94F6B"/>
    <w:rsid w:val="00B95346"/>
    <w:rsid w:val="00B96FAF"/>
    <w:rsid w:val="00BA089C"/>
    <w:rsid w:val="00BA0BF5"/>
    <w:rsid w:val="00BA1E3B"/>
    <w:rsid w:val="00BA24B3"/>
    <w:rsid w:val="00BA418E"/>
    <w:rsid w:val="00BA6E2C"/>
    <w:rsid w:val="00BA774B"/>
    <w:rsid w:val="00BB12B3"/>
    <w:rsid w:val="00BB14EE"/>
    <w:rsid w:val="00BB1F36"/>
    <w:rsid w:val="00BB223C"/>
    <w:rsid w:val="00BB23A1"/>
    <w:rsid w:val="00BB5B79"/>
    <w:rsid w:val="00BB6BC2"/>
    <w:rsid w:val="00BB787F"/>
    <w:rsid w:val="00BC108B"/>
    <w:rsid w:val="00BC1984"/>
    <w:rsid w:val="00BC27F0"/>
    <w:rsid w:val="00BC2A70"/>
    <w:rsid w:val="00BC3224"/>
    <w:rsid w:val="00BC5FFF"/>
    <w:rsid w:val="00BC6416"/>
    <w:rsid w:val="00BD0E9E"/>
    <w:rsid w:val="00BD29AB"/>
    <w:rsid w:val="00BD3EDD"/>
    <w:rsid w:val="00BD48E1"/>
    <w:rsid w:val="00BD52FB"/>
    <w:rsid w:val="00BD7140"/>
    <w:rsid w:val="00BD7694"/>
    <w:rsid w:val="00BD780F"/>
    <w:rsid w:val="00BD7B7F"/>
    <w:rsid w:val="00BE02EB"/>
    <w:rsid w:val="00BE06F1"/>
    <w:rsid w:val="00BE13E9"/>
    <w:rsid w:val="00BE185F"/>
    <w:rsid w:val="00BE2013"/>
    <w:rsid w:val="00BE2A4A"/>
    <w:rsid w:val="00BE34CD"/>
    <w:rsid w:val="00BE3B28"/>
    <w:rsid w:val="00BE3DEF"/>
    <w:rsid w:val="00BE4A10"/>
    <w:rsid w:val="00BE7D0E"/>
    <w:rsid w:val="00BF04A9"/>
    <w:rsid w:val="00BF2016"/>
    <w:rsid w:val="00BF2206"/>
    <w:rsid w:val="00BF281A"/>
    <w:rsid w:val="00BF3134"/>
    <w:rsid w:val="00BF3D7B"/>
    <w:rsid w:val="00BF55CF"/>
    <w:rsid w:val="00BF5C4B"/>
    <w:rsid w:val="00BF764F"/>
    <w:rsid w:val="00C00874"/>
    <w:rsid w:val="00C00CA5"/>
    <w:rsid w:val="00C01DA8"/>
    <w:rsid w:val="00C02139"/>
    <w:rsid w:val="00C026DC"/>
    <w:rsid w:val="00C02907"/>
    <w:rsid w:val="00C02AFB"/>
    <w:rsid w:val="00C02FEB"/>
    <w:rsid w:val="00C03DF9"/>
    <w:rsid w:val="00C03E11"/>
    <w:rsid w:val="00C03E7A"/>
    <w:rsid w:val="00C04972"/>
    <w:rsid w:val="00C05596"/>
    <w:rsid w:val="00C055B9"/>
    <w:rsid w:val="00C05B3A"/>
    <w:rsid w:val="00C05FB7"/>
    <w:rsid w:val="00C1004D"/>
    <w:rsid w:val="00C109F9"/>
    <w:rsid w:val="00C10E37"/>
    <w:rsid w:val="00C124B6"/>
    <w:rsid w:val="00C130BD"/>
    <w:rsid w:val="00C14166"/>
    <w:rsid w:val="00C14511"/>
    <w:rsid w:val="00C1499B"/>
    <w:rsid w:val="00C14BFA"/>
    <w:rsid w:val="00C150B1"/>
    <w:rsid w:val="00C15D24"/>
    <w:rsid w:val="00C16777"/>
    <w:rsid w:val="00C16E3D"/>
    <w:rsid w:val="00C17E1C"/>
    <w:rsid w:val="00C20C2C"/>
    <w:rsid w:val="00C20E22"/>
    <w:rsid w:val="00C20F1F"/>
    <w:rsid w:val="00C21A2D"/>
    <w:rsid w:val="00C2324F"/>
    <w:rsid w:val="00C23A17"/>
    <w:rsid w:val="00C25291"/>
    <w:rsid w:val="00C25675"/>
    <w:rsid w:val="00C25907"/>
    <w:rsid w:val="00C25F1C"/>
    <w:rsid w:val="00C27B6A"/>
    <w:rsid w:val="00C30D21"/>
    <w:rsid w:val="00C31214"/>
    <w:rsid w:val="00C3184E"/>
    <w:rsid w:val="00C3196B"/>
    <w:rsid w:val="00C319A3"/>
    <w:rsid w:val="00C340F7"/>
    <w:rsid w:val="00C35704"/>
    <w:rsid w:val="00C35A6B"/>
    <w:rsid w:val="00C364B3"/>
    <w:rsid w:val="00C367F2"/>
    <w:rsid w:val="00C41EF2"/>
    <w:rsid w:val="00C4246F"/>
    <w:rsid w:val="00C42845"/>
    <w:rsid w:val="00C436B2"/>
    <w:rsid w:val="00C45F51"/>
    <w:rsid w:val="00C460B6"/>
    <w:rsid w:val="00C467A4"/>
    <w:rsid w:val="00C47DA0"/>
    <w:rsid w:val="00C507A8"/>
    <w:rsid w:val="00C51A8E"/>
    <w:rsid w:val="00C51BFA"/>
    <w:rsid w:val="00C5216D"/>
    <w:rsid w:val="00C522FD"/>
    <w:rsid w:val="00C5237A"/>
    <w:rsid w:val="00C52667"/>
    <w:rsid w:val="00C53692"/>
    <w:rsid w:val="00C53A13"/>
    <w:rsid w:val="00C53D3F"/>
    <w:rsid w:val="00C54003"/>
    <w:rsid w:val="00C55226"/>
    <w:rsid w:val="00C56417"/>
    <w:rsid w:val="00C567B1"/>
    <w:rsid w:val="00C568DE"/>
    <w:rsid w:val="00C56E16"/>
    <w:rsid w:val="00C576F2"/>
    <w:rsid w:val="00C57A06"/>
    <w:rsid w:val="00C602BC"/>
    <w:rsid w:val="00C6147D"/>
    <w:rsid w:val="00C615C4"/>
    <w:rsid w:val="00C61EC0"/>
    <w:rsid w:val="00C61F0C"/>
    <w:rsid w:val="00C6331B"/>
    <w:rsid w:val="00C636EC"/>
    <w:rsid w:val="00C63D22"/>
    <w:rsid w:val="00C66136"/>
    <w:rsid w:val="00C665A8"/>
    <w:rsid w:val="00C678C9"/>
    <w:rsid w:val="00C700C0"/>
    <w:rsid w:val="00C71457"/>
    <w:rsid w:val="00C716B0"/>
    <w:rsid w:val="00C716E3"/>
    <w:rsid w:val="00C721C4"/>
    <w:rsid w:val="00C728A4"/>
    <w:rsid w:val="00C728F5"/>
    <w:rsid w:val="00C72EC8"/>
    <w:rsid w:val="00C73B80"/>
    <w:rsid w:val="00C747E7"/>
    <w:rsid w:val="00C74BBD"/>
    <w:rsid w:val="00C74F63"/>
    <w:rsid w:val="00C75960"/>
    <w:rsid w:val="00C77CFF"/>
    <w:rsid w:val="00C80B3E"/>
    <w:rsid w:val="00C81512"/>
    <w:rsid w:val="00C840B3"/>
    <w:rsid w:val="00C852BA"/>
    <w:rsid w:val="00C857B3"/>
    <w:rsid w:val="00C85A9A"/>
    <w:rsid w:val="00C8610F"/>
    <w:rsid w:val="00C86297"/>
    <w:rsid w:val="00C86924"/>
    <w:rsid w:val="00C87213"/>
    <w:rsid w:val="00C87691"/>
    <w:rsid w:val="00C90005"/>
    <w:rsid w:val="00C91DF0"/>
    <w:rsid w:val="00C92CE5"/>
    <w:rsid w:val="00C97465"/>
    <w:rsid w:val="00CA02FD"/>
    <w:rsid w:val="00CA095C"/>
    <w:rsid w:val="00CA0EB8"/>
    <w:rsid w:val="00CA21DE"/>
    <w:rsid w:val="00CA2F8D"/>
    <w:rsid w:val="00CA4F86"/>
    <w:rsid w:val="00CA64A4"/>
    <w:rsid w:val="00CA6A43"/>
    <w:rsid w:val="00CB019F"/>
    <w:rsid w:val="00CB1A9D"/>
    <w:rsid w:val="00CB3CD1"/>
    <w:rsid w:val="00CB4274"/>
    <w:rsid w:val="00CB49AB"/>
    <w:rsid w:val="00CC0C98"/>
    <w:rsid w:val="00CC3888"/>
    <w:rsid w:val="00CC407B"/>
    <w:rsid w:val="00CC591D"/>
    <w:rsid w:val="00CC6699"/>
    <w:rsid w:val="00CD1B5E"/>
    <w:rsid w:val="00CD2F9D"/>
    <w:rsid w:val="00CD3C28"/>
    <w:rsid w:val="00CD4A3E"/>
    <w:rsid w:val="00CD53A9"/>
    <w:rsid w:val="00CD5DFE"/>
    <w:rsid w:val="00CD5E6D"/>
    <w:rsid w:val="00CD604A"/>
    <w:rsid w:val="00CD63B4"/>
    <w:rsid w:val="00CD6E18"/>
    <w:rsid w:val="00CD6EBB"/>
    <w:rsid w:val="00CD7B7E"/>
    <w:rsid w:val="00CD7EE9"/>
    <w:rsid w:val="00CE230F"/>
    <w:rsid w:val="00CE2CE8"/>
    <w:rsid w:val="00CE3238"/>
    <w:rsid w:val="00CE5434"/>
    <w:rsid w:val="00CE5545"/>
    <w:rsid w:val="00CE5EE3"/>
    <w:rsid w:val="00CE6A35"/>
    <w:rsid w:val="00CF06FD"/>
    <w:rsid w:val="00CF260B"/>
    <w:rsid w:val="00CF5D74"/>
    <w:rsid w:val="00CF5F27"/>
    <w:rsid w:val="00D02B00"/>
    <w:rsid w:val="00D02DCB"/>
    <w:rsid w:val="00D03252"/>
    <w:rsid w:val="00D0371E"/>
    <w:rsid w:val="00D03F97"/>
    <w:rsid w:val="00D0441E"/>
    <w:rsid w:val="00D049DD"/>
    <w:rsid w:val="00D04A7F"/>
    <w:rsid w:val="00D04E75"/>
    <w:rsid w:val="00D05D38"/>
    <w:rsid w:val="00D11510"/>
    <w:rsid w:val="00D12F62"/>
    <w:rsid w:val="00D135D8"/>
    <w:rsid w:val="00D142F3"/>
    <w:rsid w:val="00D15581"/>
    <w:rsid w:val="00D15AFB"/>
    <w:rsid w:val="00D15B6C"/>
    <w:rsid w:val="00D165D2"/>
    <w:rsid w:val="00D16900"/>
    <w:rsid w:val="00D20ED7"/>
    <w:rsid w:val="00D24364"/>
    <w:rsid w:val="00D24B84"/>
    <w:rsid w:val="00D26EA9"/>
    <w:rsid w:val="00D30164"/>
    <w:rsid w:val="00D3041D"/>
    <w:rsid w:val="00D304F0"/>
    <w:rsid w:val="00D30912"/>
    <w:rsid w:val="00D309FE"/>
    <w:rsid w:val="00D31C84"/>
    <w:rsid w:val="00D320A2"/>
    <w:rsid w:val="00D32230"/>
    <w:rsid w:val="00D32695"/>
    <w:rsid w:val="00D32733"/>
    <w:rsid w:val="00D32895"/>
    <w:rsid w:val="00D328B8"/>
    <w:rsid w:val="00D33160"/>
    <w:rsid w:val="00D33E92"/>
    <w:rsid w:val="00D33F54"/>
    <w:rsid w:val="00D34380"/>
    <w:rsid w:val="00D34697"/>
    <w:rsid w:val="00D346FC"/>
    <w:rsid w:val="00D34A11"/>
    <w:rsid w:val="00D3544C"/>
    <w:rsid w:val="00D355CB"/>
    <w:rsid w:val="00D403EF"/>
    <w:rsid w:val="00D41125"/>
    <w:rsid w:val="00D41851"/>
    <w:rsid w:val="00D41F90"/>
    <w:rsid w:val="00D41FBF"/>
    <w:rsid w:val="00D42FD4"/>
    <w:rsid w:val="00D43DD8"/>
    <w:rsid w:val="00D45353"/>
    <w:rsid w:val="00D4583F"/>
    <w:rsid w:val="00D46AD5"/>
    <w:rsid w:val="00D472BA"/>
    <w:rsid w:val="00D507B8"/>
    <w:rsid w:val="00D51E8D"/>
    <w:rsid w:val="00D5228E"/>
    <w:rsid w:val="00D52962"/>
    <w:rsid w:val="00D533F5"/>
    <w:rsid w:val="00D538ED"/>
    <w:rsid w:val="00D53B31"/>
    <w:rsid w:val="00D53FBB"/>
    <w:rsid w:val="00D5467D"/>
    <w:rsid w:val="00D54888"/>
    <w:rsid w:val="00D55303"/>
    <w:rsid w:val="00D56E41"/>
    <w:rsid w:val="00D57A1D"/>
    <w:rsid w:val="00D610FE"/>
    <w:rsid w:val="00D63E1E"/>
    <w:rsid w:val="00D63FC3"/>
    <w:rsid w:val="00D64DC5"/>
    <w:rsid w:val="00D669BA"/>
    <w:rsid w:val="00D66CF4"/>
    <w:rsid w:val="00D67054"/>
    <w:rsid w:val="00D67E82"/>
    <w:rsid w:val="00D67F68"/>
    <w:rsid w:val="00D80353"/>
    <w:rsid w:val="00D80564"/>
    <w:rsid w:val="00D81765"/>
    <w:rsid w:val="00D81AEB"/>
    <w:rsid w:val="00D81C0E"/>
    <w:rsid w:val="00D82BB8"/>
    <w:rsid w:val="00D83C85"/>
    <w:rsid w:val="00D84003"/>
    <w:rsid w:val="00D8549B"/>
    <w:rsid w:val="00D86172"/>
    <w:rsid w:val="00D86F16"/>
    <w:rsid w:val="00D877DA"/>
    <w:rsid w:val="00D90154"/>
    <w:rsid w:val="00D902A2"/>
    <w:rsid w:val="00D90BB8"/>
    <w:rsid w:val="00D90C15"/>
    <w:rsid w:val="00D90E76"/>
    <w:rsid w:val="00D917AF"/>
    <w:rsid w:val="00D91C1A"/>
    <w:rsid w:val="00D92020"/>
    <w:rsid w:val="00D92969"/>
    <w:rsid w:val="00D92C32"/>
    <w:rsid w:val="00D9480F"/>
    <w:rsid w:val="00D950FA"/>
    <w:rsid w:val="00D968B9"/>
    <w:rsid w:val="00D979D5"/>
    <w:rsid w:val="00DA0493"/>
    <w:rsid w:val="00DA0F1F"/>
    <w:rsid w:val="00DA2792"/>
    <w:rsid w:val="00DA2B6D"/>
    <w:rsid w:val="00DA5C09"/>
    <w:rsid w:val="00DA6BBB"/>
    <w:rsid w:val="00DA6F85"/>
    <w:rsid w:val="00DA7E3C"/>
    <w:rsid w:val="00DB1F53"/>
    <w:rsid w:val="00DB2BEA"/>
    <w:rsid w:val="00DB37BC"/>
    <w:rsid w:val="00DB6F14"/>
    <w:rsid w:val="00DC0992"/>
    <w:rsid w:val="00DC25E8"/>
    <w:rsid w:val="00DC350D"/>
    <w:rsid w:val="00DC4328"/>
    <w:rsid w:val="00DC5A6F"/>
    <w:rsid w:val="00DC6605"/>
    <w:rsid w:val="00DD1473"/>
    <w:rsid w:val="00DD1B50"/>
    <w:rsid w:val="00DD2FDE"/>
    <w:rsid w:val="00DD3223"/>
    <w:rsid w:val="00DD52EE"/>
    <w:rsid w:val="00DD593D"/>
    <w:rsid w:val="00DD6789"/>
    <w:rsid w:val="00DD6A7A"/>
    <w:rsid w:val="00DD6A95"/>
    <w:rsid w:val="00DD6D2B"/>
    <w:rsid w:val="00DD7CEA"/>
    <w:rsid w:val="00DE093B"/>
    <w:rsid w:val="00DE1CC6"/>
    <w:rsid w:val="00DE3689"/>
    <w:rsid w:val="00DE75C7"/>
    <w:rsid w:val="00DF03F0"/>
    <w:rsid w:val="00DF06B4"/>
    <w:rsid w:val="00DF0CC3"/>
    <w:rsid w:val="00DF15CD"/>
    <w:rsid w:val="00DF1932"/>
    <w:rsid w:val="00DF36F6"/>
    <w:rsid w:val="00DF3EED"/>
    <w:rsid w:val="00DF4032"/>
    <w:rsid w:val="00DF4E44"/>
    <w:rsid w:val="00DF77CF"/>
    <w:rsid w:val="00DF7D58"/>
    <w:rsid w:val="00E0008C"/>
    <w:rsid w:val="00E0127E"/>
    <w:rsid w:val="00E014DD"/>
    <w:rsid w:val="00E03D62"/>
    <w:rsid w:val="00E066A3"/>
    <w:rsid w:val="00E10C7D"/>
    <w:rsid w:val="00E112DF"/>
    <w:rsid w:val="00E13D63"/>
    <w:rsid w:val="00E13DF9"/>
    <w:rsid w:val="00E15811"/>
    <w:rsid w:val="00E15A84"/>
    <w:rsid w:val="00E15B45"/>
    <w:rsid w:val="00E170BE"/>
    <w:rsid w:val="00E17222"/>
    <w:rsid w:val="00E23C1A"/>
    <w:rsid w:val="00E23CD9"/>
    <w:rsid w:val="00E245B3"/>
    <w:rsid w:val="00E24879"/>
    <w:rsid w:val="00E2527A"/>
    <w:rsid w:val="00E25604"/>
    <w:rsid w:val="00E26021"/>
    <w:rsid w:val="00E2602F"/>
    <w:rsid w:val="00E26D69"/>
    <w:rsid w:val="00E2765D"/>
    <w:rsid w:val="00E277E8"/>
    <w:rsid w:val="00E301AA"/>
    <w:rsid w:val="00E30C0B"/>
    <w:rsid w:val="00E327B5"/>
    <w:rsid w:val="00E33B4A"/>
    <w:rsid w:val="00E33D0D"/>
    <w:rsid w:val="00E366F7"/>
    <w:rsid w:val="00E3707E"/>
    <w:rsid w:val="00E37C7F"/>
    <w:rsid w:val="00E40903"/>
    <w:rsid w:val="00E40B10"/>
    <w:rsid w:val="00E415E2"/>
    <w:rsid w:val="00E41FF5"/>
    <w:rsid w:val="00E422FE"/>
    <w:rsid w:val="00E43E4B"/>
    <w:rsid w:val="00E44D49"/>
    <w:rsid w:val="00E45566"/>
    <w:rsid w:val="00E45C3E"/>
    <w:rsid w:val="00E45F25"/>
    <w:rsid w:val="00E47048"/>
    <w:rsid w:val="00E47074"/>
    <w:rsid w:val="00E4786B"/>
    <w:rsid w:val="00E47E30"/>
    <w:rsid w:val="00E510D6"/>
    <w:rsid w:val="00E51B0A"/>
    <w:rsid w:val="00E52D89"/>
    <w:rsid w:val="00E537DF"/>
    <w:rsid w:val="00E538E9"/>
    <w:rsid w:val="00E53B67"/>
    <w:rsid w:val="00E60040"/>
    <w:rsid w:val="00E609DD"/>
    <w:rsid w:val="00E60C26"/>
    <w:rsid w:val="00E60D11"/>
    <w:rsid w:val="00E627A6"/>
    <w:rsid w:val="00E63049"/>
    <w:rsid w:val="00E6394C"/>
    <w:rsid w:val="00E6508E"/>
    <w:rsid w:val="00E65F2A"/>
    <w:rsid w:val="00E7027A"/>
    <w:rsid w:val="00E71388"/>
    <w:rsid w:val="00E73CBA"/>
    <w:rsid w:val="00E74347"/>
    <w:rsid w:val="00E7657E"/>
    <w:rsid w:val="00E77125"/>
    <w:rsid w:val="00E771FB"/>
    <w:rsid w:val="00E77A5C"/>
    <w:rsid w:val="00E8210A"/>
    <w:rsid w:val="00E84A4E"/>
    <w:rsid w:val="00E85187"/>
    <w:rsid w:val="00E85CC2"/>
    <w:rsid w:val="00E8709B"/>
    <w:rsid w:val="00E9123F"/>
    <w:rsid w:val="00E91F92"/>
    <w:rsid w:val="00E923AA"/>
    <w:rsid w:val="00E94385"/>
    <w:rsid w:val="00E9558F"/>
    <w:rsid w:val="00E9599F"/>
    <w:rsid w:val="00E96964"/>
    <w:rsid w:val="00EA0145"/>
    <w:rsid w:val="00EA0547"/>
    <w:rsid w:val="00EA0579"/>
    <w:rsid w:val="00EA1A70"/>
    <w:rsid w:val="00EA1A81"/>
    <w:rsid w:val="00EA1DE9"/>
    <w:rsid w:val="00EA2FC0"/>
    <w:rsid w:val="00EA79C7"/>
    <w:rsid w:val="00EA7CE8"/>
    <w:rsid w:val="00EB180F"/>
    <w:rsid w:val="00EB33E2"/>
    <w:rsid w:val="00EB38AD"/>
    <w:rsid w:val="00EB3F1B"/>
    <w:rsid w:val="00EB4845"/>
    <w:rsid w:val="00EB4CC0"/>
    <w:rsid w:val="00EB4E62"/>
    <w:rsid w:val="00EB5F5C"/>
    <w:rsid w:val="00EC2DE6"/>
    <w:rsid w:val="00EC3B39"/>
    <w:rsid w:val="00EC44C8"/>
    <w:rsid w:val="00EC5A12"/>
    <w:rsid w:val="00EC5C5B"/>
    <w:rsid w:val="00EC7096"/>
    <w:rsid w:val="00EC7EB9"/>
    <w:rsid w:val="00ED0461"/>
    <w:rsid w:val="00ED077A"/>
    <w:rsid w:val="00ED0C4F"/>
    <w:rsid w:val="00ED3C9C"/>
    <w:rsid w:val="00ED3FA9"/>
    <w:rsid w:val="00ED6203"/>
    <w:rsid w:val="00ED6D71"/>
    <w:rsid w:val="00EE0D81"/>
    <w:rsid w:val="00EE15AA"/>
    <w:rsid w:val="00EE1C46"/>
    <w:rsid w:val="00EE2887"/>
    <w:rsid w:val="00EE3468"/>
    <w:rsid w:val="00EE5E30"/>
    <w:rsid w:val="00EE679C"/>
    <w:rsid w:val="00EE69F5"/>
    <w:rsid w:val="00EE6DA8"/>
    <w:rsid w:val="00EE773C"/>
    <w:rsid w:val="00EE7D15"/>
    <w:rsid w:val="00EF1311"/>
    <w:rsid w:val="00EF1BBF"/>
    <w:rsid w:val="00EF2314"/>
    <w:rsid w:val="00EF2EAA"/>
    <w:rsid w:val="00EF39C4"/>
    <w:rsid w:val="00EF5432"/>
    <w:rsid w:val="00EF6A74"/>
    <w:rsid w:val="00EF6EB9"/>
    <w:rsid w:val="00EF74F9"/>
    <w:rsid w:val="00EF769D"/>
    <w:rsid w:val="00EF76AE"/>
    <w:rsid w:val="00F007A9"/>
    <w:rsid w:val="00F008D9"/>
    <w:rsid w:val="00F00DB0"/>
    <w:rsid w:val="00F016EA"/>
    <w:rsid w:val="00F0377B"/>
    <w:rsid w:val="00F04B0A"/>
    <w:rsid w:val="00F04E5F"/>
    <w:rsid w:val="00F05ED9"/>
    <w:rsid w:val="00F06902"/>
    <w:rsid w:val="00F0741D"/>
    <w:rsid w:val="00F07532"/>
    <w:rsid w:val="00F07B97"/>
    <w:rsid w:val="00F106F7"/>
    <w:rsid w:val="00F116CF"/>
    <w:rsid w:val="00F11D28"/>
    <w:rsid w:val="00F137E6"/>
    <w:rsid w:val="00F14109"/>
    <w:rsid w:val="00F1436C"/>
    <w:rsid w:val="00F14D7A"/>
    <w:rsid w:val="00F14E7C"/>
    <w:rsid w:val="00F15571"/>
    <w:rsid w:val="00F1657C"/>
    <w:rsid w:val="00F1667A"/>
    <w:rsid w:val="00F20969"/>
    <w:rsid w:val="00F21D63"/>
    <w:rsid w:val="00F22D15"/>
    <w:rsid w:val="00F23EEE"/>
    <w:rsid w:val="00F253BF"/>
    <w:rsid w:val="00F26167"/>
    <w:rsid w:val="00F261A2"/>
    <w:rsid w:val="00F30312"/>
    <w:rsid w:val="00F303EF"/>
    <w:rsid w:val="00F30629"/>
    <w:rsid w:val="00F30A1E"/>
    <w:rsid w:val="00F3170F"/>
    <w:rsid w:val="00F31A8D"/>
    <w:rsid w:val="00F3332C"/>
    <w:rsid w:val="00F405FD"/>
    <w:rsid w:val="00F406F7"/>
    <w:rsid w:val="00F419CF"/>
    <w:rsid w:val="00F41B52"/>
    <w:rsid w:val="00F4445D"/>
    <w:rsid w:val="00F4458E"/>
    <w:rsid w:val="00F44DD2"/>
    <w:rsid w:val="00F45E60"/>
    <w:rsid w:val="00F51604"/>
    <w:rsid w:val="00F5202A"/>
    <w:rsid w:val="00F52F1D"/>
    <w:rsid w:val="00F53327"/>
    <w:rsid w:val="00F53890"/>
    <w:rsid w:val="00F54692"/>
    <w:rsid w:val="00F54E58"/>
    <w:rsid w:val="00F55463"/>
    <w:rsid w:val="00F56015"/>
    <w:rsid w:val="00F57373"/>
    <w:rsid w:val="00F60E2F"/>
    <w:rsid w:val="00F60E80"/>
    <w:rsid w:val="00F61B03"/>
    <w:rsid w:val="00F61F78"/>
    <w:rsid w:val="00F62934"/>
    <w:rsid w:val="00F62955"/>
    <w:rsid w:val="00F644A5"/>
    <w:rsid w:val="00F66948"/>
    <w:rsid w:val="00F67006"/>
    <w:rsid w:val="00F7048D"/>
    <w:rsid w:val="00F723F9"/>
    <w:rsid w:val="00F72F9E"/>
    <w:rsid w:val="00F7480E"/>
    <w:rsid w:val="00F74F57"/>
    <w:rsid w:val="00F75496"/>
    <w:rsid w:val="00F7576A"/>
    <w:rsid w:val="00F76BB0"/>
    <w:rsid w:val="00F804CC"/>
    <w:rsid w:val="00F80601"/>
    <w:rsid w:val="00F8249E"/>
    <w:rsid w:val="00F82A46"/>
    <w:rsid w:val="00F8398A"/>
    <w:rsid w:val="00F86185"/>
    <w:rsid w:val="00F86307"/>
    <w:rsid w:val="00F874BE"/>
    <w:rsid w:val="00F876C7"/>
    <w:rsid w:val="00F901E5"/>
    <w:rsid w:val="00F90499"/>
    <w:rsid w:val="00F90CC5"/>
    <w:rsid w:val="00F90D47"/>
    <w:rsid w:val="00F91082"/>
    <w:rsid w:val="00F91AF8"/>
    <w:rsid w:val="00F92335"/>
    <w:rsid w:val="00F92730"/>
    <w:rsid w:val="00F92B2B"/>
    <w:rsid w:val="00F92FB1"/>
    <w:rsid w:val="00F97D92"/>
    <w:rsid w:val="00FA1165"/>
    <w:rsid w:val="00FA25C1"/>
    <w:rsid w:val="00FA3136"/>
    <w:rsid w:val="00FA348C"/>
    <w:rsid w:val="00FA37AB"/>
    <w:rsid w:val="00FA403C"/>
    <w:rsid w:val="00FA5BE3"/>
    <w:rsid w:val="00FA5DE9"/>
    <w:rsid w:val="00FA661B"/>
    <w:rsid w:val="00FA756C"/>
    <w:rsid w:val="00FB0290"/>
    <w:rsid w:val="00FB10F6"/>
    <w:rsid w:val="00FB173B"/>
    <w:rsid w:val="00FB1BE6"/>
    <w:rsid w:val="00FB2836"/>
    <w:rsid w:val="00FB4751"/>
    <w:rsid w:val="00FB5C3B"/>
    <w:rsid w:val="00FB6924"/>
    <w:rsid w:val="00FB7E4B"/>
    <w:rsid w:val="00FC0708"/>
    <w:rsid w:val="00FC13E5"/>
    <w:rsid w:val="00FC1F6C"/>
    <w:rsid w:val="00FC20CB"/>
    <w:rsid w:val="00FC3148"/>
    <w:rsid w:val="00FC51EB"/>
    <w:rsid w:val="00FC7339"/>
    <w:rsid w:val="00FC784F"/>
    <w:rsid w:val="00FD086B"/>
    <w:rsid w:val="00FD087E"/>
    <w:rsid w:val="00FD2BB2"/>
    <w:rsid w:val="00FD3094"/>
    <w:rsid w:val="00FD469B"/>
    <w:rsid w:val="00FD48C3"/>
    <w:rsid w:val="00FD6998"/>
    <w:rsid w:val="00FD6BC4"/>
    <w:rsid w:val="00FD74DF"/>
    <w:rsid w:val="00FD7683"/>
    <w:rsid w:val="00FD7F70"/>
    <w:rsid w:val="00FE009D"/>
    <w:rsid w:val="00FE28A2"/>
    <w:rsid w:val="00FE3E28"/>
    <w:rsid w:val="00FE44C2"/>
    <w:rsid w:val="00FE6266"/>
    <w:rsid w:val="00FE63F1"/>
    <w:rsid w:val="00FE6535"/>
    <w:rsid w:val="00FE754C"/>
    <w:rsid w:val="00FF0163"/>
    <w:rsid w:val="00FF1254"/>
    <w:rsid w:val="00FF1985"/>
    <w:rsid w:val="00FF1B31"/>
    <w:rsid w:val="00FF2BC5"/>
    <w:rsid w:val="00FF33CE"/>
    <w:rsid w:val="00FF37F4"/>
    <w:rsid w:val="00FF39B2"/>
    <w:rsid w:val="00FF3E87"/>
    <w:rsid w:val="00FF7F8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6B69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ans CJK SC Regular" w:hAnsi="Liberation Serif" w:cs="FreeSans"/>
        <w:szCs w:val="24"/>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BF1"/>
    <w:rPr>
      <w:rFonts w:ascii="Arial" w:hAnsi="Arial"/>
      <w:color w:val="00000A"/>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arcas">
    <w:name w:val="Marcas"/>
    <w:qFormat/>
    <w:rPr>
      <w:rFonts w:ascii="OpenSymbol" w:eastAsia="OpenSymbol" w:hAnsi="OpenSymbol" w:cs="OpenSymbol"/>
    </w:rPr>
  </w:style>
  <w:style w:type="character" w:customStyle="1" w:styleId="ListLabel1">
    <w:name w:val="ListLabel 1"/>
    <w:qFormat/>
    <w:rPr>
      <w:rFonts w:cs="OpenSymbol"/>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1198">
    <w:name w:val="ListLabel 1198"/>
    <w:qFormat/>
    <w:rPr>
      <w:rFonts w:cs="OpenSymbol"/>
      <w:color w:val="00000A"/>
    </w:rPr>
  </w:style>
  <w:style w:type="character" w:customStyle="1" w:styleId="ListLabel1199">
    <w:name w:val="ListLabel 1199"/>
    <w:qFormat/>
    <w:rPr>
      <w:rFonts w:cs="OpenSymbol"/>
    </w:rPr>
  </w:style>
  <w:style w:type="character" w:customStyle="1" w:styleId="ListLabel1200">
    <w:name w:val="ListLabel 1200"/>
    <w:qFormat/>
    <w:rPr>
      <w:rFonts w:cs="OpenSymbol"/>
    </w:rPr>
  </w:style>
  <w:style w:type="character" w:customStyle="1" w:styleId="ListLabel1201">
    <w:name w:val="ListLabel 1201"/>
    <w:qFormat/>
    <w:rPr>
      <w:rFonts w:cs="OpenSymbol"/>
    </w:rPr>
  </w:style>
  <w:style w:type="character" w:customStyle="1" w:styleId="ListLabel1202">
    <w:name w:val="ListLabel 1202"/>
    <w:qFormat/>
    <w:rPr>
      <w:rFonts w:cs="OpenSymbol"/>
    </w:rPr>
  </w:style>
  <w:style w:type="character" w:customStyle="1" w:styleId="ListLabel1203">
    <w:name w:val="ListLabel 1203"/>
    <w:qFormat/>
    <w:rPr>
      <w:rFonts w:cs="OpenSymbol"/>
    </w:rPr>
  </w:style>
  <w:style w:type="character" w:customStyle="1" w:styleId="ListLabel1204">
    <w:name w:val="ListLabel 1204"/>
    <w:qFormat/>
    <w:rPr>
      <w:rFonts w:cs="OpenSymbol"/>
    </w:rPr>
  </w:style>
  <w:style w:type="character" w:customStyle="1" w:styleId="ListLabel1205">
    <w:name w:val="ListLabel 1205"/>
    <w:qFormat/>
    <w:rPr>
      <w:rFonts w:cs="OpenSymbol"/>
    </w:rPr>
  </w:style>
  <w:style w:type="character" w:customStyle="1" w:styleId="ListLabel1206">
    <w:name w:val="ListLabel 1206"/>
    <w:qFormat/>
    <w:rPr>
      <w:rFonts w:cs="OpenSymbol"/>
    </w:rPr>
  </w:style>
  <w:style w:type="character" w:customStyle="1" w:styleId="ListLabel1702">
    <w:name w:val="ListLabel 1702"/>
    <w:qFormat/>
    <w:rPr>
      <w:rFonts w:cs="OpenSymbol"/>
    </w:rPr>
  </w:style>
  <w:style w:type="character" w:customStyle="1" w:styleId="ListLabel1703">
    <w:name w:val="ListLabel 1703"/>
    <w:qFormat/>
    <w:rPr>
      <w:rFonts w:cs="OpenSymbol"/>
    </w:rPr>
  </w:style>
  <w:style w:type="character" w:customStyle="1" w:styleId="ListLabel1704">
    <w:name w:val="ListLabel 1704"/>
    <w:qFormat/>
    <w:rPr>
      <w:rFonts w:cs="OpenSymbol"/>
    </w:rPr>
  </w:style>
  <w:style w:type="character" w:customStyle="1" w:styleId="ListLabel1705">
    <w:name w:val="ListLabel 1705"/>
    <w:qFormat/>
    <w:rPr>
      <w:rFonts w:cs="OpenSymbol"/>
    </w:rPr>
  </w:style>
  <w:style w:type="character" w:customStyle="1" w:styleId="ListLabel1706">
    <w:name w:val="ListLabel 1706"/>
    <w:qFormat/>
    <w:rPr>
      <w:rFonts w:cs="OpenSymbol"/>
    </w:rPr>
  </w:style>
  <w:style w:type="character" w:customStyle="1" w:styleId="ListLabel1707">
    <w:name w:val="ListLabel 1707"/>
    <w:qFormat/>
    <w:rPr>
      <w:rFonts w:cs="OpenSymbol"/>
    </w:rPr>
  </w:style>
  <w:style w:type="character" w:customStyle="1" w:styleId="ListLabel1708">
    <w:name w:val="ListLabel 1708"/>
    <w:qFormat/>
    <w:rPr>
      <w:rFonts w:cs="OpenSymbol"/>
    </w:rPr>
  </w:style>
  <w:style w:type="character" w:customStyle="1" w:styleId="ListLabel1709">
    <w:name w:val="ListLabel 1709"/>
    <w:qFormat/>
    <w:rPr>
      <w:rFonts w:cs="OpenSymbol"/>
    </w:rPr>
  </w:style>
  <w:style w:type="character" w:customStyle="1" w:styleId="ListLabel1710">
    <w:name w:val="ListLabel 1710"/>
    <w:qFormat/>
    <w:rPr>
      <w:rFonts w:cs="OpenSymbol"/>
    </w:rPr>
  </w:style>
  <w:style w:type="character" w:customStyle="1" w:styleId="ListLabel1693">
    <w:name w:val="ListLabel 1693"/>
    <w:qFormat/>
    <w:rPr>
      <w:rFonts w:cs="OpenSymbol"/>
    </w:rPr>
  </w:style>
  <w:style w:type="character" w:customStyle="1" w:styleId="ListLabel1694">
    <w:name w:val="ListLabel 1694"/>
    <w:qFormat/>
    <w:rPr>
      <w:rFonts w:cs="OpenSymbol"/>
    </w:rPr>
  </w:style>
  <w:style w:type="character" w:customStyle="1" w:styleId="ListLabel1695">
    <w:name w:val="ListLabel 1695"/>
    <w:qFormat/>
    <w:rPr>
      <w:rFonts w:cs="OpenSymbol"/>
    </w:rPr>
  </w:style>
  <w:style w:type="character" w:customStyle="1" w:styleId="ListLabel1696">
    <w:name w:val="ListLabel 1696"/>
    <w:qFormat/>
    <w:rPr>
      <w:rFonts w:cs="OpenSymbol"/>
    </w:rPr>
  </w:style>
  <w:style w:type="character" w:customStyle="1" w:styleId="ListLabel1697">
    <w:name w:val="ListLabel 1697"/>
    <w:qFormat/>
    <w:rPr>
      <w:rFonts w:cs="OpenSymbol"/>
    </w:rPr>
  </w:style>
  <w:style w:type="character" w:customStyle="1" w:styleId="ListLabel1698">
    <w:name w:val="ListLabel 1698"/>
    <w:qFormat/>
    <w:rPr>
      <w:rFonts w:cs="OpenSymbol"/>
    </w:rPr>
  </w:style>
  <w:style w:type="character" w:customStyle="1" w:styleId="ListLabel1699">
    <w:name w:val="ListLabel 1699"/>
    <w:qFormat/>
    <w:rPr>
      <w:rFonts w:cs="OpenSymbol"/>
    </w:rPr>
  </w:style>
  <w:style w:type="character" w:customStyle="1" w:styleId="ListLabel1700">
    <w:name w:val="ListLabel 1700"/>
    <w:qFormat/>
    <w:rPr>
      <w:rFonts w:cs="OpenSymbol"/>
    </w:rPr>
  </w:style>
  <w:style w:type="character" w:customStyle="1" w:styleId="ListLabel1701">
    <w:name w:val="ListLabel 1701"/>
    <w:qFormat/>
    <w:rsid w:val="00AF7F9F"/>
    <w:rPr>
      <w:rFonts w:cs="OpenSymbol"/>
      <w:color w:val="auto"/>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ListLabel1711">
    <w:name w:val="ListLabel 1711"/>
    <w:qFormat/>
    <w:rPr>
      <w:rFonts w:ascii="Arial" w:hAnsi="Arial" w:cs="OpenSymbol"/>
      <w:sz w:val="24"/>
    </w:rPr>
  </w:style>
  <w:style w:type="character" w:customStyle="1" w:styleId="ListLabel1712">
    <w:name w:val="ListLabel 1712"/>
    <w:qFormat/>
    <w:rPr>
      <w:rFonts w:ascii="Arial" w:hAnsi="Arial" w:cs="OpenSymbol"/>
      <w:sz w:val="24"/>
    </w:rPr>
  </w:style>
  <w:style w:type="character" w:customStyle="1" w:styleId="ListLabel1713">
    <w:name w:val="ListLabel 1713"/>
    <w:qFormat/>
    <w:rPr>
      <w:rFonts w:cs="OpenSymbol"/>
    </w:rPr>
  </w:style>
  <w:style w:type="character" w:customStyle="1" w:styleId="ListLabel1714">
    <w:name w:val="ListLabel 1714"/>
    <w:qFormat/>
    <w:rPr>
      <w:rFonts w:cs="OpenSymbol"/>
    </w:rPr>
  </w:style>
  <w:style w:type="character" w:customStyle="1" w:styleId="ListLabel1715">
    <w:name w:val="ListLabel 1715"/>
    <w:qFormat/>
    <w:rPr>
      <w:rFonts w:cs="OpenSymbol"/>
    </w:rPr>
  </w:style>
  <w:style w:type="character" w:customStyle="1" w:styleId="ListLabel1716">
    <w:name w:val="ListLabel 1716"/>
    <w:qFormat/>
    <w:rPr>
      <w:rFonts w:cs="OpenSymbol"/>
    </w:rPr>
  </w:style>
  <w:style w:type="character" w:customStyle="1" w:styleId="ListLabel1717">
    <w:name w:val="ListLabel 1717"/>
    <w:qFormat/>
    <w:rPr>
      <w:rFonts w:cs="OpenSymbol"/>
    </w:rPr>
  </w:style>
  <w:style w:type="character" w:customStyle="1" w:styleId="ListLabel1718">
    <w:name w:val="ListLabel 1718"/>
    <w:qFormat/>
    <w:rPr>
      <w:rFonts w:cs="OpenSymbol"/>
    </w:rPr>
  </w:style>
  <w:style w:type="character" w:customStyle="1" w:styleId="ListLabel1719">
    <w:name w:val="ListLabel 1719"/>
    <w:qFormat/>
    <w:rPr>
      <w:rFonts w:cs="OpenSymbol"/>
    </w:rPr>
  </w:style>
  <w:style w:type="character" w:customStyle="1" w:styleId="ListLabel1720">
    <w:name w:val="ListLabel 1720"/>
    <w:qFormat/>
    <w:rPr>
      <w:rFonts w:ascii="Arial" w:hAnsi="Arial" w:cs="OpenSymbol"/>
      <w:sz w:val="24"/>
    </w:rPr>
  </w:style>
  <w:style w:type="character" w:customStyle="1" w:styleId="ListLabel1721">
    <w:name w:val="ListLabel 1721"/>
    <w:qFormat/>
    <w:rPr>
      <w:rFonts w:cs="OpenSymbol"/>
    </w:rPr>
  </w:style>
  <w:style w:type="character" w:customStyle="1" w:styleId="ListLabel1722">
    <w:name w:val="ListLabel 1722"/>
    <w:qFormat/>
    <w:rPr>
      <w:rFonts w:cs="OpenSymbol"/>
    </w:rPr>
  </w:style>
  <w:style w:type="character" w:customStyle="1" w:styleId="ListLabel1723">
    <w:name w:val="ListLabel 1723"/>
    <w:qFormat/>
    <w:rPr>
      <w:rFonts w:cs="OpenSymbol"/>
    </w:rPr>
  </w:style>
  <w:style w:type="character" w:customStyle="1" w:styleId="ListLabel1724">
    <w:name w:val="ListLabel 1724"/>
    <w:qFormat/>
    <w:rPr>
      <w:rFonts w:cs="OpenSymbol"/>
    </w:rPr>
  </w:style>
  <w:style w:type="character" w:customStyle="1" w:styleId="ListLabel1725">
    <w:name w:val="ListLabel 1725"/>
    <w:qFormat/>
    <w:rPr>
      <w:rFonts w:cs="OpenSymbol"/>
    </w:rPr>
  </w:style>
  <w:style w:type="character" w:customStyle="1" w:styleId="ListLabel1726">
    <w:name w:val="ListLabel 1726"/>
    <w:qFormat/>
    <w:rPr>
      <w:rFonts w:cs="OpenSymbol"/>
    </w:rPr>
  </w:style>
  <w:style w:type="character" w:customStyle="1" w:styleId="ListLabel1727">
    <w:name w:val="ListLabel 1727"/>
    <w:qFormat/>
    <w:rPr>
      <w:rFonts w:cs="OpenSymbol"/>
    </w:rPr>
  </w:style>
  <w:style w:type="character" w:customStyle="1" w:styleId="ListLabel1728">
    <w:name w:val="ListLabel 1728"/>
    <w:qFormat/>
    <w:rPr>
      <w:rFonts w:cs="OpenSymbol"/>
    </w:rPr>
  </w:style>
  <w:style w:type="character" w:customStyle="1" w:styleId="ListLabel1729">
    <w:name w:val="ListLabel 1729"/>
    <w:qFormat/>
    <w:rPr>
      <w:rFonts w:cs="OpenSymbol"/>
      <w:color w:val="00000A"/>
    </w:rPr>
  </w:style>
  <w:style w:type="character" w:customStyle="1" w:styleId="ListLabel1730">
    <w:name w:val="ListLabel 1730"/>
    <w:qFormat/>
    <w:rPr>
      <w:rFonts w:cs="OpenSymbol"/>
    </w:rPr>
  </w:style>
  <w:style w:type="character" w:customStyle="1" w:styleId="ListLabel1731">
    <w:name w:val="ListLabel 1731"/>
    <w:qFormat/>
    <w:rPr>
      <w:rFonts w:cs="OpenSymbol"/>
    </w:rPr>
  </w:style>
  <w:style w:type="character" w:customStyle="1" w:styleId="ListLabel1732">
    <w:name w:val="ListLabel 1732"/>
    <w:qFormat/>
    <w:rPr>
      <w:rFonts w:cs="OpenSymbol"/>
    </w:rPr>
  </w:style>
  <w:style w:type="character" w:customStyle="1" w:styleId="ListLabel1733">
    <w:name w:val="ListLabel 1733"/>
    <w:qFormat/>
    <w:rPr>
      <w:rFonts w:cs="OpenSymbol"/>
    </w:rPr>
  </w:style>
  <w:style w:type="character" w:customStyle="1" w:styleId="ListLabel1734">
    <w:name w:val="ListLabel 1734"/>
    <w:qFormat/>
    <w:rPr>
      <w:rFonts w:cs="OpenSymbol"/>
    </w:rPr>
  </w:style>
  <w:style w:type="character" w:customStyle="1" w:styleId="ListLabel1735">
    <w:name w:val="ListLabel 1735"/>
    <w:qFormat/>
    <w:rPr>
      <w:rFonts w:cs="OpenSymbol"/>
    </w:rPr>
  </w:style>
  <w:style w:type="character" w:customStyle="1" w:styleId="ListLabel1736">
    <w:name w:val="ListLabel 1736"/>
    <w:qFormat/>
    <w:rPr>
      <w:rFonts w:cs="OpenSymbol"/>
    </w:rPr>
  </w:style>
  <w:style w:type="character" w:customStyle="1" w:styleId="ListLabel1737">
    <w:name w:val="ListLabel 1737"/>
    <w:qFormat/>
    <w:rPr>
      <w:rFonts w:cs="OpenSymbol"/>
    </w:rPr>
  </w:style>
  <w:style w:type="character" w:customStyle="1" w:styleId="ListLabel1738">
    <w:name w:val="ListLabel 1738"/>
    <w:qFormat/>
    <w:rPr>
      <w:rFonts w:cs="OpenSymbol"/>
    </w:rPr>
  </w:style>
  <w:style w:type="character" w:customStyle="1" w:styleId="ListLabel1739">
    <w:name w:val="ListLabel 1739"/>
    <w:qFormat/>
    <w:rPr>
      <w:rFonts w:cs="OpenSymbol"/>
    </w:rPr>
  </w:style>
  <w:style w:type="character" w:customStyle="1" w:styleId="ListLabel1740">
    <w:name w:val="ListLabel 1740"/>
    <w:qFormat/>
    <w:rPr>
      <w:rFonts w:cs="OpenSymbol"/>
    </w:rPr>
  </w:style>
  <w:style w:type="character" w:customStyle="1" w:styleId="ListLabel1741">
    <w:name w:val="ListLabel 1741"/>
    <w:qFormat/>
    <w:rPr>
      <w:rFonts w:cs="OpenSymbol"/>
    </w:rPr>
  </w:style>
  <w:style w:type="character" w:customStyle="1" w:styleId="ListLabel1742">
    <w:name w:val="ListLabel 1742"/>
    <w:qFormat/>
    <w:rPr>
      <w:rFonts w:cs="OpenSymbol"/>
    </w:rPr>
  </w:style>
  <w:style w:type="character" w:customStyle="1" w:styleId="ListLabel1743">
    <w:name w:val="ListLabel 1743"/>
    <w:qFormat/>
    <w:rPr>
      <w:rFonts w:cs="OpenSymbol"/>
    </w:rPr>
  </w:style>
  <w:style w:type="character" w:customStyle="1" w:styleId="ListLabel1744">
    <w:name w:val="ListLabel 1744"/>
    <w:qFormat/>
    <w:rPr>
      <w:rFonts w:cs="OpenSymbol"/>
    </w:rPr>
  </w:style>
  <w:style w:type="character" w:customStyle="1" w:styleId="ListLabel1745">
    <w:name w:val="ListLabel 1745"/>
    <w:qFormat/>
    <w:rPr>
      <w:rFonts w:cs="OpenSymbol"/>
    </w:rPr>
  </w:style>
  <w:style w:type="character" w:customStyle="1" w:styleId="ListLabel1746">
    <w:name w:val="ListLabel 1746"/>
    <w:qFormat/>
    <w:rPr>
      <w:rFonts w:cs="OpenSymbol"/>
    </w:rPr>
  </w:style>
  <w:style w:type="character" w:customStyle="1" w:styleId="ListLabel1747">
    <w:name w:val="ListLabel 1747"/>
    <w:qFormat/>
    <w:rPr>
      <w:rFonts w:cs="OpenSymbol"/>
    </w:rPr>
  </w:style>
  <w:style w:type="character" w:customStyle="1" w:styleId="ListLabel1748">
    <w:name w:val="ListLabel 1748"/>
    <w:qFormat/>
    <w:rPr>
      <w:rFonts w:cs="OpenSymbol"/>
    </w:rPr>
  </w:style>
  <w:style w:type="character" w:customStyle="1" w:styleId="ListLabel1749">
    <w:name w:val="ListLabel 1749"/>
    <w:qFormat/>
    <w:rPr>
      <w:rFonts w:cs="OpenSymbol"/>
    </w:rPr>
  </w:style>
  <w:style w:type="character" w:customStyle="1" w:styleId="ListLabel1750">
    <w:name w:val="ListLabel 1750"/>
    <w:qFormat/>
    <w:rPr>
      <w:rFonts w:cs="OpenSymbol"/>
    </w:rPr>
  </w:style>
  <w:style w:type="character" w:customStyle="1" w:styleId="ListLabel1751">
    <w:name w:val="ListLabel 1751"/>
    <w:qFormat/>
    <w:rPr>
      <w:rFonts w:cs="OpenSymbol"/>
    </w:rPr>
  </w:style>
  <w:style w:type="character" w:customStyle="1" w:styleId="ListLabel1752">
    <w:name w:val="ListLabel 1752"/>
    <w:qFormat/>
    <w:rPr>
      <w:rFonts w:cs="OpenSymbol"/>
    </w:rPr>
  </w:style>
  <w:style w:type="character" w:customStyle="1" w:styleId="ListLabel1753">
    <w:name w:val="ListLabel 1753"/>
    <w:qFormat/>
    <w:rPr>
      <w:rFonts w:cs="OpenSymbol"/>
    </w:rPr>
  </w:style>
  <w:style w:type="character" w:customStyle="1" w:styleId="ListLabel1754">
    <w:name w:val="ListLabel 1754"/>
    <w:qFormat/>
    <w:rPr>
      <w:rFonts w:cs="OpenSymbol"/>
    </w:rPr>
  </w:style>
  <w:style w:type="character" w:customStyle="1" w:styleId="ListLabel1755">
    <w:name w:val="ListLabel 1755"/>
    <w:qFormat/>
    <w:rPr>
      <w:rFonts w:cs="OpenSymbol"/>
    </w:rPr>
  </w:style>
  <w:style w:type="character" w:customStyle="1" w:styleId="ListLabel1756">
    <w:name w:val="ListLabel 1756"/>
    <w:qFormat/>
    <w:rPr>
      <w:rFonts w:cs="OpenSymbol"/>
    </w:rPr>
  </w:style>
  <w:style w:type="character" w:customStyle="1" w:styleId="ListLabel1757">
    <w:name w:val="ListLabel 1757"/>
    <w:qFormat/>
    <w:rPr>
      <w:rFonts w:cs="OpenSymbol"/>
    </w:rPr>
  </w:style>
  <w:style w:type="character" w:customStyle="1" w:styleId="ListLabel1758">
    <w:name w:val="ListLabel 1758"/>
    <w:qFormat/>
    <w:rPr>
      <w:rFonts w:cs="OpenSymbol"/>
    </w:rPr>
  </w:style>
  <w:style w:type="character" w:customStyle="1" w:styleId="ListLabel1759">
    <w:name w:val="ListLabel 1759"/>
    <w:qFormat/>
    <w:rPr>
      <w:rFonts w:cs="OpenSymbol"/>
    </w:rPr>
  </w:style>
  <w:style w:type="character" w:customStyle="1" w:styleId="ListLabel1760">
    <w:name w:val="ListLabel 1760"/>
    <w:qFormat/>
    <w:rPr>
      <w:rFonts w:cs="OpenSymbol"/>
    </w:rPr>
  </w:style>
  <w:style w:type="character" w:customStyle="1" w:styleId="ListLabel1761">
    <w:name w:val="ListLabel 1761"/>
    <w:qFormat/>
    <w:rPr>
      <w:rFonts w:cs="OpenSymbol"/>
    </w:rPr>
  </w:style>
  <w:style w:type="character" w:customStyle="1" w:styleId="ListLabel1762">
    <w:name w:val="ListLabel 1762"/>
    <w:qFormat/>
    <w:rPr>
      <w:rFonts w:cs="OpenSymbol"/>
    </w:rPr>
  </w:style>
  <w:style w:type="character" w:customStyle="1" w:styleId="ListLabel1763">
    <w:name w:val="ListLabel 1763"/>
    <w:qFormat/>
    <w:rPr>
      <w:rFonts w:cs="OpenSymbol"/>
    </w:rPr>
  </w:style>
  <w:style w:type="character" w:customStyle="1" w:styleId="ListLabel1764">
    <w:name w:val="ListLabel 1764"/>
    <w:qFormat/>
    <w:rPr>
      <w:rFonts w:cs="OpenSymbol"/>
    </w:rPr>
  </w:style>
  <w:style w:type="character" w:customStyle="1" w:styleId="LinkdaInternet">
    <w:name w:val="Link da Internet"/>
    <w:rPr>
      <w:color w:val="000080"/>
      <w:u w:val="single"/>
    </w:rPr>
  </w:style>
  <w:style w:type="paragraph" w:styleId="Ttulo">
    <w:name w:val="Title"/>
    <w:basedOn w:val="Normal"/>
    <w:next w:val="Corpodetexto"/>
    <w:qFormat/>
    <w:pPr>
      <w:keepNext/>
      <w:spacing w:before="240" w:after="120"/>
    </w:pPr>
    <w:rPr>
      <w:rFonts w:ascii="Liberation Sans" w:hAnsi="Liberation Sans"/>
      <w:sz w:val="28"/>
      <w:szCs w:val="28"/>
    </w:rPr>
  </w:style>
  <w:style w:type="paragraph" w:styleId="Corpodetexto">
    <w:name w:val="Body Text"/>
    <w:basedOn w:val="Normal"/>
    <w:pPr>
      <w:spacing w:after="140" w:line="288" w:lineRule="auto"/>
    </w:pPr>
  </w:style>
  <w:style w:type="paragraph" w:styleId="Lista">
    <w:name w:val="List"/>
    <w:basedOn w:val="Corpodetexto"/>
  </w:style>
  <w:style w:type="paragraph" w:styleId="Legenda">
    <w:name w:val="caption"/>
    <w:basedOn w:val="Normal"/>
    <w:qFormat/>
    <w:rsid w:val="00AF7F9F"/>
    <w:pPr>
      <w:suppressLineNumbers/>
      <w:spacing w:before="120" w:after="120"/>
    </w:pPr>
    <w:rPr>
      <w:b/>
      <w:iCs/>
      <w:color w:val="auto"/>
      <w:sz w:val="20"/>
    </w:rPr>
  </w:style>
  <w:style w:type="paragraph" w:customStyle="1" w:styleId="ndice">
    <w:name w:val="Índice"/>
    <w:basedOn w:val="Normal"/>
    <w:qFormat/>
    <w:pPr>
      <w:suppressLineNumbers/>
    </w:pPr>
  </w:style>
  <w:style w:type="paragraph" w:styleId="PargrafodaLista">
    <w:name w:val="List Paragraph"/>
    <w:basedOn w:val="Normal"/>
    <w:uiPriority w:val="34"/>
    <w:qFormat/>
    <w:pPr>
      <w:ind w:left="720"/>
      <w:contextualSpacing/>
    </w:pPr>
    <w:rPr>
      <w:rFonts w:cs="Mangal"/>
      <w:szCs w:val="21"/>
    </w:rPr>
  </w:style>
  <w:style w:type="paragraph" w:styleId="Textodecomentrio">
    <w:name w:val="annotation text"/>
    <w:basedOn w:val="Normal"/>
    <w:link w:val="TextodecomentrioChar"/>
    <w:qFormat/>
    <w:rPr>
      <w:rFonts w:cs="Mangal"/>
      <w:sz w:val="20"/>
      <w:szCs w:val="18"/>
    </w:rPr>
  </w:style>
  <w:style w:type="numbering" w:customStyle="1" w:styleId="WW8Num5">
    <w:name w:val="WW8Num5"/>
    <w:qFormat/>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270691"/>
    <w:rPr>
      <w:rFonts w:ascii="Tahoma" w:hAnsi="Tahoma" w:cs="Mangal"/>
      <w:sz w:val="16"/>
      <w:szCs w:val="14"/>
    </w:rPr>
  </w:style>
  <w:style w:type="character" w:customStyle="1" w:styleId="TextodebaloChar">
    <w:name w:val="Texto de balão Char"/>
    <w:basedOn w:val="Fontepargpadro"/>
    <w:link w:val="Textodebalo"/>
    <w:uiPriority w:val="99"/>
    <w:semiHidden/>
    <w:rsid w:val="00270691"/>
    <w:rPr>
      <w:rFonts w:ascii="Tahoma" w:hAnsi="Tahoma" w:cs="Mangal"/>
      <w:color w:val="00000A"/>
      <w:sz w:val="16"/>
      <w:szCs w:val="14"/>
    </w:rPr>
  </w:style>
  <w:style w:type="paragraph" w:styleId="Assuntodocomentrio">
    <w:name w:val="annotation subject"/>
    <w:basedOn w:val="Textodecomentrio"/>
    <w:next w:val="Textodecomentrio"/>
    <w:link w:val="AssuntodocomentrioChar"/>
    <w:uiPriority w:val="99"/>
    <w:semiHidden/>
    <w:unhideWhenUsed/>
    <w:rsid w:val="00270691"/>
    <w:rPr>
      <w:b/>
      <w:bCs/>
    </w:rPr>
  </w:style>
  <w:style w:type="character" w:customStyle="1" w:styleId="TextodecomentrioChar">
    <w:name w:val="Texto de comentário Char"/>
    <w:basedOn w:val="Fontepargpadro"/>
    <w:link w:val="Textodecomentrio"/>
    <w:rsid w:val="00270691"/>
    <w:rPr>
      <w:rFonts w:cs="Mangal"/>
      <w:color w:val="00000A"/>
      <w:szCs w:val="18"/>
    </w:rPr>
  </w:style>
  <w:style w:type="character" w:customStyle="1" w:styleId="AssuntodocomentrioChar">
    <w:name w:val="Assunto do comentário Char"/>
    <w:basedOn w:val="TextodecomentrioChar"/>
    <w:link w:val="Assuntodocomentrio"/>
    <w:uiPriority w:val="99"/>
    <w:semiHidden/>
    <w:rsid w:val="00270691"/>
    <w:rPr>
      <w:rFonts w:cs="Mangal"/>
      <w:b/>
      <w:bCs/>
      <w:color w:val="00000A"/>
      <w:szCs w:val="18"/>
    </w:rPr>
  </w:style>
  <w:style w:type="table" w:styleId="Tabelacomgrade">
    <w:name w:val="Table Grid"/>
    <w:basedOn w:val="Tabelanormal"/>
    <w:uiPriority w:val="59"/>
    <w:rsid w:val="00814E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8610B6"/>
    <w:rPr>
      <w:color w:val="0000FF" w:themeColor="hyperlink"/>
      <w:u w:val="single"/>
    </w:rPr>
  </w:style>
  <w:style w:type="paragraph" w:styleId="Reviso">
    <w:name w:val="Revision"/>
    <w:hidden/>
    <w:uiPriority w:val="99"/>
    <w:semiHidden/>
    <w:rsid w:val="009F2B7F"/>
    <w:rPr>
      <w:rFonts w:cs="Mangal"/>
      <w:color w:val="00000A"/>
      <w:sz w:val="24"/>
      <w:szCs w:val="21"/>
    </w:rPr>
  </w:style>
  <w:style w:type="paragraph" w:styleId="Cabealho">
    <w:name w:val="header"/>
    <w:basedOn w:val="Normal"/>
    <w:link w:val="CabealhoChar"/>
    <w:uiPriority w:val="99"/>
    <w:unhideWhenUsed/>
    <w:rsid w:val="006B4911"/>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6B4911"/>
    <w:rPr>
      <w:rFonts w:cs="Mangal"/>
      <w:color w:val="00000A"/>
      <w:sz w:val="24"/>
      <w:szCs w:val="21"/>
    </w:rPr>
  </w:style>
  <w:style w:type="paragraph" w:styleId="Rodap">
    <w:name w:val="footer"/>
    <w:basedOn w:val="Normal"/>
    <w:link w:val="RodapChar"/>
    <w:uiPriority w:val="99"/>
    <w:unhideWhenUsed/>
    <w:rsid w:val="006B4911"/>
    <w:pPr>
      <w:tabs>
        <w:tab w:val="center" w:pos="4252"/>
        <w:tab w:val="right" w:pos="8504"/>
      </w:tabs>
    </w:pPr>
    <w:rPr>
      <w:rFonts w:cs="Mangal"/>
      <w:szCs w:val="21"/>
    </w:rPr>
  </w:style>
  <w:style w:type="character" w:customStyle="1" w:styleId="RodapChar">
    <w:name w:val="Rodapé Char"/>
    <w:basedOn w:val="Fontepargpadro"/>
    <w:link w:val="Rodap"/>
    <w:uiPriority w:val="99"/>
    <w:rsid w:val="006B4911"/>
    <w:rPr>
      <w:rFonts w:cs="Mangal"/>
      <w:color w:val="00000A"/>
      <w:sz w:val="24"/>
      <w:szCs w:val="21"/>
    </w:rPr>
  </w:style>
  <w:style w:type="paragraph" w:styleId="NormalWeb">
    <w:name w:val="Normal (Web)"/>
    <w:basedOn w:val="Normal"/>
    <w:uiPriority w:val="99"/>
    <w:semiHidden/>
    <w:unhideWhenUsed/>
    <w:rsid w:val="00D142F3"/>
    <w:pPr>
      <w:spacing w:before="100" w:beforeAutospacing="1" w:after="100" w:afterAutospacing="1"/>
    </w:pPr>
    <w:rPr>
      <w:rFonts w:ascii="Times New Roman" w:eastAsiaTheme="minorEastAsia" w:hAnsi="Times New Roman" w:cs="Times New Roman"/>
      <w:color w:val="auto"/>
      <w:lang w:eastAsia="pt-BR" w:bidi="ar-SA"/>
    </w:rPr>
  </w:style>
  <w:style w:type="paragraph" w:customStyle="1" w:styleId="Bibliografia1">
    <w:name w:val="Bibliografia 1"/>
    <w:basedOn w:val="Normal"/>
    <w:qFormat/>
    <w:rsid w:val="006D78F3"/>
    <w:pPr>
      <w:suppressLineNumbers/>
      <w:spacing w:after="240" w:line="240" w:lineRule="atLeast"/>
    </w:pPr>
    <w:rPr>
      <w:rFonts w:ascii="Liberation Serif" w:hAnsi="Liberation Serif" w:cs="Lohit Devanagari"/>
      <w:color w:val="auto"/>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ans CJK SC Regular" w:hAnsi="Liberation Serif" w:cs="FreeSans"/>
        <w:szCs w:val="24"/>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BF1"/>
    <w:rPr>
      <w:rFonts w:ascii="Arial" w:hAnsi="Arial"/>
      <w:color w:val="00000A"/>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arcas">
    <w:name w:val="Marcas"/>
    <w:qFormat/>
    <w:rPr>
      <w:rFonts w:ascii="OpenSymbol" w:eastAsia="OpenSymbol" w:hAnsi="OpenSymbol" w:cs="OpenSymbol"/>
    </w:rPr>
  </w:style>
  <w:style w:type="character" w:customStyle="1" w:styleId="ListLabel1">
    <w:name w:val="ListLabel 1"/>
    <w:qFormat/>
    <w:rPr>
      <w:rFonts w:cs="OpenSymbol"/>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1198">
    <w:name w:val="ListLabel 1198"/>
    <w:qFormat/>
    <w:rPr>
      <w:rFonts w:cs="OpenSymbol"/>
      <w:color w:val="00000A"/>
    </w:rPr>
  </w:style>
  <w:style w:type="character" w:customStyle="1" w:styleId="ListLabel1199">
    <w:name w:val="ListLabel 1199"/>
    <w:qFormat/>
    <w:rPr>
      <w:rFonts w:cs="OpenSymbol"/>
    </w:rPr>
  </w:style>
  <w:style w:type="character" w:customStyle="1" w:styleId="ListLabel1200">
    <w:name w:val="ListLabel 1200"/>
    <w:qFormat/>
    <w:rPr>
      <w:rFonts w:cs="OpenSymbol"/>
    </w:rPr>
  </w:style>
  <w:style w:type="character" w:customStyle="1" w:styleId="ListLabel1201">
    <w:name w:val="ListLabel 1201"/>
    <w:qFormat/>
    <w:rPr>
      <w:rFonts w:cs="OpenSymbol"/>
    </w:rPr>
  </w:style>
  <w:style w:type="character" w:customStyle="1" w:styleId="ListLabel1202">
    <w:name w:val="ListLabel 1202"/>
    <w:qFormat/>
    <w:rPr>
      <w:rFonts w:cs="OpenSymbol"/>
    </w:rPr>
  </w:style>
  <w:style w:type="character" w:customStyle="1" w:styleId="ListLabel1203">
    <w:name w:val="ListLabel 1203"/>
    <w:qFormat/>
    <w:rPr>
      <w:rFonts w:cs="OpenSymbol"/>
    </w:rPr>
  </w:style>
  <w:style w:type="character" w:customStyle="1" w:styleId="ListLabel1204">
    <w:name w:val="ListLabel 1204"/>
    <w:qFormat/>
    <w:rPr>
      <w:rFonts w:cs="OpenSymbol"/>
    </w:rPr>
  </w:style>
  <w:style w:type="character" w:customStyle="1" w:styleId="ListLabel1205">
    <w:name w:val="ListLabel 1205"/>
    <w:qFormat/>
    <w:rPr>
      <w:rFonts w:cs="OpenSymbol"/>
    </w:rPr>
  </w:style>
  <w:style w:type="character" w:customStyle="1" w:styleId="ListLabel1206">
    <w:name w:val="ListLabel 1206"/>
    <w:qFormat/>
    <w:rPr>
      <w:rFonts w:cs="OpenSymbol"/>
    </w:rPr>
  </w:style>
  <w:style w:type="character" w:customStyle="1" w:styleId="ListLabel1702">
    <w:name w:val="ListLabel 1702"/>
    <w:qFormat/>
    <w:rPr>
      <w:rFonts w:cs="OpenSymbol"/>
    </w:rPr>
  </w:style>
  <w:style w:type="character" w:customStyle="1" w:styleId="ListLabel1703">
    <w:name w:val="ListLabel 1703"/>
    <w:qFormat/>
    <w:rPr>
      <w:rFonts w:cs="OpenSymbol"/>
    </w:rPr>
  </w:style>
  <w:style w:type="character" w:customStyle="1" w:styleId="ListLabel1704">
    <w:name w:val="ListLabel 1704"/>
    <w:qFormat/>
    <w:rPr>
      <w:rFonts w:cs="OpenSymbol"/>
    </w:rPr>
  </w:style>
  <w:style w:type="character" w:customStyle="1" w:styleId="ListLabel1705">
    <w:name w:val="ListLabel 1705"/>
    <w:qFormat/>
    <w:rPr>
      <w:rFonts w:cs="OpenSymbol"/>
    </w:rPr>
  </w:style>
  <w:style w:type="character" w:customStyle="1" w:styleId="ListLabel1706">
    <w:name w:val="ListLabel 1706"/>
    <w:qFormat/>
    <w:rPr>
      <w:rFonts w:cs="OpenSymbol"/>
    </w:rPr>
  </w:style>
  <w:style w:type="character" w:customStyle="1" w:styleId="ListLabel1707">
    <w:name w:val="ListLabel 1707"/>
    <w:qFormat/>
    <w:rPr>
      <w:rFonts w:cs="OpenSymbol"/>
    </w:rPr>
  </w:style>
  <w:style w:type="character" w:customStyle="1" w:styleId="ListLabel1708">
    <w:name w:val="ListLabel 1708"/>
    <w:qFormat/>
    <w:rPr>
      <w:rFonts w:cs="OpenSymbol"/>
    </w:rPr>
  </w:style>
  <w:style w:type="character" w:customStyle="1" w:styleId="ListLabel1709">
    <w:name w:val="ListLabel 1709"/>
    <w:qFormat/>
    <w:rPr>
      <w:rFonts w:cs="OpenSymbol"/>
    </w:rPr>
  </w:style>
  <w:style w:type="character" w:customStyle="1" w:styleId="ListLabel1710">
    <w:name w:val="ListLabel 1710"/>
    <w:qFormat/>
    <w:rPr>
      <w:rFonts w:cs="OpenSymbol"/>
    </w:rPr>
  </w:style>
  <w:style w:type="character" w:customStyle="1" w:styleId="ListLabel1693">
    <w:name w:val="ListLabel 1693"/>
    <w:qFormat/>
    <w:rPr>
      <w:rFonts w:cs="OpenSymbol"/>
    </w:rPr>
  </w:style>
  <w:style w:type="character" w:customStyle="1" w:styleId="ListLabel1694">
    <w:name w:val="ListLabel 1694"/>
    <w:qFormat/>
    <w:rPr>
      <w:rFonts w:cs="OpenSymbol"/>
    </w:rPr>
  </w:style>
  <w:style w:type="character" w:customStyle="1" w:styleId="ListLabel1695">
    <w:name w:val="ListLabel 1695"/>
    <w:qFormat/>
    <w:rPr>
      <w:rFonts w:cs="OpenSymbol"/>
    </w:rPr>
  </w:style>
  <w:style w:type="character" w:customStyle="1" w:styleId="ListLabel1696">
    <w:name w:val="ListLabel 1696"/>
    <w:qFormat/>
    <w:rPr>
      <w:rFonts w:cs="OpenSymbol"/>
    </w:rPr>
  </w:style>
  <w:style w:type="character" w:customStyle="1" w:styleId="ListLabel1697">
    <w:name w:val="ListLabel 1697"/>
    <w:qFormat/>
    <w:rPr>
      <w:rFonts w:cs="OpenSymbol"/>
    </w:rPr>
  </w:style>
  <w:style w:type="character" w:customStyle="1" w:styleId="ListLabel1698">
    <w:name w:val="ListLabel 1698"/>
    <w:qFormat/>
    <w:rPr>
      <w:rFonts w:cs="OpenSymbol"/>
    </w:rPr>
  </w:style>
  <w:style w:type="character" w:customStyle="1" w:styleId="ListLabel1699">
    <w:name w:val="ListLabel 1699"/>
    <w:qFormat/>
    <w:rPr>
      <w:rFonts w:cs="OpenSymbol"/>
    </w:rPr>
  </w:style>
  <w:style w:type="character" w:customStyle="1" w:styleId="ListLabel1700">
    <w:name w:val="ListLabel 1700"/>
    <w:qFormat/>
    <w:rPr>
      <w:rFonts w:cs="OpenSymbol"/>
    </w:rPr>
  </w:style>
  <w:style w:type="character" w:customStyle="1" w:styleId="ListLabel1701">
    <w:name w:val="ListLabel 1701"/>
    <w:qFormat/>
    <w:rsid w:val="00AF7F9F"/>
    <w:rPr>
      <w:rFonts w:cs="OpenSymbol"/>
      <w:color w:val="auto"/>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ListLabel1711">
    <w:name w:val="ListLabel 1711"/>
    <w:qFormat/>
    <w:rPr>
      <w:rFonts w:ascii="Arial" w:hAnsi="Arial" w:cs="OpenSymbol"/>
      <w:sz w:val="24"/>
    </w:rPr>
  </w:style>
  <w:style w:type="character" w:customStyle="1" w:styleId="ListLabel1712">
    <w:name w:val="ListLabel 1712"/>
    <w:qFormat/>
    <w:rPr>
      <w:rFonts w:ascii="Arial" w:hAnsi="Arial" w:cs="OpenSymbol"/>
      <w:sz w:val="24"/>
    </w:rPr>
  </w:style>
  <w:style w:type="character" w:customStyle="1" w:styleId="ListLabel1713">
    <w:name w:val="ListLabel 1713"/>
    <w:qFormat/>
    <w:rPr>
      <w:rFonts w:cs="OpenSymbol"/>
    </w:rPr>
  </w:style>
  <w:style w:type="character" w:customStyle="1" w:styleId="ListLabel1714">
    <w:name w:val="ListLabel 1714"/>
    <w:qFormat/>
    <w:rPr>
      <w:rFonts w:cs="OpenSymbol"/>
    </w:rPr>
  </w:style>
  <w:style w:type="character" w:customStyle="1" w:styleId="ListLabel1715">
    <w:name w:val="ListLabel 1715"/>
    <w:qFormat/>
    <w:rPr>
      <w:rFonts w:cs="OpenSymbol"/>
    </w:rPr>
  </w:style>
  <w:style w:type="character" w:customStyle="1" w:styleId="ListLabel1716">
    <w:name w:val="ListLabel 1716"/>
    <w:qFormat/>
    <w:rPr>
      <w:rFonts w:cs="OpenSymbol"/>
    </w:rPr>
  </w:style>
  <w:style w:type="character" w:customStyle="1" w:styleId="ListLabel1717">
    <w:name w:val="ListLabel 1717"/>
    <w:qFormat/>
    <w:rPr>
      <w:rFonts w:cs="OpenSymbol"/>
    </w:rPr>
  </w:style>
  <w:style w:type="character" w:customStyle="1" w:styleId="ListLabel1718">
    <w:name w:val="ListLabel 1718"/>
    <w:qFormat/>
    <w:rPr>
      <w:rFonts w:cs="OpenSymbol"/>
    </w:rPr>
  </w:style>
  <w:style w:type="character" w:customStyle="1" w:styleId="ListLabel1719">
    <w:name w:val="ListLabel 1719"/>
    <w:qFormat/>
    <w:rPr>
      <w:rFonts w:cs="OpenSymbol"/>
    </w:rPr>
  </w:style>
  <w:style w:type="character" w:customStyle="1" w:styleId="ListLabel1720">
    <w:name w:val="ListLabel 1720"/>
    <w:qFormat/>
    <w:rPr>
      <w:rFonts w:ascii="Arial" w:hAnsi="Arial" w:cs="OpenSymbol"/>
      <w:sz w:val="24"/>
    </w:rPr>
  </w:style>
  <w:style w:type="character" w:customStyle="1" w:styleId="ListLabel1721">
    <w:name w:val="ListLabel 1721"/>
    <w:qFormat/>
    <w:rPr>
      <w:rFonts w:cs="OpenSymbol"/>
    </w:rPr>
  </w:style>
  <w:style w:type="character" w:customStyle="1" w:styleId="ListLabel1722">
    <w:name w:val="ListLabel 1722"/>
    <w:qFormat/>
    <w:rPr>
      <w:rFonts w:cs="OpenSymbol"/>
    </w:rPr>
  </w:style>
  <w:style w:type="character" w:customStyle="1" w:styleId="ListLabel1723">
    <w:name w:val="ListLabel 1723"/>
    <w:qFormat/>
    <w:rPr>
      <w:rFonts w:cs="OpenSymbol"/>
    </w:rPr>
  </w:style>
  <w:style w:type="character" w:customStyle="1" w:styleId="ListLabel1724">
    <w:name w:val="ListLabel 1724"/>
    <w:qFormat/>
    <w:rPr>
      <w:rFonts w:cs="OpenSymbol"/>
    </w:rPr>
  </w:style>
  <w:style w:type="character" w:customStyle="1" w:styleId="ListLabel1725">
    <w:name w:val="ListLabel 1725"/>
    <w:qFormat/>
    <w:rPr>
      <w:rFonts w:cs="OpenSymbol"/>
    </w:rPr>
  </w:style>
  <w:style w:type="character" w:customStyle="1" w:styleId="ListLabel1726">
    <w:name w:val="ListLabel 1726"/>
    <w:qFormat/>
    <w:rPr>
      <w:rFonts w:cs="OpenSymbol"/>
    </w:rPr>
  </w:style>
  <w:style w:type="character" w:customStyle="1" w:styleId="ListLabel1727">
    <w:name w:val="ListLabel 1727"/>
    <w:qFormat/>
    <w:rPr>
      <w:rFonts w:cs="OpenSymbol"/>
    </w:rPr>
  </w:style>
  <w:style w:type="character" w:customStyle="1" w:styleId="ListLabel1728">
    <w:name w:val="ListLabel 1728"/>
    <w:qFormat/>
    <w:rPr>
      <w:rFonts w:cs="OpenSymbol"/>
    </w:rPr>
  </w:style>
  <w:style w:type="character" w:customStyle="1" w:styleId="ListLabel1729">
    <w:name w:val="ListLabel 1729"/>
    <w:qFormat/>
    <w:rPr>
      <w:rFonts w:cs="OpenSymbol"/>
      <w:color w:val="00000A"/>
    </w:rPr>
  </w:style>
  <w:style w:type="character" w:customStyle="1" w:styleId="ListLabel1730">
    <w:name w:val="ListLabel 1730"/>
    <w:qFormat/>
    <w:rPr>
      <w:rFonts w:cs="OpenSymbol"/>
    </w:rPr>
  </w:style>
  <w:style w:type="character" w:customStyle="1" w:styleId="ListLabel1731">
    <w:name w:val="ListLabel 1731"/>
    <w:qFormat/>
    <w:rPr>
      <w:rFonts w:cs="OpenSymbol"/>
    </w:rPr>
  </w:style>
  <w:style w:type="character" w:customStyle="1" w:styleId="ListLabel1732">
    <w:name w:val="ListLabel 1732"/>
    <w:qFormat/>
    <w:rPr>
      <w:rFonts w:cs="OpenSymbol"/>
    </w:rPr>
  </w:style>
  <w:style w:type="character" w:customStyle="1" w:styleId="ListLabel1733">
    <w:name w:val="ListLabel 1733"/>
    <w:qFormat/>
    <w:rPr>
      <w:rFonts w:cs="OpenSymbol"/>
    </w:rPr>
  </w:style>
  <w:style w:type="character" w:customStyle="1" w:styleId="ListLabel1734">
    <w:name w:val="ListLabel 1734"/>
    <w:qFormat/>
    <w:rPr>
      <w:rFonts w:cs="OpenSymbol"/>
    </w:rPr>
  </w:style>
  <w:style w:type="character" w:customStyle="1" w:styleId="ListLabel1735">
    <w:name w:val="ListLabel 1735"/>
    <w:qFormat/>
    <w:rPr>
      <w:rFonts w:cs="OpenSymbol"/>
    </w:rPr>
  </w:style>
  <w:style w:type="character" w:customStyle="1" w:styleId="ListLabel1736">
    <w:name w:val="ListLabel 1736"/>
    <w:qFormat/>
    <w:rPr>
      <w:rFonts w:cs="OpenSymbol"/>
    </w:rPr>
  </w:style>
  <w:style w:type="character" w:customStyle="1" w:styleId="ListLabel1737">
    <w:name w:val="ListLabel 1737"/>
    <w:qFormat/>
    <w:rPr>
      <w:rFonts w:cs="OpenSymbol"/>
    </w:rPr>
  </w:style>
  <w:style w:type="character" w:customStyle="1" w:styleId="ListLabel1738">
    <w:name w:val="ListLabel 1738"/>
    <w:qFormat/>
    <w:rPr>
      <w:rFonts w:cs="OpenSymbol"/>
    </w:rPr>
  </w:style>
  <w:style w:type="character" w:customStyle="1" w:styleId="ListLabel1739">
    <w:name w:val="ListLabel 1739"/>
    <w:qFormat/>
    <w:rPr>
      <w:rFonts w:cs="OpenSymbol"/>
    </w:rPr>
  </w:style>
  <w:style w:type="character" w:customStyle="1" w:styleId="ListLabel1740">
    <w:name w:val="ListLabel 1740"/>
    <w:qFormat/>
    <w:rPr>
      <w:rFonts w:cs="OpenSymbol"/>
    </w:rPr>
  </w:style>
  <w:style w:type="character" w:customStyle="1" w:styleId="ListLabel1741">
    <w:name w:val="ListLabel 1741"/>
    <w:qFormat/>
    <w:rPr>
      <w:rFonts w:cs="OpenSymbol"/>
    </w:rPr>
  </w:style>
  <w:style w:type="character" w:customStyle="1" w:styleId="ListLabel1742">
    <w:name w:val="ListLabel 1742"/>
    <w:qFormat/>
    <w:rPr>
      <w:rFonts w:cs="OpenSymbol"/>
    </w:rPr>
  </w:style>
  <w:style w:type="character" w:customStyle="1" w:styleId="ListLabel1743">
    <w:name w:val="ListLabel 1743"/>
    <w:qFormat/>
    <w:rPr>
      <w:rFonts w:cs="OpenSymbol"/>
    </w:rPr>
  </w:style>
  <w:style w:type="character" w:customStyle="1" w:styleId="ListLabel1744">
    <w:name w:val="ListLabel 1744"/>
    <w:qFormat/>
    <w:rPr>
      <w:rFonts w:cs="OpenSymbol"/>
    </w:rPr>
  </w:style>
  <w:style w:type="character" w:customStyle="1" w:styleId="ListLabel1745">
    <w:name w:val="ListLabel 1745"/>
    <w:qFormat/>
    <w:rPr>
      <w:rFonts w:cs="OpenSymbol"/>
    </w:rPr>
  </w:style>
  <w:style w:type="character" w:customStyle="1" w:styleId="ListLabel1746">
    <w:name w:val="ListLabel 1746"/>
    <w:qFormat/>
    <w:rPr>
      <w:rFonts w:cs="OpenSymbol"/>
    </w:rPr>
  </w:style>
  <w:style w:type="character" w:customStyle="1" w:styleId="ListLabel1747">
    <w:name w:val="ListLabel 1747"/>
    <w:qFormat/>
    <w:rPr>
      <w:rFonts w:cs="OpenSymbol"/>
    </w:rPr>
  </w:style>
  <w:style w:type="character" w:customStyle="1" w:styleId="ListLabel1748">
    <w:name w:val="ListLabel 1748"/>
    <w:qFormat/>
    <w:rPr>
      <w:rFonts w:cs="OpenSymbol"/>
    </w:rPr>
  </w:style>
  <w:style w:type="character" w:customStyle="1" w:styleId="ListLabel1749">
    <w:name w:val="ListLabel 1749"/>
    <w:qFormat/>
    <w:rPr>
      <w:rFonts w:cs="OpenSymbol"/>
    </w:rPr>
  </w:style>
  <w:style w:type="character" w:customStyle="1" w:styleId="ListLabel1750">
    <w:name w:val="ListLabel 1750"/>
    <w:qFormat/>
    <w:rPr>
      <w:rFonts w:cs="OpenSymbol"/>
    </w:rPr>
  </w:style>
  <w:style w:type="character" w:customStyle="1" w:styleId="ListLabel1751">
    <w:name w:val="ListLabel 1751"/>
    <w:qFormat/>
    <w:rPr>
      <w:rFonts w:cs="OpenSymbol"/>
    </w:rPr>
  </w:style>
  <w:style w:type="character" w:customStyle="1" w:styleId="ListLabel1752">
    <w:name w:val="ListLabel 1752"/>
    <w:qFormat/>
    <w:rPr>
      <w:rFonts w:cs="OpenSymbol"/>
    </w:rPr>
  </w:style>
  <w:style w:type="character" w:customStyle="1" w:styleId="ListLabel1753">
    <w:name w:val="ListLabel 1753"/>
    <w:qFormat/>
    <w:rPr>
      <w:rFonts w:cs="OpenSymbol"/>
    </w:rPr>
  </w:style>
  <w:style w:type="character" w:customStyle="1" w:styleId="ListLabel1754">
    <w:name w:val="ListLabel 1754"/>
    <w:qFormat/>
    <w:rPr>
      <w:rFonts w:cs="OpenSymbol"/>
    </w:rPr>
  </w:style>
  <w:style w:type="character" w:customStyle="1" w:styleId="ListLabel1755">
    <w:name w:val="ListLabel 1755"/>
    <w:qFormat/>
    <w:rPr>
      <w:rFonts w:cs="OpenSymbol"/>
    </w:rPr>
  </w:style>
  <w:style w:type="character" w:customStyle="1" w:styleId="ListLabel1756">
    <w:name w:val="ListLabel 1756"/>
    <w:qFormat/>
    <w:rPr>
      <w:rFonts w:cs="OpenSymbol"/>
    </w:rPr>
  </w:style>
  <w:style w:type="character" w:customStyle="1" w:styleId="ListLabel1757">
    <w:name w:val="ListLabel 1757"/>
    <w:qFormat/>
    <w:rPr>
      <w:rFonts w:cs="OpenSymbol"/>
    </w:rPr>
  </w:style>
  <w:style w:type="character" w:customStyle="1" w:styleId="ListLabel1758">
    <w:name w:val="ListLabel 1758"/>
    <w:qFormat/>
    <w:rPr>
      <w:rFonts w:cs="OpenSymbol"/>
    </w:rPr>
  </w:style>
  <w:style w:type="character" w:customStyle="1" w:styleId="ListLabel1759">
    <w:name w:val="ListLabel 1759"/>
    <w:qFormat/>
    <w:rPr>
      <w:rFonts w:cs="OpenSymbol"/>
    </w:rPr>
  </w:style>
  <w:style w:type="character" w:customStyle="1" w:styleId="ListLabel1760">
    <w:name w:val="ListLabel 1760"/>
    <w:qFormat/>
    <w:rPr>
      <w:rFonts w:cs="OpenSymbol"/>
    </w:rPr>
  </w:style>
  <w:style w:type="character" w:customStyle="1" w:styleId="ListLabel1761">
    <w:name w:val="ListLabel 1761"/>
    <w:qFormat/>
    <w:rPr>
      <w:rFonts w:cs="OpenSymbol"/>
    </w:rPr>
  </w:style>
  <w:style w:type="character" w:customStyle="1" w:styleId="ListLabel1762">
    <w:name w:val="ListLabel 1762"/>
    <w:qFormat/>
    <w:rPr>
      <w:rFonts w:cs="OpenSymbol"/>
    </w:rPr>
  </w:style>
  <w:style w:type="character" w:customStyle="1" w:styleId="ListLabel1763">
    <w:name w:val="ListLabel 1763"/>
    <w:qFormat/>
    <w:rPr>
      <w:rFonts w:cs="OpenSymbol"/>
    </w:rPr>
  </w:style>
  <w:style w:type="character" w:customStyle="1" w:styleId="ListLabel1764">
    <w:name w:val="ListLabel 1764"/>
    <w:qFormat/>
    <w:rPr>
      <w:rFonts w:cs="OpenSymbol"/>
    </w:rPr>
  </w:style>
  <w:style w:type="character" w:customStyle="1" w:styleId="LinkdaInternet">
    <w:name w:val="Link da Internet"/>
    <w:rPr>
      <w:color w:val="000080"/>
      <w:u w:val="single"/>
    </w:rPr>
  </w:style>
  <w:style w:type="paragraph" w:styleId="Ttulo">
    <w:name w:val="Title"/>
    <w:basedOn w:val="Normal"/>
    <w:next w:val="Corpodetexto"/>
    <w:qFormat/>
    <w:pPr>
      <w:keepNext/>
      <w:spacing w:before="240" w:after="120"/>
    </w:pPr>
    <w:rPr>
      <w:rFonts w:ascii="Liberation Sans" w:hAnsi="Liberation Sans"/>
      <w:sz w:val="28"/>
      <w:szCs w:val="28"/>
    </w:rPr>
  </w:style>
  <w:style w:type="paragraph" w:styleId="Corpodetexto">
    <w:name w:val="Body Text"/>
    <w:basedOn w:val="Normal"/>
    <w:pPr>
      <w:spacing w:after="140" w:line="288" w:lineRule="auto"/>
    </w:pPr>
  </w:style>
  <w:style w:type="paragraph" w:styleId="Lista">
    <w:name w:val="List"/>
    <w:basedOn w:val="Corpodetexto"/>
  </w:style>
  <w:style w:type="paragraph" w:styleId="Legenda">
    <w:name w:val="caption"/>
    <w:basedOn w:val="Normal"/>
    <w:qFormat/>
    <w:rsid w:val="00AF7F9F"/>
    <w:pPr>
      <w:suppressLineNumbers/>
      <w:spacing w:before="120" w:after="120"/>
    </w:pPr>
    <w:rPr>
      <w:b/>
      <w:iCs/>
      <w:color w:val="auto"/>
      <w:sz w:val="20"/>
    </w:rPr>
  </w:style>
  <w:style w:type="paragraph" w:customStyle="1" w:styleId="ndice">
    <w:name w:val="Índice"/>
    <w:basedOn w:val="Normal"/>
    <w:qFormat/>
    <w:pPr>
      <w:suppressLineNumbers/>
    </w:pPr>
  </w:style>
  <w:style w:type="paragraph" w:styleId="PargrafodaLista">
    <w:name w:val="List Paragraph"/>
    <w:basedOn w:val="Normal"/>
    <w:uiPriority w:val="34"/>
    <w:qFormat/>
    <w:pPr>
      <w:ind w:left="720"/>
      <w:contextualSpacing/>
    </w:pPr>
    <w:rPr>
      <w:rFonts w:cs="Mangal"/>
      <w:szCs w:val="21"/>
    </w:rPr>
  </w:style>
  <w:style w:type="paragraph" w:styleId="Textodecomentrio">
    <w:name w:val="annotation text"/>
    <w:basedOn w:val="Normal"/>
    <w:link w:val="TextodecomentrioChar"/>
    <w:qFormat/>
    <w:rPr>
      <w:rFonts w:cs="Mangal"/>
      <w:sz w:val="20"/>
      <w:szCs w:val="18"/>
    </w:rPr>
  </w:style>
  <w:style w:type="numbering" w:customStyle="1" w:styleId="WW8Num5">
    <w:name w:val="WW8Num5"/>
    <w:qFormat/>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270691"/>
    <w:rPr>
      <w:rFonts w:ascii="Tahoma" w:hAnsi="Tahoma" w:cs="Mangal"/>
      <w:sz w:val="16"/>
      <w:szCs w:val="14"/>
    </w:rPr>
  </w:style>
  <w:style w:type="character" w:customStyle="1" w:styleId="TextodebaloChar">
    <w:name w:val="Texto de balão Char"/>
    <w:basedOn w:val="Fontepargpadro"/>
    <w:link w:val="Textodebalo"/>
    <w:uiPriority w:val="99"/>
    <w:semiHidden/>
    <w:rsid w:val="00270691"/>
    <w:rPr>
      <w:rFonts w:ascii="Tahoma" w:hAnsi="Tahoma" w:cs="Mangal"/>
      <w:color w:val="00000A"/>
      <w:sz w:val="16"/>
      <w:szCs w:val="14"/>
    </w:rPr>
  </w:style>
  <w:style w:type="paragraph" w:styleId="Assuntodocomentrio">
    <w:name w:val="annotation subject"/>
    <w:basedOn w:val="Textodecomentrio"/>
    <w:next w:val="Textodecomentrio"/>
    <w:link w:val="AssuntodocomentrioChar"/>
    <w:uiPriority w:val="99"/>
    <w:semiHidden/>
    <w:unhideWhenUsed/>
    <w:rsid w:val="00270691"/>
    <w:rPr>
      <w:b/>
      <w:bCs/>
    </w:rPr>
  </w:style>
  <w:style w:type="character" w:customStyle="1" w:styleId="TextodecomentrioChar">
    <w:name w:val="Texto de comentário Char"/>
    <w:basedOn w:val="Fontepargpadro"/>
    <w:link w:val="Textodecomentrio"/>
    <w:rsid w:val="00270691"/>
    <w:rPr>
      <w:rFonts w:cs="Mangal"/>
      <w:color w:val="00000A"/>
      <w:szCs w:val="18"/>
    </w:rPr>
  </w:style>
  <w:style w:type="character" w:customStyle="1" w:styleId="AssuntodocomentrioChar">
    <w:name w:val="Assunto do comentário Char"/>
    <w:basedOn w:val="TextodecomentrioChar"/>
    <w:link w:val="Assuntodocomentrio"/>
    <w:uiPriority w:val="99"/>
    <w:semiHidden/>
    <w:rsid w:val="00270691"/>
    <w:rPr>
      <w:rFonts w:cs="Mangal"/>
      <w:b/>
      <w:bCs/>
      <w:color w:val="00000A"/>
      <w:szCs w:val="18"/>
    </w:rPr>
  </w:style>
  <w:style w:type="table" w:styleId="Tabelacomgrade">
    <w:name w:val="Table Grid"/>
    <w:basedOn w:val="Tabelanormal"/>
    <w:uiPriority w:val="59"/>
    <w:rsid w:val="00814E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8610B6"/>
    <w:rPr>
      <w:color w:val="0000FF" w:themeColor="hyperlink"/>
      <w:u w:val="single"/>
    </w:rPr>
  </w:style>
  <w:style w:type="paragraph" w:styleId="Reviso">
    <w:name w:val="Revision"/>
    <w:hidden/>
    <w:uiPriority w:val="99"/>
    <w:semiHidden/>
    <w:rsid w:val="009F2B7F"/>
    <w:rPr>
      <w:rFonts w:cs="Mangal"/>
      <w:color w:val="00000A"/>
      <w:sz w:val="24"/>
      <w:szCs w:val="21"/>
    </w:rPr>
  </w:style>
  <w:style w:type="paragraph" w:styleId="Cabealho">
    <w:name w:val="header"/>
    <w:basedOn w:val="Normal"/>
    <w:link w:val="CabealhoChar"/>
    <w:uiPriority w:val="99"/>
    <w:unhideWhenUsed/>
    <w:rsid w:val="006B4911"/>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6B4911"/>
    <w:rPr>
      <w:rFonts w:cs="Mangal"/>
      <w:color w:val="00000A"/>
      <w:sz w:val="24"/>
      <w:szCs w:val="21"/>
    </w:rPr>
  </w:style>
  <w:style w:type="paragraph" w:styleId="Rodap">
    <w:name w:val="footer"/>
    <w:basedOn w:val="Normal"/>
    <w:link w:val="RodapChar"/>
    <w:uiPriority w:val="99"/>
    <w:unhideWhenUsed/>
    <w:rsid w:val="006B4911"/>
    <w:pPr>
      <w:tabs>
        <w:tab w:val="center" w:pos="4252"/>
        <w:tab w:val="right" w:pos="8504"/>
      </w:tabs>
    </w:pPr>
    <w:rPr>
      <w:rFonts w:cs="Mangal"/>
      <w:szCs w:val="21"/>
    </w:rPr>
  </w:style>
  <w:style w:type="character" w:customStyle="1" w:styleId="RodapChar">
    <w:name w:val="Rodapé Char"/>
    <w:basedOn w:val="Fontepargpadro"/>
    <w:link w:val="Rodap"/>
    <w:uiPriority w:val="99"/>
    <w:rsid w:val="006B4911"/>
    <w:rPr>
      <w:rFonts w:cs="Mangal"/>
      <w:color w:val="00000A"/>
      <w:sz w:val="24"/>
      <w:szCs w:val="21"/>
    </w:rPr>
  </w:style>
  <w:style w:type="paragraph" w:styleId="NormalWeb">
    <w:name w:val="Normal (Web)"/>
    <w:basedOn w:val="Normal"/>
    <w:uiPriority w:val="99"/>
    <w:semiHidden/>
    <w:unhideWhenUsed/>
    <w:rsid w:val="00D142F3"/>
    <w:pPr>
      <w:spacing w:before="100" w:beforeAutospacing="1" w:after="100" w:afterAutospacing="1"/>
    </w:pPr>
    <w:rPr>
      <w:rFonts w:ascii="Times New Roman" w:eastAsiaTheme="minorEastAsia" w:hAnsi="Times New Roman" w:cs="Times New Roman"/>
      <w:color w:val="auto"/>
      <w:lang w:eastAsia="pt-BR" w:bidi="ar-SA"/>
    </w:rPr>
  </w:style>
  <w:style w:type="paragraph" w:customStyle="1" w:styleId="Bibliografia1">
    <w:name w:val="Bibliografia 1"/>
    <w:basedOn w:val="Normal"/>
    <w:qFormat/>
    <w:rsid w:val="006D78F3"/>
    <w:pPr>
      <w:suppressLineNumbers/>
      <w:spacing w:after="240" w:line="240" w:lineRule="atLeast"/>
    </w:pPr>
    <w:rPr>
      <w:rFonts w:ascii="Liberation Serif" w:hAnsi="Liberation Serif" w:cs="Lohit Devanagari"/>
      <w:color w:val="auto"/>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8096">
      <w:bodyDiv w:val="1"/>
      <w:marLeft w:val="0"/>
      <w:marRight w:val="0"/>
      <w:marTop w:val="0"/>
      <w:marBottom w:val="0"/>
      <w:divBdr>
        <w:top w:val="none" w:sz="0" w:space="0" w:color="auto"/>
        <w:left w:val="none" w:sz="0" w:space="0" w:color="auto"/>
        <w:bottom w:val="none" w:sz="0" w:space="0" w:color="auto"/>
        <w:right w:val="none" w:sz="0" w:space="0" w:color="auto"/>
      </w:divBdr>
      <w:divsChild>
        <w:div w:id="393312408">
          <w:marLeft w:val="0"/>
          <w:marRight w:val="0"/>
          <w:marTop w:val="0"/>
          <w:marBottom w:val="0"/>
          <w:divBdr>
            <w:top w:val="none" w:sz="0" w:space="0" w:color="auto"/>
            <w:left w:val="none" w:sz="0" w:space="0" w:color="auto"/>
            <w:bottom w:val="none" w:sz="0" w:space="0" w:color="auto"/>
            <w:right w:val="none" w:sz="0" w:space="0" w:color="auto"/>
          </w:divBdr>
          <w:divsChild>
            <w:div w:id="907687443">
              <w:marLeft w:val="0"/>
              <w:marRight w:val="0"/>
              <w:marTop w:val="0"/>
              <w:marBottom w:val="0"/>
              <w:divBdr>
                <w:top w:val="none" w:sz="0" w:space="0" w:color="auto"/>
                <w:left w:val="none" w:sz="0" w:space="0" w:color="auto"/>
                <w:bottom w:val="none" w:sz="0" w:space="0" w:color="auto"/>
                <w:right w:val="none" w:sz="0" w:space="0" w:color="auto"/>
              </w:divBdr>
              <w:divsChild>
                <w:div w:id="1693217795">
                  <w:marLeft w:val="0"/>
                  <w:marRight w:val="0"/>
                  <w:marTop w:val="0"/>
                  <w:marBottom w:val="0"/>
                  <w:divBdr>
                    <w:top w:val="none" w:sz="0" w:space="0" w:color="auto"/>
                    <w:left w:val="none" w:sz="0" w:space="0" w:color="auto"/>
                    <w:bottom w:val="none" w:sz="0" w:space="0" w:color="auto"/>
                    <w:right w:val="none" w:sz="0" w:space="0" w:color="auto"/>
                  </w:divBdr>
                  <w:divsChild>
                    <w:div w:id="1453013375">
                      <w:marLeft w:val="0"/>
                      <w:marRight w:val="0"/>
                      <w:marTop w:val="0"/>
                      <w:marBottom w:val="0"/>
                      <w:divBdr>
                        <w:top w:val="none" w:sz="0" w:space="0" w:color="auto"/>
                        <w:left w:val="none" w:sz="0" w:space="0" w:color="auto"/>
                        <w:bottom w:val="none" w:sz="0" w:space="0" w:color="auto"/>
                        <w:right w:val="none" w:sz="0" w:space="0" w:color="auto"/>
                      </w:divBdr>
                      <w:divsChild>
                        <w:div w:id="1680230557">
                          <w:marLeft w:val="0"/>
                          <w:marRight w:val="0"/>
                          <w:marTop w:val="0"/>
                          <w:marBottom w:val="0"/>
                          <w:divBdr>
                            <w:top w:val="none" w:sz="0" w:space="0" w:color="auto"/>
                            <w:left w:val="none" w:sz="0" w:space="0" w:color="auto"/>
                            <w:bottom w:val="none" w:sz="0" w:space="0" w:color="auto"/>
                            <w:right w:val="none" w:sz="0" w:space="0" w:color="auto"/>
                          </w:divBdr>
                          <w:divsChild>
                            <w:div w:id="1830751482">
                              <w:marLeft w:val="0"/>
                              <w:marRight w:val="0"/>
                              <w:marTop w:val="0"/>
                              <w:marBottom w:val="0"/>
                              <w:divBdr>
                                <w:top w:val="none" w:sz="0" w:space="0" w:color="auto"/>
                                <w:left w:val="none" w:sz="0" w:space="0" w:color="auto"/>
                                <w:bottom w:val="none" w:sz="0" w:space="0" w:color="auto"/>
                                <w:right w:val="none" w:sz="0" w:space="0" w:color="auto"/>
                              </w:divBdr>
                              <w:divsChild>
                                <w:div w:id="1226798685">
                                  <w:marLeft w:val="0"/>
                                  <w:marRight w:val="0"/>
                                  <w:marTop w:val="0"/>
                                  <w:marBottom w:val="0"/>
                                  <w:divBdr>
                                    <w:top w:val="none" w:sz="0" w:space="0" w:color="auto"/>
                                    <w:left w:val="none" w:sz="0" w:space="0" w:color="auto"/>
                                    <w:bottom w:val="none" w:sz="0" w:space="0" w:color="auto"/>
                                    <w:right w:val="none" w:sz="0" w:space="0" w:color="auto"/>
                                  </w:divBdr>
                                  <w:divsChild>
                                    <w:div w:id="525027241">
                                      <w:marLeft w:val="0"/>
                                      <w:marRight w:val="0"/>
                                      <w:marTop w:val="0"/>
                                      <w:marBottom w:val="0"/>
                                      <w:divBdr>
                                        <w:top w:val="none" w:sz="0" w:space="0" w:color="auto"/>
                                        <w:left w:val="none" w:sz="0" w:space="0" w:color="auto"/>
                                        <w:bottom w:val="none" w:sz="0" w:space="0" w:color="auto"/>
                                        <w:right w:val="none" w:sz="0" w:space="0" w:color="auto"/>
                                      </w:divBdr>
                                      <w:divsChild>
                                        <w:div w:id="1440643328">
                                          <w:marLeft w:val="0"/>
                                          <w:marRight w:val="0"/>
                                          <w:marTop w:val="0"/>
                                          <w:marBottom w:val="495"/>
                                          <w:divBdr>
                                            <w:top w:val="none" w:sz="0" w:space="0" w:color="auto"/>
                                            <w:left w:val="none" w:sz="0" w:space="0" w:color="auto"/>
                                            <w:bottom w:val="none" w:sz="0" w:space="0" w:color="auto"/>
                                            <w:right w:val="none" w:sz="0" w:space="0" w:color="auto"/>
                                          </w:divBdr>
                                          <w:divsChild>
                                            <w:div w:id="116860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707297">
      <w:bodyDiv w:val="1"/>
      <w:marLeft w:val="0"/>
      <w:marRight w:val="0"/>
      <w:marTop w:val="0"/>
      <w:marBottom w:val="0"/>
      <w:divBdr>
        <w:top w:val="none" w:sz="0" w:space="0" w:color="auto"/>
        <w:left w:val="none" w:sz="0" w:space="0" w:color="auto"/>
        <w:bottom w:val="none" w:sz="0" w:space="0" w:color="auto"/>
        <w:right w:val="none" w:sz="0" w:space="0" w:color="auto"/>
      </w:divBdr>
      <w:divsChild>
        <w:div w:id="1005127900">
          <w:marLeft w:val="0"/>
          <w:marRight w:val="0"/>
          <w:marTop w:val="0"/>
          <w:marBottom w:val="0"/>
          <w:divBdr>
            <w:top w:val="none" w:sz="0" w:space="0" w:color="auto"/>
            <w:left w:val="none" w:sz="0" w:space="0" w:color="auto"/>
            <w:bottom w:val="none" w:sz="0" w:space="0" w:color="auto"/>
            <w:right w:val="none" w:sz="0" w:space="0" w:color="auto"/>
          </w:divBdr>
          <w:divsChild>
            <w:div w:id="2109962827">
              <w:marLeft w:val="0"/>
              <w:marRight w:val="0"/>
              <w:marTop w:val="0"/>
              <w:marBottom w:val="0"/>
              <w:divBdr>
                <w:top w:val="none" w:sz="0" w:space="0" w:color="auto"/>
                <w:left w:val="none" w:sz="0" w:space="0" w:color="auto"/>
                <w:bottom w:val="none" w:sz="0" w:space="0" w:color="auto"/>
                <w:right w:val="none" w:sz="0" w:space="0" w:color="auto"/>
              </w:divBdr>
              <w:divsChild>
                <w:div w:id="2021810486">
                  <w:marLeft w:val="0"/>
                  <w:marRight w:val="0"/>
                  <w:marTop w:val="0"/>
                  <w:marBottom w:val="0"/>
                  <w:divBdr>
                    <w:top w:val="none" w:sz="0" w:space="0" w:color="auto"/>
                    <w:left w:val="none" w:sz="0" w:space="0" w:color="auto"/>
                    <w:bottom w:val="none" w:sz="0" w:space="0" w:color="auto"/>
                    <w:right w:val="none" w:sz="0" w:space="0" w:color="auto"/>
                  </w:divBdr>
                  <w:divsChild>
                    <w:div w:id="947396683">
                      <w:marLeft w:val="0"/>
                      <w:marRight w:val="0"/>
                      <w:marTop w:val="0"/>
                      <w:marBottom w:val="0"/>
                      <w:divBdr>
                        <w:top w:val="none" w:sz="0" w:space="0" w:color="auto"/>
                        <w:left w:val="none" w:sz="0" w:space="0" w:color="auto"/>
                        <w:bottom w:val="none" w:sz="0" w:space="0" w:color="auto"/>
                        <w:right w:val="none" w:sz="0" w:space="0" w:color="auto"/>
                      </w:divBdr>
                      <w:divsChild>
                        <w:div w:id="686372409">
                          <w:marLeft w:val="0"/>
                          <w:marRight w:val="0"/>
                          <w:marTop w:val="0"/>
                          <w:marBottom w:val="0"/>
                          <w:divBdr>
                            <w:top w:val="none" w:sz="0" w:space="0" w:color="auto"/>
                            <w:left w:val="none" w:sz="0" w:space="0" w:color="auto"/>
                            <w:bottom w:val="none" w:sz="0" w:space="0" w:color="auto"/>
                            <w:right w:val="none" w:sz="0" w:space="0" w:color="auto"/>
                          </w:divBdr>
                          <w:divsChild>
                            <w:div w:id="430704661">
                              <w:marLeft w:val="0"/>
                              <w:marRight w:val="300"/>
                              <w:marTop w:val="180"/>
                              <w:marBottom w:val="0"/>
                              <w:divBdr>
                                <w:top w:val="none" w:sz="0" w:space="0" w:color="auto"/>
                                <w:left w:val="none" w:sz="0" w:space="0" w:color="auto"/>
                                <w:bottom w:val="none" w:sz="0" w:space="0" w:color="auto"/>
                                <w:right w:val="none" w:sz="0" w:space="0" w:color="auto"/>
                              </w:divBdr>
                              <w:divsChild>
                                <w:div w:id="13053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464668">
          <w:marLeft w:val="0"/>
          <w:marRight w:val="0"/>
          <w:marTop w:val="0"/>
          <w:marBottom w:val="0"/>
          <w:divBdr>
            <w:top w:val="none" w:sz="0" w:space="0" w:color="auto"/>
            <w:left w:val="none" w:sz="0" w:space="0" w:color="auto"/>
            <w:bottom w:val="none" w:sz="0" w:space="0" w:color="auto"/>
            <w:right w:val="none" w:sz="0" w:space="0" w:color="auto"/>
          </w:divBdr>
          <w:divsChild>
            <w:div w:id="1385987702">
              <w:marLeft w:val="0"/>
              <w:marRight w:val="0"/>
              <w:marTop w:val="0"/>
              <w:marBottom w:val="0"/>
              <w:divBdr>
                <w:top w:val="none" w:sz="0" w:space="0" w:color="auto"/>
                <w:left w:val="none" w:sz="0" w:space="0" w:color="auto"/>
                <w:bottom w:val="none" w:sz="0" w:space="0" w:color="auto"/>
                <w:right w:val="none" w:sz="0" w:space="0" w:color="auto"/>
              </w:divBdr>
              <w:divsChild>
                <w:div w:id="1958835284">
                  <w:marLeft w:val="0"/>
                  <w:marRight w:val="0"/>
                  <w:marTop w:val="0"/>
                  <w:marBottom w:val="0"/>
                  <w:divBdr>
                    <w:top w:val="none" w:sz="0" w:space="0" w:color="auto"/>
                    <w:left w:val="none" w:sz="0" w:space="0" w:color="auto"/>
                    <w:bottom w:val="none" w:sz="0" w:space="0" w:color="auto"/>
                    <w:right w:val="none" w:sz="0" w:space="0" w:color="auto"/>
                  </w:divBdr>
                  <w:divsChild>
                    <w:div w:id="673074448">
                      <w:marLeft w:val="0"/>
                      <w:marRight w:val="0"/>
                      <w:marTop w:val="0"/>
                      <w:marBottom w:val="0"/>
                      <w:divBdr>
                        <w:top w:val="none" w:sz="0" w:space="0" w:color="auto"/>
                        <w:left w:val="none" w:sz="0" w:space="0" w:color="auto"/>
                        <w:bottom w:val="none" w:sz="0" w:space="0" w:color="auto"/>
                        <w:right w:val="none" w:sz="0" w:space="0" w:color="auto"/>
                      </w:divBdr>
                      <w:divsChild>
                        <w:div w:id="186555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223658">
      <w:bodyDiv w:val="1"/>
      <w:marLeft w:val="0"/>
      <w:marRight w:val="0"/>
      <w:marTop w:val="0"/>
      <w:marBottom w:val="0"/>
      <w:divBdr>
        <w:top w:val="none" w:sz="0" w:space="0" w:color="auto"/>
        <w:left w:val="none" w:sz="0" w:space="0" w:color="auto"/>
        <w:bottom w:val="none" w:sz="0" w:space="0" w:color="auto"/>
        <w:right w:val="none" w:sz="0" w:space="0" w:color="auto"/>
      </w:divBdr>
      <w:divsChild>
        <w:div w:id="1885559478">
          <w:marLeft w:val="0"/>
          <w:marRight w:val="0"/>
          <w:marTop w:val="0"/>
          <w:marBottom w:val="0"/>
          <w:divBdr>
            <w:top w:val="none" w:sz="0" w:space="0" w:color="auto"/>
            <w:left w:val="none" w:sz="0" w:space="0" w:color="auto"/>
            <w:bottom w:val="none" w:sz="0" w:space="0" w:color="auto"/>
            <w:right w:val="none" w:sz="0" w:space="0" w:color="auto"/>
          </w:divBdr>
          <w:divsChild>
            <w:div w:id="1384019986">
              <w:marLeft w:val="0"/>
              <w:marRight w:val="0"/>
              <w:marTop w:val="0"/>
              <w:marBottom w:val="0"/>
              <w:divBdr>
                <w:top w:val="none" w:sz="0" w:space="0" w:color="auto"/>
                <w:left w:val="none" w:sz="0" w:space="0" w:color="auto"/>
                <w:bottom w:val="none" w:sz="0" w:space="0" w:color="auto"/>
                <w:right w:val="none" w:sz="0" w:space="0" w:color="auto"/>
              </w:divBdr>
              <w:divsChild>
                <w:div w:id="849832736">
                  <w:marLeft w:val="0"/>
                  <w:marRight w:val="0"/>
                  <w:marTop w:val="0"/>
                  <w:marBottom w:val="0"/>
                  <w:divBdr>
                    <w:top w:val="none" w:sz="0" w:space="0" w:color="auto"/>
                    <w:left w:val="none" w:sz="0" w:space="0" w:color="auto"/>
                    <w:bottom w:val="none" w:sz="0" w:space="0" w:color="auto"/>
                    <w:right w:val="none" w:sz="0" w:space="0" w:color="auto"/>
                  </w:divBdr>
                  <w:divsChild>
                    <w:div w:id="351541798">
                      <w:marLeft w:val="0"/>
                      <w:marRight w:val="0"/>
                      <w:marTop w:val="0"/>
                      <w:marBottom w:val="0"/>
                      <w:divBdr>
                        <w:top w:val="none" w:sz="0" w:space="0" w:color="auto"/>
                        <w:left w:val="none" w:sz="0" w:space="0" w:color="auto"/>
                        <w:bottom w:val="none" w:sz="0" w:space="0" w:color="auto"/>
                        <w:right w:val="none" w:sz="0" w:space="0" w:color="auto"/>
                      </w:divBdr>
                      <w:divsChild>
                        <w:div w:id="846486018">
                          <w:marLeft w:val="0"/>
                          <w:marRight w:val="0"/>
                          <w:marTop w:val="0"/>
                          <w:marBottom w:val="0"/>
                          <w:divBdr>
                            <w:top w:val="none" w:sz="0" w:space="0" w:color="auto"/>
                            <w:left w:val="none" w:sz="0" w:space="0" w:color="auto"/>
                            <w:bottom w:val="none" w:sz="0" w:space="0" w:color="auto"/>
                            <w:right w:val="none" w:sz="0" w:space="0" w:color="auto"/>
                          </w:divBdr>
                          <w:divsChild>
                            <w:div w:id="1232276819">
                              <w:marLeft w:val="0"/>
                              <w:marRight w:val="0"/>
                              <w:marTop w:val="0"/>
                              <w:marBottom w:val="0"/>
                              <w:divBdr>
                                <w:top w:val="none" w:sz="0" w:space="0" w:color="auto"/>
                                <w:left w:val="none" w:sz="0" w:space="0" w:color="auto"/>
                                <w:bottom w:val="none" w:sz="0" w:space="0" w:color="auto"/>
                                <w:right w:val="none" w:sz="0" w:space="0" w:color="auto"/>
                              </w:divBdr>
                              <w:divsChild>
                                <w:div w:id="1419525146">
                                  <w:marLeft w:val="0"/>
                                  <w:marRight w:val="0"/>
                                  <w:marTop w:val="0"/>
                                  <w:marBottom w:val="0"/>
                                  <w:divBdr>
                                    <w:top w:val="none" w:sz="0" w:space="0" w:color="auto"/>
                                    <w:left w:val="none" w:sz="0" w:space="0" w:color="auto"/>
                                    <w:bottom w:val="none" w:sz="0" w:space="0" w:color="auto"/>
                                    <w:right w:val="none" w:sz="0" w:space="0" w:color="auto"/>
                                  </w:divBdr>
                                  <w:divsChild>
                                    <w:div w:id="1181552857">
                                      <w:marLeft w:val="0"/>
                                      <w:marRight w:val="0"/>
                                      <w:marTop w:val="0"/>
                                      <w:marBottom w:val="0"/>
                                      <w:divBdr>
                                        <w:top w:val="none" w:sz="0" w:space="0" w:color="auto"/>
                                        <w:left w:val="none" w:sz="0" w:space="0" w:color="auto"/>
                                        <w:bottom w:val="none" w:sz="0" w:space="0" w:color="auto"/>
                                        <w:right w:val="none" w:sz="0" w:space="0" w:color="auto"/>
                                      </w:divBdr>
                                      <w:divsChild>
                                        <w:div w:id="1742677380">
                                          <w:marLeft w:val="0"/>
                                          <w:marRight w:val="0"/>
                                          <w:marTop w:val="0"/>
                                          <w:marBottom w:val="495"/>
                                          <w:divBdr>
                                            <w:top w:val="none" w:sz="0" w:space="0" w:color="auto"/>
                                            <w:left w:val="none" w:sz="0" w:space="0" w:color="auto"/>
                                            <w:bottom w:val="none" w:sz="0" w:space="0" w:color="auto"/>
                                            <w:right w:val="none" w:sz="0" w:space="0" w:color="auto"/>
                                          </w:divBdr>
                                          <w:divsChild>
                                            <w:div w:id="149842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5130119">
      <w:bodyDiv w:val="1"/>
      <w:marLeft w:val="0"/>
      <w:marRight w:val="0"/>
      <w:marTop w:val="0"/>
      <w:marBottom w:val="0"/>
      <w:divBdr>
        <w:top w:val="none" w:sz="0" w:space="0" w:color="auto"/>
        <w:left w:val="none" w:sz="0" w:space="0" w:color="auto"/>
        <w:bottom w:val="none" w:sz="0" w:space="0" w:color="auto"/>
        <w:right w:val="none" w:sz="0" w:space="0" w:color="auto"/>
      </w:divBdr>
      <w:divsChild>
        <w:div w:id="760295564">
          <w:marLeft w:val="0"/>
          <w:marRight w:val="0"/>
          <w:marTop w:val="0"/>
          <w:marBottom w:val="0"/>
          <w:divBdr>
            <w:top w:val="none" w:sz="0" w:space="0" w:color="auto"/>
            <w:left w:val="none" w:sz="0" w:space="0" w:color="auto"/>
            <w:bottom w:val="none" w:sz="0" w:space="0" w:color="auto"/>
            <w:right w:val="none" w:sz="0" w:space="0" w:color="auto"/>
          </w:divBdr>
          <w:divsChild>
            <w:div w:id="1383944946">
              <w:marLeft w:val="0"/>
              <w:marRight w:val="0"/>
              <w:marTop w:val="0"/>
              <w:marBottom w:val="0"/>
              <w:divBdr>
                <w:top w:val="none" w:sz="0" w:space="0" w:color="auto"/>
                <w:left w:val="none" w:sz="0" w:space="0" w:color="auto"/>
                <w:bottom w:val="none" w:sz="0" w:space="0" w:color="auto"/>
                <w:right w:val="none" w:sz="0" w:space="0" w:color="auto"/>
              </w:divBdr>
              <w:divsChild>
                <w:div w:id="812020139">
                  <w:marLeft w:val="0"/>
                  <w:marRight w:val="0"/>
                  <w:marTop w:val="0"/>
                  <w:marBottom w:val="0"/>
                  <w:divBdr>
                    <w:top w:val="none" w:sz="0" w:space="0" w:color="auto"/>
                    <w:left w:val="none" w:sz="0" w:space="0" w:color="auto"/>
                    <w:bottom w:val="none" w:sz="0" w:space="0" w:color="auto"/>
                    <w:right w:val="none" w:sz="0" w:space="0" w:color="auto"/>
                  </w:divBdr>
                  <w:divsChild>
                    <w:div w:id="610547767">
                      <w:marLeft w:val="0"/>
                      <w:marRight w:val="0"/>
                      <w:marTop w:val="0"/>
                      <w:marBottom w:val="0"/>
                      <w:divBdr>
                        <w:top w:val="none" w:sz="0" w:space="0" w:color="auto"/>
                        <w:left w:val="none" w:sz="0" w:space="0" w:color="auto"/>
                        <w:bottom w:val="none" w:sz="0" w:space="0" w:color="auto"/>
                        <w:right w:val="none" w:sz="0" w:space="0" w:color="auto"/>
                      </w:divBdr>
                      <w:divsChild>
                        <w:div w:id="246573972">
                          <w:marLeft w:val="0"/>
                          <w:marRight w:val="0"/>
                          <w:marTop w:val="0"/>
                          <w:marBottom w:val="0"/>
                          <w:divBdr>
                            <w:top w:val="none" w:sz="0" w:space="0" w:color="auto"/>
                            <w:left w:val="none" w:sz="0" w:space="0" w:color="auto"/>
                            <w:bottom w:val="none" w:sz="0" w:space="0" w:color="auto"/>
                            <w:right w:val="none" w:sz="0" w:space="0" w:color="auto"/>
                          </w:divBdr>
                          <w:divsChild>
                            <w:div w:id="487017985">
                              <w:marLeft w:val="0"/>
                              <w:marRight w:val="0"/>
                              <w:marTop w:val="0"/>
                              <w:marBottom w:val="0"/>
                              <w:divBdr>
                                <w:top w:val="none" w:sz="0" w:space="0" w:color="auto"/>
                                <w:left w:val="none" w:sz="0" w:space="0" w:color="auto"/>
                                <w:bottom w:val="none" w:sz="0" w:space="0" w:color="auto"/>
                                <w:right w:val="none" w:sz="0" w:space="0" w:color="auto"/>
                              </w:divBdr>
                              <w:divsChild>
                                <w:div w:id="70783548">
                                  <w:marLeft w:val="0"/>
                                  <w:marRight w:val="0"/>
                                  <w:marTop w:val="0"/>
                                  <w:marBottom w:val="0"/>
                                  <w:divBdr>
                                    <w:top w:val="none" w:sz="0" w:space="0" w:color="auto"/>
                                    <w:left w:val="none" w:sz="0" w:space="0" w:color="auto"/>
                                    <w:bottom w:val="none" w:sz="0" w:space="0" w:color="auto"/>
                                    <w:right w:val="none" w:sz="0" w:space="0" w:color="auto"/>
                                  </w:divBdr>
                                  <w:divsChild>
                                    <w:div w:id="1847089699">
                                      <w:marLeft w:val="0"/>
                                      <w:marRight w:val="0"/>
                                      <w:marTop w:val="0"/>
                                      <w:marBottom w:val="0"/>
                                      <w:divBdr>
                                        <w:top w:val="none" w:sz="0" w:space="0" w:color="auto"/>
                                        <w:left w:val="none" w:sz="0" w:space="0" w:color="auto"/>
                                        <w:bottom w:val="none" w:sz="0" w:space="0" w:color="auto"/>
                                        <w:right w:val="none" w:sz="0" w:space="0" w:color="auto"/>
                                      </w:divBdr>
                                      <w:divsChild>
                                        <w:div w:id="1668243699">
                                          <w:marLeft w:val="0"/>
                                          <w:marRight w:val="0"/>
                                          <w:marTop w:val="0"/>
                                          <w:marBottom w:val="495"/>
                                          <w:divBdr>
                                            <w:top w:val="none" w:sz="0" w:space="0" w:color="auto"/>
                                            <w:left w:val="none" w:sz="0" w:space="0" w:color="auto"/>
                                            <w:bottom w:val="none" w:sz="0" w:space="0" w:color="auto"/>
                                            <w:right w:val="none" w:sz="0" w:space="0" w:color="auto"/>
                                          </w:divBdr>
                                          <w:divsChild>
                                            <w:div w:id="3826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6492532">
      <w:bodyDiv w:val="1"/>
      <w:marLeft w:val="0"/>
      <w:marRight w:val="0"/>
      <w:marTop w:val="0"/>
      <w:marBottom w:val="0"/>
      <w:divBdr>
        <w:top w:val="none" w:sz="0" w:space="0" w:color="auto"/>
        <w:left w:val="none" w:sz="0" w:space="0" w:color="auto"/>
        <w:bottom w:val="none" w:sz="0" w:space="0" w:color="auto"/>
        <w:right w:val="none" w:sz="0" w:space="0" w:color="auto"/>
      </w:divBdr>
    </w:div>
    <w:div w:id="377582936">
      <w:bodyDiv w:val="1"/>
      <w:marLeft w:val="0"/>
      <w:marRight w:val="0"/>
      <w:marTop w:val="0"/>
      <w:marBottom w:val="0"/>
      <w:divBdr>
        <w:top w:val="none" w:sz="0" w:space="0" w:color="auto"/>
        <w:left w:val="none" w:sz="0" w:space="0" w:color="auto"/>
        <w:bottom w:val="none" w:sz="0" w:space="0" w:color="auto"/>
        <w:right w:val="none" w:sz="0" w:space="0" w:color="auto"/>
      </w:divBdr>
      <w:divsChild>
        <w:div w:id="1306426371">
          <w:marLeft w:val="0"/>
          <w:marRight w:val="0"/>
          <w:marTop w:val="0"/>
          <w:marBottom w:val="0"/>
          <w:divBdr>
            <w:top w:val="none" w:sz="0" w:space="0" w:color="auto"/>
            <w:left w:val="none" w:sz="0" w:space="0" w:color="auto"/>
            <w:bottom w:val="none" w:sz="0" w:space="0" w:color="auto"/>
            <w:right w:val="none" w:sz="0" w:space="0" w:color="auto"/>
          </w:divBdr>
          <w:divsChild>
            <w:div w:id="2020347784">
              <w:marLeft w:val="0"/>
              <w:marRight w:val="0"/>
              <w:marTop w:val="0"/>
              <w:marBottom w:val="0"/>
              <w:divBdr>
                <w:top w:val="none" w:sz="0" w:space="0" w:color="auto"/>
                <w:left w:val="none" w:sz="0" w:space="0" w:color="auto"/>
                <w:bottom w:val="none" w:sz="0" w:space="0" w:color="auto"/>
                <w:right w:val="none" w:sz="0" w:space="0" w:color="auto"/>
              </w:divBdr>
              <w:divsChild>
                <w:div w:id="2108455557">
                  <w:marLeft w:val="0"/>
                  <w:marRight w:val="0"/>
                  <w:marTop w:val="0"/>
                  <w:marBottom w:val="0"/>
                  <w:divBdr>
                    <w:top w:val="none" w:sz="0" w:space="0" w:color="auto"/>
                    <w:left w:val="none" w:sz="0" w:space="0" w:color="auto"/>
                    <w:bottom w:val="none" w:sz="0" w:space="0" w:color="auto"/>
                    <w:right w:val="none" w:sz="0" w:space="0" w:color="auto"/>
                  </w:divBdr>
                  <w:divsChild>
                    <w:div w:id="495152923">
                      <w:marLeft w:val="0"/>
                      <w:marRight w:val="0"/>
                      <w:marTop w:val="0"/>
                      <w:marBottom w:val="0"/>
                      <w:divBdr>
                        <w:top w:val="none" w:sz="0" w:space="0" w:color="auto"/>
                        <w:left w:val="none" w:sz="0" w:space="0" w:color="auto"/>
                        <w:bottom w:val="none" w:sz="0" w:space="0" w:color="auto"/>
                        <w:right w:val="none" w:sz="0" w:space="0" w:color="auto"/>
                      </w:divBdr>
                      <w:divsChild>
                        <w:div w:id="1789347055">
                          <w:marLeft w:val="0"/>
                          <w:marRight w:val="0"/>
                          <w:marTop w:val="0"/>
                          <w:marBottom w:val="0"/>
                          <w:divBdr>
                            <w:top w:val="none" w:sz="0" w:space="0" w:color="auto"/>
                            <w:left w:val="none" w:sz="0" w:space="0" w:color="auto"/>
                            <w:bottom w:val="none" w:sz="0" w:space="0" w:color="auto"/>
                            <w:right w:val="none" w:sz="0" w:space="0" w:color="auto"/>
                          </w:divBdr>
                          <w:divsChild>
                            <w:div w:id="112939814">
                              <w:marLeft w:val="0"/>
                              <w:marRight w:val="300"/>
                              <w:marTop w:val="180"/>
                              <w:marBottom w:val="0"/>
                              <w:divBdr>
                                <w:top w:val="none" w:sz="0" w:space="0" w:color="auto"/>
                                <w:left w:val="none" w:sz="0" w:space="0" w:color="auto"/>
                                <w:bottom w:val="none" w:sz="0" w:space="0" w:color="auto"/>
                                <w:right w:val="none" w:sz="0" w:space="0" w:color="auto"/>
                              </w:divBdr>
                              <w:divsChild>
                                <w:div w:id="16850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614597">
          <w:marLeft w:val="0"/>
          <w:marRight w:val="0"/>
          <w:marTop w:val="0"/>
          <w:marBottom w:val="0"/>
          <w:divBdr>
            <w:top w:val="none" w:sz="0" w:space="0" w:color="auto"/>
            <w:left w:val="none" w:sz="0" w:space="0" w:color="auto"/>
            <w:bottom w:val="none" w:sz="0" w:space="0" w:color="auto"/>
            <w:right w:val="none" w:sz="0" w:space="0" w:color="auto"/>
          </w:divBdr>
          <w:divsChild>
            <w:div w:id="1445537543">
              <w:marLeft w:val="0"/>
              <w:marRight w:val="0"/>
              <w:marTop w:val="0"/>
              <w:marBottom w:val="0"/>
              <w:divBdr>
                <w:top w:val="none" w:sz="0" w:space="0" w:color="auto"/>
                <w:left w:val="none" w:sz="0" w:space="0" w:color="auto"/>
                <w:bottom w:val="none" w:sz="0" w:space="0" w:color="auto"/>
                <w:right w:val="none" w:sz="0" w:space="0" w:color="auto"/>
              </w:divBdr>
              <w:divsChild>
                <w:div w:id="1282692174">
                  <w:marLeft w:val="0"/>
                  <w:marRight w:val="0"/>
                  <w:marTop w:val="0"/>
                  <w:marBottom w:val="0"/>
                  <w:divBdr>
                    <w:top w:val="none" w:sz="0" w:space="0" w:color="auto"/>
                    <w:left w:val="none" w:sz="0" w:space="0" w:color="auto"/>
                    <w:bottom w:val="none" w:sz="0" w:space="0" w:color="auto"/>
                    <w:right w:val="none" w:sz="0" w:space="0" w:color="auto"/>
                  </w:divBdr>
                  <w:divsChild>
                    <w:div w:id="281883306">
                      <w:marLeft w:val="0"/>
                      <w:marRight w:val="0"/>
                      <w:marTop w:val="0"/>
                      <w:marBottom w:val="0"/>
                      <w:divBdr>
                        <w:top w:val="none" w:sz="0" w:space="0" w:color="auto"/>
                        <w:left w:val="none" w:sz="0" w:space="0" w:color="auto"/>
                        <w:bottom w:val="none" w:sz="0" w:space="0" w:color="auto"/>
                        <w:right w:val="none" w:sz="0" w:space="0" w:color="auto"/>
                      </w:divBdr>
                      <w:divsChild>
                        <w:div w:id="66879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695275">
      <w:bodyDiv w:val="1"/>
      <w:marLeft w:val="0"/>
      <w:marRight w:val="0"/>
      <w:marTop w:val="0"/>
      <w:marBottom w:val="0"/>
      <w:divBdr>
        <w:top w:val="none" w:sz="0" w:space="0" w:color="auto"/>
        <w:left w:val="none" w:sz="0" w:space="0" w:color="auto"/>
        <w:bottom w:val="none" w:sz="0" w:space="0" w:color="auto"/>
        <w:right w:val="none" w:sz="0" w:space="0" w:color="auto"/>
      </w:divBdr>
    </w:div>
    <w:div w:id="390617964">
      <w:bodyDiv w:val="1"/>
      <w:marLeft w:val="0"/>
      <w:marRight w:val="0"/>
      <w:marTop w:val="0"/>
      <w:marBottom w:val="0"/>
      <w:divBdr>
        <w:top w:val="none" w:sz="0" w:space="0" w:color="auto"/>
        <w:left w:val="none" w:sz="0" w:space="0" w:color="auto"/>
        <w:bottom w:val="none" w:sz="0" w:space="0" w:color="auto"/>
        <w:right w:val="none" w:sz="0" w:space="0" w:color="auto"/>
      </w:divBdr>
      <w:divsChild>
        <w:div w:id="200828085">
          <w:marLeft w:val="0"/>
          <w:marRight w:val="0"/>
          <w:marTop w:val="0"/>
          <w:marBottom w:val="0"/>
          <w:divBdr>
            <w:top w:val="none" w:sz="0" w:space="0" w:color="auto"/>
            <w:left w:val="none" w:sz="0" w:space="0" w:color="auto"/>
            <w:bottom w:val="none" w:sz="0" w:space="0" w:color="auto"/>
            <w:right w:val="none" w:sz="0" w:space="0" w:color="auto"/>
          </w:divBdr>
          <w:divsChild>
            <w:div w:id="113911160">
              <w:marLeft w:val="0"/>
              <w:marRight w:val="0"/>
              <w:marTop w:val="0"/>
              <w:marBottom w:val="0"/>
              <w:divBdr>
                <w:top w:val="none" w:sz="0" w:space="0" w:color="auto"/>
                <w:left w:val="none" w:sz="0" w:space="0" w:color="auto"/>
                <w:bottom w:val="none" w:sz="0" w:space="0" w:color="auto"/>
                <w:right w:val="none" w:sz="0" w:space="0" w:color="auto"/>
              </w:divBdr>
              <w:divsChild>
                <w:div w:id="126048339">
                  <w:marLeft w:val="0"/>
                  <w:marRight w:val="0"/>
                  <w:marTop w:val="0"/>
                  <w:marBottom w:val="0"/>
                  <w:divBdr>
                    <w:top w:val="none" w:sz="0" w:space="0" w:color="auto"/>
                    <w:left w:val="none" w:sz="0" w:space="0" w:color="auto"/>
                    <w:bottom w:val="none" w:sz="0" w:space="0" w:color="auto"/>
                    <w:right w:val="none" w:sz="0" w:space="0" w:color="auto"/>
                  </w:divBdr>
                  <w:divsChild>
                    <w:div w:id="864363322">
                      <w:marLeft w:val="0"/>
                      <w:marRight w:val="0"/>
                      <w:marTop w:val="0"/>
                      <w:marBottom w:val="0"/>
                      <w:divBdr>
                        <w:top w:val="none" w:sz="0" w:space="0" w:color="auto"/>
                        <w:left w:val="none" w:sz="0" w:space="0" w:color="auto"/>
                        <w:bottom w:val="none" w:sz="0" w:space="0" w:color="auto"/>
                        <w:right w:val="none" w:sz="0" w:space="0" w:color="auto"/>
                      </w:divBdr>
                      <w:divsChild>
                        <w:div w:id="1957254635">
                          <w:marLeft w:val="0"/>
                          <w:marRight w:val="0"/>
                          <w:marTop w:val="0"/>
                          <w:marBottom w:val="0"/>
                          <w:divBdr>
                            <w:top w:val="none" w:sz="0" w:space="0" w:color="auto"/>
                            <w:left w:val="none" w:sz="0" w:space="0" w:color="auto"/>
                            <w:bottom w:val="none" w:sz="0" w:space="0" w:color="auto"/>
                            <w:right w:val="none" w:sz="0" w:space="0" w:color="auto"/>
                          </w:divBdr>
                          <w:divsChild>
                            <w:div w:id="988048661">
                              <w:marLeft w:val="0"/>
                              <w:marRight w:val="0"/>
                              <w:marTop w:val="0"/>
                              <w:marBottom w:val="0"/>
                              <w:divBdr>
                                <w:top w:val="none" w:sz="0" w:space="0" w:color="auto"/>
                                <w:left w:val="none" w:sz="0" w:space="0" w:color="auto"/>
                                <w:bottom w:val="none" w:sz="0" w:space="0" w:color="auto"/>
                                <w:right w:val="none" w:sz="0" w:space="0" w:color="auto"/>
                              </w:divBdr>
                              <w:divsChild>
                                <w:div w:id="25764528">
                                  <w:marLeft w:val="0"/>
                                  <w:marRight w:val="0"/>
                                  <w:marTop w:val="0"/>
                                  <w:marBottom w:val="0"/>
                                  <w:divBdr>
                                    <w:top w:val="none" w:sz="0" w:space="0" w:color="auto"/>
                                    <w:left w:val="none" w:sz="0" w:space="0" w:color="auto"/>
                                    <w:bottom w:val="none" w:sz="0" w:space="0" w:color="auto"/>
                                    <w:right w:val="none" w:sz="0" w:space="0" w:color="auto"/>
                                  </w:divBdr>
                                  <w:divsChild>
                                    <w:div w:id="930696084">
                                      <w:marLeft w:val="0"/>
                                      <w:marRight w:val="0"/>
                                      <w:marTop w:val="0"/>
                                      <w:marBottom w:val="0"/>
                                      <w:divBdr>
                                        <w:top w:val="none" w:sz="0" w:space="0" w:color="auto"/>
                                        <w:left w:val="none" w:sz="0" w:space="0" w:color="auto"/>
                                        <w:bottom w:val="none" w:sz="0" w:space="0" w:color="auto"/>
                                        <w:right w:val="none" w:sz="0" w:space="0" w:color="auto"/>
                                      </w:divBdr>
                                      <w:divsChild>
                                        <w:div w:id="818499160">
                                          <w:marLeft w:val="0"/>
                                          <w:marRight w:val="0"/>
                                          <w:marTop w:val="0"/>
                                          <w:marBottom w:val="495"/>
                                          <w:divBdr>
                                            <w:top w:val="none" w:sz="0" w:space="0" w:color="auto"/>
                                            <w:left w:val="none" w:sz="0" w:space="0" w:color="auto"/>
                                            <w:bottom w:val="none" w:sz="0" w:space="0" w:color="auto"/>
                                            <w:right w:val="none" w:sz="0" w:space="0" w:color="auto"/>
                                          </w:divBdr>
                                          <w:divsChild>
                                            <w:div w:id="60326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9248968">
      <w:bodyDiv w:val="1"/>
      <w:marLeft w:val="0"/>
      <w:marRight w:val="0"/>
      <w:marTop w:val="0"/>
      <w:marBottom w:val="0"/>
      <w:divBdr>
        <w:top w:val="none" w:sz="0" w:space="0" w:color="auto"/>
        <w:left w:val="none" w:sz="0" w:space="0" w:color="auto"/>
        <w:bottom w:val="none" w:sz="0" w:space="0" w:color="auto"/>
        <w:right w:val="none" w:sz="0" w:space="0" w:color="auto"/>
      </w:divBdr>
      <w:divsChild>
        <w:div w:id="1832404350">
          <w:marLeft w:val="0"/>
          <w:marRight w:val="0"/>
          <w:marTop w:val="0"/>
          <w:marBottom w:val="0"/>
          <w:divBdr>
            <w:top w:val="none" w:sz="0" w:space="0" w:color="auto"/>
            <w:left w:val="none" w:sz="0" w:space="0" w:color="auto"/>
            <w:bottom w:val="none" w:sz="0" w:space="0" w:color="auto"/>
            <w:right w:val="none" w:sz="0" w:space="0" w:color="auto"/>
          </w:divBdr>
          <w:divsChild>
            <w:div w:id="609363747">
              <w:marLeft w:val="0"/>
              <w:marRight w:val="0"/>
              <w:marTop w:val="0"/>
              <w:marBottom w:val="0"/>
              <w:divBdr>
                <w:top w:val="none" w:sz="0" w:space="0" w:color="auto"/>
                <w:left w:val="none" w:sz="0" w:space="0" w:color="auto"/>
                <w:bottom w:val="none" w:sz="0" w:space="0" w:color="auto"/>
                <w:right w:val="none" w:sz="0" w:space="0" w:color="auto"/>
              </w:divBdr>
              <w:divsChild>
                <w:div w:id="129396715">
                  <w:marLeft w:val="0"/>
                  <w:marRight w:val="0"/>
                  <w:marTop w:val="0"/>
                  <w:marBottom w:val="0"/>
                  <w:divBdr>
                    <w:top w:val="none" w:sz="0" w:space="0" w:color="auto"/>
                    <w:left w:val="none" w:sz="0" w:space="0" w:color="auto"/>
                    <w:bottom w:val="none" w:sz="0" w:space="0" w:color="auto"/>
                    <w:right w:val="none" w:sz="0" w:space="0" w:color="auto"/>
                  </w:divBdr>
                  <w:divsChild>
                    <w:div w:id="860123991">
                      <w:marLeft w:val="0"/>
                      <w:marRight w:val="0"/>
                      <w:marTop w:val="0"/>
                      <w:marBottom w:val="0"/>
                      <w:divBdr>
                        <w:top w:val="none" w:sz="0" w:space="0" w:color="auto"/>
                        <w:left w:val="none" w:sz="0" w:space="0" w:color="auto"/>
                        <w:bottom w:val="none" w:sz="0" w:space="0" w:color="auto"/>
                        <w:right w:val="none" w:sz="0" w:space="0" w:color="auto"/>
                      </w:divBdr>
                      <w:divsChild>
                        <w:div w:id="589201195">
                          <w:marLeft w:val="0"/>
                          <w:marRight w:val="0"/>
                          <w:marTop w:val="0"/>
                          <w:marBottom w:val="0"/>
                          <w:divBdr>
                            <w:top w:val="none" w:sz="0" w:space="0" w:color="auto"/>
                            <w:left w:val="none" w:sz="0" w:space="0" w:color="auto"/>
                            <w:bottom w:val="none" w:sz="0" w:space="0" w:color="auto"/>
                            <w:right w:val="none" w:sz="0" w:space="0" w:color="auto"/>
                          </w:divBdr>
                          <w:divsChild>
                            <w:div w:id="235940724">
                              <w:marLeft w:val="0"/>
                              <w:marRight w:val="0"/>
                              <w:marTop w:val="0"/>
                              <w:marBottom w:val="0"/>
                              <w:divBdr>
                                <w:top w:val="none" w:sz="0" w:space="0" w:color="auto"/>
                                <w:left w:val="none" w:sz="0" w:space="0" w:color="auto"/>
                                <w:bottom w:val="none" w:sz="0" w:space="0" w:color="auto"/>
                                <w:right w:val="none" w:sz="0" w:space="0" w:color="auto"/>
                              </w:divBdr>
                              <w:divsChild>
                                <w:div w:id="1781489271">
                                  <w:marLeft w:val="0"/>
                                  <w:marRight w:val="0"/>
                                  <w:marTop w:val="0"/>
                                  <w:marBottom w:val="0"/>
                                  <w:divBdr>
                                    <w:top w:val="none" w:sz="0" w:space="0" w:color="auto"/>
                                    <w:left w:val="none" w:sz="0" w:space="0" w:color="auto"/>
                                    <w:bottom w:val="none" w:sz="0" w:space="0" w:color="auto"/>
                                    <w:right w:val="none" w:sz="0" w:space="0" w:color="auto"/>
                                  </w:divBdr>
                                  <w:divsChild>
                                    <w:div w:id="1458257076">
                                      <w:marLeft w:val="0"/>
                                      <w:marRight w:val="0"/>
                                      <w:marTop w:val="0"/>
                                      <w:marBottom w:val="0"/>
                                      <w:divBdr>
                                        <w:top w:val="none" w:sz="0" w:space="0" w:color="auto"/>
                                        <w:left w:val="none" w:sz="0" w:space="0" w:color="auto"/>
                                        <w:bottom w:val="none" w:sz="0" w:space="0" w:color="auto"/>
                                        <w:right w:val="none" w:sz="0" w:space="0" w:color="auto"/>
                                      </w:divBdr>
                                      <w:divsChild>
                                        <w:div w:id="1798912800">
                                          <w:marLeft w:val="0"/>
                                          <w:marRight w:val="0"/>
                                          <w:marTop w:val="0"/>
                                          <w:marBottom w:val="495"/>
                                          <w:divBdr>
                                            <w:top w:val="none" w:sz="0" w:space="0" w:color="auto"/>
                                            <w:left w:val="none" w:sz="0" w:space="0" w:color="auto"/>
                                            <w:bottom w:val="none" w:sz="0" w:space="0" w:color="auto"/>
                                            <w:right w:val="none" w:sz="0" w:space="0" w:color="auto"/>
                                          </w:divBdr>
                                          <w:divsChild>
                                            <w:div w:id="13565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4336483">
      <w:bodyDiv w:val="1"/>
      <w:marLeft w:val="0"/>
      <w:marRight w:val="0"/>
      <w:marTop w:val="0"/>
      <w:marBottom w:val="0"/>
      <w:divBdr>
        <w:top w:val="none" w:sz="0" w:space="0" w:color="auto"/>
        <w:left w:val="none" w:sz="0" w:space="0" w:color="auto"/>
        <w:bottom w:val="none" w:sz="0" w:space="0" w:color="auto"/>
        <w:right w:val="none" w:sz="0" w:space="0" w:color="auto"/>
      </w:divBdr>
    </w:div>
    <w:div w:id="615526963">
      <w:bodyDiv w:val="1"/>
      <w:marLeft w:val="0"/>
      <w:marRight w:val="0"/>
      <w:marTop w:val="0"/>
      <w:marBottom w:val="0"/>
      <w:divBdr>
        <w:top w:val="none" w:sz="0" w:space="0" w:color="auto"/>
        <w:left w:val="none" w:sz="0" w:space="0" w:color="auto"/>
        <w:bottom w:val="none" w:sz="0" w:space="0" w:color="auto"/>
        <w:right w:val="none" w:sz="0" w:space="0" w:color="auto"/>
      </w:divBdr>
      <w:divsChild>
        <w:div w:id="869102237">
          <w:marLeft w:val="0"/>
          <w:marRight w:val="0"/>
          <w:marTop w:val="0"/>
          <w:marBottom w:val="0"/>
          <w:divBdr>
            <w:top w:val="none" w:sz="0" w:space="0" w:color="auto"/>
            <w:left w:val="none" w:sz="0" w:space="0" w:color="auto"/>
            <w:bottom w:val="none" w:sz="0" w:space="0" w:color="auto"/>
            <w:right w:val="none" w:sz="0" w:space="0" w:color="auto"/>
          </w:divBdr>
          <w:divsChild>
            <w:div w:id="2036271029">
              <w:marLeft w:val="0"/>
              <w:marRight w:val="0"/>
              <w:marTop w:val="0"/>
              <w:marBottom w:val="0"/>
              <w:divBdr>
                <w:top w:val="none" w:sz="0" w:space="0" w:color="auto"/>
                <w:left w:val="none" w:sz="0" w:space="0" w:color="auto"/>
                <w:bottom w:val="none" w:sz="0" w:space="0" w:color="auto"/>
                <w:right w:val="none" w:sz="0" w:space="0" w:color="auto"/>
              </w:divBdr>
              <w:divsChild>
                <w:div w:id="718165254">
                  <w:marLeft w:val="0"/>
                  <w:marRight w:val="0"/>
                  <w:marTop w:val="0"/>
                  <w:marBottom w:val="0"/>
                  <w:divBdr>
                    <w:top w:val="none" w:sz="0" w:space="0" w:color="auto"/>
                    <w:left w:val="none" w:sz="0" w:space="0" w:color="auto"/>
                    <w:bottom w:val="none" w:sz="0" w:space="0" w:color="auto"/>
                    <w:right w:val="none" w:sz="0" w:space="0" w:color="auto"/>
                  </w:divBdr>
                  <w:divsChild>
                    <w:div w:id="1754156422">
                      <w:marLeft w:val="0"/>
                      <w:marRight w:val="0"/>
                      <w:marTop w:val="0"/>
                      <w:marBottom w:val="0"/>
                      <w:divBdr>
                        <w:top w:val="none" w:sz="0" w:space="0" w:color="auto"/>
                        <w:left w:val="none" w:sz="0" w:space="0" w:color="auto"/>
                        <w:bottom w:val="none" w:sz="0" w:space="0" w:color="auto"/>
                        <w:right w:val="none" w:sz="0" w:space="0" w:color="auto"/>
                      </w:divBdr>
                      <w:divsChild>
                        <w:div w:id="129521196">
                          <w:marLeft w:val="0"/>
                          <w:marRight w:val="0"/>
                          <w:marTop w:val="0"/>
                          <w:marBottom w:val="0"/>
                          <w:divBdr>
                            <w:top w:val="none" w:sz="0" w:space="0" w:color="auto"/>
                            <w:left w:val="none" w:sz="0" w:space="0" w:color="auto"/>
                            <w:bottom w:val="none" w:sz="0" w:space="0" w:color="auto"/>
                            <w:right w:val="none" w:sz="0" w:space="0" w:color="auto"/>
                          </w:divBdr>
                          <w:divsChild>
                            <w:div w:id="1216428446">
                              <w:marLeft w:val="0"/>
                              <w:marRight w:val="0"/>
                              <w:marTop w:val="0"/>
                              <w:marBottom w:val="0"/>
                              <w:divBdr>
                                <w:top w:val="none" w:sz="0" w:space="0" w:color="auto"/>
                                <w:left w:val="none" w:sz="0" w:space="0" w:color="auto"/>
                                <w:bottom w:val="none" w:sz="0" w:space="0" w:color="auto"/>
                                <w:right w:val="none" w:sz="0" w:space="0" w:color="auto"/>
                              </w:divBdr>
                              <w:divsChild>
                                <w:div w:id="268851175">
                                  <w:marLeft w:val="0"/>
                                  <w:marRight w:val="0"/>
                                  <w:marTop w:val="0"/>
                                  <w:marBottom w:val="0"/>
                                  <w:divBdr>
                                    <w:top w:val="none" w:sz="0" w:space="0" w:color="auto"/>
                                    <w:left w:val="none" w:sz="0" w:space="0" w:color="auto"/>
                                    <w:bottom w:val="none" w:sz="0" w:space="0" w:color="auto"/>
                                    <w:right w:val="none" w:sz="0" w:space="0" w:color="auto"/>
                                  </w:divBdr>
                                  <w:divsChild>
                                    <w:div w:id="1481850471">
                                      <w:marLeft w:val="0"/>
                                      <w:marRight w:val="0"/>
                                      <w:marTop w:val="0"/>
                                      <w:marBottom w:val="0"/>
                                      <w:divBdr>
                                        <w:top w:val="none" w:sz="0" w:space="0" w:color="auto"/>
                                        <w:left w:val="none" w:sz="0" w:space="0" w:color="auto"/>
                                        <w:bottom w:val="none" w:sz="0" w:space="0" w:color="auto"/>
                                        <w:right w:val="none" w:sz="0" w:space="0" w:color="auto"/>
                                      </w:divBdr>
                                      <w:divsChild>
                                        <w:div w:id="1696420151">
                                          <w:marLeft w:val="0"/>
                                          <w:marRight w:val="0"/>
                                          <w:marTop w:val="0"/>
                                          <w:marBottom w:val="495"/>
                                          <w:divBdr>
                                            <w:top w:val="none" w:sz="0" w:space="0" w:color="auto"/>
                                            <w:left w:val="none" w:sz="0" w:space="0" w:color="auto"/>
                                            <w:bottom w:val="none" w:sz="0" w:space="0" w:color="auto"/>
                                            <w:right w:val="none" w:sz="0" w:space="0" w:color="auto"/>
                                          </w:divBdr>
                                          <w:divsChild>
                                            <w:div w:id="2498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1724163">
      <w:bodyDiv w:val="1"/>
      <w:marLeft w:val="0"/>
      <w:marRight w:val="0"/>
      <w:marTop w:val="0"/>
      <w:marBottom w:val="0"/>
      <w:divBdr>
        <w:top w:val="none" w:sz="0" w:space="0" w:color="auto"/>
        <w:left w:val="none" w:sz="0" w:space="0" w:color="auto"/>
        <w:bottom w:val="none" w:sz="0" w:space="0" w:color="auto"/>
        <w:right w:val="none" w:sz="0" w:space="0" w:color="auto"/>
      </w:divBdr>
      <w:divsChild>
        <w:div w:id="736785354">
          <w:marLeft w:val="0"/>
          <w:marRight w:val="0"/>
          <w:marTop w:val="0"/>
          <w:marBottom w:val="0"/>
          <w:divBdr>
            <w:top w:val="none" w:sz="0" w:space="0" w:color="auto"/>
            <w:left w:val="none" w:sz="0" w:space="0" w:color="auto"/>
            <w:bottom w:val="none" w:sz="0" w:space="0" w:color="auto"/>
            <w:right w:val="none" w:sz="0" w:space="0" w:color="auto"/>
          </w:divBdr>
          <w:divsChild>
            <w:div w:id="30037993">
              <w:marLeft w:val="0"/>
              <w:marRight w:val="0"/>
              <w:marTop w:val="0"/>
              <w:marBottom w:val="0"/>
              <w:divBdr>
                <w:top w:val="none" w:sz="0" w:space="0" w:color="auto"/>
                <w:left w:val="none" w:sz="0" w:space="0" w:color="auto"/>
                <w:bottom w:val="none" w:sz="0" w:space="0" w:color="auto"/>
                <w:right w:val="none" w:sz="0" w:space="0" w:color="auto"/>
              </w:divBdr>
              <w:divsChild>
                <w:div w:id="1262449148">
                  <w:marLeft w:val="0"/>
                  <w:marRight w:val="0"/>
                  <w:marTop w:val="0"/>
                  <w:marBottom w:val="0"/>
                  <w:divBdr>
                    <w:top w:val="none" w:sz="0" w:space="0" w:color="auto"/>
                    <w:left w:val="none" w:sz="0" w:space="0" w:color="auto"/>
                    <w:bottom w:val="none" w:sz="0" w:space="0" w:color="auto"/>
                    <w:right w:val="none" w:sz="0" w:space="0" w:color="auto"/>
                  </w:divBdr>
                  <w:divsChild>
                    <w:div w:id="299698025">
                      <w:marLeft w:val="0"/>
                      <w:marRight w:val="0"/>
                      <w:marTop w:val="0"/>
                      <w:marBottom w:val="0"/>
                      <w:divBdr>
                        <w:top w:val="none" w:sz="0" w:space="0" w:color="auto"/>
                        <w:left w:val="none" w:sz="0" w:space="0" w:color="auto"/>
                        <w:bottom w:val="none" w:sz="0" w:space="0" w:color="auto"/>
                        <w:right w:val="none" w:sz="0" w:space="0" w:color="auto"/>
                      </w:divBdr>
                      <w:divsChild>
                        <w:div w:id="1330599792">
                          <w:marLeft w:val="0"/>
                          <w:marRight w:val="0"/>
                          <w:marTop w:val="0"/>
                          <w:marBottom w:val="0"/>
                          <w:divBdr>
                            <w:top w:val="none" w:sz="0" w:space="0" w:color="auto"/>
                            <w:left w:val="none" w:sz="0" w:space="0" w:color="auto"/>
                            <w:bottom w:val="none" w:sz="0" w:space="0" w:color="auto"/>
                            <w:right w:val="none" w:sz="0" w:space="0" w:color="auto"/>
                          </w:divBdr>
                          <w:divsChild>
                            <w:div w:id="2116242066">
                              <w:marLeft w:val="0"/>
                              <w:marRight w:val="0"/>
                              <w:marTop w:val="0"/>
                              <w:marBottom w:val="0"/>
                              <w:divBdr>
                                <w:top w:val="none" w:sz="0" w:space="0" w:color="auto"/>
                                <w:left w:val="none" w:sz="0" w:space="0" w:color="auto"/>
                                <w:bottom w:val="none" w:sz="0" w:space="0" w:color="auto"/>
                                <w:right w:val="none" w:sz="0" w:space="0" w:color="auto"/>
                              </w:divBdr>
                              <w:divsChild>
                                <w:div w:id="222446386">
                                  <w:marLeft w:val="0"/>
                                  <w:marRight w:val="0"/>
                                  <w:marTop w:val="0"/>
                                  <w:marBottom w:val="0"/>
                                  <w:divBdr>
                                    <w:top w:val="none" w:sz="0" w:space="0" w:color="auto"/>
                                    <w:left w:val="none" w:sz="0" w:space="0" w:color="auto"/>
                                    <w:bottom w:val="none" w:sz="0" w:space="0" w:color="auto"/>
                                    <w:right w:val="none" w:sz="0" w:space="0" w:color="auto"/>
                                  </w:divBdr>
                                  <w:divsChild>
                                    <w:div w:id="1597207794">
                                      <w:marLeft w:val="0"/>
                                      <w:marRight w:val="0"/>
                                      <w:marTop w:val="0"/>
                                      <w:marBottom w:val="0"/>
                                      <w:divBdr>
                                        <w:top w:val="none" w:sz="0" w:space="0" w:color="auto"/>
                                        <w:left w:val="none" w:sz="0" w:space="0" w:color="auto"/>
                                        <w:bottom w:val="none" w:sz="0" w:space="0" w:color="auto"/>
                                        <w:right w:val="none" w:sz="0" w:space="0" w:color="auto"/>
                                      </w:divBdr>
                                      <w:divsChild>
                                        <w:div w:id="767896405">
                                          <w:marLeft w:val="0"/>
                                          <w:marRight w:val="0"/>
                                          <w:marTop w:val="0"/>
                                          <w:marBottom w:val="495"/>
                                          <w:divBdr>
                                            <w:top w:val="none" w:sz="0" w:space="0" w:color="auto"/>
                                            <w:left w:val="none" w:sz="0" w:space="0" w:color="auto"/>
                                            <w:bottom w:val="none" w:sz="0" w:space="0" w:color="auto"/>
                                            <w:right w:val="none" w:sz="0" w:space="0" w:color="auto"/>
                                          </w:divBdr>
                                          <w:divsChild>
                                            <w:div w:id="16775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6853650">
      <w:bodyDiv w:val="1"/>
      <w:marLeft w:val="0"/>
      <w:marRight w:val="0"/>
      <w:marTop w:val="0"/>
      <w:marBottom w:val="0"/>
      <w:divBdr>
        <w:top w:val="none" w:sz="0" w:space="0" w:color="auto"/>
        <w:left w:val="none" w:sz="0" w:space="0" w:color="auto"/>
        <w:bottom w:val="none" w:sz="0" w:space="0" w:color="auto"/>
        <w:right w:val="none" w:sz="0" w:space="0" w:color="auto"/>
      </w:divBdr>
      <w:divsChild>
        <w:div w:id="1280212792">
          <w:marLeft w:val="0"/>
          <w:marRight w:val="0"/>
          <w:marTop w:val="0"/>
          <w:marBottom w:val="0"/>
          <w:divBdr>
            <w:top w:val="none" w:sz="0" w:space="0" w:color="auto"/>
            <w:left w:val="none" w:sz="0" w:space="0" w:color="auto"/>
            <w:bottom w:val="none" w:sz="0" w:space="0" w:color="auto"/>
            <w:right w:val="none" w:sz="0" w:space="0" w:color="auto"/>
          </w:divBdr>
          <w:divsChild>
            <w:div w:id="2094886388">
              <w:marLeft w:val="0"/>
              <w:marRight w:val="0"/>
              <w:marTop w:val="0"/>
              <w:marBottom w:val="0"/>
              <w:divBdr>
                <w:top w:val="none" w:sz="0" w:space="0" w:color="auto"/>
                <w:left w:val="none" w:sz="0" w:space="0" w:color="auto"/>
                <w:bottom w:val="none" w:sz="0" w:space="0" w:color="auto"/>
                <w:right w:val="none" w:sz="0" w:space="0" w:color="auto"/>
              </w:divBdr>
              <w:divsChild>
                <w:div w:id="1691908725">
                  <w:marLeft w:val="0"/>
                  <w:marRight w:val="0"/>
                  <w:marTop w:val="0"/>
                  <w:marBottom w:val="0"/>
                  <w:divBdr>
                    <w:top w:val="none" w:sz="0" w:space="0" w:color="auto"/>
                    <w:left w:val="none" w:sz="0" w:space="0" w:color="auto"/>
                    <w:bottom w:val="none" w:sz="0" w:space="0" w:color="auto"/>
                    <w:right w:val="none" w:sz="0" w:space="0" w:color="auto"/>
                  </w:divBdr>
                  <w:divsChild>
                    <w:div w:id="1447968385">
                      <w:marLeft w:val="0"/>
                      <w:marRight w:val="0"/>
                      <w:marTop w:val="0"/>
                      <w:marBottom w:val="0"/>
                      <w:divBdr>
                        <w:top w:val="none" w:sz="0" w:space="0" w:color="auto"/>
                        <w:left w:val="none" w:sz="0" w:space="0" w:color="auto"/>
                        <w:bottom w:val="none" w:sz="0" w:space="0" w:color="auto"/>
                        <w:right w:val="none" w:sz="0" w:space="0" w:color="auto"/>
                      </w:divBdr>
                      <w:divsChild>
                        <w:div w:id="2015911511">
                          <w:marLeft w:val="0"/>
                          <w:marRight w:val="0"/>
                          <w:marTop w:val="0"/>
                          <w:marBottom w:val="0"/>
                          <w:divBdr>
                            <w:top w:val="none" w:sz="0" w:space="0" w:color="auto"/>
                            <w:left w:val="none" w:sz="0" w:space="0" w:color="auto"/>
                            <w:bottom w:val="none" w:sz="0" w:space="0" w:color="auto"/>
                            <w:right w:val="none" w:sz="0" w:space="0" w:color="auto"/>
                          </w:divBdr>
                          <w:divsChild>
                            <w:div w:id="941300194">
                              <w:marLeft w:val="0"/>
                              <w:marRight w:val="0"/>
                              <w:marTop w:val="0"/>
                              <w:marBottom w:val="0"/>
                              <w:divBdr>
                                <w:top w:val="none" w:sz="0" w:space="0" w:color="auto"/>
                                <w:left w:val="none" w:sz="0" w:space="0" w:color="auto"/>
                                <w:bottom w:val="none" w:sz="0" w:space="0" w:color="auto"/>
                                <w:right w:val="none" w:sz="0" w:space="0" w:color="auto"/>
                              </w:divBdr>
                              <w:divsChild>
                                <w:div w:id="1727408159">
                                  <w:marLeft w:val="0"/>
                                  <w:marRight w:val="0"/>
                                  <w:marTop w:val="0"/>
                                  <w:marBottom w:val="0"/>
                                  <w:divBdr>
                                    <w:top w:val="none" w:sz="0" w:space="0" w:color="auto"/>
                                    <w:left w:val="none" w:sz="0" w:space="0" w:color="auto"/>
                                    <w:bottom w:val="none" w:sz="0" w:space="0" w:color="auto"/>
                                    <w:right w:val="none" w:sz="0" w:space="0" w:color="auto"/>
                                  </w:divBdr>
                                  <w:divsChild>
                                    <w:div w:id="744037007">
                                      <w:marLeft w:val="0"/>
                                      <w:marRight w:val="0"/>
                                      <w:marTop w:val="0"/>
                                      <w:marBottom w:val="0"/>
                                      <w:divBdr>
                                        <w:top w:val="none" w:sz="0" w:space="0" w:color="auto"/>
                                        <w:left w:val="none" w:sz="0" w:space="0" w:color="auto"/>
                                        <w:bottom w:val="none" w:sz="0" w:space="0" w:color="auto"/>
                                        <w:right w:val="none" w:sz="0" w:space="0" w:color="auto"/>
                                      </w:divBdr>
                                      <w:divsChild>
                                        <w:div w:id="1242449589">
                                          <w:marLeft w:val="0"/>
                                          <w:marRight w:val="0"/>
                                          <w:marTop w:val="0"/>
                                          <w:marBottom w:val="495"/>
                                          <w:divBdr>
                                            <w:top w:val="none" w:sz="0" w:space="0" w:color="auto"/>
                                            <w:left w:val="none" w:sz="0" w:space="0" w:color="auto"/>
                                            <w:bottom w:val="none" w:sz="0" w:space="0" w:color="auto"/>
                                            <w:right w:val="none" w:sz="0" w:space="0" w:color="auto"/>
                                          </w:divBdr>
                                          <w:divsChild>
                                            <w:div w:id="20178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2161033">
      <w:bodyDiv w:val="1"/>
      <w:marLeft w:val="0"/>
      <w:marRight w:val="0"/>
      <w:marTop w:val="0"/>
      <w:marBottom w:val="0"/>
      <w:divBdr>
        <w:top w:val="none" w:sz="0" w:space="0" w:color="auto"/>
        <w:left w:val="none" w:sz="0" w:space="0" w:color="auto"/>
        <w:bottom w:val="none" w:sz="0" w:space="0" w:color="auto"/>
        <w:right w:val="none" w:sz="0" w:space="0" w:color="auto"/>
      </w:divBdr>
      <w:divsChild>
        <w:div w:id="616833404">
          <w:marLeft w:val="0"/>
          <w:marRight w:val="0"/>
          <w:marTop w:val="0"/>
          <w:marBottom w:val="0"/>
          <w:divBdr>
            <w:top w:val="none" w:sz="0" w:space="0" w:color="auto"/>
            <w:left w:val="none" w:sz="0" w:space="0" w:color="auto"/>
            <w:bottom w:val="none" w:sz="0" w:space="0" w:color="auto"/>
            <w:right w:val="none" w:sz="0" w:space="0" w:color="auto"/>
          </w:divBdr>
          <w:divsChild>
            <w:div w:id="625548825">
              <w:marLeft w:val="0"/>
              <w:marRight w:val="0"/>
              <w:marTop w:val="0"/>
              <w:marBottom w:val="0"/>
              <w:divBdr>
                <w:top w:val="none" w:sz="0" w:space="0" w:color="auto"/>
                <w:left w:val="none" w:sz="0" w:space="0" w:color="auto"/>
                <w:bottom w:val="none" w:sz="0" w:space="0" w:color="auto"/>
                <w:right w:val="none" w:sz="0" w:space="0" w:color="auto"/>
              </w:divBdr>
              <w:divsChild>
                <w:div w:id="508715102">
                  <w:marLeft w:val="0"/>
                  <w:marRight w:val="0"/>
                  <w:marTop w:val="0"/>
                  <w:marBottom w:val="0"/>
                  <w:divBdr>
                    <w:top w:val="none" w:sz="0" w:space="0" w:color="auto"/>
                    <w:left w:val="none" w:sz="0" w:space="0" w:color="auto"/>
                    <w:bottom w:val="none" w:sz="0" w:space="0" w:color="auto"/>
                    <w:right w:val="none" w:sz="0" w:space="0" w:color="auto"/>
                  </w:divBdr>
                  <w:divsChild>
                    <w:div w:id="1811437505">
                      <w:marLeft w:val="0"/>
                      <w:marRight w:val="0"/>
                      <w:marTop w:val="0"/>
                      <w:marBottom w:val="0"/>
                      <w:divBdr>
                        <w:top w:val="none" w:sz="0" w:space="0" w:color="auto"/>
                        <w:left w:val="none" w:sz="0" w:space="0" w:color="auto"/>
                        <w:bottom w:val="none" w:sz="0" w:space="0" w:color="auto"/>
                        <w:right w:val="none" w:sz="0" w:space="0" w:color="auto"/>
                      </w:divBdr>
                      <w:divsChild>
                        <w:div w:id="1844929352">
                          <w:marLeft w:val="0"/>
                          <w:marRight w:val="0"/>
                          <w:marTop w:val="0"/>
                          <w:marBottom w:val="0"/>
                          <w:divBdr>
                            <w:top w:val="none" w:sz="0" w:space="0" w:color="auto"/>
                            <w:left w:val="none" w:sz="0" w:space="0" w:color="auto"/>
                            <w:bottom w:val="none" w:sz="0" w:space="0" w:color="auto"/>
                            <w:right w:val="none" w:sz="0" w:space="0" w:color="auto"/>
                          </w:divBdr>
                          <w:divsChild>
                            <w:div w:id="1407143764">
                              <w:marLeft w:val="0"/>
                              <w:marRight w:val="0"/>
                              <w:marTop w:val="0"/>
                              <w:marBottom w:val="0"/>
                              <w:divBdr>
                                <w:top w:val="none" w:sz="0" w:space="0" w:color="auto"/>
                                <w:left w:val="none" w:sz="0" w:space="0" w:color="auto"/>
                                <w:bottom w:val="none" w:sz="0" w:space="0" w:color="auto"/>
                                <w:right w:val="none" w:sz="0" w:space="0" w:color="auto"/>
                              </w:divBdr>
                              <w:divsChild>
                                <w:div w:id="759064896">
                                  <w:marLeft w:val="0"/>
                                  <w:marRight w:val="0"/>
                                  <w:marTop w:val="0"/>
                                  <w:marBottom w:val="0"/>
                                  <w:divBdr>
                                    <w:top w:val="none" w:sz="0" w:space="0" w:color="auto"/>
                                    <w:left w:val="none" w:sz="0" w:space="0" w:color="auto"/>
                                    <w:bottom w:val="none" w:sz="0" w:space="0" w:color="auto"/>
                                    <w:right w:val="none" w:sz="0" w:space="0" w:color="auto"/>
                                  </w:divBdr>
                                  <w:divsChild>
                                    <w:div w:id="554244576">
                                      <w:marLeft w:val="0"/>
                                      <w:marRight w:val="0"/>
                                      <w:marTop w:val="0"/>
                                      <w:marBottom w:val="0"/>
                                      <w:divBdr>
                                        <w:top w:val="none" w:sz="0" w:space="0" w:color="auto"/>
                                        <w:left w:val="none" w:sz="0" w:space="0" w:color="auto"/>
                                        <w:bottom w:val="none" w:sz="0" w:space="0" w:color="auto"/>
                                        <w:right w:val="none" w:sz="0" w:space="0" w:color="auto"/>
                                      </w:divBdr>
                                      <w:divsChild>
                                        <w:div w:id="1630627628">
                                          <w:marLeft w:val="0"/>
                                          <w:marRight w:val="0"/>
                                          <w:marTop w:val="0"/>
                                          <w:marBottom w:val="495"/>
                                          <w:divBdr>
                                            <w:top w:val="none" w:sz="0" w:space="0" w:color="auto"/>
                                            <w:left w:val="none" w:sz="0" w:space="0" w:color="auto"/>
                                            <w:bottom w:val="none" w:sz="0" w:space="0" w:color="auto"/>
                                            <w:right w:val="none" w:sz="0" w:space="0" w:color="auto"/>
                                          </w:divBdr>
                                          <w:divsChild>
                                            <w:div w:id="86706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6805818">
      <w:bodyDiv w:val="1"/>
      <w:marLeft w:val="0"/>
      <w:marRight w:val="0"/>
      <w:marTop w:val="0"/>
      <w:marBottom w:val="0"/>
      <w:divBdr>
        <w:top w:val="none" w:sz="0" w:space="0" w:color="auto"/>
        <w:left w:val="none" w:sz="0" w:space="0" w:color="auto"/>
        <w:bottom w:val="none" w:sz="0" w:space="0" w:color="auto"/>
        <w:right w:val="none" w:sz="0" w:space="0" w:color="auto"/>
      </w:divBdr>
      <w:divsChild>
        <w:div w:id="2099788779">
          <w:marLeft w:val="0"/>
          <w:marRight w:val="0"/>
          <w:marTop w:val="0"/>
          <w:marBottom w:val="0"/>
          <w:divBdr>
            <w:top w:val="none" w:sz="0" w:space="0" w:color="auto"/>
            <w:left w:val="none" w:sz="0" w:space="0" w:color="auto"/>
            <w:bottom w:val="none" w:sz="0" w:space="0" w:color="auto"/>
            <w:right w:val="none" w:sz="0" w:space="0" w:color="auto"/>
          </w:divBdr>
          <w:divsChild>
            <w:div w:id="1027024999">
              <w:marLeft w:val="0"/>
              <w:marRight w:val="0"/>
              <w:marTop w:val="0"/>
              <w:marBottom w:val="0"/>
              <w:divBdr>
                <w:top w:val="none" w:sz="0" w:space="0" w:color="auto"/>
                <w:left w:val="none" w:sz="0" w:space="0" w:color="auto"/>
                <w:bottom w:val="none" w:sz="0" w:space="0" w:color="auto"/>
                <w:right w:val="none" w:sz="0" w:space="0" w:color="auto"/>
              </w:divBdr>
              <w:divsChild>
                <w:div w:id="2079206451">
                  <w:marLeft w:val="0"/>
                  <w:marRight w:val="0"/>
                  <w:marTop w:val="0"/>
                  <w:marBottom w:val="0"/>
                  <w:divBdr>
                    <w:top w:val="none" w:sz="0" w:space="0" w:color="auto"/>
                    <w:left w:val="none" w:sz="0" w:space="0" w:color="auto"/>
                    <w:bottom w:val="none" w:sz="0" w:space="0" w:color="auto"/>
                    <w:right w:val="none" w:sz="0" w:space="0" w:color="auto"/>
                  </w:divBdr>
                  <w:divsChild>
                    <w:div w:id="667558978">
                      <w:marLeft w:val="0"/>
                      <w:marRight w:val="0"/>
                      <w:marTop w:val="0"/>
                      <w:marBottom w:val="0"/>
                      <w:divBdr>
                        <w:top w:val="none" w:sz="0" w:space="0" w:color="auto"/>
                        <w:left w:val="none" w:sz="0" w:space="0" w:color="auto"/>
                        <w:bottom w:val="none" w:sz="0" w:space="0" w:color="auto"/>
                        <w:right w:val="none" w:sz="0" w:space="0" w:color="auto"/>
                      </w:divBdr>
                      <w:divsChild>
                        <w:div w:id="1194808831">
                          <w:marLeft w:val="0"/>
                          <w:marRight w:val="0"/>
                          <w:marTop w:val="0"/>
                          <w:marBottom w:val="0"/>
                          <w:divBdr>
                            <w:top w:val="none" w:sz="0" w:space="0" w:color="auto"/>
                            <w:left w:val="none" w:sz="0" w:space="0" w:color="auto"/>
                            <w:bottom w:val="none" w:sz="0" w:space="0" w:color="auto"/>
                            <w:right w:val="none" w:sz="0" w:space="0" w:color="auto"/>
                          </w:divBdr>
                          <w:divsChild>
                            <w:div w:id="537596077">
                              <w:marLeft w:val="0"/>
                              <w:marRight w:val="0"/>
                              <w:marTop w:val="0"/>
                              <w:marBottom w:val="0"/>
                              <w:divBdr>
                                <w:top w:val="none" w:sz="0" w:space="0" w:color="auto"/>
                                <w:left w:val="none" w:sz="0" w:space="0" w:color="auto"/>
                                <w:bottom w:val="none" w:sz="0" w:space="0" w:color="auto"/>
                                <w:right w:val="none" w:sz="0" w:space="0" w:color="auto"/>
                              </w:divBdr>
                              <w:divsChild>
                                <w:div w:id="910887520">
                                  <w:marLeft w:val="0"/>
                                  <w:marRight w:val="0"/>
                                  <w:marTop w:val="0"/>
                                  <w:marBottom w:val="0"/>
                                  <w:divBdr>
                                    <w:top w:val="none" w:sz="0" w:space="0" w:color="auto"/>
                                    <w:left w:val="none" w:sz="0" w:space="0" w:color="auto"/>
                                    <w:bottom w:val="none" w:sz="0" w:space="0" w:color="auto"/>
                                    <w:right w:val="none" w:sz="0" w:space="0" w:color="auto"/>
                                  </w:divBdr>
                                  <w:divsChild>
                                    <w:div w:id="178928709">
                                      <w:marLeft w:val="0"/>
                                      <w:marRight w:val="0"/>
                                      <w:marTop w:val="0"/>
                                      <w:marBottom w:val="0"/>
                                      <w:divBdr>
                                        <w:top w:val="none" w:sz="0" w:space="0" w:color="auto"/>
                                        <w:left w:val="none" w:sz="0" w:space="0" w:color="auto"/>
                                        <w:bottom w:val="none" w:sz="0" w:space="0" w:color="auto"/>
                                        <w:right w:val="none" w:sz="0" w:space="0" w:color="auto"/>
                                      </w:divBdr>
                                      <w:divsChild>
                                        <w:div w:id="1463647094">
                                          <w:marLeft w:val="0"/>
                                          <w:marRight w:val="0"/>
                                          <w:marTop w:val="0"/>
                                          <w:marBottom w:val="495"/>
                                          <w:divBdr>
                                            <w:top w:val="none" w:sz="0" w:space="0" w:color="auto"/>
                                            <w:left w:val="none" w:sz="0" w:space="0" w:color="auto"/>
                                            <w:bottom w:val="none" w:sz="0" w:space="0" w:color="auto"/>
                                            <w:right w:val="none" w:sz="0" w:space="0" w:color="auto"/>
                                          </w:divBdr>
                                          <w:divsChild>
                                            <w:div w:id="8001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321280">
      <w:bodyDiv w:val="1"/>
      <w:marLeft w:val="0"/>
      <w:marRight w:val="0"/>
      <w:marTop w:val="0"/>
      <w:marBottom w:val="0"/>
      <w:divBdr>
        <w:top w:val="none" w:sz="0" w:space="0" w:color="auto"/>
        <w:left w:val="none" w:sz="0" w:space="0" w:color="auto"/>
        <w:bottom w:val="none" w:sz="0" w:space="0" w:color="auto"/>
        <w:right w:val="none" w:sz="0" w:space="0" w:color="auto"/>
      </w:divBdr>
      <w:divsChild>
        <w:div w:id="1421487822">
          <w:marLeft w:val="0"/>
          <w:marRight w:val="0"/>
          <w:marTop w:val="0"/>
          <w:marBottom w:val="0"/>
          <w:divBdr>
            <w:top w:val="none" w:sz="0" w:space="0" w:color="auto"/>
            <w:left w:val="none" w:sz="0" w:space="0" w:color="auto"/>
            <w:bottom w:val="none" w:sz="0" w:space="0" w:color="auto"/>
            <w:right w:val="none" w:sz="0" w:space="0" w:color="auto"/>
          </w:divBdr>
          <w:divsChild>
            <w:div w:id="2138598553">
              <w:marLeft w:val="0"/>
              <w:marRight w:val="0"/>
              <w:marTop w:val="0"/>
              <w:marBottom w:val="0"/>
              <w:divBdr>
                <w:top w:val="none" w:sz="0" w:space="0" w:color="auto"/>
                <w:left w:val="none" w:sz="0" w:space="0" w:color="auto"/>
                <w:bottom w:val="none" w:sz="0" w:space="0" w:color="auto"/>
                <w:right w:val="none" w:sz="0" w:space="0" w:color="auto"/>
              </w:divBdr>
              <w:divsChild>
                <w:div w:id="583300985">
                  <w:marLeft w:val="0"/>
                  <w:marRight w:val="0"/>
                  <w:marTop w:val="0"/>
                  <w:marBottom w:val="0"/>
                  <w:divBdr>
                    <w:top w:val="none" w:sz="0" w:space="0" w:color="auto"/>
                    <w:left w:val="none" w:sz="0" w:space="0" w:color="auto"/>
                    <w:bottom w:val="none" w:sz="0" w:space="0" w:color="auto"/>
                    <w:right w:val="none" w:sz="0" w:space="0" w:color="auto"/>
                  </w:divBdr>
                  <w:divsChild>
                    <w:div w:id="1976636488">
                      <w:marLeft w:val="0"/>
                      <w:marRight w:val="0"/>
                      <w:marTop w:val="0"/>
                      <w:marBottom w:val="0"/>
                      <w:divBdr>
                        <w:top w:val="none" w:sz="0" w:space="0" w:color="auto"/>
                        <w:left w:val="none" w:sz="0" w:space="0" w:color="auto"/>
                        <w:bottom w:val="none" w:sz="0" w:space="0" w:color="auto"/>
                        <w:right w:val="none" w:sz="0" w:space="0" w:color="auto"/>
                      </w:divBdr>
                      <w:divsChild>
                        <w:div w:id="268244166">
                          <w:marLeft w:val="0"/>
                          <w:marRight w:val="0"/>
                          <w:marTop w:val="0"/>
                          <w:marBottom w:val="0"/>
                          <w:divBdr>
                            <w:top w:val="none" w:sz="0" w:space="0" w:color="auto"/>
                            <w:left w:val="none" w:sz="0" w:space="0" w:color="auto"/>
                            <w:bottom w:val="none" w:sz="0" w:space="0" w:color="auto"/>
                            <w:right w:val="none" w:sz="0" w:space="0" w:color="auto"/>
                          </w:divBdr>
                          <w:divsChild>
                            <w:div w:id="2126339656">
                              <w:marLeft w:val="0"/>
                              <w:marRight w:val="0"/>
                              <w:marTop w:val="0"/>
                              <w:marBottom w:val="0"/>
                              <w:divBdr>
                                <w:top w:val="none" w:sz="0" w:space="0" w:color="auto"/>
                                <w:left w:val="none" w:sz="0" w:space="0" w:color="auto"/>
                                <w:bottom w:val="none" w:sz="0" w:space="0" w:color="auto"/>
                                <w:right w:val="none" w:sz="0" w:space="0" w:color="auto"/>
                              </w:divBdr>
                              <w:divsChild>
                                <w:div w:id="1694068680">
                                  <w:marLeft w:val="0"/>
                                  <w:marRight w:val="0"/>
                                  <w:marTop w:val="0"/>
                                  <w:marBottom w:val="0"/>
                                  <w:divBdr>
                                    <w:top w:val="none" w:sz="0" w:space="0" w:color="auto"/>
                                    <w:left w:val="none" w:sz="0" w:space="0" w:color="auto"/>
                                    <w:bottom w:val="none" w:sz="0" w:space="0" w:color="auto"/>
                                    <w:right w:val="none" w:sz="0" w:space="0" w:color="auto"/>
                                  </w:divBdr>
                                  <w:divsChild>
                                    <w:div w:id="1828782089">
                                      <w:marLeft w:val="0"/>
                                      <w:marRight w:val="0"/>
                                      <w:marTop w:val="0"/>
                                      <w:marBottom w:val="0"/>
                                      <w:divBdr>
                                        <w:top w:val="none" w:sz="0" w:space="0" w:color="auto"/>
                                        <w:left w:val="none" w:sz="0" w:space="0" w:color="auto"/>
                                        <w:bottom w:val="none" w:sz="0" w:space="0" w:color="auto"/>
                                        <w:right w:val="none" w:sz="0" w:space="0" w:color="auto"/>
                                      </w:divBdr>
                                      <w:divsChild>
                                        <w:div w:id="37553705">
                                          <w:marLeft w:val="0"/>
                                          <w:marRight w:val="0"/>
                                          <w:marTop w:val="0"/>
                                          <w:marBottom w:val="495"/>
                                          <w:divBdr>
                                            <w:top w:val="none" w:sz="0" w:space="0" w:color="auto"/>
                                            <w:left w:val="none" w:sz="0" w:space="0" w:color="auto"/>
                                            <w:bottom w:val="none" w:sz="0" w:space="0" w:color="auto"/>
                                            <w:right w:val="none" w:sz="0" w:space="0" w:color="auto"/>
                                          </w:divBdr>
                                          <w:divsChild>
                                            <w:div w:id="145123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1963996">
      <w:bodyDiv w:val="1"/>
      <w:marLeft w:val="0"/>
      <w:marRight w:val="0"/>
      <w:marTop w:val="0"/>
      <w:marBottom w:val="0"/>
      <w:divBdr>
        <w:top w:val="none" w:sz="0" w:space="0" w:color="auto"/>
        <w:left w:val="none" w:sz="0" w:space="0" w:color="auto"/>
        <w:bottom w:val="none" w:sz="0" w:space="0" w:color="auto"/>
        <w:right w:val="none" w:sz="0" w:space="0" w:color="auto"/>
      </w:divBdr>
      <w:divsChild>
        <w:div w:id="1851948833">
          <w:marLeft w:val="0"/>
          <w:marRight w:val="0"/>
          <w:marTop w:val="0"/>
          <w:marBottom w:val="0"/>
          <w:divBdr>
            <w:top w:val="none" w:sz="0" w:space="0" w:color="auto"/>
            <w:left w:val="none" w:sz="0" w:space="0" w:color="auto"/>
            <w:bottom w:val="none" w:sz="0" w:space="0" w:color="auto"/>
            <w:right w:val="none" w:sz="0" w:space="0" w:color="auto"/>
          </w:divBdr>
          <w:divsChild>
            <w:div w:id="2045865484">
              <w:marLeft w:val="0"/>
              <w:marRight w:val="0"/>
              <w:marTop w:val="0"/>
              <w:marBottom w:val="0"/>
              <w:divBdr>
                <w:top w:val="none" w:sz="0" w:space="0" w:color="auto"/>
                <w:left w:val="none" w:sz="0" w:space="0" w:color="auto"/>
                <w:bottom w:val="none" w:sz="0" w:space="0" w:color="auto"/>
                <w:right w:val="none" w:sz="0" w:space="0" w:color="auto"/>
              </w:divBdr>
              <w:divsChild>
                <w:div w:id="1164786845">
                  <w:marLeft w:val="0"/>
                  <w:marRight w:val="0"/>
                  <w:marTop w:val="0"/>
                  <w:marBottom w:val="0"/>
                  <w:divBdr>
                    <w:top w:val="none" w:sz="0" w:space="0" w:color="auto"/>
                    <w:left w:val="none" w:sz="0" w:space="0" w:color="auto"/>
                    <w:bottom w:val="none" w:sz="0" w:space="0" w:color="auto"/>
                    <w:right w:val="none" w:sz="0" w:space="0" w:color="auto"/>
                  </w:divBdr>
                  <w:divsChild>
                    <w:div w:id="1636595021">
                      <w:marLeft w:val="0"/>
                      <w:marRight w:val="0"/>
                      <w:marTop w:val="0"/>
                      <w:marBottom w:val="0"/>
                      <w:divBdr>
                        <w:top w:val="none" w:sz="0" w:space="0" w:color="auto"/>
                        <w:left w:val="none" w:sz="0" w:space="0" w:color="auto"/>
                        <w:bottom w:val="none" w:sz="0" w:space="0" w:color="auto"/>
                        <w:right w:val="none" w:sz="0" w:space="0" w:color="auto"/>
                      </w:divBdr>
                      <w:divsChild>
                        <w:div w:id="506167231">
                          <w:marLeft w:val="0"/>
                          <w:marRight w:val="0"/>
                          <w:marTop w:val="0"/>
                          <w:marBottom w:val="0"/>
                          <w:divBdr>
                            <w:top w:val="none" w:sz="0" w:space="0" w:color="auto"/>
                            <w:left w:val="none" w:sz="0" w:space="0" w:color="auto"/>
                            <w:bottom w:val="none" w:sz="0" w:space="0" w:color="auto"/>
                            <w:right w:val="none" w:sz="0" w:space="0" w:color="auto"/>
                          </w:divBdr>
                          <w:divsChild>
                            <w:div w:id="760493100">
                              <w:marLeft w:val="0"/>
                              <w:marRight w:val="0"/>
                              <w:marTop w:val="0"/>
                              <w:marBottom w:val="0"/>
                              <w:divBdr>
                                <w:top w:val="none" w:sz="0" w:space="0" w:color="auto"/>
                                <w:left w:val="none" w:sz="0" w:space="0" w:color="auto"/>
                                <w:bottom w:val="none" w:sz="0" w:space="0" w:color="auto"/>
                                <w:right w:val="none" w:sz="0" w:space="0" w:color="auto"/>
                              </w:divBdr>
                              <w:divsChild>
                                <w:div w:id="1864250206">
                                  <w:marLeft w:val="0"/>
                                  <w:marRight w:val="0"/>
                                  <w:marTop w:val="0"/>
                                  <w:marBottom w:val="0"/>
                                  <w:divBdr>
                                    <w:top w:val="none" w:sz="0" w:space="0" w:color="auto"/>
                                    <w:left w:val="none" w:sz="0" w:space="0" w:color="auto"/>
                                    <w:bottom w:val="none" w:sz="0" w:space="0" w:color="auto"/>
                                    <w:right w:val="none" w:sz="0" w:space="0" w:color="auto"/>
                                  </w:divBdr>
                                  <w:divsChild>
                                    <w:div w:id="383216840">
                                      <w:marLeft w:val="0"/>
                                      <w:marRight w:val="0"/>
                                      <w:marTop w:val="0"/>
                                      <w:marBottom w:val="0"/>
                                      <w:divBdr>
                                        <w:top w:val="none" w:sz="0" w:space="0" w:color="auto"/>
                                        <w:left w:val="none" w:sz="0" w:space="0" w:color="auto"/>
                                        <w:bottom w:val="none" w:sz="0" w:space="0" w:color="auto"/>
                                        <w:right w:val="none" w:sz="0" w:space="0" w:color="auto"/>
                                      </w:divBdr>
                                      <w:divsChild>
                                        <w:div w:id="299116007">
                                          <w:marLeft w:val="0"/>
                                          <w:marRight w:val="0"/>
                                          <w:marTop w:val="0"/>
                                          <w:marBottom w:val="495"/>
                                          <w:divBdr>
                                            <w:top w:val="none" w:sz="0" w:space="0" w:color="auto"/>
                                            <w:left w:val="none" w:sz="0" w:space="0" w:color="auto"/>
                                            <w:bottom w:val="none" w:sz="0" w:space="0" w:color="auto"/>
                                            <w:right w:val="none" w:sz="0" w:space="0" w:color="auto"/>
                                          </w:divBdr>
                                          <w:divsChild>
                                            <w:div w:id="306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192827">
      <w:bodyDiv w:val="1"/>
      <w:marLeft w:val="0"/>
      <w:marRight w:val="0"/>
      <w:marTop w:val="0"/>
      <w:marBottom w:val="0"/>
      <w:divBdr>
        <w:top w:val="none" w:sz="0" w:space="0" w:color="auto"/>
        <w:left w:val="none" w:sz="0" w:space="0" w:color="auto"/>
        <w:bottom w:val="none" w:sz="0" w:space="0" w:color="auto"/>
        <w:right w:val="none" w:sz="0" w:space="0" w:color="auto"/>
      </w:divBdr>
      <w:divsChild>
        <w:div w:id="1193571668">
          <w:marLeft w:val="0"/>
          <w:marRight w:val="0"/>
          <w:marTop w:val="0"/>
          <w:marBottom w:val="0"/>
          <w:divBdr>
            <w:top w:val="none" w:sz="0" w:space="0" w:color="auto"/>
            <w:left w:val="none" w:sz="0" w:space="0" w:color="auto"/>
            <w:bottom w:val="none" w:sz="0" w:space="0" w:color="auto"/>
            <w:right w:val="none" w:sz="0" w:space="0" w:color="auto"/>
          </w:divBdr>
          <w:divsChild>
            <w:div w:id="892348250">
              <w:marLeft w:val="0"/>
              <w:marRight w:val="0"/>
              <w:marTop w:val="0"/>
              <w:marBottom w:val="0"/>
              <w:divBdr>
                <w:top w:val="none" w:sz="0" w:space="0" w:color="auto"/>
                <w:left w:val="none" w:sz="0" w:space="0" w:color="auto"/>
                <w:bottom w:val="none" w:sz="0" w:space="0" w:color="auto"/>
                <w:right w:val="none" w:sz="0" w:space="0" w:color="auto"/>
              </w:divBdr>
              <w:divsChild>
                <w:div w:id="1716274526">
                  <w:marLeft w:val="0"/>
                  <w:marRight w:val="0"/>
                  <w:marTop w:val="0"/>
                  <w:marBottom w:val="0"/>
                  <w:divBdr>
                    <w:top w:val="none" w:sz="0" w:space="0" w:color="auto"/>
                    <w:left w:val="none" w:sz="0" w:space="0" w:color="auto"/>
                    <w:bottom w:val="none" w:sz="0" w:space="0" w:color="auto"/>
                    <w:right w:val="none" w:sz="0" w:space="0" w:color="auto"/>
                  </w:divBdr>
                  <w:divsChild>
                    <w:div w:id="1366369115">
                      <w:marLeft w:val="0"/>
                      <w:marRight w:val="0"/>
                      <w:marTop w:val="0"/>
                      <w:marBottom w:val="0"/>
                      <w:divBdr>
                        <w:top w:val="none" w:sz="0" w:space="0" w:color="auto"/>
                        <w:left w:val="none" w:sz="0" w:space="0" w:color="auto"/>
                        <w:bottom w:val="none" w:sz="0" w:space="0" w:color="auto"/>
                        <w:right w:val="none" w:sz="0" w:space="0" w:color="auto"/>
                      </w:divBdr>
                      <w:divsChild>
                        <w:div w:id="819737048">
                          <w:marLeft w:val="0"/>
                          <w:marRight w:val="0"/>
                          <w:marTop w:val="0"/>
                          <w:marBottom w:val="0"/>
                          <w:divBdr>
                            <w:top w:val="none" w:sz="0" w:space="0" w:color="auto"/>
                            <w:left w:val="none" w:sz="0" w:space="0" w:color="auto"/>
                            <w:bottom w:val="none" w:sz="0" w:space="0" w:color="auto"/>
                            <w:right w:val="none" w:sz="0" w:space="0" w:color="auto"/>
                          </w:divBdr>
                          <w:divsChild>
                            <w:div w:id="1162548370">
                              <w:marLeft w:val="0"/>
                              <w:marRight w:val="0"/>
                              <w:marTop w:val="0"/>
                              <w:marBottom w:val="0"/>
                              <w:divBdr>
                                <w:top w:val="none" w:sz="0" w:space="0" w:color="auto"/>
                                <w:left w:val="none" w:sz="0" w:space="0" w:color="auto"/>
                                <w:bottom w:val="none" w:sz="0" w:space="0" w:color="auto"/>
                                <w:right w:val="none" w:sz="0" w:space="0" w:color="auto"/>
                              </w:divBdr>
                              <w:divsChild>
                                <w:div w:id="1278173179">
                                  <w:marLeft w:val="0"/>
                                  <w:marRight w:val="0"/>
                                  <w:marTop w:val="0"/>
                                  <w:marBottom w:val="0"/>
                                  <w:divBdr>
                                    <w:top w:val="none" w:sz="0" w:space="0" w:color="auto"/>
                                    <w:left w:val="none" w:sz="0" w:space="0" w:color="auto"/>
                                    <w:bottom w:val="none" w:sz="0" w:space="0" w:color="auto"/>
                                    <w:right w:val="none" w:sz="0" w:space="0" w:color="auto"/>
                                  </w:divBdr>
                                  <w:divsChild>
                                    <w:div w:id="424618009">
                                      <w:marLeft w:val="0"/>
                                      <w:marRight w:val="0"/>
                                      <w:marTop w:val="0"/>
                                      <w:marBottom w:val="0"/>
                                      <w:divBdr>
                                        <w:top w:val="none" w:sz="0" w:space="0" w:color="auto"/>
                                        <w:left w:val="none" w:sz="0" w:space="0" w:color="auto"/>
                                        <w:bottom w:val="none" w:sz="0" w:space="0" w:color="auto"/>
                                        <w:right w:val="none" w:sz="0" w:space="0" w:color="auto"/>
                                      </w:divBdr>
                                      <w:divsChild>
                                        <w:div w:id="186020989">
                                          <w:marLeft w:val="0"/>
                                          <w:marRight w:val="0"/>
                                          <w:marTop w:val="0"/>
                                          <w:marBottom w:val="495"/>
                                          <w:divBdr>
                                            <w:top w:val="none" w:sz="0" w:space="0" w:color="auto"/>
                                            <w:left w:val="none" w:sz="0" w:space="0" w:color="auto"/>
                                            <w:bottom w:val="none" w:sz="0" w:space="0" w:color="auto"/>
                                            <w:right w:val="none" w:sz="0" w:space="0" w:color="auto"/>
                                          </w:divBdr>
                                          <w:divsChild>
                                            <w:div w:id="15176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4747840">
      <w:bodyDiv w:val="1"/>
      <w:marLeft w:val="0"/>
      <w:marRight w:val="0"/>
      <w:marTop w:val="0"/>
      <w:marBottom w:val="0"/>
      <w:divBdr>
        <w:top w:val="none" w:sz="0" w:space="0" w:color="auto"/>
        <w:left w:val="none" w:sz="0" w:space="0" w:color="auto"/>
        <w:bottom w:val="none" w:sz="0" w:space="0" w:color="auto"/>
        <w:right w:val="none" w:sz="0" w:space="0" w:color="auto"/>
      </w:divBdr>
      <w:divsChild>
        <w:div w:id="1722244961">
          <w:marLeft w:val="0"/>
          <w:marRight w:val="0"/>
          <w:marTop w:val="0"/>
          <w:marBottom w:val="0"/>
          <w:divBdr>
            <w:top w:val="none" w:sz="0" w:space="0" w:color="auto"/>
            <w:left w:val="none" w:sz="0" w:space="0" w:color="auto"/>
            <w:bottom w:val="none" w:sz="0" w:space="0" w:color="auto"/>
            <w:right w:val="none" w:sz="0" w:space="0" w:color="auto"/>
          </w:divBdr>
          <w:divsChild>
            <w:div w:id="776486562">
              <w:marLeft w:val="0"/>
              <w:marRight w:val="0"/>
              <w:marTop w:val="0"/>
              <w:marBottom w:val="0"/>
              <w:divBdr>
                <w:top w:val="none" w:sz="0" w:space="0" w:color="auto"/>
                <w:left w:val="none" w:sz="0" w:space="0" w:color="auto"/>
                <w:bottom w:val="none" w:sz="0" w:space="0" w:color="auto"/>
                <w:right w:val="none" w:sz="0" w:space="0" w:color="auto"/>
              </w:divBdr>
              <w:divsChild>
                <w:div w:id="38286844">
                  <w:marLeft w:val="0"/>
                  <w:marRight w:val="0"/>
                  <w:marTop w:val="0"/>
                  <w:marBottom w:val="0"/>
                  <w:divBdr>
                    <w:top w:val="none" w:sz="0" w:space="0" w:color="auto"/>
                    <w:left w:val="none" w:sz="0" w:space="0" w:color="auto"/>
                    <w:bottom w:val="none" w:sz="0" w:space="0" w:color="auto"/>
                    <w:right w:val="none" w:sz="0" w:space="0" w:color="auto"/>
                  </w:divBdr>
                  <w:divsChild>
                    <w:div w:id="851066504">
                      <w:marLeft w:val="0"/>
                      <w:marRight w:val="0"/>
                      <w:marTop w:val="0"/>
                      <w:marBottom w:val="0"/>
                      <w:divBdr>
                        <w:top w:val="none" w:sz="0" w:space="0" w:color="auto"/>
                        <w:left w:val="none" w:sz="0" w:space="0" w:color="auto"/>
                        <w:bottom w:val="none" w:sz="0" w:space="0" w:color="auto"/>
                        <w:right w:val="none" w:sz="0" w:space="0" w:color="auto"/>
                      </w:divBdr>
                      <w:divsChild>
                        <w:div w:id="500512443">
                          <w:marLeft w:val="0"/>
                          <w:marRight w:val="0"/>
                          <w:marTop w:val="0"/>
                          <w:marBottom w:val="0"/>
                          <w:divBdr>
                            <w:top w:val="none" w:sz="0" w:space="0" w:color="auto"/>
                            <w:left w:val="none" w:sz="0" w:space="0" w:color="auto"/>
                            <w:bottom w:val="none" w:sz="0" w:space="0" w:color="auto"/>
                            <w:right w:val="none" w:sz="0" w:space="0" w:color="auto"/>
                          </w:divBdr>
                          <w:divsChild>
                            <w:div w:id="1052147184">
                              <w:marLeft w:val="0"/>
                              <w:marRight w:val="0"/>
                              <w:marTop w:val="0"/>
                              <w:marBottom w:val="0"/>
                              <w:divBdr>
                                <w:top w:val="none" w:sz="0" w:space="0" w:color="auto"/>
                                <w:left w:val="none" w:sz="0" w:space="0" w:color="auto"/>
                                <w:bottom w:val="none" w:sz="0" w:space="0" w:color="auto"/>
                                <w:right w:val="none" w:sz="0" w:space="0" w:color="auto"/>
                              </w:divBdr>
                              <w:divsChild>
                                <w:div w:id="452985040">
                                  <w:marLeft w:val="0"/>
                                  <w:marRight w:val="0"/>
                                  <w:marTop w:val="0"/>
                                  <w:marBottom w:val="0"/>
                                  <w:divBdr>
                                    <w:top w:val="none" w:sz="0" w:space="0" w:color="auto"/>
                                    <w:left w:val="none" w:sz="0" w:space="0" w:color="auto"/>
                                    <w:bottom w:val="none" w:sz="0" w:space="0" w:color="auto"/>
                                    <w:right w:val="none" w:sz="0" w:space="0" w:color="auto"/>
                                  </w:divBdr>
                                  <w:divsChild>
                                    <w:div w:id="806974906">
                                      <w:marLeft w:val="0"/>
                                      <w:marRight w:val="0"/>
                                      <w:marTop w:val="0"/>
                                      <w:marBottom w:val="0"/>
                                      <w:divBdr>
                                        <w:top w:val="none" w:sz="0" w:space="0" w:color="auto"/>
                                        <w:left w:val="none" w:sz="0" w:space="0" w:color="auto"/>
                                        <w:bottom w:val="none" w:sz="0" w:space="0" w:color="auto"/>
                                        <w:right w:val="none" w:sz="0" w:space="0" w:color="auto"/>
                                      </w:divBdr>
                                      <w:divsChild>
                                        <w:div w:id="1376200885">
                                          <w:marLeft w:val="0"/>
                                          <w:marRight w:val="0"/>
                                          <w:marTop w:val="0"/>
                                          <w:marBottom w:val="495"/>
                                          <w:divBdr>
                                            <w:top w:val="none" w:sz="0" w:space="0" w:color="auto"/>
                                            <w:left w:val="none" w:sz="0" w:space="0" w:color="auto"/>
                                            <w:bottom w:val="none" w:sz="0" w:space="0" w:color="auto"/>
                                            <w:right w:val="none" w:sz="0" w:space="0" w:color="auto"/>
                                          </w:divBdr>
                                          <w:divsChild>
                                            <w:div w:id="146349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2506777">
      <w:bodyDiv w:val="1"/>
      <w:marLeft w:val="0"/>
      <w:marRight w:val="0"/>
      <w:marTop w:val="0"/>
      <w:marBottom w:val="0"/>
      <w:divBdr>
        <w:top w:val="none" w:sz="0" w:space="0" w:color="auto"/>
        <w:left w:val="none" w:sz="0" w:space="0" w:color="auto"/>
        <w:bottom w:val="none" w:sz="0" w:space="0" w:color="auto"/>
        <w:right w:val="none" w:sz="0" w:space="0" w:color="auto"/>
      </w:divBdr>
      <w:divsChild>
        <w:div w:id="796948286">
          <w:marLeft w:val="0"/>
          <w:marRight w:val="0"/>
          <w:marTop w:val="0"/>
          <w:marBottom w:val="0"/>
          <w:divBdr>
            <w:top w:val="none" w:sz="0" w:space="0" w:color="auto"/>
            <w:left w:val="none" w:sz="0" w:space="0" w:color="auto"/>
            <w:bottom w:val="none" w:sz="0" w:space="0" w:color="auto"/>
            <w:right w:val="none" w:sz="0" w:space="0" w:color="auto"/>
          </w:divBdr>
          <w:divsChild>
            <w:div w:id="1661155420">
              <w:marLeft w:val="0"/>
              <w:marRight w:val="0"/>
              <w:marTop w:val="0"/>
              <w:marBottom w:val="0"/>
              <w:divBdr>
                <w:top w:val="none" w:sz="0" w:space="0" w:color="auto"/>
                <w:left w:val="none" w:sz="0" w:space="0" w:color="auto"/>
                <w:bottom w:val="none" w:sz="0" w:space="0" w:color="auto"/>
                <w:right w:val="none" w:sz="0" w:space="0" w:color="auto"/>
              </w:divBdr>
              <w:divsChild>
                <w:div w:id="143009937">
                  <w:marLeft w:val="0"/>
                  <w:marRight w:val="0"/>
                  <w:marTop w:val="0"/>
                  <w:marBottom w:val="0"/>
                  <w:divBdr>
                    <w:top w:val="none" w:sz="0" w:space="0" w:color="auto"/>
                    <w:left w:val="none" w:sz="0" w:space="0" w:color="auto"/>
                    <w:bottom w:val="none" w:sz="0" w:space="0" w:color="auto"/>
                    <w:right w:val="none" w:sz="0" w:space="0" w:color="auto"/>
                  </w:divBdr>
                  <w:divsChild>
                    <w:div w:id="1036465716">
                      <w:marLeft w:val="0"/>
                      <w:marRight w:val="0"/>
                      <w:marTop w:val="0"/>
                      <w:marBottom w:val="0"/>
                      <w:divBdr>
                        <w:top w:val="none" w:sz="0" w:space="0" w:color="auto"/>
                        <w:left w:val="none" w:sz="0" w:space="0" w:color="auto"/>
                        <w:bottom w:val="none" w:sz="0" w:space="0" w:color="auto"/>
                        <w:right w:val="none" w:sz="0" w:space="0" w:color="auto"/>
                      </w:divBdr>
                      <w:divsChild>
                        <w:div w:id="64184995">
                          <w:marLeft w:val="0"/>
                          <w:marRight w:val="0"/>
                          <w:marTop w:val="0"/>
                          <w:marBottom w:val="0"/>
                          <w:divBdr>
                            <w:top w:val="none" w:sz="0" w:space="0" w:color="auto"/>
                            <w:left w:val="none" w:sz="0" w:space="0" w:color="auto"/>
                            <w:bottom w:val="none" w:sz="0" w:space="0" w:color="auto"/>
                            <w:right w:val="none" w:sz="0" w:space="0" w:color="auto"/>
                          </w:divBdr>
                          <w:divsChild>
                            <w:div w:id="1525633553">
                              <w:marLeft w:val="0"/>
                              <w:marRight w:val="0"/>
                              <w:marTop w:val="0"/>
                              <w:marBottom w:val="0"/>
                              <w:divBdr>
                                <w:top w:val="none" w:sz="0" w:space="0" w:color="auto"/>
                                <w:left w:val="none" w:sz="0" w:space="0" w:color="auto"/>
                                <w:bottom w:val="none" w:sz="0" w:space="0" w:color="auto"/>
                                <w:right w:val="none" w:sz="0" w:space="0" w:color="auto"/>
                              </w:divBdr>
                              <w:divsChild>
                                <w:div w:id="1828782830">
                                  <w:marLeft w:val="0"/>
                                  <w:marRight w:val="0"/>
                                  <w:marTop w:val="0"/>
                                  <w:marBottom w:val="0"/>
                                  <w:divBdr>
                                    <w:top w:val="none" w:sz="0" w:space="0" w:color="auto"/>
                                    <w:left w:val="none" w:sz="0" w:space="0" w:color="auto"/>
                                    <w:bottom w:val="none" w:sz="0" w:space="0" w:color="auto"/>
                                    <w:right w:val="none" w:sz="0" w:space="0" w:color="auto"/>
                                  </w:divBdr>
                                  <w:divsChild>
                                    <w:div w:id="1531259089">
                                      <w:marLeft w:val="0"/>
                                      <w:marRight w:val="0"/>
                                      <w:marTop w:val="0"/>
                                      <w:marBottom w:val="0"/>
                                      <w:divBdr>
                                        <w:top w:val="none" w:sz="0" w:space="0" w:color="auto"/>
                                        <w:left w:val="none" w:sz="0" w:space="0" w:color="auto"/>
                                        <w:bottom w:val="none" w:sz="0" w:space="0" w:color="auto"/>
                                        <w:right w:val="none" w:sz="0" w:space="0" w:color="auto"/>
                                      </w:divBdr>
                                      <w:divsChild>
                                        <w:div w:id="2139104101">
                                          <w:marLeft w:val="0"/>
                                          <w:marRight w:val="0"/>
                                          <w:marTop w:val="0"/>
                                          <w:marBottom w:val="495"/>
                                          <w:divBdr>
                                            <w:top w:val="none" w:sz="0" w:space="0" w:color="auto"/>
                                            <w:left w:val="none" w:sz="0" w:space="0" w:color="auto"/>
                                            <w:bottom w:val="none" w:sz="0" w:space="0" w:color="auto"/>
                                            <w:right w:val="none" w:sz="0" w:space="0" w:color="auto"/>
                                          </w:divBdr>
                                          <w:divsChild>
                                            <w:div w:id="26438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9713192">
      <w:bodyDiv w:val="1"/>
      <w:marLeft w:val="0"/>
      <w:marRight w:val="0"/>
      <w:marTop w:val="0"/>
      <w:marBottom w:val="0"/>
      <w:divBdr>
        <w:top w:val="none" w:sz="0" w:space="0" w:color="auto"/>
        <w:left w:val="none" w:sz="0" w:space="0" w:color="auto"/>
        <w:bottom w:val="none" w:sz="0" w:space="0" w:color="auto"/>
        <w:right w:val="none" w:sz="0" w:space="0" w:color="auto"/>
      </w:divBdr>
    </w:div>
    <w:div w:id="1083603465">
      <w:bodyDiv w:val="1"/>
      <w:marLeft w:val="0"/>
      <w:marRight w:val="0"/>
      <w:marTop w:val="0"/>
      <w:marBottom w:val="0"/>
      <w:divBdr>
        <w:top w:val="none" w:sz="0" w:space="0" w:color="auto"/>
        <w:left w:val="none" w:sz="0" w:space="0" w:color="auto"/>
        <w:bottom w:val="none" w:sz="0" w:space="0" w:color="auto"/>
        <w:right w:val="none" w:sz="0" w:space="0" w:color="auto"/>
      </w:divBdr>
      <w:divsChild>
        <w:div w:id="968631030">
          <w:marLeft w:val="0"/>
          <w:marRight w:val="0"/>
          <w:marTop w:val="0"/>
          <w:marBottom w:val="0"/>
          <w:divBdr>
            <w:top w:val="none" w:sz="0" w:space="0" w:color="auto"/>
            <w:left w:val="none" w:sz="0" w:space="0" w:color="auto"/>
            <w:bottom w:val="none" w:sz="0" w:space="0" w:color="auto"/>
            <w:right w:val="none" w:sz="0" w:space="0" w:color="auto"/>
          </w:divBdr>
          <w:divsChild>
            <w:div w:id="1577012421">
              <w:marLeft w:val="0"/>
              <w:marRight w:val="0"/>
              <w:marTop w:val="0"/>
              <w:marBottom w:val="0"/>
              <w:divBdr>
                <w:top w:val="none" w:sz="0" w:space="0" w:color="auto"/>
                <w:left w:val="none" w:sz="0" w:space="0" w:color="auto"/>
                <w:bottom w:val="none" w:sz="0" w:space="0" w:color="auto"/>
                <w:right w:val="none" w:sz="0" w:space="0" w:color="auto"/>
              </w:divBdr>
              <w:divsChild>
                <w:div w:id="25063511">
                  <w:marLeft w:val="0"/>
                  <w:marRight w:val="0"/>
                  <w:marTop w:val="0"/>
                  <w:marBottom w:val="0"/>
                  <w:divBdr>
                    <w:top w:val="none" w:sz="0" w:space="0" w:color="auto"/>
                    <w:left w:val="none" w:sz="0" w:space="0" w:color="auto"/>
                    <w:bottom w:val="none" w:sz="0" w:space="0" w:color="auto"/>
                    <w:right w:val="none" w:sz="0" w:space="0" w:color="auto"/>
                  </w:divBdr>
                  <w:divsChild>
                    <w:div w:id="125315578">
                      <w:marLeft w:val="0"/>
                      <w:marRight w:val="0"/>
                      <w:marTop w:val="0"/>
                      <w:marBottom w:val="0"/>
                      <w:divBdr>
                        <w:top w:val="none" w:sz="0" w:space="0" w:color="auto"/>
                        <w:left w:val="none" w:sz="0" w:space="0" w:color="auto"/>
                        <w:bottom w:val="none" w:sz="0" w:space="0" w:color="auto"/>
                        <w:right w:val="none" w:sz="0" w:space="0" w:color="auto"/>
                      </w:divBdr>
                      <w:divsChild>
                        <w:div w:id="418672524">
                          <w:marLeft w:val="0"/>
                          <w:marRight w:val="0"/>
                          <w:marTop w:val="0"/>
                          <w:marBottom w:val="0"/>
                          <w:divBdr>
                            <w:top w:val="none" w:sz="0" w:space="0" w:color="auto"/>
                            <w:left w:val="none" w:sz="0" w:space="0" w:color="auto"/>
                            <w:bottom w:val="none" w:sz="0" w:space="0" w:color="auto"/>
                            <w:right w:val="none" w:sz="0" w:space="0" w:color="auto"/>
                          </w:divBdr>
                          <w:divsChild>
                            <w:div w:id="253637439">
                              <w:marLeft w:val="0"/>
                              <w:marRight w:val="0"/>
                              <w:marTop w:val="0"/>
                              <w:marBottom w:val="0"/>
                              <w:divBdr>
                                <w:top w:val="none" w:sz="0" w:space="0" w:color="auto"/>
                                <w:left w:val="none" w:sz="0" w:space="0" w:color="auto"/>
                                <w:bottom w:val="none" w:sz="0" w:space="0" w:color="auto"/>
                                <w:right w:val="none" w:sz="0" w:space="0" w:color="auto"/>
                              </w:divBdr>
                              <w:divsChild>
                                <w:div w:id="796067504">
                                  <w:marLeft w:val="0"/>
                                  <w:marRight w:val="0"/>
                                  <w:marTop w:val="0"/>
                                  <w:marBottom w:val="0"/>
                                  <w:divBdr>
                                    <w:top w:val="none" w:sz="0" w:space="0" w:color="auto"/>
                                    <w:left w:val="none" w:sz="0" w:space="0" w:color="auto"/>
                                    <w:bottom w:val="none" w:sz="0" w:space="0" w:color="auto"/>
                                    <w:right w:val="none" w:sz="0" w:space="0" w:color="auto"/>
                                  </w:divBdr>
                                  <w:divsChild>
                                    <w:div w:id="1297177738">
                                      <w:marLeft w:val="0"/>
                                      <w:marRight w:val="0"/>
                                      <w:marTop w:val="0"/>
                                      <w:marBottom w:val="0"/>
                                      <w:divBdr>
                                        <w:top w:val="none" w:sz="0" w:space="0" w:color="auto"/>
                                        <w:left w:val="none" w:sz="0" w:space="0" w:color="auto"/>
                                        <w:bottom w:val="none" w:sz="0" w:space="0" w:color="auto"/>
                                        <w:right w:val="none" w:sz="0" w:space="0" w:color="auto"/>
                                      </w:divBdr>
                                      <w:divsChild>
                                        <w:div w:id="1976638441">
                                          <w:marLeft w:val="0"/>
                                          <w:marRight w:val="0"/>
                                          <w:marTop w:val="0"/>
                                          <w:marBottom w:val="495"/>
                                          <w:divBdr>
                                            <w:top w:val="none" w:sz="0" w:space="0" w:color="auto"/>
                                            <w:left w:val="none" w:sz="0" w:space="0" w:color="auto"/>
                                            <w:bottom w:val="none" w:sz="0" w:space="0" w:color="auto"/>
                                            <w:right w:val="none" w:sz="0" w:space="0" w:color="auto"/>
                                          </w:divBdr>
                                          <w:divsChild>
                                            <w:div w:id="14440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8379290">
      <w:bodyDiv w:val="1"/>
      <w:marLeft w:val="0"/>
      <w:marRight w:val="0"/>
      <w:marTop w:val="0"/>
      <w:marBottom w:val="0"/>
      <w:divBdr>
        <w:top w:val="none" w:sz="0" w:space="0" w:color="auto"/>
        <w:left w:val="none" w:sz="0" w:space="0" w:color="auto"/>
        <w:bottom w:val="none" w:sz="0" w:space="0" w:color="auto"/>
        <w:right w:val="none" w:sz="0" w:space="0" w:color="auto"/>
      </w:divBdr>
      <w:divsChild>
        <w:div w:id="1681740774">
          <w:marLeft w:val="0"/>
          <w:marRight w:val="0"/>
          <w:marTop w:val="0"/>
          <w:marBottom w:val="0"/>
          <w:divBdr>
            <w:top w:val="none" w:sz="0" w:space="0" w:color="auto"/>
            <w:left w:val="none" w:sz="0" w:space="0" w:color="auto"/>
            <w:bottom w:val="none" w:sz="0" w:space="0" w:color="auto"/>
            <w:right w:val="none" w:sz="0" w:space="0" w:color="auto"/>
          </w:divBdr>
          <w:divsChild>
            <w:div w:id="42217578">
              <w:marLeft w:val="0"/>
              <w:marRight w:val="0"/>
              <w:marTop w:val="0"/>
              <w:marBottom w:val="0"/>
              <w:divBdr>
                <w:top w:val="none" w:sz="0" w:space="0" w:color="auto"/>
                <w:left w:val="none" w:sz="0" w:space="0" w:color="auto"/>
                <w:bottom w:val="none" w:sz="0" w:space="0" w:color="auto"/>
                <w:right w:val="none" w:sz="0" w:space="0" w:color="auto"/>
              </w:divBdr>
              <w:divsChild>
                <w:div w:id="833302478">
                  <w:marLeft w:val="0"/>
                  <w:marRight w:val="0"/>
                  <w:marTop w:val="0"/>
                  <w:marBottom w:val="0"/>
                  <w:divBdr>
                    <w:top w:val="none" w:sz="0" w:space="0" w:color="auto"/>
                    <w:left w:val="none" w:sz="0" w:space="0" w:color="auto"/>
                    <w:bottom w:val="none" w:sz="0" w:space="0" w:color="auto"/>
                    <w:right w:val="none" w:sz="0" w:space="0" w:color="auto"/>
                  </w:divBdr>
                  <w:divsChild>
                    <w:div w:id="853764665">
                      <w:marLeft w:val="0"/>
                      <w:marRight w:val="0"/>
                      <w:marTop w:val="0"/>
                      <w:marBottom w:val="0"/>
                      <w:divBdr>
                        <w:top w:val="none" w:sz="0" w:space="0" w:color="auto"/>
                        <w:left w:val="none" w:sz="0" w:space="0" w:color="auto"/>
                        <w:bottom w:val="none" w:sz="0" w:space="0" w:color="auto"/>
                        <w:right w:val="none" w:sz="0" w:space="0" w:color="auto"/>
                      </w:divBdr>
                      <w:divsChild>
                        <w:div w:id="1979803923">
                          <w:marLeft w:val="0"/>
                          <w:marRight w:val="0"/>
                          <w:marTop w:val="0"/>
                          <w:marBottom w:val="0"/>
                          <w:divBdr>
                            <w:top w:val="none" w:sz="0" w:space="0" w:color="auto"/>
                            <w:left w:val="none" w:sz="0" w:space="0" w:color="auto"/>
                            <w:bottom w:val="none" w:sz="0" w:space="0" w:color="auto"/>
                            <w:right w:val="none" w:sz="0" w:space="0" w:color="auto"/>
                          </w:divBdr>
                          <w:divsChild>
                            <w:div w:id="1625962530">
                              <w:marLeft w:val="0"/>
                              <w:marRight w:val="0"/>
                              <w:marTop w:val="0"/>
                              <w:marBottom w:val="0"/>
                              <w:divBdr>
                                <w:top w:val="none" w:sz="0" w:space="0" w:color="auto"/>
                                <w:left w:val="none" w:sz="0" w:space="0" w:color="auto"/>
                                <w:bottom w:val="none" w:sz="0" w:space="0" w:color="auto"/>
                                <w:right w:val="none" w:sz="0" w:space="0" w:color="auto"/>
                              </w:divBdr>
                              <w:divsChild>
                                <w:div w:id="1537810190">
                                  <w:marLeft w:val="0"/>
                                  <w:marRight w:val="0"/>
                                  <w:marTop w:val="0"/>
                                  <w:marBottom w:val="0"/>
                                  <w:divBdr>
                                    <w:top w:val="none" w:sz="0" w:space="0" w:color="auto"/>
                                    <w:left w:val="none" w:sz="0" w:space="0" w:color="auto"/>
                                    <w:bottom w:val="none" w:sz="0" w:space="0" w:color="auto"/>
                                    <w:right w:val="none" w:sz="0" w:space="0" w:color="auto"/>
                                  </w:divBdr>
                                  <w:divsChild>
                                    <w:div w:id="1767574811">
                                      <w:marLeft w:val="0"/>
                                      <w:marRight w:val="0"/>
                                      <w:marTop w:val="0"/>
                                      <w:marBottom w:val="0"/>
                                      <w:divBdr>
                                        <w:top w:val="none" w:sz="0" w:space="0" w:color="auto"/>
                                        <w:left w:val="none" w:sz="0" w:space="0" w:color="auto"/>
                                        <w:bottom w:val="none" w:sz="0" w:space="0" w:color="auto"/>
                                        <w:right w:val="none" w:sz="0" w:space="0" w:color="auto"/>
                                      </w:divBdr>
                                      <w:divsChild>
                                        <w:div w:id="1285845156">
                                          <w:marLeft w:val="0"/>
                                          <w:marRight w:val="0"/>
                                          <w:marTop w:val="0"/>
                                          <w:marBottom w:val="495"/>
                                          <w:divBdr>
                                            <w:top w:val="none" w:sz="0" w:space="0" w:color="auto"/>
                                            <w:left w:val="none" w:sz="0" w:space="0" w:color="auto"/>
                                            <w:bottom w:val="none" w:sz="0" w:space="0" w:color="auto"/>
                                            <w:right w:val="none" w:sz="0" w:space="0" w:color="auto"/>
                                          </w:divBdr>
                                          <w:divsChild>
                                            <w:div w:id="27606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3690437">
      <w:bodyDiv w:val="1"/>
      <w:marLeft w:val="0"/>
      <w:marRight w:val="0"/>
      <w:marTop w:val="0"/>
      <w:marBottom w:val="0"/>
      <w:divBdr>
        <w:top w:val="none" w:sz="0" w:space="0" w:color="auto"/>
        <w:left w:val="none" w:sz="0" w:space="0" w:color="auto"/>
        <w:bottom w:val="none" w:sz="0" w:space="0" w:color="auto"/>
        <w:right w:val="none" w:sz="0" w:space="0" w:color="auto"/>
      </w:divBdr>
      <w:divsChild>
        <w:div w:id="2052876160">
          <w:marLeft w:val="0"/>
          <w:marRight w:val="0"/>
          <w:marTop w:val="0"/>
          <w:marBottom w:val="0"/>
          <w:divBdr>
            <w:top w:val="none" w:sz="0" w:space="0" w:color="auto"/>
            <w:left w:val="none" w:sz="0" w:space="0" w:color="auto"/>
            <w:bottom w:val="none" w:sz="0" w:space="0" w:color="auto"/>
            <w:right w:val="none" w:sz="0" w:space="0" w:color="auto"/>
          </w:divBdr>
          <w:divsChild>
            <w:div w:id="24597323">
              <w:marLeft w:val="0"/>
              <w:marRight w:val="0"/>
              <w:marTop w:val="0"/>
              <w:marBottom w:val="0"/>
              <w:divBdr>
                <w:top w:val="none" w:sz="0" w:space="0" w:color="auto"/>
                <w:left w:val="none" w:sz="0" w:space="0" w:color="auto"/>
                <w:bottom w:val="none" w:sz="0" w:space="0" w:color="auto"/>
                <w:right w:val="none" w:sz="0" w:space="0" w:color="auto"/>
              </w:divBdr>
              <w:divsChild>
                <w:div w:id="687607288">
                  <w:marLeft w:val="0"/>
                  <w:marRight w:val="0"/>
                  <w:marTop w:val="0"/>
                  <w:marBottom w:val="0"/>
                  <w:divBdr>
                    <w:top w:val="none" w:sz="0" w:space="0" w:color="auto"/>
                    <w:left w:val="none" w:sz="0" w:space="0" w:color="auto"/>
                    <w:bottom w:val="none" w:sz="0" w:space="0" w:color="auto"/>
                    <w:right w:val="none" w:sz="0" w:space="0" w:color="auto"/>
                  </w:divBdr>
                  <w:divsChild>
                    <w:div w:id="730425652">
                      <w:marLeft w:val="0"/>
                      <w:marRight w:val="0"/>
                      <w:marTop w:val="0"/>
                      <w:marBottom w:val="0"/>
                      <w:divBdr>
                        <w:top w:val="none" w:sz="0" w:space="0" w:color="auto"/>
                        <w:left w:val="none" w:sz="0" w:space="0" w:color="auto"/>
                        <w:bottom w:val="none" w:sz="0" w:space="0" w:color="auto"/>
                        <w:right w:val="none" w:sz="0" w:space="0" w:color="auto"/>
                      </w:divBdr>
                      <w:divsChild>
                        <w:div w:id="464743002">
                          <w:marLeft w:val="0"/>
                          <w:marRight w:val="0"/>
                          <w:marTop w:val="0"/>
                          <w:marBottom w:val="0"/>
                          <w:divBdr>
                            <w:top w:val="none" w:sz="0" w:space="0" w:color="auto"/>
                            <w:left w:val="none" w:sz="0" w:space="0" w:color="auto"/>
                            <w:bottom w:val="none" w:sz="0" w:space="0" w:color="auto"/>
                            <w:right w:val="none" w:sz="0" w:space="0" w:color="auto"/>
                          </w:divBdr>
                          <w:divsChild>
                            <w:div w:id="38477890">
                              <w:marLeft w:val="0"/>
                              <w:marRight w:val="0"/>
                              <w:marTop w:val="0"/>
                              <w:marBottom w:val="0"/>
                              <w:divBdr>
                                <w:top w:val="none" w:sz="0" w:space="0" w:color="auto"/>
                                <w:left w:val="none" w:sz="0" w:space="0" w:color="auto"/>
                                <w:bottom w:val="none" w:sz="0" w:space="0" w:color="auto"/>
                                <w:right w:val="none" w:sz="0" w:space="0" w:color="auto"/>
                              </w:divBdr>
                              <w:divsChild>
                                <w:div w:id="265043882">
                                  <w:marLeft w:val="0"/>
                                  <w:marRight w:val="0"/>
                                  <w:marTop w:val="0"/>
                                  <w:marBottom w:val="0"/>
                                  <w:divBdr>
                                    <w:top w:val="none" w:sz="0" w:space="0" w:color="auto"/>
                                    <w:left w:val="none" w:sz="0" w:space="0" w:color="auto"/>
                                    <w:bottom w:val="none" w:sz="0" w:space="0" w:color="auto"/>
                                    <w:right w:val="none" w:sz="0" w:space="0" w:color="auto"/>
                                  </w:divBdr>
                                  <w:divsChild>
                                    <w:div w:id="1317149758">
                                      <w:marLeft w:val="0"/>
                                      <w:marRight w:val="0"/>
                                      <w:marTop w:val="0"/>
                                      <w:marBottom w:val="0"/>
                                      <w:divBdr>
                                        <w:top w:val="none" w:sz="0" w:space="0" w:color="auto"/>
                                        <w:left w:val="none" w:sz="0" w:space="0" w:color="auto"/>
                                        <w:bottom w:val="none" w:sz="0" w:space="0" w:color="auto"/>
                                        <w:right w:val="none" w:sz="0" w:space="0" w:color="auto"/>
                                      </w:divBdr>
                                      <w:divsChild>
                                        <w:div w:id="60643910">
                                          <w:marLeft w:val="0"/>
                                          <w:marRight w:val="0"/>
                                          <w:marTop w:val="0"/>
                                          <w:marBottom w:val="495"/>
                                          <w:divBdr>
                                            <w:top w:val="none" w:sz="0" w:space="0" w:color="auto"/>
                                            <w:left w:val="none" w:sz="0" w:space="0" w:color="auto"/>
                                            <w:bottom w:val="none" w:sz="0" w:space="0" w:color="auto"/>
                                            <w:right w:val="none" w:sz="0" w:space="0" w:color="auto"/>
                                          </w:divBdr>
                                          <w:divsChild>
                                            <w:div w:id="154154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6408969">
      <w:bodyDiv w:val="1"/>
      <w:marLeft w:val="0"/>
      <w:marRight w:val="0"/>
      <w:marTop w:val="0"/>
      <w:marBottom w:val="0"/>
      <w:divBdr>
        <w:top w:val="none" w:sz="0" w:space="0" w:color="auto"/>
        <w:left w:val="none" w:sz="0" w:space="0" w:color="auto"/>
        <w:bottom w:val="none" w:sz="0" w:space="0" w:color="auto"/>
        <w:right w:val="none" w:sz="0" w:space="0" w:color="auto"/>
      </w:divBdr>
      <w:divsChild>
        <w:div w:id="1797724120">
          <w:marLeft w:val="0"/>
          <w:marRight w:val="0"/>
          <w:marTop w:val="0"/>
          <w:marBottom w:val="0"/>
          <w:divBdr>
            <w:top w:val="none" w:sz="0" w:space="0" w:color="auto"/>
            <w:left w:val="none" w:sz="0" w:space="0" w:color="auto"/>
            <w:bottom w:val="none" w:sz="0" w:space="0" w:color="auto"/>
            <w:right w:val="none" w:sz="0" w:space="0" w:color="auto"/>
          </w:divBdr>
          <w:divsChild>
            <w:div w:id="362175434">
              <w:marLeft w:val="0"/>
              <w:marRight w:val="0"/>
              <w:marTop w:val="0"/>
              <w:marBottom w:val="0"/>
              <w:divBdr>
                <w:top w:val="none" w:sz="0" w:space="0" w:color="auto"/>
                <w:left w:val="none" w:sz="0" w:space="0" w:color="auto"/>
                <w:bottom w:val="none" w:sz="0" w:space="0" w:color="auto"/>
                <w:right w:val="none" w:sz="0" w:space="0" w:color="auto"/>
              </w:divBdr>
              <w:divsChild>
                <w:div w:id="1793475195">
                  <w:marLeft w:val="0"/>
                  <w:marRight w:val="0"/>
                  <w:marTop w:val="0"/>
                  <w:marBottom w:val="0"/>
                  <w:divBdr>
                    <w:top w:val="none" w:sz="0" w:space="0" w:color="auto"/>
                    <w:left w:val="none" w:sz="0" w:space="0" w:color="auto"/>
                    <w:bottom w:val="none" w:sz="0" w:space="0" w:color="auto"/>
                    <w:right w:val="none" w:sz="0" w:space="0" w:color="auto"/>
                  </w:divBdr>
                  <w:divsChild>
                    <w:div w:id="691801819">
                      <w:marLeft w:val="0"/>
                      <w:marRight w:val="0"/>
                      <w:marTop w:val="0"/>
                      <w:marBottom w:val="0"/>
                      <w:divBdr>
                        <w:top w:val="none" w:sz="0" w:space="0" w:color="auto"/>
                        <w:left w:val="none" w:sz="0" w:space="0" w:color="auto"/>
                        <w:bottom w:val="none" w:sz="0" w:space="0" w:color="auto"/>
                        <w:right w:val="none" w:sz="0" w:space="0" w:color="auto"/>
                      </w:divBdr>
                      <w:divsChild>
                        <w:div w:id="1269046355">
                          <w:marLeft w:val="0"/>
                          <w:marRight w:val="0"/>
                          <w:marTop w:val="0"/>
                          <w:marBottom w:val="0"/>
                          <w:divBdr>
                            <w:top w:val="none" w:sz="0" w:space="0" w:color="auto"/>
                            <w:left w:val="none" w:sz="0" w:space="0" w:color="auto"/>
                            <w:bottom w:val="none" w:sz="0" w:space="0" w:color="auto"/>
                            <w:right w:val="none" w:sz="0" w:space="0" w:color="auto"/>
                          </w:divBdr>
                          <w:divsChild>
                            <w:div w:id="1123572220">
                              <w:marLeft w:val="0"/>
                              <w:marRight w:val="0"/>
                              <w:marTop w:val="0"/>
                              <w:marBottom w:val="0"/>
                              <w:divBdr>
                                <w:top w:val="none" w:sz="0" w:space="0" w:color="auto"/>
                                <w:left w:val="none" w:sz="0" w:space="0" w:color="auto"/>
                                <w:bottom w:val="none" w:sz="0" w:space="0" w:color="auto"/>
                                <w:right w:val="none" w:sz="0" w:space="0" w:color="auto"/>
                              </w:divBdr>
                              <w:divsChild>
                                <w:div w:id="300380697">
                                  <w:marLeft w:val="0"/>
                                  <w:marRight w:val="0"/>
                                  <w:marTop w:val="0"/>
                                  <w:marBottom w:val="0"/>
                                  <w:divBdr>
                                    <w:top w:val="none" w:sz="0" w:space="0" w:color="auto"/>
                                    <w:left w:val="none" w:sz="0" w:space="0" w:color="auto"/>
                                    <w:bottom w:val="none" w:sz="0" w:space="0" w:color="auto"/>
                                    <w:right w:val="none" w:sz="0" w:space="0" w:color="auto"/>
                                  </w:divBdr>
                                  <w:divsChild>
                                    <w:div w:id="1477455235">
                                      <w:marLeft w:val="0"/>
                                      <w:marRight w:val="0"/>
                                      <w:marTop w:val="0"/>
                                      <w:marBottom w:val="0"/>
                                      <w:divBdr>
                                        <w:top w:val="none" w:sz="0" w:space="0" w:color="auto"/>
                                        <w:left w:val="none" w:sz="0" w:space="0" w:color="auto"/>
                                        <w:bottom w:val="none" w:sz="0" w:space="0" w:color="auto"/>
                                        <w:right w:val="none" w:sz="0" w:space="0" w:color="auto"/>
                                      </w:divBdr>
                                      <w:divsChild>
                                        <w:div w:id="950433089">
                                          <w:marLeft w:val="0"/>
                                          <w:marRight w:val="0"/>
                                          <w:marTop w:val="0"/>
                                          <w:marBottom w:val="495"/>
                                          <w:divBdr>
                                            <w:top w:val="none" w:sz="0" w:space="0" w:color="auto"/>
                                            <w:left w:val="none" w:sz="0" w:space="0" w:color="auto"/>
                                            <w:bottom w:val="none" w:sz="0" w:space="0" w:color="auto"/>
                                            <w:right w:val="none" w:sz="0" w:space="0" w:color="auto"/>
                                          </w:divBdr>
                                          <w:divsChild>
                                            <w:div w:id="124776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7912492">
      <w:bodyDiv w:val="1"/>
      <w:marLeft w:val="0"/>
      <w:marRight w:val="0"/>
      <w:marTop w:val="0"/>
      <w:marBottom w:val="0"/>
      <w:divBdr>
        <w:top w:val="none" w:sz="0" w:space="0" w:color="auto"/>
        <w:left w:val="none" w:sz="0" w:space="0" w:color="auto"/>
        <w:bottom w:val="none" w:sz="0" w:space="0" w:color="auto"/>
        <w:right w:val="none" w:sz="0" w:space="0" w:color="auto"/>
      </w:divBdr>
      <w:divsChild>
        <w:div w:id="373389092">
          <w:marLeft w:val="0"/>
          <w:marRight w:val="0"/>
          <w:marTop w:val="0"/>
          <w:marBottom w:val="0"/>
          <w:divBdr>
            <w:top w:val="none" w:sz="0" w:space="0" w:color="auto"/>
            <w:left w:val="none" w:sz="0" w:space="0" w:color="auto"/>
            <w:bottom w:val="none" w:sz="0" w:space="0" w:color="auto"/>
            <w:right w:val="none" w:sz="0" w:space="0" w:color="auto"/>
          </w:divBdr>
          <w:divsChild>
            <w:div w:id="580531528">
              <w:marLeft w:val="0"/>
              <w:marRight w:val="0"/>
              <w:marTop w:val="0"/>
              <w:marBottom w:val="0"/>
              <w:divBdr>
                <w:top w:val="none" w:sz="0" w:space="0" w:color="auto"/>
                <w:left w:val="none" w:sz="0" w:space="0" w:color="auto"/>
                <w:bottom w:val="none" w:sz="0" w:space="0" w:color="auto"/>
                <w:right w:val="none" w:sz="0" w:space="0" w:color="auto"/>
              </w:divBdr>
              <w:divsChild>
                <w:div w:id="516042089">
                  <w:marLeft w:val="0"/>
                  <w:marRight w:val="0"/>
                  <w:marTop w:val="0"/>
                  <w:marBottom w:val="0"/>
                  <w:divBdr>
                    <w:top w:val="none" w:sz="0" w:space="0" w:color="auto"/>
                    <w:left w:val="none" w:sz="0" w:space="0" w:color="auto"/>
                    <w:bottom w:val="none" w:sz="0" w:space="0" w:color="auto"/>
                    <w:right w:val="none" w:sz="0" w:space="0" w:color="auto"/>
                  </w:divBdr>
                  <w:divsChild>
                    <w:div w:id="1082411874">
                      <w:marLeft w:val="0"/>
                      <w:marRight w:val="0"/>
                      <w:marTop w:val="0"/>
                      <w:marBottom w:val="0"/>
                      <w:divBdr>
                        <w:top w:val="none" w:sz="0" w:space="0" w:color="auto"/>
                        <w:left w:val="none" w:sz="0" w:space="0" w:color="auto"/>
                        <w:bottom w:val="none" w:sz="0" w:space="0" w:color="auto"/>
                        <w:right w:val="none" w:sz="0" w:space="0" w:color="auto"/>
                      </w:divBdr>
                      <w:divsChild>
                        <w:div w:id="528763527">
                          <w:marLeft w:val="0"/>
                          <w:marRight w:val="0"/>
                          <w:marTop w:val="0"/>
                          <w:marBottom w:val="0"/>
                          <w:divBdr>
                            <w:top w:val="none" w:sz="0" w:space="0" w:color="auto"/>
                            <w:left w:val="none" w:sz="0" w:space="0" w:color="auto"/>
                            <w:bottom w:val="none" w:sz="0" w:space="0" w:color="auto"/>
                            <w:right w:val="none" w:sz="0" w:space="0" w:color="auto"/>
                          </w:divBdr>
                          <w:divsChild>
                            <w:div w:id="424811703">
                              <w:marLeft w:val="0"/>
                              <w:marRight w:val="0"/>
                              <w:marTop w:val="0"/>
                              <w:marBottom w:val="0"/>
                              <w:divBdr>
                                <w:top w:val="none" w:sz="0" w:space="0" w:color="auto"/>
                                <w:left w:val="none" w:sz="0" w:space="0" w:color="auto"/>
                                <w:bottom w:val="none" w:sz="0" w:space="0" w:color="auto"/>
                                <w:right w:val="none" w:sz="0" w:space="0" w:color="auto"/>
                              </w:divBdr>
                              <w:divsChild>
                                <w:div w:id="1567758645">
                                  <w:marLeft w:val="0"/>
                                  <w:marRight w:val="0"/>
                                  <w:marTop w:val="0"/>
                                  <w:marBottom w:val="0"/>
                                  <w:divBdr>
                                    <w:top w:val="none" w:sz="0" w:space="0" w:color="auto"/>
                                    <w:left w:val="none" w:sz="0" w:space="0" w:color="auto"/>
                                    <w:bottom w:val="none" w:sz="0" w:space="0" w:color="auto"/>
                                    <w:right w:val="none" w:sz="0" w:space="0" w:color="auto"/>
                                  </w:divBdr>
                                  <w:divsChild>
                                    <w:div w:id="2117016947">
                                      <w:marLeft w:val="0"/>
                                      <w:marRight w:val="0"/>
                                      <w:marTop w:val="0"/>
                                      <w:marBottom w:val="0"/>
                                      <w:divBdr>
                                        <w:top w:val="none" w:sz="0" w:space="0" w:color="auto"/>
                                        <w:left w:val="none" w:sz="0" w:space="0" w:color="auto"/>
                                        <w:bottom w:val="none" w:sz="0" w:space="0" w:color="auto"/>
                                        <w:right w:val="none" w:sz="0" w:space="0" w:color="auto"/>
                                      </w:divBdr>
                                      <w:divsChild>
                                        <w:div w:id="428426545">
                                          <w:marLeft w:val="0"/>
                                          <w:marRight w:val="0"/>
                                          <w:marTop w:val="0"/>
                                          <w:marBottom w:val="495"/>
                                          <w:divBdr>
                                            <w:top w:val="none" w:sz="0" w:space="0" w:color="auto"/>
                                            <w:left w:val="none" w:sz="0" w:space="0" w:color="auto"/>
                                            <w:bottom w:val="none" w:sz="0" w:space="0" w:color="auto"/>
                                            <w:right w:val="none" w:sz="0" w:space="0" w:color="auto"/>
                                          </w:divBdr>
                                          <w:divsChild>
                                            <w:div w:id="179012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5381344">
      <w:bodyDiv w:val="1"/>
      <w:marLeft w:val="0"/>
      <w:marRight w:val="0"/>
      <w:marTop w:val="0"/>
      <w:marBottom w:val="0"/>
      <w:divBdr>
        <w:top w:val="none" w:sz="0" w:space="0" w:color="auto"/>
        <w:left w:val="none" w:sz="0" w:space="0" w:color="auto"/>
        <w:bottom w:val="none" w:sz="0" w:space="0" w:color="auto"/>
        <w:right w:val="none" w:sz="0" w:space="0" w:color="auto"/>
      </w:divBdr>
    </w:div>
    <w:div w:id="1341857116">
      <w:bodyDiv w:val="1"/>
      <w:marLeft w:val="0"/>
      <w:marRight w:val="0"/>
      <w:marTop w:val="0"/>
      <w:marBottom w:val="0"/>
      <w:divBdr>
        <w:top w:val="none" w:sz="0" w:space="0" w:color="auto"/>
        <w:left w:val="none" w:sz="0" w:space="0" w:color="auto"/>
        <w:bottom w:val="none" w:sz="0" w:space="0" w:color="auto"/>
        <w:right w:val="none" w:sz="0" w:space="0" w:color="auto"/>
      </w:divBdr>
      <w:divsChild>
        <w:div w:id="1980068884">
          <w:marLeft w:val="0"/>
          <w:marRight w:val="0"/>
          <w:marTop w:val="0"/>
          <w:marBottom w:val="0"/>
          <w:divBdr>
            <w:top w:val="none" w:sz="0" w:space="0" w:color="auto"/>
            <w:left w:val="none" w:sz="0" w:space="0" w:color="auto"/>
            <w:bottom w:val="none" w:sz="0" w:space="0" w:color="auto"/>
            <w:right w:val="none" w:sz="0" w:space="0" w:color="auto"/>
          </w:divBdr>
          <w:divsChild>
            <w:div w:id="1831559965">
              <w:marLeft w:val="0"/>
              <w:marRight w:val="0"/>
              <w:marTop w:val="0"/>
              <w:marBottom w:val="0"/>
              <w:divBdr>
                <w:top w:val="none" w:sz="0" w:space="0" w:color="auto"/>
                <w:left w:val="none" w:sz="0" w:space="0" w:color="auto"/>
                <w:bottom w:val="none" w:sz="0" w:space="0" w:color="auto"/>
                <w:right w:val="none" w:sz="0" w:space="0" w:color="auto"/>
              </w:divBdr>
              <w:divsChild>
                <w:div w:id="1845508900">
                  <w:marLeft w:val="0"/>
                  <w:marRight w:val="0"/>
                  <w:marTop w:val="0"/>
                  <w:marBottom w:val="0"/>
                  <w:divBdr>
                    <w:top w:val="none" w:sz="0" w:space="0" w:color="auto"/>
                    <w:left w:val="none" w:sz="0" w:space="0" w:color="auto"/>
                    <w:bottom w:val="none" w:sz="0" w:space="0" w:color="auto"/>
                    <w:right w:val="none" w:sz="0" w:space="0" w:color="auto"/>
                  </w:divBdr>
                  <w:divsChild>
                    <w:div w:id="126971971">
                      <w:marLeft w:val="0"/>
                      <w:marRight w:val="0"/>
                      <w:marTop w:val="0"/>
                      <w:marBottom w:val="0"/>
                      <w:divBdr>
                        <w:top w:val="none" w:sz="0" w:space="0" w:color="auto"/>
                        <w:left w:val="none" w:sz="0" w:space="0" w:color="auto"/>
                        <w:bottom w:val="none" w:sz="0" w:space="0" w:color="auto"/>
                        <w:right w:val="none" w:sz="0" w:space="0" w:color="auto"/>
                      </w:divBdr>
                      <w:divsChild>
                        <w:div w:id="2071876287">
                          <w:marLeft w:val="0"/>
                          <w:marRight w:val="0"/>
                          <w:marTop w:val="0"/>
                          <w:marBottom w:val="0"/>
                          <w:divBdr>
                            <w:top w:val="none" w:sz="0" w:space="0" w:color="auto"/>
                            <w:left w:val="none" w:sz="0" w:space="0" w:color="auto"/>
                            <w:bottom w:val="none" w:sz="0" w:space="0" w:color="auto"/>
                            <w:right w:val="none" w:sz="0" w:space="0" w:color="auto"/>
                          </w:divBdr>
                          <w:divsChild>
                            <w:div w:id="1392265608">
                              <w:marLeft w:val="0"/>
                              <w:marRight w:val="0"/>
                              <w:marTop w:val="0"/>
                              <w:marBottom w:val="0"/>
                              <w:divBdr>
                                <w:top w:val="none" w:sz="0" w:space="0" w:color="auto"/>
                                <w:left w:val="none" w:sz="0" w:space="0" w:color="auto"/>
                                <w:bottom w:val="none" w:sz="0" w:space="0" w:color="auto"/>
                                <w:right w:val="none" w:sz="0" w:space="0" w:color="auto"/>
                              </w:divBdr>
                              <w:divsChild>
                                <w:div w:id="1748264679">
                                  <w:marLeft w:val="0"/>
                                  <w:marRight w:val="0"/>
                                  <w:marTop w:val="0"/>
                                  <w:marBottom w:val="0"/>
                                  <w:divBdr>
                                    <w:top w:val="none" w:sz="0" w:space="0" w:color="auto"/>
                                    <w:left w:val="none" w:sz="0" w:space="0" w:color="auto"/>
                                    <w:bottom w:val="none" w:sz="0" w:space="0" w:color="auto"/>
                                    <w:right w:val="none" w:sz="0" w:space="0" w:color="auto"/>
                                  </w:divBdr>
                                  <w:divsChild>
                                    <w:div w:id="878929753">
                                      <w:marLeft w:val="0"/>
                                      <w:marRight w:val="0"/>
                                      <w:marTop w:val="0"/>
                                      <w:marBottom w:val="0"/>
                                      <w:divBdr>
                                        <w:top w:val="none" w:sz="0" w:space="0" w:color="auto"/>
                                        <w:left w:val="none" w:sz="0" w:space="0" w:color="auto"/>
                                        <w:bottom w:val="none" w:sz="0" w:space="0" w:color="auto"/>
                                        <w:right w:val="none" w:sz="0" w:space="0" w:color="auto"/>
                                      </w:divBdr>
                                      <w:divsChild>
                                        <w:div w:id="189103921">
                                          <w:marLeft w:val="0"/>
                                          <w:marRight w:val="0"/>
                                          <w:marTop w:val="0"/>
                                          <w:marBottom w:val="495"/>
                                          <w:divBdr>
                                            <w:top w:val="none" w:sz="0" w:space="0" w:color="auto"/>
                                            <w:left w:val="none" w:sz="0" w:space="0" w:color="auto"/>
                                            <w:bottom w:val="none" w:sz="0" w:space="0" w:color="auto"/>
                                            <w:right w:val="none" w:sz="0" w:space="0" w:color="auto"/>
                                          </w:divBdr>
                                          <w:divsChild>
                                            <w:div w:id="15565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2633529">
      <w:bodyDiv w:val="1"/>
      <w:marLeft w:val="0"/>
      <w:marRight w:val="0"/>
      <w:marTop w:val="0"/>
      <w:marBottom w:val="0"/>
      <w:divBdr>
        <w:top w:val="none" w:sz="0" w:space="0" w:color="auto"/>
        <w:left w:val="none" w:sz="0" w:space="0" w:color="auto"/>
        <w:bottom w:val="none" w:sz="0" w:space="0" w:color="auto"/>
        <w:right w:val="none" w:sz="0" w:space="0" w:color="auto"/>
      </w:divBdr>
      <w:divsChild>
        <w:div w:id="496504571">
          <w:marLeft w:val="0"/>
          <w:marRight w:val="0"/>
          <w:marTop w:val="0"/>
          <w:marBottom w:val="0"/>
          <w:divBdr>
            <w:top w:val="none" w:sz="0" w:space="0" w:color="auto"/>
            <w:left w:val="none" w:sz="0" w:space="0" w:color="auto"/>
            <w:bottom w:val="none" w:sz="0" w:space="0" w:color="auto"/>
            <w:right w:val="none" w:sz="0" w:space="0" w:color="auto"/>
          </w:divBdr>
          <w:divsChild>
            <w:div w:id="1203710830">
              <w:marLeft w:val="0"/>
              <w:marRight w:val="0"/>
              <w:marTop w:val="0"/>
              <w:marBottom w:val="0"/>
              <w:divBdr>
                <w:top w:val="none" w:sz="0" w:space="0" w:color="auto"/>
                <w:left w:val="none" w:sz="0" w:space="0" w:color="auto"/>
                <w:bottom w:val="none" w:sz="0" w:space="0" w:color="auto"/>
                <w:right w:val="none" w:sz="0" w:space="0" w:color="auto"/>
              </w:divBdr>
              <w:divsChild>
                <w:div w:id="1601334028">
                  <w:marLeft w:val="0"/>
                  <w:marRight w:val="0"/>
                  <w:marTop w:val="0"/>
                  <w:marBottom w:val="0"/>
                  <w:divBdr>
                    <w:top w:val="none" w:sz="0" w:space="0" w:color="auto"/>
                    <w:left w:val="none" w:sz="0" w:space="0" w:color="auto"/>
                    <w:bottom w:val="none" w:sz="0" w:space="0" w:color="auto"/>
                    <w:right w:val="none" w:sz="0" w:space="0" w:color="auto"/>
                  </w:divBdr>
                  <w:divsChild>
                    <w:div w:id="1837502190">
                      <w:marLeft w:val="0"/>
                      <w:marRight w:val="0"/>
                      <w:marTop w:val="0"/>
                      <w:marBottom w:val="0"/>
                      <w:divBdr>
                        <w:top w:val="none" w:sz="0" w:space="0" w:color="auto"/>
                        <w:left w:val="none" w:sz="0" w:space="0" w:color="auto"/>
                        <w:bottom w:val="none" w:sz="0" w:space="0" w:color="auto"/>
                        <w:right w:val="none" w:sz="0" w:space="0" w:color="auto"/>
                      </w:divBdr>
                      <w:divsChild>
                        <w:div w:id="594290300">
                          <w:marLeft w:val="0"/>
                          <w:marRight w:val="0"/>
                          <w:marTop w:val="0"/>
                          <w:marBottom w:val="0"/>
                          <w:divBdr>
                            <w:top w:val="none" w:sz="0" w:space="0" w:color="auto"/>
                            <w:left w:val="none" w:sz="0" w:space="0" w:color="auto"/>
                            <w:bottom w:val="none" w:sz="0" w:space="0" w:color="auto"/>
                            <w:right w:val="none" w:sz="0" w:space="0" w:color="auto"/>
                          </w:divBdr>
                          <w:divsChild>
                            <w:div w:id="516965355">
                              <w:marLeft w:val="0"/>
                              <w:marRight w:val="0"/>
                              <w:marTop w:val="0"/>
                              <w:marBottom w:val="0"/>
                              <w:divBdr>
                                <w:top w:val="none" w:sz="0" w:space="0" w:color="auto"/>
                                <w:left w:val="none" w:sz="0" w:space="0" w:color="auto"/>
                                <w:bottom w:val="none" w:sz="0" w:space="0" w:color="auto"/>
                                <w:right w:val="none" w:sz="0" w:space="0" w:color="auto"/>
                              </w:divBdr>
                              <w:divsChild>
                                <w:div w:id="1840147000">
                                  <w:marLeft w:val="0"/>
                                  <w:marRight w:val="0"/>
                                  <w:marTop w:val="0"/>
                                  <w:marBottom w:val="0"/>
                                  <w:divBdr>
                                    <w:top w:val="none" w:sz="0" w:space="0" w:color="auto"/>
                                    <w:left w:val="none" w:sz="0" w:space="0" w:color="auto"/>
                                    <w:bottom w:val="none" w:sz="0" w:space="0" w:color="auto"/>
                                    <w:right w:val="none" w:sz="0" w:space="0" w:color="auto"/>
                                  </w:divBdr>
                                  <w:divsChild>
                                    <w:div w:id="1649558085">
                                      <w:marLeft w:val="0"/>
                                      <w:marRight w:val="0"/>
                                      <w:marTop w:val="0"/>
                                      <w:marBottom w:val="0"/>
                                      <w:divBdr>
                                        <w:top w:val="none" w:sz="0" w:space="0" w:color="auto"/>
                                        <w:left w:val="none" w:sz="0" w:space="0" w:color="auto"/>
                                        <w:bottom w:val="none" w:sz="0" w:space="0" w:color="auto"/>
                                        <w:right w:val="none" w:sz="0" w:space="0" w:color="auto"/>
                                      </w:divBdr>
                                      <w:divsChild>
                                        <w:div w:id="1763600631">
                                          <w:marLeft w:val="0"/>
                                          <w:marRight w:val="0"/>
                                          <w:marTop w:val="0"/>
                                          <w:marBottom w:val="495"/>
                                          <w:divBdr>
                                            <w:top w:val="none" w:sz="0" w:space="0" w:color="auto"/>
                                            <w:left w:val="none" w:sz="0" w:space="0" w:color="auto"/>
                                            <w:bottom w:val="none" w:sz="0" w:space="0" w:color="auto"/>
                                            <w:right w:val="none" w:sz="0" w:space="0" w:color="auto"/>
                                          </w:divBdr>
                                          <w:divsChild>
                                            <w:div w:id="14502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228069">
      <w:bodyDiv w:val="1"/>
      <w:marLeft w:val="0"/>
      <w:marRight w:val="0"/>
      <w:marTop w:val="0"/>
      <w:marBottom w:val="0"/>
      <w:divBdr>
        <w:top w:val="none" w:sz="0" w:space="0" w:color="auto"/>
        <w:left w:val="none" w:sz="0" w:space="0" w:color="auto"/>
        <w:bottom w:val="none" w:sz="0" w:space="0" w:color="auto"/>
        <w:right w:val="none" w:sz="0" w:space="0" w:color="auto"/>
      </w:divBdr>
      <w:divsChild>
        <w:div w:id="1769235118">
          <w:marLeft w:val="0"/>
          <w:marRight w:val="0"/>
          <w:marTop w:val="0"/>
          <w:marBottom w:val="0"/>
          <w:divBdr>
            <w:top w:val="none" w:sz="0" w:space="0" w:color="auto"/>
            <w:left w:val="none" w:sz="0" w:space="0" w:color="auto"/>
            <w:bottom w:val="none" w:sz="0" w:space="0" w:color="auto"/>
            <w:right w:val="none" w:sz="0" w:space="0" w:color="auto"/>
          </w:divBdr>
          <w:divsChild>
            <w:div w:id="1456369151">
              <w:marLeft w:val="0"/>
              <w:marRight w:val="0"/>
              <w:marTop w:val="0"/>
              <w:marBottom w:val="0"/>
              <w:divBdr>
                <w:top w:val="none" w:sz="0" w:space="0" w:color="auto"/>
                <w:left w:val="none" w:sz="0" w:space="0" w:color="auto"/>
                <w:bottom w:val="none" w:sz="0" w:space="0" w:color="auto"/>
                <w:right w:val="none" w:sz="0" w:space="0" w:color="auto"/>
              </w:divBdr>
              <w:divsChild>
                <w:div w:id="1182089616">
                  <w:marLeft w:val="0"/>
                  <w:marRight w:val="0"/>
                  <w:marTop w:val="0"/>
                  <w:marBottom w:val="0"/>
                  <w:divBdr>
                    <w:top w:val="none" w:sz="0" w:space="0" w:color="auto"/>
                    <w:left w:val="none" w:sz="0" w:space="0" w:color="auto"/>
                    <w:bottom w:val="none" w:sz="0" w:space="0" w:color="auto"/>
                    <w:right w:val="none" w:sz="0" w:space="0" w:color="auto"/>
                  </w:divBdr>
                  <w:divsChild>
                    <w:div w:id="1606302055">
                      <w:marLeft w:val="0"/>
                      <w:marRight w:val="0"/>
                      <w:marTop w:val="0"/>
                      <w:marBottom w:val="0"/>
                      <w:divBdr>
                        <w:top w:val="none" w:sz="0" w:space="0" w:color="auto"/>
                        <w:left w:val="none" w:sz="0" w:space="0" w:color="auto"/>
                        <w:bottom w:val="none" w:sz="0" w:space="0" w:color="auto"/>
                        <w:right w:val="none" w:sz="0" w:space="0" w:color="auto"/>
                      </w:divBdr>
                      <w:divsChild>
                        <w:div w:id="1550260869">
                          <w:marLeft w:val="0"/>
                          <w:marRight w:val="0"/>
                          <w:marTop w:val="0"/>
                          <w:marBottom w:val="0"/>
                          <w:divBdr>
                            <w:top w:val="none" w:sz="0" w:space="0" w:color="auto"/>
                            <w:left w:val="none" w:sz="0" w:space="0" w:color="auto"/>
                            <w:bottom w:val="none" w:sz="0" w:space="0" w:color="auto"/>
                            <w:right w:val="none" w:sz="0" w:space="0" w:color="auto"/>
                          </w:divBdr>
                          <w:divsChild>
                            <w:div w:id="646935813">
                              <w:marLeft w:val="0"/>
                              <w:marRight w:val="0"/>
                              <w:marTop w:val="0"/>
                              <w:marBottom w:val="0"/>
                              <w:divBdr>
                                <w:top w:val="none" w:sz="0" w:space="0" w:color="auto"/>
                                <w:left w:val="none" w:sz="0" w:space="0" w:color="auto"/>
                                <w:bottom w:val="none" w:sz="0" w:space="0" w:color="auto"/>
                                <w:right w:val="none" w:sz="0" w:space="0" w:color="auto"/>
                              </w:divBdr>
                              <w:divsChild>
                                <w:div w:id="1503861639">
                                  <w:marLeft w:val="0"/>
                                  <w:marRight w:val="0"/>
                                  <w:marTop w:val="0"/>
                                  <w:marBottom w:val="0"/>
                                  <w:divBdr>
                                    <w:top w:val="none" w:sz="0" w:space="0" w:color="auto"/>
                                    <w:left w:val="none" w:sz="0" w:space="0" w:color="auto"/>
                                    <w:bottom w:val="none" w:sz="0" w:space="0" w:color="auto"/>
                                    <w:right w:val="none" w:sz="0" w:space="0" w:color="auto"/>
                                  </w:divBdr>
                                  <w:divsChild>
                                    <w:div w:id="311565850">
                                      <w:marLeft w:val="0"/>
                                      <w:marRight w:val="0"/>
                                      <w:marTop w:val="0"/>
                                      <w:marBottom w:val="0"/>
                                      <w:divBdr>
                                        <w:top w:val="none" w:sz="0" w:space="0" w:color="auto"/>
                                        <w:left w:val="none" w:sz="0" w:space="0" w:color="auto"/>
                                        <w:bottom w:val="none" w:sz="0" w:space="0" w:color="auto"/>
                                        <w:right w:val="none" w:sz="0" w:space="0" w:color="auto"/>
                                      </w:divBdr>
                                      <w:divsChild>
                                        <w:div w:id="2135101872">
                                          <w:marLeft w:val="0"/>
                                          <w:marRight w:val="0"/>
                                          <w:marTop w:val="0"/>
                                          <w:marBottom w:val="495"/>
                                          <w:divBdr>
                                            <w:top w:val="none" w:sz="0" w:space="0" w:color="auto"/>
                                            <w:left w:val="none" w:sz="0" w:space="0" w:color="auto"/>
                                            <w:bottom w:val="none" w:sz="0" w:space="0" w:color="auto"/>
                                            <w:right w:val="none" w:sz="0" w:space="0" w:color="auto"/>
                                          </w:divBdr>
                                          <w:divsChild>
                                            <w:div w:id="76823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381268">
      <w:bodyDiv w:val="1"/>
      <w:marLeft w:val="0"/>
      <w:marRight w:val="0"/>
      <w:marTop w:val="0"/>
      <w:marBottom w:val="0"/>
      <w:divBdr>
        <w:top w:val="none" w:sz="0" w:space="0" w:color="auto"/>
        <w:left w:val="none" w:sz="0" w:space="0" w:color="auto"/>
        <w:bottom w:val="none" w:sz="0" w:space="0" w:color="auto"/>
        <w:right w:val="none" w:sz="0" w:space="0" w:color="auto"/>
      </w:divBdr>
      <w:divsChild>
        <w:div w:id="979572593">
          <w:marLeft w:val="0"/>
          <w:marRight w:val="0"/>
          <w:marTop w:val="0"/>
          <w:marBottom w:val="0"/>
          <w:divBdr>
            <w:top w:val="none" w:sz="0" w:space="0" w:color="auto"/>
            <w:left w:val="none" w:sz="0" w:space="0" w:color="auto"/>
            <w:bottom w:val="none" w:sz="0" w:space="0" w:color="auto"/>
            <w:right w:val="none" w:sz="0" w:space="0" w:color="auto"/>
          </w:divBdr>
          <w:divsChild>
            <w:div w:id="2016030368">
              <w:marLeft w:val="0"/>
              <w:marRight w:val="0"/>
              <w:marTop w:val="0"/>
              <w:marBottom w:val="0"/>
              <w:divBdr>
                <w:top w:val="none" w:sz="0" w:space="0" w:color="auto"/>
                <w:left w:val="none" w:sz="0" w:space="0" w:color="auto"/>
                <w:bottom w:val="none" w:sz="0" w:space="0" w:color="auto"/>
                <w:right w:val="none" w:sz="0" w:space="0" w:color="auto"/>
              </w:divBdr>
              <w:divsChild>
                <w:div w:id="1569068430">
                  <w:marLeft w:val="0"/>
                  <w:marRight w:val="0"/>
                  <w:marTop w:val="0"/>
                  <w:marBottom w:val="0"/>
                  <w:divBdr>
                    <w:top w:val="none" w:sz="0" w:space="0" w:color="auto"/>
                    <w:left w:val="none" w:sz="0" w:space="0" w:color="auto"/>
                    <w:bottom w:val="none" w:sz="0" w:space="0" w:color="auto"/>
                    <w:right w:val="none" w:sz="0" w:space="0" w:color="auto"/>
                  </w:divBdr>
                  <w:divsChild>
                    <w:div w:id="1296060177">
                      <w:marLeft w:val="0"/>
                      <w:marRight w:val="0"/>
                      <w:marTop w:val="0"/>
                      <w:marBottom w:val="0"/>
                      <w:divBdr>
                        <w:top w:val="none" w:sz="0" w:space="0" w:color="auto"/>
                        <w:left w:val="none" w:sz="0" w:space="0" w:color="auto"/>
                        <w:bottom w:val="none" w:sz="0" w:space="0" w:color="auto"/>
                        <w:right w:val="none" w:sz="0" w:space="0" w:color="auto"/>
                      </w:divBdr>
                      <w:divsChild>
                        <w:div w:id="40902897">
                          <w:marLeft w:val="0"/>
                          <w:marRight w:val="0"/>
                          <w:marTop w:val="0"/>
                          <w:marBottom w:val="0"/>
                          <w:divBdr>
                            <w:top w:val="none" w:sz="0" w:space="0" w:color="auto"/>
                            <w:left w:val="none" w:sz="0" w:space="0" w:color="auto"/>
                            <w:bottom w:val="none" w:sz="0" w:space="0" w:color="auto"/>
                            <w:right w:val="none" w:sz="0" w:space="0" w:color="auto"/>
                          </w:divBdr>
                          <w:divsChild>
                            <w:div w:id="1771200008">
                              <w:marLeft w:val="0"/>
                              <w:marRight w:val="0"/>
                              <w:marTop w:val="0"/>
                              <w:marBottom w:val="0"/>
                              <w:divBdr>
                                <w:top w:val="none" w:sz="0" w:space="0" w:color="auto"/>
                                <w:left w:val="none" w:sz="0" w:space="0" w:color="auto"/>
                                <w:bottom w:val="none" w:sz="0" w:space="0" w:color="auto"/>
                                <w:right w:val="none" w:sz="0" w:space="0" w:color="auto"/>
                              </w:divBdr>
                              <w:divsChild>
                                <w:div w:id="1984890630">
                                  <w:marLeft w:val="0"/>
                                  <w:marRight w:val="0"/>
                                  <w:marTop w:val="0"/>
                                  <w:marBottom w:val="0"/>
                                  <w:divBdr>
                                    <w:top w:val="none" w:sz="0" w:space="0" w:color="auto"/>
                                    <w:left w:val="none" w:sz="0" w:space="0" w:color="auto"/>
                                    <w:bottom w:val="none" w:sz="0" w:space="0" w:color="auto"/>
                                    <w:right w:val="none" w:sz="0" w:space="0" w:color="auto"/>
                                  </w:divBdr>
                                  <w:divsChild>
                                    <w:div w:id="1593587959">
                                      <w:marLeft w:val="0"/>
                                      <w:marRight w:val="0"/>
                                      <w:marTop w:val="0"/>
                                      <w:marBottom w:val="0"/>
                                      <w:divBdr>
                                        <w:top w:val="none" w:sz="0" w:space="0" w:color="auto"/>
                                        <w:left w:val="none" w:sz="0" w:space="0" w:color="auto"/>
                                        <w:bottom w:val="none" w:sz="0" w:space="0" w:color="auto"/>
                                        <w:right w:val="none" w:sz="0" w:space="0" w:color="auto"/>
                                      </w:divBdr>
                                      <w:divsChild>
                                        <w:div w:id="702635507">
                                          <w:marLeft w:val="0"/>
                                          <w:marRight w:val="0"/>
                                          <w:marTop w:val="0"/>
                                          <w:marBottom w:val="495"/>
                                          <w:divBdr>
                                            <w:top w:val="none" w:sz="0" w:space="0" w:color="auto"/>
                                            <w:left w:val="none" w:sz="0" w:space="0" w:color="auto"/>
                                            <w:bottom w:val="none" w:sz="0" w:space="0" w:color="auto"/>
                                            <w:right w:val="none" w:sz="0" w:space="0" w:color="auto"/>
                                          </w:divBdr>
                                          <w:divsChild>
                                            <w:div w:id="20029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1461904">
      <w:bodyDiv w:val="1"/>
      <w:marLeft w:val="0"/>
      <w:marRight w:val="0"/>
      <w:marTop w:val="0"/>
      <w:marBottom w:val="0"/>
      <w:divBdr>
        <w:top w:val="none" w:sz="0" w:space="0" w:color="auto"/>
        <w:left w:val="none" w:sz="0" w:space="0" w:color="auto"/>
        <w:bottom w:val="none" w:sz="0" w:space="0" w:color="auto"/>
        <w:right w:val="none" w:sz="0" w:space="0" w:color="auto"/>
      </w:divBdr>
      <w:divsChild>
        <w:div w:id="1071654413">
          <w:marLeft w:val="0"/>
          <w:marRight w:val="0"/>
          <w:marTop w:val="0"/>
          <w:marBottom w:val="0"/>
          <w:divBdr>
            <w:top w:val="none" w:sz="0" w:space="0" w:color="auto"/>
            <w:left w:val="none" w:sz="0" w:space="0" w:color="auto"/>
            <w:bottom w:val="none" w:sz="0" w:space="0" w:color="auto"/>
            <w:right w:val="none" w:sz="0" w:space="0" w:color="auto"/>
          </w:divBdr>
          <w:divsChild>
            <w:div w:id="136577426">
              <w:marLeft w:val="0"/>
              <w:marRight w:val="0"/>
              <w:marTop w:val="0"/>
              <w:marBottom w:val="0"/>
              <w:divBdr>
                <w:top w:val="none" w:sz="0" w:space="0" w:color="auto"/>
                <w:left w:val="none" w:sz="0" w:space="0" w:color="auto"/>
                <w:bottom w:val="none" w:sz="0" w:space="0" w:color="auto"/>
                <w:right w:val="none" w:sz="0" w:space="0" w:color="auto"/>
              </w:divBdr>
              <w:divsChild>
                <w:div w:id="891891142">
                  <w:marLeft w:val="0"/>
                  <w:marRight w:val="0"/>
                  <w:marTop w:val="0"/>
                  <w:marBottom w:val="0"/>
                  <w:divBdr>
                    <w:top w:val="none" w:sz="0" w:space="0" w:color="auto"/>
                    <w:left w:val="none" w:sz="0" w:space="0" w:color="auto"/>
                    <w:bottom w:val="none" w:sz="0" w:space="0" w:color="auto"/>
                    <w:right w:val="none" w:sz="0" w:space="0" w:color="auto"/>
                  </w:divBdr>
                  <w:divsChild>
                    <w:div w:id="1206260865">
                      <w:marLeft w:val="0"/>
                      <w:marRight w:val="0"/>
                      <w:marTop w:val="0"/>
                      <w:marBottom w:val="0"/>
                      <w:divBdr>
                        <w:top w:val="none" w:sz="0" w:space="0" w:color="auto"/>
                        <w:left w:val="none" w:sz="0" w:space="0" w:color="auto"/>
                        <w:bottom w:val="none" w:sz="0" w:space="0" w:color="auto"/>
                        <w:right w:val="none" w:sz="0" w:space="0" w:color="auto"/>
                      </w:divBdr>
                      <w:divsChild>
                        <w:div w:id="563222862">
                          <w:marLeft w:val="0"/>
                          <w:marRight w:val="0"/>
                          <w:marTop w:val="0"/>
                          <w:marBottom w:val="0"/>
                          <w:divBdr>
                            <w:top w:val="none" w:sz="0" w:space="0" w:color="auto"/>
                            <w:left w:val="none" w:sz="0" w:space="0" w:color="auto"/>
                            <w:bottom w:val="none" w:sz="0" w:space="0" w:color="auto"/>
                            <w:right w:val="none" w:sz="0" w:space="0" w:color="auto"/>
                          </w:divBdr>
                          <w:divsChild>
                            <w:div w:id="1580292637">
                              <w:marLeft w:val="0"/>
                              <w:marRight w:val="0"/>
                              <w:marTop w:val="0"/>
                              <w:marBottom w:val="0"/>
                              <w:divBdr>
                                <w:top w:val="none" w:sz="0" w:space="0" w:color="auto"/>
                                <w:left w:val="none" w:sz="0" w:space="0" w:color="auto"/>
                                <w:bottom w:val="none" w:sz="0" w:space="0" w:color="auto"/>
                                <w:right w:val="none" w:sz="0" w:space="0" w:color="auto"/>
                              </w:divBdr>
                              <w:divsChild>
                                <w:div w:id="1175801714">
                                  <w:marLeft w:val="0"/>
                                  <w:marRight w:val="0"/>
                                  <w:marTop w:val="0"/>
                                  <w:marBottom w:val="0"/>
                                  <w:divBdr>
                                    <w:top w:val="none" w:sz="0" w:space="0" w:color="auto"/>
                                    <w:left w:val="none" w:sz="0" w:space="0" w:color="auto"/>
                                    <w:bottom w:val="none" w:sz="0" w:space="0" w:color="auto"/>
                                    <w:right w:val="none" w:sz="0" w:space="0" w:color="auto"/>
                                  </w:divBdr>
                                  <w:divsChild>
                                    <w:div w:id="1738357679">
                                      <w:marLeft w:val="0"/>
                                      <w:marRight w:val="0"/>
                                      <w:marTop w:val="0"/>
                                      <w:marBottom w:val="0"/>
                                      <w:divBdr>
                                        <w:top w:val="none" w:sz="0" w:space="0" w:color="auto"/>
                                        <w:left w:val="none" w:sz="0" w:space="0" w:color="auto"/>
                                        <w:bottom w:val="none" w:sz="0" w:space="0" w:color="auto"/>
                                        <w:right w:val="none" w:sz="0" w:space="0" w:color="auto"/>
                                      </w:divBdr>
                                      <w:divsChild>
                                        <w:div w:id="1431702071">
                                          <w:marLeft w:val="0"/>
                                          <w:marRight w:val="0"/>
                                          <w:marTop w:val="0"/>
                                          <w:marBottom w:val="495"/>
                                          <w:divBdr>
                                            <w:top w:val="none" w:sz="0" w:space="0" w:color="auto"/>
                                            <w:left w:val="none" w:sz="0" w:space="0" w:color="auto"/>
                                            <w:bottom w:val="none" w:sz="0" w:space="0" w:color="auto"/>
                                            <w:right w:val="none" w:sz="0" w:space="0" w:color="auto"/>
                                          </w:divBdr>
                                          <w:divsChild>
                                            <w:div w:id="139080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7610823">
      <w:bodyDiv w:val="1"/>
      <w:marLeft w:val="0"/>
      <w:marRight w:val="0"/>
      <w:marTop w:val="0"/>
      <w:marBottom w:val="0"/>
      <w:divBdr>
        <w:top w:val="none" w:sz="0" w:space="0" w:color="auto"/>
        <w:left w:val="none" w:sz="0" w:space="0" w:color="auto"/>
        <w:bottom w:val="none" w:sz="0" w:space="0" w:color="auto"/>
        <w:right w:val="none" w:sz="0" w:space="0" w:color="auto"/>
      </w:divBdr>
    </w:div>
    <w:div w:id="1535460931">
      <w:bodyDiv w:val="1"/>
      <w:marLeft w:val="0"/>
      <w:marRight w:val="0"/>
      <w:marTop w:val="0"/>
      <w:marBottom w:val="0"/>
      <w:divBdr>
        <w:top w:val="none" w:sz="0" w:space="0" w:color="auto"/>
        <w:left w:val="none" w:sz="0" w:space="0" w:color="auto"/>
        <w:bottom w:val="none" w:sz="0" w:space="0" w:color="auto"/>
        <w:right w:val="none" w:sz="0" w:space="0" w:color="auto"/>
      </w:divBdr>
    </w:div>
    <w:div w:id="1563715034">
      <w:bodyDiv w:val="1"/>
      <w:marLeft w:val="0"/>
      <w:marRight w:val="0"/>
      <w:marTop w:val="0"/>
      <w:marBottom w:val="0"/>
      <w:divBdr>
        <w:top w:val="none" w:sz="0" w:space="0" w:color="auto"/>
        <w:left w:val="none" w:sz="0" w:space="0" w:color="auto"/>
        <w:bottom w:val="none" w:sz="0" w:space="0" w:color="auto"/>
        <w:right w:val="none" w:sz="0" w:space="0" w:color="auto"/>
      </w:divBdr>
      <w:divsChild>
        <w:div w:id="1155299165">
          <w:marLeft w:val="0"/>
          <w:marRight w:val="0"/>
          <w:marTop w:val="0"/>
          <w:marBottom w:val="0"/>
          <w:divBdr>
            <w:top w:val="none" w:sz="0" w:space="0" w:color="auto"/>
            <w:left w:val="none" w:sz="0" w:space="0" w:color="auto"/>
            <w:bottom w:val="none" w:sz="0" w:space="0" w:color="auto"/>
            <w:right w:val="none" w:sz="0" w:space="0" w:color="auto"/>
          </w:divBdr>
          <w:divsChild>
            <w:div w:id="1212185590">
              <w:marLeft w:val="0"/>
              <w:marRight w:val="0"/>
              <w:marTop w:val="0"/>
              <w:marBottom w:val="0"/>
              <w:divBdr>
                <w:top w:val="none" w:sz="0" w:space="0" w:color="auto"/>
                <w:left w:val="none" w:sz="0" w:space="0" w:color="auto"/>
                <w:bottom w:val="none" w:sz="0" w:space="0" w:color="auto"/>
                <w:right w:val="none" w:sz="0" w:space="0" w:color="auto"/>
              </w:divBdr>
              <w:divsChild>
                <w:div w:id="1045642803">
                  <w:marLeft w:val="0"/>
                  <w:marRight w:val="0"/>
                  <w:marTop w:val="0"/>
                  <w:marBottom w:val="0"/>
                  <w:divBdr>
                    <w:top w:val="none" w:sz="0" w:space="0" w:color="auto"/>
                    <w:left w:val="none" w:sz="0" w:space="0" w:color="auto"/>
                    <w:bottom w:val="none" w:sz="0" w:space="0" w:color="auto"/>
                    <w:right w:val="none" w:sz="0" w:space="0" w:color="auto"/>
                  </w:divBdr>
                  <w:divsChild>
                    <w:div w:id="1999459536">
                      <w:marLeft w:val="0"/>
                      <w:marRight w:val="0"/>
                      <w:marTop w:val="0"/>
                      <w:marBottom w:val="0"/>
                      <w:divBdr>
                        <w:top w:val="none" w:sz="0" w:space="0" w:color="auto"/>
                        <w:left w:val="none" w:sz="0" w:space="0" w:color="auto"/>
                        <w:bottom w:val="none" w:sz="0" w:space="0" w:color="auto"/>
                        <w:right w:val="none" w:sz="0" w:space="0" w:color="auto"/>
                      </w:divBdr>
                      <w:divsChild>
                        <w:div w:id="70320398">
                          <w:marLeft w:val="0"/>
                          <w:marRight w:val="0"/>
                          <w:marTop w:val="0"/>
                          <w:marBottom w:val="0"/>
                          <w:divBdr>
                            <w:top w:val="none" w:sz="0" w:space="0" w:color="auto"/>
                            <w:left w:val="none" w:sz="0" w:space="0" w:color="auto"/>
                            <w:bottom w:val="none" w:sz="0" w:space="0" w:color="auto"/>
                            <w:right w:val="none" w:sz="0" w:space="0" w:color="auto"/>
                          </w:divBdr>
                          <w:divsChild>
                            <w:div w:id="1309869246">
                              <w:marLeft w:val="0"/>
                              <w:marRight w:val="0"/>
                              <w:marTop w:val="0"/>
                              <w:marBottom w:val="0"/>
                              <w:divBdr>
                                <w:top w:val="none" w:sz="0" w:space="0" w:color="auto"/>
                                <w:left w:val="none" w:sz="0" w:space="0" w:color="auto"/>
                                <w:bottom w:val="none" w:sz="0" w:space="0" w:color="auto"/>
                                <w:right w:val="none" w:sz="0" w:space="0" w:color="auto"/>
                              </w:divBdr>
                              <w:divsChild>
                                <w:div w:id="3366804">
                                  <w:marLeft w:val="0"/>
                                  <w:marRight w:val="0"/>
                                  <w:marTop w:val="0"/>
                                  <w:marBottom w:val="0"/>
                                  <w:divBdr>
                                    <w:top w:val="none" w:sz="0" w:space="0" w:color="auto"/>
                                    <w:left w:val="none" w:sz="0" w:space="0" w:color="auto"/>
                                    <w:bottom w:val="none" w:sz="0" w:space="0" w:color="auto"/>
                                    <w:right w:val="none" w:sz="0" w:space="0" w:color="auto"/>
                                  </w:divBdr>
                                  <w:divsChild>
                                    <w:div w:id="662706731">
                                      <w:marLeft w:val="0"/>
                                      <w:marRight w:val="0"/>
                                      <w:marTop w:val="0"/>
                                      <w:marBottom w:val="0"/>
                                      <w:divBdr>
                                        <w:top w:val="none" w:sz="0" w:space="0" w:color="auto"/>
                                        <w:left w:val="none" w:sz="0" w:space="0" w:color="auto"/>
                                        <w:bottom w:val="none" w:sz="0" w:space="0" w:color="auto"/>
                                        <w:right w:val="none" w:sz="0" w:space="0" w:color="auto"/>
                                      </w:divBdr>
                                      <w:divsChild>
                                        <w:div w:id="592930924">
                                          <w:marLeft w:val="0"/>
                                          <w:marRight w:val="0"/>
                                          <w:marTop w:val="0"/>
                                          <w:marBottom w:val="495"/>
                                          <w:divBdr>
                                            <w:top w:val="none" w:sz="0" w:space="0" w:color="auto"/>
                                            <w:left w:val="none" w:sz="0" w:space="0" w:color="auto"/>
                                            <w:bottom w:val="none" w:sz="0" w:space="0" w:color="auto"/>
                                            <w:right w:val="none" w:sz="0" w:space="0" w:color="auto"/>
                                          </w:divBdr>
                                          <w:divsChild>
                                            <w:div w:id="20461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4239640">
      <w:bodyDiv w:val="1"/>
      <w:marLeft w:val="0"/>
      <w:marRight w:val="0"/>
      <w:marTop w:val="0"/>
      <w:marBottom w:val="0"/>
      <w:divBdr>
        <w:top w:val="none" w:sz="0" w:space="0" w:color="auto"/>
        <w:left w:val="none" w:sz="0" w:space="0" w:color="auto"/>
        <w:bottom w:val="none" w:sz="0" w:space="0" w:color="auto"/>
        <w:right w:val="none" w:sz="0" w:space="0" w:color="auto"/>
      </w:divBdr>
      <w:divsChild>
        <w:div w:id="1949120562">
          <w:marLeft w:val="0"/>
          <w:marRight w:val="0"/>
          <w:marTop w:val="0"/>
          <w:marBottom w:val="0"/>
          <w:divBdr>
            <w:top w:val="none" w:sz="0" w:space="0" w:color="auto"/>
            <w:left w:val="none" w:sz="0" w:space="0" w:color="auto"/>
            <w:bottom w:val="none" w:sz="0" w:space="0" w:color="auto"/>
            <w:right w:val="none" w:sz="0" w:space="0" w:color="auto"/>
          </w:divBdr>
          <w:divsChild>
            <w:div w:id="1592540074">
              <w:marLeft w:val="0"/>
              <w:marRight w:val="0"/>
              <w:marTop w:val="0"/>
              <w:marBottom w:val="0"/>
              <w:divBdr>
                <w:top w:val="none" w:sz="0" w:space="0" w:color="auto"/>
                <w:left w:val="none" w:sz="0" w:space="0" w:color="auto"/>
                <w:bottom w:val="none" w:sz="0" w:space="0" w:color="auto"/>
                <w:right w:val="none" w:sz="0" w:space="0" w:color="auto"/>
              </w:divBdr>
              <w:divsChild>
                <w:div w:id="660276610">
                  <w:marLeft w:val="0"/>
                  <w:marRight w:val="0"/>
                  <w:marTop w:val="0"/>
                  <w:marBottom w:val="0"/>
                  <w:divBdr>
                    <w:top w:val="none" w:sz="0" w:space="0" w:color="auto"/>
                    <w:left w:val="none" w:sz="0" w:space="0" w:color="auto"/>
                    <w:bottom w:val="none" w:sz="0" w:space="0" w:color="auto"/>
                    <w:right w:val="none" w:sz="0" w:space="0" w:color="auto"/>
                  </w:divBdr>
                  <w:divsChild>
                    <w:div w:id="1698579855">
                      <w:marLeft w:val="0"/>
                      <w:marRight w:val="0"/>
                      <w:marTop w:val="0"/>
                      <w:marBottom w:val="0"/>
                      <w:divBdr>
                        <w:top w:val="none" w:sz="0" w:space="0" w:color="auto"/>
                        <w:left w:val="none" w:sz="0" w:space="0" w:color="auto"/>
                        <w:bottom w:val="none" w:sz="0" w:space="0" w:color="auto"/>
                        <w:right w:val="none" w:sz="0" w:space="0" w:color="auto"/>
                      </w:divBdr>
                      <w:divsChild>
                        <w:div w:id="898858055">
                          <w:marLeft w:val="0"/>
                          <w:marRight w:val="0"/>
                          <w:marTop w:val="0"/>
                          <w:marBottom w:val="0"/>
                          <w:divBdr>
                            <w:top w:val="none" w:sz="0" w:space="0" w:color="auto"/>
                            <w:left w:val="none" w:sz="0" w:space="0" w:color="auto"/>
                            <w:bottom w:val="none" w:sz="0" w:space="0" w:color="auto"/>
                            <w:right w:val="none" w:sz="0" w:space="0" w:color="auto"/>
                          </w:divBdr>
                          <w:divsChild>
                            <w:div w:id="157615753">
                              <w:marLeft w:val="0"/>
                              <w:marRight w:val="0"/>
                              <w:marTop w:val="0"/>
                              <w:marBottom w:val="0"/>
                              <w:divBdr>
                                <w:top w:val="none" w:sz="0" w:space="0" w:color="auto"/>
                                <w:left w:val="none" w:sz="0" w:space="0" w:color="auto"/>
                                <w:bottom w:val="none" w:sz="0" w:space="0" w:color="auto"/>
                                <w:right w:val="none" w:sz="0" w:space="0" w:color="auto"/>
                              </w:divBdr>
                              <w:divsChild>
                                <w:div w:id="557669096">
                                  <w:marLeft w:val="0"/>
                                  <w:marRight w:val="0"/>
                                  <w:marTop w:val="0"/>
                                  <w:marBottom w:val="0"/>
                                  <w:divBdr>
                                    <w:top w:val="none" w:sz="0" w:space="0" w:color="auto"/>
                                    <w:left w:val="none" w:sz="0" w:space="0" w:color="auto"/>
                                    <w:bottom w:val="none" w:sz="0" w:space="0" w:color="auto"/>
                                    <w:right w:val="none" w:sz="0" w:space="0" w:color="auto"/>
                                  </w:divBdr>
                                  <w:divsChild>
                                    <w:div w:id="784427577">
                                      <w:marLeft w:val="0"/>
                                      <w:marRight w:val="0"/>
                                      <w:marTop w:val="0"/>
                                      <w:marBottom w:val="0"/>
                                      <w:divBdr>
                                        <w:top w:val="none" w:sz="0" w:space="0" w:color="auto"/>
                                        <w:left w:val="none" w:sz="0" w:space="0" w:color="auto"/>
                                        <w:bottom w:val="none" w:sz="0" w:space="0" w:color="auto"/>
                                        <w:right w:val="none" w:sz="0" w:space="0" w:color="auto"/>
                                      </w:divBdr>
                                      <w:divsChild>
                                        <w:div w:id="507985659">
                                          <w:marLeft w:val="0"/>
                                          <w:marRight w:val="0"/>
                                          <w:marTop w:val="0"/>
                                          <w:marBottom w:val="495"/>
                                          <w:divBdr>
                                            <w:top w:val="none" w:sz="0" w:space="0" w:color="auto"/>
                                            <w:left w:val="none" w:sz="0" w:space="0" w:color="auto"/>
                                            <w:bottom w:val="none" w:sz="0" w:space="0" w:color="auto"/>
                                            <w:right w:val="none" w:sz="0" w:space="0" w:color="auto"/>
                                          </w:divBdr>
                                          <w:divsChild>
                                            <w:div w:id="12438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4782523">
      <w:bodyDiv w:val="1"/>
      <w:marLeft w:val="0"/>
      <w:marRight w:val="0"/>
      <w:marTop w:val="0"/>
      <w:marBottom w:val="0"/>
      <w:divBdr>
        <w:top w:val="none" w:sz="0" w:space="0" w:color="auto"/>
        <w:left w:val="none" w:sz="0" w:space="0" w:color="auto"/>
        <w:bottom w:val="none" w:sz="0" w:space="0" w:color="auto"/>
        <w:right w:val="none" w:sz="0" w:space="0" w:color="auto"/>
      </w:divBdr>
    </w:div>
    <w:div w:id="1605306499">
      <w:bodyDiv w:val="1"/>
      <w:marLeft w:val="0"/>
      <w:marRight w:val="0"/>
      <w:marTop w:val="0"/>
      <w:marBottom w:val="0"/>
      <w:divBdr>
        <w:top w:val="none" w:sz="0" w:space="0" w:color="auto"/>
        <w:left w:val="none" w:sz="0" w:space="0" w:color="auto"/>
        <w:bottom w:val="none" w:sz="0" w:space="0" w:color="auto"/>
        <w:right w:val="none" w:sz="0" w:space="0" w:color="auto"/>
      </w:divBdr>
      <w:divsChild>
        <w:div w:id="416367516">
          <w:marLeft w:val="0"/>
          <w:marRight w:val="0"/>
          <w:marTop w:val="0"/>
          <w:marBottom w:val="0"/>
          <w:divBdr>
            <w:top w:val="none" w:sz="0" w:space="0" w:color="auto"/>
            <w:left w:val="none" w:sz="0" w:space="0" w:color="auto"/>
            <w:bottom w:val="none" w:sz="0" w:space="0" w:color="auto"/>
            <w:right w:val="none" w:sz="0" w:space="0" w:color="auto"/>
          </w:divBdr>
          <w:divsChild>
            <w:div w:id="225380313">
              <w:marLeft w:val="0"/>
              <w:marRight w:val="0"/>
              <w:marTop w:val="0"/>
              <w:marBottom w:val="0"/>
              <w:divBdr>
                <w:top w:val="none" w:sz="0" w:space="0" w:color="auto"/>
                <w:left w:val="none" w:sz="0" w:space="0" w:color="auto"/>
                <w:bottom w:val="none" w:sz="0" w:space="0" w:color="auto"/>
                <w:right w:val="none" w:sz="0" w:space="0" w:color="auto"/>
              </w:divBdr>
              <w:divsChild>
                <w:div w:id="455294664">
                  <w:marLeft w:val="0"/>
                  <w:marRight w:val="0"/>
                  <w:marTop w:val="0"/>
                  <w:marBottom w:val="0"/>
                  <w:divBdr>
                    <w:top w:val="none" w:sz="0" w:space="0" w:color="auto"/>
                    <w:left w:val="none" w:sz="0" w:space="0" w:color="auto"/>
                    <w:bottom w:val="none" w:sz="0" w:space="0" w:color="auto"/>
                    <w:right w:val="none" w:sz="0" w:space="0" w:color="auto"/>
                  </w:divBdr>
                  <w:divsChild>
                    <w:div w:id="1411077227">
                      <w:marLeft w:val="0"/>
                      <w:marRight w:val="0"/>
                      <w:marTop w:val="0"/>
                      <w:marBottom w:val="0"/>
                      <w:divBdr>
                        <w:top w:val="none" w:sz="0" w:space="0" w:color="auto"/>
                        <w:left w:val="none" w:sz="0" w:space="0" w:color="auto"/>
                        <w:bottom w:val="none" w:sz="0" w:space="0" w:color="auto"/>
                        <w:right w:val="none" w:sz="0" w:space="0" w:color="auto"/>
                      </w:divBdr>
                      <w:divsChild>
                        <w:div w:id="1759861812">
                          <w:marLeft w:val="0"/>
                          <w:marRight w:val="0"/>
                          <w:marTop w:val="0"/>
                          <w:marBottom w:val="0"/>
                          <w:divBdr>
                            <w:top w:val="none" w:sz="0" w:space="0" w:color="auto"/>
                            <w:left w:val="none" w:sz="0" w:space="0" w:color="auto"/>
                            <w:bottom w:val="none" w:sz="0" w:space="0" w:color="auto"/>
                            <w:right w:val="none" w:sz="0" w:space="0" w:color="auto"/>
                          </w:divBdr>
                          <w:divsChild>
                            <w:div w:id="1428186549">
                              <w:marLeft w:val="0"/>
                              <w:marRight w:val="0"/>
                              <w:marTop w:val="0"/>
                              <w:marBottom w:val="0"/>
                              <w:divBdr>
                                <w:top w:val="none" w:sz="0" w:space="0" w:color="auto"/>
                                <w:left w:val="none" w:sz="0" w:space="0" w:color="auto"/>
                                <w:bottom w:val="none" w:sz="0" w:space="0" w:color="auto"/>
                                <w:right w:val="none" w:sz="0" w:space="0" w:color="auto"/>
                              </w:divBdr>
                              <w:divsChild>
                                <w:div w:id="1981396">
                                  <w:marLeft w:val="0"/>
                                  <w:marRight w:val="0"/>
                                  <w:marTop w:val="0"/>
                                  <w:marBottom w:val="0"/>
                                  <w:divBdr>
                                    <w:top w:val="none" w:sz="0" w:space="0" w:color="auto"/>
                                    <w:left w:val="none" w:sz="0" w:space="0" w:color="auto"/>
                                    <w:bottom w:val="none" w:sz="0" w:space="0" w:color="auto"/>
                                    <w:right w:val="none" w:sz="0" w:space="0" w:color="auto"/>
                                  </w:divBdr>
                                  <w:divsChild>
                                    <w:div w:id="1955557971">
                                      <w:marLeft w:val="0"/>
                                      <w:marRight w:val="0"/>
                                      <w:marTop w:val="0"/>
                                      <w:marBottom w:val="0"/>
                                      <w:divBdr>
                                        <w:top w:val="none" w:sz="0" w:space="0" w:color="auto"/>
                                        <w:left w:val="none" w:sz="0" w:space="0" w:color="auto"/>
                                        <w:bottom w:val="none" w:sz="0" w:space="0" w:color="auto"/>
                                        <w:right w:val="none" w:sz="0" w:space="0" w:color="auto"/>
                                      </w:divBdr>
                                      <w:divsChild>
                                        <w:div w:id="1298225611">
                                          <w:marLeft w:val="0"/>
                                          <w:marRight w:val="0"/>
                                          <w:marTop w:val="0"/>
                                          <w:marBottom w:val="495"/>
                                          <w:divBdr>
                                            <w:top w:val="none" w:sz="0" w:space="0" w:color="auto"/>
                                            <w:left w:val="none" w:sz="0" w:space="0" w:color="auto"/>
                                            <w:bottom w:val="none" w:sz="0" w:space="0" w:color="auto"/>
                                            <w:right w:val="none" w:sz="0" w:space="0" w:color="auto"/>
                                          </w:divBdr>
                                          <w:divsChild>
                                            <w:div w:id="132762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666746">
      <w:bodyDiv w:val="1"/>
      <w:marLeft w:val="0"/>
      <w:marRight w:val="0"/>
      <w:marTop w:val="0"/>
      <w:marBottom w:val="0"/>
      <w:divBdr>
        <w:top w:val="none" w:sz="0" w:space="0" w:color="auto"/>
        <w:left w:val="none" w:sz="0" w:space="0" w:color="auto"/>
        <w:bottom w:val="none" w:sz="0" w:space="0" w:color="auto"/>
        <w:right w:val="none" w:sz="0" w:space="0" w:color="auto"/>
      </w:divBdr>
      <w:divsChild>
        <w:div w:id="1894654844">
          <w:marLeft w:val="0"/>
          <w:marRight w:val="0"/>
          <w:marTop w:val="0"/>
          <w:marBottom w:val="0"/>
          <w:divBdr>
            <w:top w:val="none" w:sz="0" w:space="0" w:color="auto"/>
            <w:left w:val="none" w:sz="0" w:space="0" w:color="auto"/>
            <w:bottom w:val="none" w:sz="0" w:space="0" w:color="auto"/>
            <w:right w:val="none" w:sz="0" w:space="0" w:color="auto"/>
          </w:divBdr>
          <w:divsChild>
            <w:div w:id="657000458">
              <w:marLeft w:val="0"/>
              <w:marRight w:val="0"/>
              <w:marTop w:val="0"/>
              <w:marBottom w:val="0"/>
              <w:divBdr>
                <w:top w:val="none" w:sz="0" w:space="0" w:color="auto"/>
                <w:left w:val="none" w:sz="0" w:space="0" w:color="auto"/>
                <w:bottom w:val="none" w:sz="0" w:space="0" w:color="auto"/>
                <w:right w:val="none" w:sz="0" w:space="0" w:color="auto"/>
              </w:divBdr>
              <w:divsChild>
                <w:div w:id="1372149810">
                  <w:marLeft w:val="0"/>
                  <w:marRight w:val="0"/>
                  <w:marTop w:val="0"/>
                  <w:marBottom w:val="0"/>
                  <w:divBdr>
                    <w:top w:val="none" w:sz="0" w:space="0" w:color="auto"/>
                    <w:left w:val="none" w:sz="0" w:space="0" w:color="auto"/>
                    <w:bottom w:val="none" w:sz="0" w:space="0" w:color="auto"/>
                    <w:right w:val="none" w:sz="0" w:space="0" w:color="auto"/>
                  </w:divBdr>
                  <w:divsChild>
                    <w:div w:id="793905475">
                      <w:marLeft w:val="0"/>
                      <w:marRight w:val="0"/>
                      <w:marTop w:val="0"/>
                      <w:marBottom w:val="0"/>
                      <w:divBdr>
                        <w:top w:val="none" w:sz="0" w:space="0" w:color="auto"/>
                        <w:left w:val="none" w:sz="0" w:space="0" w:color="auto"/>
                        <w:bottom w:val="none" w:sz="0" w:space="0" w:color="auto"/>
                        <w:right w:val="none" w:sz="0" w:space="0" w:color="auto"/>
                      </w:divBdr>
                      <w:divsChild>
                        <w:div w:id="1207140239">
                          <w:marLeft w:val="0"/>
                          <w:marRight w:val="0"/>
                          <w:marTop w:val="0"/>
                          <w:marBottom w:val="0"/>
                          <w:divBdr>
                            <w:top w:val="none" w:sz="0" w:space="0" w:color="auto"/>
                            <w:left w:val="none" w:sz="0" w:space="0" w:color="auto"/>
                            <w:bottom w:val="none" w:sz="0" w:space="0" w:color="auto"/>
                            <w:right w:val="none" w:sz="0" w:space="0" w:color="auto"/>
                          </w:divBdr>
                          <w:divsChild>
                            <w:div w:id="109516974">
                              <w:marLeft w:val="0"/>
                              <w:marRight w:val="0"/>
                              <w:marTop w:val="0"/>
                              <w:marBottom w:val="0"/>
                              <w:divBdr>
                                <w:top w:val="none" w:sz="0" w:space="0" w:color="auto"/>
                                <w:left w:val="none" w:sz="0" w:space="0" w:color="auto"/>
                                <w:bottom w:val="none" w:sz="0" w:space="0" w:color="auto"/>
                                <w:right w:val="none" w:sz="0" w:space="0" w:color="auto"/>
                              </w:divBdr>
                              <w:divsChild>
                                <w:div w:id="471797060">
                                  <w:marLeft w:val="0"/>
                                  <w:marRight w:val="0"/>
                                  <w:marTop w:val="0"/>
                                  <w:marBottom w:val="0"/>
                                  <w:divBdr>
                                    <w:top w:val="none" w:sz="0" w:space="0" w:color="auto"/>
                                    <w:left w:val="none" w:sz="0" w:space="0" w:color="auto"/>
                                    <w:bottom w:val="none" w:sz="0" w:space="0" w:color="auto"/>
                                    <w:right w:val="none" w:sz="0" w:space="0" w:color="auto"/>
                                  </w:divBdr>
                                  <w:divsChild>
                                    <w:div w:id="1558200328">
                                      <w:marLeft w:val="0"/>
                                      <w:marRight w:val="0"/>
                                      <w:marTop w:val="0"/>
                                      <w:marBottom w:val="0"/>
                                      <w:divBdr>
                                        <w:top w:val="none" w:sz="0" w:space="0" w:color="auto"/>
                                        <w:left w:val="none" w:sz="0" w:space="0" w:color="auto"/>
                                        <w:bottom w:val="none" w:sz="0" w:space="0" w:color="auto"/>
                                        <w:right w:val="none" w:sz="0" w:space="0" w:color="auto"/>
                                      </w:divBdr>
                                      <w:divsChild>
                                        <w:div w:id="809440180">
                                          <w:marLeft w:val="0"/>
                                          <w:marRight w:val="0"/>
                                          <w:marTop w:val="0"/>
                                          <w:marBottom w:val="495"/>
                                          <w:divBdr>
                                            <w:top w:val="none" w:sz="0" w:space="0" w:color="auto"/>
                                            <w:left w:val="none" w:sz="0" w:space="0" w:color="auto"/>
                                            <w:bottom w:val="none" w:sz="0" w:space="0" w:color="auto"/>
                                            <w:right w:val="none" w:sz="0" w:space="0" w:color="auto"/>
                                          </w:divBdr>
                                          <w:divsChild>
                                            <w:div w:id="11211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8366176">
      <w:bodyDiv w:val="1"/>
      <w:marLeft w:val="0"/>
      <w:marRight w:val="0"/>
      <w:marTop w:val="0"/>
      <w:marBottom w:val="0"/>
      <w:divBdr>
        <w:top w:val="none" w:sz="0" w:space="0" w:color="auto"/>
        <w:left w:val="none" w:sz="0" w:space="0" w:color="auto"/>
        <w:bottom w:val="none" w:sz="0" w:space="0" w:color="auto"/>
        <w:right w:val="none" w:sz="0" w:space="0" w:color="auto"/>
      </w:divBdr>
      <w:divsChild>
        <w:div w:id="1558979829">
          <w:marLeft w:val="0"/>
          <w:marRight w:val="0"/>
          <w:marTop w:val="0"/>
          <w:marBottom w:val="0"/>
          <w:divBdr>
            <w:top w:val="none" w:sz="0" w:space="0" w:color="auto"/>
            <w:left w:val="none" w:sz="0" w:space="0" w:color="auto"/>
            <w:bottom w:val="none" w:sz="0" w:space="0" w:color="auto"/>
            <w:right w:val="none" w:sz="0" w:space="0" w:color="auto"/>
          </w:divBdr>
          <w:divsChild>
            <w:div w:id="526216916">
              <w:marLeft w:val="0"/>
              <w:marRight w:val="0"/>
              <w:marTop w:val="0"/>
              <w:marBottom w:val="0"/>
              <w:divBdr>
                <w:top w:val="none" w:sz="0" w:space="0" w:color="auto"/>
                <w:left w:val="none" w:sz="0" w:space="0" w:color="auto"/>
                <w:bottom w:val="none" w:sz="0" w:space="0" w:color="auto"/>
                <w:right w:val="none" w:sz="0" w:space="0" w:color="auto"/>
              </w:divBdr>
              <w:divsChild>
                <w:div w:id="733550871">
                  <w:marLeft w:val="0"/>
                  <w:marRight w:val="0"/>
                  <w:marTop w:val="0"/>
                  <w:marBottom w:val="0"/>
                  <w:divBdr>
                    <w:top w:val="none" w:sz="0" w:space="0" w:color="auto"/>
                    <w:left w:val="none" w:sz="0" w:space="0" w:color="auto"/>
                    <w:bottom w:val="none" w:sz="0" w:space="0" w:color="auto"/>
                    <w:right w:val="none" w:sz="0" w:space="0" w:color="auto"/>
                  </w:divBdr>
                  <w:divsChild>
                    <w:div w:id="857423250">
                      <w:marLeft w:val="0"/>
                      <w:marRight w:val="0"/>
                      <w:marTop w:val="0"/>
                      <w:marBottom w:val="0"/>
                      <w:divBdr>
                        <w:top w:val="none" w:sz="0" w:space="0" w:color="auto"/>
                        <w:left w:val="none" w:sz="0" w:space="0" w:color="auto"/>
                        <w:bottom w:val="none" w:sz="0" w:space="0" w:color="auto"/>
                        <w:right w:val="none" w:sz="0" w:space="0" w:color="auto"/>
                      </w:divBdr>
                      <w:divsChild>
                        <w:div w:id="1923953739">
                          <w:marLeft w:val="0"/>
                          <w:marRight w:val="0"/>
                          <w:marTop w:val="0"/>
                          <w:marBottom w:val="0"/>
                          <w:divBdr>
                            <w:top w:val="none" w:sz="0" w:space="0" w:color="auto"/>
                            <w:left w:val="none" w:sz="0" w:space="0" w:color="auto"/>
                            <w:bottom w:val="none" w:sz="0" w:space="0" w:color="auto"/>
                            <w:right w:val="none" w:sz="0" w:space="0" w:color="auto"/>
                          </w:divBdr>
                          <w:divsChild>
                            <w:div w:id="1115297082">
                              <w:marLeft w:val="0"/>
                              <w:marRight w:val="0"/>
                              <w:marTop w:val="0"/>
                              <w:marBottom w:val="0"/>
                              <w:divBdr>
                                <w:top w:val="none" w:sz="0" w:space="0" w:color="auto"/>
                                <w:left w:val="none" w:sz="0" w:space="0" w:color="auto"/>
                                <w:bottom w:val="none" w:sz="0" w:space="0" w:color="auto"/>
                                <w:right w:val="none" w:sz="0" w:space="0" w:color="auto"/>
                              </w:divBdr>
                              <w:divsChild>
                                <w:div w:id="724721592">
                                  <w:marLeft w:val="0"/>
                                  <w:marRight w:val="0"/>
                                  <w:marTop w:val="0"/>
                                  <w:marBottom w:val="0"/>
                                  <w:divBdr>
                                    <w:top w:val="none" w:sz="0" w:space="0" w:color="auto"/>
                                    <w:left w:val="none" w:sz="0" w:space="0" w:color="auto"/>
                                    <w:bottom w:val="none" w:sz="0" w:space="0" w:color="auto"/>
                                    <w:right w:val="none" w:sz="0" w:space="0" w:color="auto"/>
                                  </w:divBdr>
                                  <w:divsChild>
                                    <w:div w:id="1792892305">
                                      <w:marLeft w:val="0"/>
                                      <w:marRight w:val="0"/>
                                      <w:marTop w:val="0"/>
                                      <w:marBottom w:val="0"/>
                                      <w:divBdr>
                                        <w:top w:val="none" w:sz="0" w:space="0" w:color="auto"/>
                                        <w:left w:val="none" w:sz="0" w:space="0" w:color="auto"/>
                                        <w:bottom w:val="none" w:sz="0" w:space="0" w:color="auto"/>
                                        <w:right w:val="none" w:sz="0" w:space="0" w:color="auto"/>
                                      </w:divBdr>
                                      <w:divsChild>
                                        <w:div w:id="1205799776">
                                          <w:marLeft w:val="0"/>
                                          <w:marRight w:val="0"/>
                                          <w:marTop w:val="0"/>
                                          <w:marBottom w:val="495"/>
                                          <w:divBdr>
                                            <w:top w:val="none" w:sz="0" w:space="0" w:color="auto"/>
                                            <w:left w:val="none" w:sz="0" w:space="0" w:color="auto"/>
                                            <w:bottom w:val="none" w:sz="0" w:space="0" w:color="auto"/>
                                            <w:right w:val="none" w:sz="0" w:space="0" w:color="auto"/>
                                          </w:divBdr>
                                          <w:divsChild>
                                            <w:div w:id="18822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6184867">
      <w:bodyDiv w:val="1"/>
      <w:marLeft w:val="0"/>
      <w:marRight w:val="0"/>
      <w:marTop w:val="0"/>
      <w:marBottom w:val="0"/>
      <w:divBdr>
        <w:top w:val="none" w:sz="0" w:space="0" w:color="auto"/>
        <w:left w:val="none" w:sz="0" w:space="0" w:color="auto"/>
        <w:bottom w:val="none" w:sz="0" w:space="0" w:color="auto"/>
        <w:right w:val="none" w:sz="0" w:space="0" w:color="auto"/>
      </w:divBdr>
      <w:divsChild>
        <w:div w:id="2031368135">
          <w:marLeft w:val="0"/>
          <w:marRight w:val="0"/>
          <w:marTop w:val="0"/>
          <w:marBottom w:val="0"/>
          <w:divBdr>
            <w:top w:val="none" w:sz="0" w:space="0" w:color="auto"/>
            <w:left w:val="none" w:sz="0" w:space="0" w:color="auto"/>
            <w:bottom w:val="none" w:sz="0" w:space="0" w:color="auto"/>
            <w:right w:val="none" w:sz="0" w:space="0" w:color="auto"/>
          </w:divBdr>
          <w:divsChild>
            <w:div w:id="1961036053">
              <w:marLeft w:val="0"/>
              <w:marRight w:val="0"/>
              <w:marTop w:val="0"/>
              <w:marBottom w:val="0"/>
              <w:divBdr>
                <w:top w:val="none" w:sz="0" w:space="0" w:color="auto"/>
                <w:left w:val="none" w:sz="0" w:space="0" w:color="auto"/>
                <w:bottom w:val="none" w:sz="0" w:space="0" w:color="auto"/>
                <w:right w:val="none" w:sz="0" w:space="0" w:color="auto"/>
              </w:divBdr>
              <w:divsChild>
                <w:div w:id="641932446">
                  <w:marLeft w:val="0"/>
                  <w:marRight w:val="0"/>
                  <w:marTop w:val="0"/>
                  <w:marBottom w:val="0"/>
                  <w:divBdr>
                    <w:top w:val="none" w:sz="0" w:space="0" w:color="auto"/>
                    <w:left w:val="none" w:sz="0" w:space="0" w:color="auto"/>
                    <w:bottom w:val="none" w:sz="0" w:space="0" w:color="auto"/>
                    <w:right w:val="none" w:sz="0" w:space="0" w:color="auto"/>
                  </w:divBdr>
                  <w:divsChild>
                    <w:div w:id="698898352">
                      <w:marLeft w:val="0"/>
                      <w:marRight w:val="0"/>
                      <w:marTop w:val="0"/>
                      <w:marBottom w:val="0"/>
                      <w:divBdr>
                        <w:top w:val="none" w:sz="0" w:space="0" w:color="auto"/>
                        <w:left w:val="none" w:sz="0" w:space="0" w:color="auto"/>
                        <w:bottom w:val="none" w:sz="0" w:space="0" w:color="auto"/>
                        <w:right w:val="none" w:sz="0" w:space="0" w:color="auto"/>
                      </w:divBdr>
                      <w:divsChild>
                        <w:div w:id="1712148813">
                          <w:marLeft w:val="0"/>
                          <w:marRight w:val="0"/>
                          <w:marTop w:val="0"/>
                          <w:marBottom w:val="0"/>
                          <w:divBdr>
                            <w:top w:val="none" w:sz="0" w:space="0" w:color="auto"/>
                            <w:left w:val="none" w:sz="0" w:space="0" w:color="auto"/>
                            <w:bottom w:val="none" w:sz="0" w:space="0" w:color="auto"/>
                            <w:right w:val="none" w:sz="0" w:space="0" w:color="auto"/>
                          </w:divBdr>
                          <w:divsChild>
                            <w:div w:id="1914583764">
                              <w:marLeft w:val="0"/>
                              <w:marRight w:val="0"/>
                              <w:marTop w:val="0"/>
                              <w:marBottom w:val="0"/>
                              <w:divBdr>
                                <w:top w:val="none" w:sz="0" w:space="0" w:color="auto"/>
                                <w:left w:val="none" w:sz="0" w:space="0" w:color="auto"/>
                                <w:bottom w:val="none" w:sz="0" w:space="0" w:color="auto"/>
                                <w:right w:val="none" w:sz="0" w:space="0" w:color="auto"/>
                              </w:divBdr>
                              <w:divsChild>
                                <w:div w:id="2080865662">
                                  <w:marLeft w:val="0"/>
                                  <w:marRight w:val="0"/>
                                  <w:marTop w:val="0"/>
                                  <w:marBottom w:val="0"/>
                                  <w:divBdr>
                                    <w:top w:val="none" w:sz="0" w:space="0" w:color="auto"/>
                                    <w:left w:val="none" w:sz="0" w:space="0" w:color="auto"/>
                                    <w:bottom w:val="none" w:sz="0" w:space="0" w:color="auto"/>
                                    <w:right w:val="none" w:sz="0" w:space="0" w:color="auto"/>
                                  </w:divBdr>
                                  <w:divsChild>
                                    <w:div w:id="1348017577">
                                      <w:marLeft w:val="0"/>
                                      <w:marRight w:val="0"/>
                                      <w:marTop w:val="0"/>
                                      <w:marBottom w:val="0"/>
                                      <w:divBdr>
                                        <w:top w:val="none" w:sz="0" w:space="0" w:color="auto"/>
                                        <w:left w:val="none" w:sz="0" w:space="0" w:color="auto"/>
                                        <w:bottom w:val="none" w:sz="0" w:space="0" w:color="auto"/>
                                        <w:right w:val="none" w:sz="0" w:space="0" w:color="auto"/>
                                      </w:divBdr>
                                      <w:divsChild>
                                        <w:div w:id="32997057">
                                          <w:marLeft w:val="0"/>
                                          <w:marRight w:val="0"/>
                                          <w:marTop w:val="0"/>
                                          <w:marBottom w:val="495"/>
                                          <w:divBdr>
                                            <w:top w:val="none" w:sz="0" w:space="0" w:color="auto"/>
                                            <w:left w:val="none" w:sz="0" w:space="0" w:color="auto"/>
                                            <w:bottom w:val="none" w:sz="0" w:space="0" w:color="auto"/>
                                            <w:right w:val="none" w:sz="0" w:space="0" w:color="auto"/>
                                          </w:divBdr>
                                          <w:divsChild>
                                            <w:div w:id="192167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8193639">
      <w:bodyDiv w:val="1"/>
      <w:marLeft w:val="0"/>
      <w:marRight w:val="0"/>
      <w:marTop w:val="0"/>
      <w:marBottom w:val="0"/>
      <w:divBdr>
        <w:top w:val="none" w:sz="0" w:space="0" w:color="auto"/>
        <w:left w:val="none" w:sz="0" w:space="0" w:color="auto"/>
        <w:bottom w:val="none" w:sz="0" w:space="0" w:color="auto"/>
        <w:right w:val="none" w:sz="0" w:space="0" w:color="auto"/>
      </w:divBdr>
      <w:divsChild>
        <w:div w:id="796609897">
          <w:marLeft w:val="0"/>
          <w:marRight w:val="0"/>
          <w:marTop w:val="0"/>
          <w:marBottom w:val="0"/>
          <w:divBdr>
            <w:top w:val="none" w:sz="0" w:space="0" w:color="auto"/>
            <w:left w:val="none" w:sz="0" w:space="0" w:color="auto"/>
            <w:bottom w:val="none" w:sz="0" w:space="0" w:color="auto"/>
            <w:right w:val="none" w:sz="0" w:space="0" w:color="auto"/>
          </w:divBdr>
          <w:divsChild>
            <w:div w:id="368382338">
              <w:marLeft w:val="0"/>
              <w:marRight w:val="0"/>
              <w:marTop w:val="0"/>
              <w:marBottom w:val="0"/>
              <w:divBdr>
                <w:top w:val="none" w:sz="0" w:space="0" w:color="auto"/>
                <w:left w:val="none" w:sz="0" w:space="0" w:color="auto"/>
                <w:bottom w:val="none" w:sz="0" w:space="0" w:color="auto"/>
                <w:right w:val="none" w:sz="0" w:space="0" w:color="auto"/>
              </w:divBdr>
              <w:divsChild>
                <w:div w:id="2087410128">
                  <w:marLeft w:val="0"/>
                  <w:marRight w:val="0"/>
                  <w:marTop w:val="0"/>
                  <w:marBottom w:val="0"/>
                  <w:divBdr>
                    <w:top w:val="none" w:sz="0" w:space="0" w:color="auto"/>
                    <w:left w:val="none" w:sz="0" w:space="0" w:color="auto"/>
                    <w:bottom w:val="none" w:sz="0" w:space="0" w:color="auto"/>
                    <w:right w:val="none" w:sz="0" w:space="0" w:color="auto"/>
                  </w:divBdr>
                  <w:divsChild>
                    <w:div w:id="1675834775">
                      <w:marLeft w:val="0"/>
                      <w:marRight w:val="0"/>
                      <w:marTop w:val="0"/>
                      <w:marBottom w:val="0"/>
                      <w:divBdr>
                        <w:top w:val="none" w:sz="0" w:space="0" w:color="auto"/>
                        <w:left w:val="none" w:sz="0" w:space="0" w:color="auto"/>
                        <w:bottom w:val="none" w:sz="0" w:space="0" w:color="auto"/>
                        <w:right w:val="none" w:sz="0" w:space="0" w:color="auto"/>
                      </w:divBdr>
                      <w:divsChild>
                        <w:div w:id="390153123">
                          <w:marLeft w:val="0"/>
                          <w:marRight w:val="0"/>
                          <w:marTop w:val="0"/>
                          <w:marBottom w:val="0"/>
                          <w:divBdr>
                            <w:top w:val="none" w:sz="0" w:space="0" w:color="auto"/>
                            <w:left w:val="none" w:sz="0" w:space="0" w:color="auto"/>
                            <w:bottom w:val="none" w:sz="0" w:space="0" w:color="auto"/>
                            <w:right w:val="none" w:sz="0" w:space="0" w:color="auto"/>
                          </w:divBdr>
                          <w:divsChild>
                            <w:div w:id="1141461909">
                              <w:marLeft w:val="0"/>
                              <w:marRight w:val="0"/>
                              <w:marTop w:val="0"/>
                              <w:marBottom w:val="0"/>
                              <w:divBdr>
                                <w:top w:val="none" w:sz="0" w:space="0" w:color="auto"/>
                                <w:left w:val="none" w:sz="0" w:space="0" w:color="auto"/>
                                <w:bottom w:val="none" w:sz="0" w:space="0" w:color="auto"/>
                                <w:right w:val="none" w:sz="0" w:space="0" w:color="auto"/>
                              </w:divBdr>
                              <w:divsChild>
                                <w:div w:id="782579307">
                                  <w:marLeft w:val="0"/>
                                  <w:marRight w:val="0"/>
                                  <w:marTop w:val="0"/>
                                  <w:marBottom w:val="0"/>
                                  <w:divBdr>
                                    <w:top w:val="none" w:sz="0" w:space="0" w:color="auto"/>
                                    <w:left w:val="none" w:sz="0" w:space="0" w:color="auto"/>
                                    <w:bottom w:val="none" w:sz="0" w:space="0" w:color="auto"/>
                                    <w:right w:val="none" w:sz="0" w:space="0" w:color="auto"/>
                                  </w:divBdr>
                                  <w:divsChild>
                                    <w:div w:id="289751152">
                                      <w:marLeft w:val="0"/>
                                      <w:marRight w:val="0"/>
                                      <w:marTop w:val="0"/>
                                      <w:marBottom w:val="0"/>
                                      <w:divBdr>
                                        <w:top w:val="none" w:sz="0" w:space="0" w:color="auto"/>
                                        <w:left w:val="none" w:sz="0" w:space="0" w:color="auto"/>
                                        <w:bottom w:val="none" w:sz="0" w:space="0" w:color="auto"/>
                                        <w:right w:val="none" w:sz="0" w:space="0" w:color="auto"/>
                                      </w:divBdr>
                                      <w:divsChild>
                                        <w:div w:id="1089084221">
                                          <w:marLeft w:val="0"/>
                                          <w:marRight w:val="0"/>
                                          <w:marTop w:val="0"/>
                                          <w:marBottom w:val="495"/>
                                          <w:divBdr>
                                            <w:top w:val="none" w:sz="0" w:space="0" w:color="auto"/>
                                            <w:left w:val="none" w:sz="0" w:space="0" w:color="auto"/>
                                            <w:bottom w:val="none" w:sz="0" w:space="0" w:color="auto"/>
                                            <w:right w:val="none" w:sz="0" w:space="0" w:color="auto"/>
                                          </w:divBdr>
                                          <w:divsChild>
                                            <w:div w:id="103940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9917320">
      <w:bodyDiv w:val="1"/>
      <w:marLeft w:val="0"/>
      <w:marRight w:val="0"/>
      <w:marTop w:val="0"/>
      <w:marBottom w:val="0"/>
      <w:divBdr>
        <w:top w:val="none" w:sz="0" w:space="0" w:color="auto"/>
        <w:left w:val="none" w:sz="0" w:space="0" w:color="auto"/>
        <w:bottom w:val="none" w:sz="0" w:space="0" w:color="auto"/>
        <w:right w:val="none" w:sz="0" w:space="0" w:color="auto"/>
      </w:divBdr>
      <w:divsChild>
        <w:div w:id="678851635">
          <w:marLeft w:val="0"/>
          <w:marRight w:val="0"/>
          <w:marTop w:val="0"/>
          <w:marBottom w:val="0"/>
          <w:divBdr>
            <w:top w:val="none" w:sz="0" w:space="0" w:color="auto"/>
            <w:left w:val="none" w:sz="0" w:space="0" w:color="auto"/>
            <w:bottom w:val="none" w:sz="0" w:space="0" w:color="auto"/>
            <w:right w:val="none" w:sz="0" w:space="0" w:color="auto"/>
          </w:divBdr>
          <w:divsChild>
            <w:div w:id="1893345838">
              <w:marLeft w:val="0"/>
              <w:marRight w:val="0"/>
              <w:marTop w:val="0"/>
              <w:marBottom w:val="0"/>
              <w:divBdr>
                <w:top w:val="none" w:sz="0" w:space="0" w:color="auto"/>
                <w:left w:val="none" w:sz="0" w:space="0" w:color="auto"/>
                <w:bottom w:val="none" w:sz="0" w:space="0" w:color="auto"/>
                <w:right w:val="none" w:sz="0" w:space="0" w:color="auto"/>
              </w:divBdr>
              <w:divsChild>
                <w:div w:id="1755279781">
                  <w:marLeft w:val="0"/>
                  <w:marRight w:val="0"/>
                  <w:marTop w:val="0"/>
                  <w:marBottom w:val="0"/>
                  <w:divBdr>
                    <w:top w:val="none" w:sz="0" w:space="0" w:color="auto"/>
                    <w:left w:val="none" w:sz="0" w:space="0" w:color="auto"/>
                    <w:bottom w:val="none" w:sz="0" w:space="0" w:color="auto"/>
                    <w:right w:val="none" w:sz="0" w:space="0" w:color="auto"/>
                  </w:divBdr>
                  <w:divsChild>
                    <w:div w:id="1732189639">
                      <w:marLeft w:val="0"/>
                      <w:marRight w:val="0"/>
                      <w:marTop w:val="0"/>
                      <w:marBottom w:val="0"/>
                      <w:divBdr>
                        <w:top w:val="none" w:sz="0" w:space="0" w:color="auto"/>
                        <w:left w:val="none" w:sz="0" w:space="0" w:color="auto"/>
                        <w:bottom w:val="none" w:sz="0" w:space="0" w:color="auto"/>
                        <w:right w:val="none" w:sz="0" w:space="0" w:color="auto"/>
                      </w:divBdr>
                      <w:divsChild>
                        <w:div w:id="1347756714">
                          <w:marLeft w:val="0"/>
                          <w:marRight w:val="0"/>
                          <w:marTop w:val="0"/>
                          <w:marBottom w:val="0"/>
                          <w:divBdr>
                            <w:top w:val="none" w:sz="0" w:space="0" w:color="auto"/>
                            <w:left w:val="none" w:sz="0" w:space="0" w:color="auto"/>
                            <w:bottom w:val="none" w:sz="0" w:space="0" w:color="auto"/>
                            <w:right w:val="none" w:sz="0" w:space="0" w:color="auto"/>
                          </w:divBdr>
                          <w:divsChild>
                            <w:div w:id="196816901">
                              <w:marLeft w:val="0"/>
                              <w:marRight w:val="0"/>
                              <w:marTop w:val="0"/>
                              <w:marBottom w:val="0"/>
                              <w:divBdr>
                                <w:top w:val="none" w:sz="0" w:space="0" w:color="auto"/>
                                <w:left w:val="none" w:sz="0" w:space="0" w:color="auto"/>
                                <w:bottom w:val="none" w:sz="0" w:space="0" w:color="auto"/>
                                <w:right w:val="none" w:sz="0" w:space="0" w:color="auto"/>
                              </w:divBdr>
                              <w:divsChild>
                                <w:div w:id="1765492147">
                                  <w:marLeft w:val="0"/>
                                  <w:marRight w:val="0"/>
                                  <w:marTop w:val="0"/>
                                  <w:marBottom w:val="0"/>
                                  <w:divBdr>
                                    <w:top w:val="none" w:sz="0" w:space="0" w:color="auto"/>
                                    <w:left w:val="none" w:sz="0" w:space="0" w:color="auto"/>
                                    <w:bottom w:val="none" w:sz="0" w:space="0" w:color="auto"/>
                                    <w:right w:val="none" w:sz="0" w:space="0" w:color="auto"/>
                                  </w:divBdr>
                                  <w:divsChild>
                                    <w:div w:id="1187794075">
                                      <w:marLeft w:val="0"/>
                                      <w:marRight w:val="0"/>
                                      <w:marTop w:val="0"/>
                                      <w:marBottom w:val="0"/>
                                      <w:divBdr>
                                        <w:top w:val="none" w:sz="0" w:space="0" w:color="auto"/>
                                        <w:left w:val="none" w:sz="0" w:space="0" w:color="auto"/>
                                        <w:bottom w:val="none" w:sz="0" w:space="0" w:color="auto"/>
                                        <w:right w:val="none" w:sz="0" w:space="0" w:color="auto"/>
                                      </w:divBdr>
                                      <w:divsChild>
                                        <w:div w:id="1284657636">
                                          <w:marLeft w:val="0"/>
                                          <w:marRight w:val="0"/>
                                          <w:marTop w:val="0"/>
                                          <w:marBottom w:val="495"/>
                                          <w:divBdr>
                                            <w:top w:val="none" w:sz="0" w:space="0" w:color="auto"/>
                                            <w:left w:val="none" w:sz="0" w:space="0" w:color="auto"/>
                                            <w:bottom w:val="none" w:sz="0" w:space="0" w:color="auto"/>
                                            <w:right w:val="none" w:sz="0" w:space="0" w:color="auto"/>
                                          </w:divBdr>
                                          <w:divsChild>
                                            <w:div w:id="26484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8622809">
      <w:bodyDiv w:val="1"/>
      <w:marLeft w:val="0"/>
      <w:marRight w:val="0"/>
      <w:marTop w:val="0"/>
      <w:marBottom w:val="0"/>
      <w:divBdr>
        <w:top w:val="none" w:sz="0" w:space="0" w:color="auto"/>
        <w:left w:val="none" w:sz="0" w:space="0" w:color="auto"/>
        <w:bottom w:val="none" w:sz="0" w:space="0" w:color="auto"/>
        <w:right w:val="none" w:sz="0" w:space="0" w:color="auto"/>
      </w:divBdr>
    </w:div>
    <w:div w:id="1792281331">
      <w:bodyDiv w:val="1"/>
      <w:marLeft w:val="0"/>
      <w:marRight w:val="0"/>
      <w:marTop w:val="0"/>
      <w:marBottom w:val="0"/>
      <w:divBdr>
        <w:top w:val="none" w:sz="0" w:space="0" w:color="auto"/>
        <w:left w:val="none" w:sz="0" w:space="0" w:color="auto"/>
        <w:bottom w:val="none" w:sz="0" w:space="0" w:color="auto"/>
        <w:right w:val="none" w:sz="0" w:space="0" w:color="auto"/>
      </w:divBdr>
    </w:div>
    <w:div w:id="1830055689">
      <w:bodyDiv w:val="1"/>
      <w:marLeft w:val="0"/>
      <w:marRight w:val="0"/>
      <w:marTop w:val="0"/>
      <w:marBottom w:val="0"/>
      <w:divBdr>
        <w:top w:val="none" w:sz="0" w:space="0" w:color="auto"/>
        <w:left w:val="none" w:sz="0" w:space="0" w:color="auto"/>
        <w:bottom w:val="none" w:sz="0" w:space="0" w:color="auto"/>
        <w:right w:val="none" w:sz="0" w:space="0" w:color="auto"/>
      </w:divBdr>
    </w:div>
    <w:div w:id="1867795285">
      <w:bodyDiv w:val="1"/>
      <w:marLeft w:val="0"/>
      <w:marRight w:val="0"/>
      <w:marTop w:val="0"/>
      <w:marBottom w:val="0"/>
      <w:divBdr>
        <w:top w:val="none" w:sz="0" w:space="0" w:color="auto"/>
        <w:left w:val="none" w:sz="0" w:space="0" w:color="auto"/>
        <w:bottom w:val="none" w:sz="0" w:space="0" w:color="auto"/>
        <w:right w:val="none" w:sz="0" w:space="0" w:color="auto"/>
      </w:divBdr>
    </w:div>
    <w:div w:id="1893811119">
      <w:bodyDiv w:val="1"/>
      <w:marLeft w:val="0"/>
      <w:marRight w:val="0"/>
      <w:marTop w:val="0"/>
      <w:marBottom w:val="0"/>
      <w:divBdr>
        <w:top w:val="none" w:sz="0" w:space="0" w:color="auto"/>
        <w:left w:val="none" w:sz="0" w:space="0" w:color="auto"/>
        <w:bottom w:val="none" w:sz="0" w:space="0" w:color="auto"/>
        <w:right w:val="none" w:sz="0" w:space="0" w:color="auto"/>
      </w:divBdr>
      <w:divsChild>
        <w:div w:id="1844393821">
          <w:marLeft w:val="0"/>
          <w:marRight w:val="0"/>
          <w:marTop w:val="0"/>
          <w:marBottom w:val="0"/>
          <w:divBdr>
            <w:top w:val="none" w:sz="0" w:space="0" w:color="auto"/>
            <w:left w:val="none" w:sz="0" w:space="0" w:color="auto"/>
            <w:bottom w:val="none" w:sz="0" w:space="0" w:color="auto"/>
            <w:right w:val="none" w:sz="0" w:space="0" w:color="auto"/>
          </w:divBdr>
          <w:divsChild>
            <w:div w:id="2013144483">
              <w:marLeft w:val="0"/>
              <w:marRight w:val="0"/>
              <w:marTop w:val="0"/>
              <w:marBottom w:val="0"/>
              <w:divBdr>
                <w:top w:val="none" w:sz="0" w:space="0" w:color="auto"/>
                <w:left w:val="none" w:sz="0" w:space="0" w:color="auto"/>
                <w:bottom w:val="none" w:sz="0" w:space="0" w:color="auto"/>
                <w:right w:val="none" w:sz="0" w:space="0" w:color="auto"/>
              </w:divBdr>
              <w:divsChild>
                <w:div w:id="2043895397">
                  <w:marLeft w:val="0"/>
                  <w:marRight w:val="0"/>
                  <w:marTop w:val="0"/>
                  <w:marBottom w:val="0"/>
                  <w:divBdr>
                    <w:top w:val="none" w:sz="0" w:space="0" w:color="auto"/>
                    <w:left w:val="none" w:sz="0" w:space="0" w:color="auto"/>
                    <w:bottom w:val="none" w:sz="0" w:space="0" w:color="auto"/>
                    <w:right w:val="none" w:sz="0" w:space="0" w:color="auto"/>
                  </w:divBdr>
                  <w:divsChild>
                    <w:div w:id="1463041715">
                      <w:marLeft w:val="0"/>
                      <w:marRight w:val="0"/>
                      <w:marTop w:val="0"/>
                      <w:marBottom w:val="0"/>
                      <w:divBdr>
                        <w:top w:val="none" w:sz="0" w:space="0" w:color="auto"/>
                        <w:left w:val="none" w:sz="0" w:space="0" w:color="auto"/>
                        <w:bottom w:val="none" w:sz="0" w:space="0" w:color="auto"/>
                        <w:right w:val="none" w:sz="0" w:space="0" w:color="auto"/>
                      </w:divBdr>
                      <w:divsChild>
                        <w:div w:id="1780100492">
                          <w:marLeft w:val="0"/>
                          <w:marRight w:val="0"/>
                          <w:marTop w:val="0"/>
                          <w:marBottom w:val="0"/>
                          <w:divBdr>
                            <w:top w:val="none" w:sz="0" w:space="0" w:color="auto"/>
                            <w:left w:val="none" w:sz="0" w:space="0" w:color="auto"/>
                            <w:bottom w:val="none" w:sz="0" w:space="0" w:color="auto"/>
                            <w:right w:val="none" w:sz="0" w:space="0" w:color="auto"/>
                          </w:divBdr>
                          <w:divsChild>
                            <w:div w:id="1411385511">
                              <w:marLeft w:val="0"/>
                              <w:marRight w:val="0"/>
                              <w:marTop w:val="0"/>
                              <w:marBottom w:val="0"/>
                              <w:divBdr>
                                <w:top w:val="none" w:sz="0" w:space="0" w:color="auto"/>
                                <w:left w:val="none" w:sz="0" w:space="0" w:color="auto"/>
                                <w:bottom w:val="none" w:sz="0" w:space="0" w:color="auto"/>
                                <w:right w:val="none" w:sz="0" w:space="0" w:color="auto"/>
                              </w:divBdr>
                              <w:divsChild>
                                <w:div w:id="1319454700">
                                  <w:marLeft w:val="0"/>
                                  <w:marRight w:val="0"/>
                                  <w:marTop w:val="0"/>
                                  <w:marBottom w:val="0"/>
                                  <w:divBdr>
                                    <w:top w:val="none" w:sz="0" w:space="0" w:color="auto"/>
                                    <w:left w:val="none" w:sz="0" w:space="0" w:color="auto"/>
                                    <w:bottom w:val="none" w:sz="0" w:space="0" w:color="auto"/>
                                    <w:right w:val="none" w:sz="0" w:space="0" w:color="auto"/>
                                  </w:divBdr>
                                  <w:divsChild>
                                    <w:div w:id="894313159">
                                      <w:marLeft w:val="0"/>
                                      <w:marRight w:val="0"/>
                                      <w:marTop w:val="0"/>
                                      <w:marBottom w:val="0"/>
                                      <w:divBdr>
                                        <w:top w:val="none" w:sz="0" w:space="0" w:color="auto"/>
                                        <w:left w:val="none" w:sz="0" w:space="0" w:color="auto"/>
                                        <w:bottom w:val="none" w:sz="0" w:space="0" w:color="auto"/>
                                        <w:right w:val="none" w:sz="0" w:space="0" w:color="auto"/>
                                      </w:divBdr>
                                      <w:divsChild>
                                        <w:div w:id="296304446">
                                          <w:marLeft w:val="0"/>
                                          <w:marRight w:val="0"/>
                                          <w:marTop w:val="0"/>
                                          <w:marBottom w:val="495"/>
                                          <w:divBdr>
                                            <w:top w:val="none" w:sz="0" w:space="0" w:color="auto"/>
                                            <w:left w:val="none" w:sz="0" w:space="0" w:color="auto"/>
                                            <w:bottom w:val="none" w:sz="0" w:space="0" w:color="auto"/>
                                            <w:right w:val="none" w:sz="0" w:space="0" w:color="auto"/>
                                          </w:divBdr>
                                          <w:divsChild>
                                            <w:div w:id="166076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1140117">
      <w:bodyDiv w:val="1"/>
      <w:marLeft w:val="0"/>
      <w:marRight w:val="0"/>
      <w:marTop w:val="0"/>
      <w:marBottom w:val="0"/>
      <w:divBdr>
        <w:top w:val="none" w:sz="0" w:space="0" w:color="auto"/>
        <w:left w:val="none" w:sz="0" w:space="0" w:color="auto"/>
        <w:bottom w:val="none" w:sz="0" w:space="0" w:color="auto"/>
        <w:right w:val="none" w:sz="0" w:space="0" w:color="auto"/>
      </w:divBdr>
      <w:divsChild>
        <w:div w:id="105274404">
          <w:marLeft w:val="0"/>
          <w:marRight w:val="0"/>
          <w:marTop w:val="0"/>
          <w:marBottom w:val="0"/>
          <w:divBdr>
            <w:top w:val="none" w:sz="0" w:space="0" w:color="auto"/>
            <w:left w:val="none" w:sz="0" w:space="0" w:color="auto"/>
            <w:bottom w:val="none" w:sz="0" w:space="0" w:color="auto"/>
            <w:right w:val="none" w:sz="0" w:space="0" w:color="auto"/>
          </w:divBdr>
          <w:divsChild>
            <w:div w:id="1606158296">
              <w:marLeft w:val="0"/>
              <w:marRight w:val="0"/>
              <w:marTop w:val="0"/>
              <w:marBottom w:val="0"/>
              <w:divBdr>
                <w:top w:val="none" w:sz="0" w:space="0" w:color="auto"/>
                <w:left w:val="none" w:sz="0" w:space="0" w:color="auto"/>
                <w:bottom w:val="none" w:sz="0" w:space="0" w:color="auto"/>
                <w:right w:val="none" w:sz="0" w:space="0" w:color="auto"/>
              </w:divBdr>
              <w:divsChild>
                <w:div w:id="759450145">
                  <w:marLeft w:val="0"/>
                  <w:marRight w:val="0"/>
                  <w:marTop w:val="0"/>
                  <w:marBottom w:val="0"/>
                  <w:divBdr>
                    <w:top w:val="none" w:sz="0" w:space="0" w:color="auto"/>
                    <w:left w:val="none" w:sz="0" w:space="0" w:color="auto"/>
                    <w:bottom w:val="none" w:sz="0" w:space="0" w:color="auto"/>
                    <w:right w:val="none" w:sz="0" w:space="0" w:color="auto"/>
                  </w:divBdr>
                  <w:divsChild>
                    <w:div w:id="2123377388">
                      <w:marLeft w:val="0"/>
                      <w:marRight w:val="0"/>
                      <w:marTop w:val="0"/>
                      <w:marBottom w:val="0"/>
                      <w:divBdr>
                        <w:top w:val="none" w:sz="0" w:space="0" w:color="auto"/>
                        <w:left w:val="none" w:sz="0" w:space="0" w:color="auto"/>
                        <w:bottom w:val="none" w:sz="0" w:space="0" w:color="auto"/>
                        <w:right w:val="none" w:sz="0" w:space="0" w:color="auto"/>
                      </w:divBdr>
                      <w:divsChild>
                        <w:div w:id="764882717">
                          <w:marLeft w:val="0"/>
                          <w:marRight w:val="0"/>
                          <w:marTop w:val="0"/>
                          <w:marBottom w:val="0"/>
                          <w:divBdr>
                            <w:top w:val="none" w:sz="0" w:space="0" w:color="auto"/>
                            <w:left w:val="none" w:sz="0" w:space="0" w:color="auto"/>
                            <w:bottom w:val="none" w:sz="0" w:space="0" w:color="auto"/>
                            <w:right w:val="none" w:sz="0" w:space="0" w:color="auto"/>
                          </w:divBdr>
                          <w:divsChild>
                            <w:div w:id="1911843024">
                              <w:marLeft w:val="0"/>
                              <w:marRight w:val="0"/>
                              <w:marTop w:val="0"/>
                              <w:marBottom w:val="0"/>
                              <w:divBdr>
                                <w:top w:val="none" w:sz="0" w:space="0" w:color="auto"/>
                                <w:left w:val="none" w:sz="0" w:space="0" w:color="auto"/>
                                <w:bottom w:val="none" w:sz="0" w:space="0" w:color="auto"/>
                                <w:right w:val="none" w:sz="0" w:space="0" w:color="auto"/>
                              </w:divBdr>
                              <w:divsChild>
                                <w:div w:id="476142411">
                                  <w:marLeft w:val="0"/>
                                  <w:marRight w:val="0"/>
                                  <w:marTop w:val="0"/>
                                  <w:marBottom w:val="0"/>
                                  <w:divBdr>
                                    <w:top w:val="none" w:sz="0" w:space="0" w:color="auto"/>
                                    <w:left w:val="none" w:sz="0" w:space="0" w:color="auto"/>
                                    <w:bottom w:val="none" w:sz="0" w:space="0" w:color="auto"/>
                                    <w:right w:val="none" w:sz="0" w:space="0" w:color="auto"/>
                                  </w:divBdr>
                                  <w:divsChild>
                                    <w:div w:id="626739870">
                                      <w:marLeft w:val="0"/>
                                      <w:marRight w:val="0"/>
                                      <w:marTop w:val="0"/>
                                      <w:marBottom w:val="0"/>
                                      <w:divBdr>
                                        <w:top w:val="none" w:sz="0" w:space="0" w:color="auto"/>
                                        <w:left w:val="none" w:sz="0" w:space="0" w:color="auto"/>
                                        <w:bottom w:val="none" w:sz="0" w:space="0" w:color="auto"/>
                                        <w:right w:val="none" w:sz="0" w:space="0" w:color="auto"/>
                                      </w:divBdr>
                                      <w:divsChild>
                                        <w:div w:id="861432797">
                                          <w:marLeft w:val="0"/>
                                          <w:marRight w:val="0"/>
                                          <w:marTop w:val="0"/>
                                          <w:marBottom w:val="495"/>
                                          <w:divBdr>
                                            <w:top w:val="none" w:sz="0" w:space="0" w:color="auto"/>
                                            <w:left w:val="none" w:sz="0" w:space="0" w:color="auto"/>
                                            <w:bottom w:val="none" w:sz="0" w:space="0" w:color="auto"/>
                                            <w:right w:val="none" w:sz="0" w:space="0" w:color="auto"/>
                                          </w:divBdr>
                                          <w:divsChild>
                                            <w:div w:id="19379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6548470">
      <w:bodyDiv w:val="1"/>
      <w:marLeft w:val="0"/>
      <w:marRight w:val="0"/>
      <w:marTop w:val="0"/>
      <w:marBottom w:val="0"/>
      <w:divBdr>
        <w:top w:val="none" w:sz="0" w:space="0" w:color="auto"/>
        <w:left w:val="none" w:sz="0" w:space="0" w:color="auto"/>
        <w:bottom w:val="none" w:sz="0" w:space="0" w:color="auto"/>
        <w:right w:val="none" w:sz="0" w:space="0" w:color="auto"/>
      </w:divBdr>
    </w:div>
    <w:div w:id="2020503349">
      <w:bodyDiv w:val="1"/>
      <w:marLeft w:val="0"/>
      <w:marRight w:val="0"/>
      <w:marTop w:val="0"/>
      <w:marBottom w:val="0"/>
      <w:divBdr>
        <w:top w:val="none" w:sz="0" w:space="0" w:color="auto"/>
        <w:left w:val="none" w:sz="0" w:space="0" w:color="auto"/>
        <w:bottom w:val="none" w:sz="0" w:space="0" w:color="auto"/>
        <w:right w:val="none" w:sz="0" w:space="0" w:color="auto"/>
      </w:divBdr>
      <w:divsChild>
        <w:div w:id="504439370">
          <w:marLeft w:val="0"/>
          <w:marRight w:val="0"/>
          <w:marTop w:val="0"/>
          <w:marBottom w:val="0"/>
          <w:divBdr>
            <w:top w:val="none" w:sz="0" w:space="0" w:color="auto"/>
            <w:left w:val="none" w:sz="0" w:space="0" w:color="auto"/>
            <w:bottom w:val="none" w:sz="0" w:space="0" w:color="auto"/>
            <w:right w:val="none" w:sz="0" w:space="0" w:color="auto"/>
          </w:divBdr>
          <w:divsChild>
            <w:div w:id="949750178">
              <w:marLeft w:val="0"/>
              <w:marRight w:val="0"/>
              <w:marTop w:val="0"/>
              <w:marBottom w:val="0"/>
              <w:divBdr>
                <w:top w:val="none" w:sz="0" w:space="0" w:color="auto"/>
                <w:left w:val="none" w:sz="0" w:space="0" w:color="auto"/>
                <w:bottom w:val="none" w:sz="0" w:space="0" w:color="auto"/>
                <w:right w:val="none" w:sz="0" w:space="0" w:color="auto"/>
              </w:divBdr>
              <w:divsChild>
                <w:div w:id="282811253">
                  <w:marLeft w:val="0"/>
                  <w:marRight w:val="0"/>
                  <w:marTop w:val="0"/>
                  <w:marBottom w:val="0"/>
                  <w:divBdr>
                    <w:top w:val="none" w:sz="0" w:space="0" w:color="auto"/>
                    <w:left w:val="none" w:sz="0" w:space="0" w:color="auto"/>
                    <w:bottom w:val="none" w:sz="0" w:space="0" w:color="auto"/>
                    <w:right w:val="none" w:sz="0" w:space="0" w:color="auto"/>
                  </w:divBdr>
                  <w:divsChild>
                    <w:div w:id="2055957445">
                      <w:marLeft w:val="0"/>
                      <w:marRight w:val="0"/>
                      <w:marTop w:val="0"/>
                      <w:marBottom w:val="0"/>
                      <w:divBdr>
                        <w:top w:val="none" w:sz="0" w:space="0" w:color="auto"/>
                        <w:left w:val="none" w:sz="0" w:space="0" w:color="auto"/>
                        <w:bottom w:val="none" w:sz="0" w:space="0" w:color="auto"/>
                        <w:right w:val="none" w:sz="0" w:space="0" w:color="auto"/>
                      </w:divBdr>
                      <w:divsChild>
                        <w:div w:id="1472820709">
                          <w:marLeft w:val="0"/>
                          <w:marRight w:val="0"/>
                          <w:marTop w:val="0"/>
                          <w:marBottom w:val="0"/>
                          <w:divBdr>
                            <w:top w:val="none" w:sz="0" w:space="0" w:color="auto"/>
                            <w:left w:val="none" w:sz="0" w:space="0" w:color="auto"/>
                            <w:bottom w:val="none" w:sz="0" w:space="0" w:color="auto"/>
                            <w:right w:val="none" w:sz="0" w:space="0" w:color="auto"/>
                          </w:divBdr>
                          <w:divsChild>
                            <w:div w:id="980959536">
                              <w:marLeft w:val="0"/>
                              <w:marRight w:val="0"/>
                              <w:marTop w:val="0"/>
                              <w:marBottom w:val="0"/>
                              <w:divBdr>
                                <w:top w:val="none" w:sz="0" w:space="0" w:color="auto"/>
                                <w:left w:val="none" w:sz="0" w:space="0" w:color="auto"/>
                                <w:bottom w:val="none" w:sz="0" w:space="0" w:color="auto"/>
                                <w:right w:val="none" w:sz="0" w:space="0" w:color="auto"/>
                              </w:divBdr>
                              <w:divsChild>
                                <w:div w:id="138497064">
                                  <w:marLeft w:val="0"/>
                                  <w:marRight w:val="0"/>
                                  <w:marTop w:val="0"/>
                                  <w:marBottom w:val="0"/>
                                  <w:divBdr>
                                    <w:top w:val="none" w:sz="0" w:space="0" w:color="auto"/>
                                    <w:left w:val="none" w:sz="0" w:space="0" w:color="auto"/>
                                    <w:bottom w:val="none" w:sz="0" w:space="0" w:color="auto"/>
                                    <w:right w:val="none" w:sz="0" w:space="0" w:color="auto"/>
                                  </w:divBdr>
                                  <w:divsChild>
                                    <w:div w:id="840779671">
                                      <w:marLeft w:val="0"/>
                                      <w:marRight w:val="0"/>
                                      <w:marTop w:val="0"/>
                                      <w:marBottom w:val="0"/>
                                      <w:divBdr>
                                        <w:top w:val="none" w:sz="0" w:space="0" w:color="auto"/>
                                        <w:left w:val="none" w:sz="0" w:space="0" w:color="auto"/>
                                        <w:bottom w:val="none" w:sz="0" w:space="0" w:color="auto"/>
                                        <w:right w:val="none" w:sz="0" w:space="0" w:color="auto"/>
                                      </w:divBdr>
                                      <w:divsChild>
                                        <w:div w:id="705174751">
                                          <w:marLeft w:val="0"/>
                                          <w:marRight w:val="0"/>
                                          <w:marTop w:val="0"/>
                                          <w:marBottom w:val="495"/>
                                          <w:divBdr>
                                            <w:top w:val="none" w:sz="0" w:space="0" w:color="auto"/>
                                            <w:left w:val="none" w:sz="0" w:space="0" w:color="auto"/>
                                            <w:bottom w:val="none" w:sz="0" w:space="0" w:color="auto"/>
                                            <w:right w:val="none" w:sz="0" w:space="0" w:color="auto"/>
                                          </w:divBdr>
                                          <w:divsChild>
                                            <w:div w:id="200916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8143182">
      <w:bodyDiv w:val="1"/>
      <w:marLeft w:val="0"/>
      <w:marRight w:val="0"/>
      <w:marTop w:val="0"/>
      <w:marBottom w:val="0"/>
      <w:divBdr>
        <w:top w:val="none" w:sz="0" w:space="0" w:color="auto"/>
        <w:left w:val="none" w:sz="0" w:space="0" w:color="auto"/>
        <w:bottom w:val="none" w:sz="0" w:space="0" w:color="auto"/>
        <w:right w:val="none" w:sz="0" w:space="0" w:color="auto"/>
      </w:divBdr>
      <w:divsChild>
        <w:div w:id="1423524278">
          <w:marLeft w:val="0"/>
          <w:marRight w:val="0"/>
          <w:marTop w:val="0"/>
          <w:marBottom w:val="0"/>
          <w:divBdr>
            <w:top w:val="none" w:sz="0" w:space="0" w:color="auto"/>
            <w:left w:val="none" w:sz="0" w:space="0" w:color="auto"/>
            <w:bottom w:val="none" w:sz="0" w:space="0" w:color="auto"/>
            <w:right w:val="none" w:sz="0" w:space="0" w:color="auto"/>
          </w:divBdr>
          <w:divsChild>
            <w:div w:id="1813937239">
              <w:marLeft w:val="0"/>
              <w:marRight w:val="0"/>
              <w:marTop w:val="0"/>
              <w:marBottom w:val="0"/>
              <w:divBdr>
                <w:top w:val="none" w:sz="0" w:space="0" w:color="auto"/>
                <w:left w:val="none" w:sz="0" w:space="0" w:color="auto"/>
                <w:bottom w:val="none" w:sz="0" w:space="0" w:color="auto"/>
                <w:right w:val="none" w:sz="0" w:space="0" w:color="auto"/>
              </w:divBdr>
              <w:divsChild>
                <w:div w:id="1975477251">
                  <w:marLeft w:val="0"/>
                  <w:marRight w:val="0"/>
                  <w:marTop w:val="0"/>
                  <w:marBottom w:val="0"/>
                  <w:divBdr>
                    <w:top w:val="none" w:sz="0" w:space="0" w:color="auto"/>
                    <w:left w:val="none" w:sz="0" w:space="0" w:color="auto"/>
                    <w:bottom w:val="none" w:sz="0" w:space="0" w:color="auto"/>
                    <w:right w:val="none" w:sz="0" w:space="0" w:color="auto"/>
                  </w:divBdr>
                  <w:divsChild>
                    <w:div w:id="317655337">
                      <w:marLeft w:val="0"/>
                      <w:marRight w:val="0"/>
                      <w:marTop w:val="0"/>
                      <w:marBottom w:val="0"/>
                      <w:divBdr>
                        <w:top w:val="none" w:sz="0" w:space="0" w:color="auto"/>
                        <w:left w:val="none" w:sz="0" w:space="0" w:color="auto"/>
                        <w:bottom w:val="none" w:sz="0" w:space="0" w:color="auto"/>
                        <w:right w:val="none" w:sz="0" w:space="0" w:color="auto"/>
                      </w:divBdr>
                      <w:divsChild>
                        <w:div w:id="1344354912">
                          <w:marLeft w:val="0"/>
                          <w:marRight w:val="0"/>
                          <w:marTop w:val="0"/>
                          <w:marBottom w:val="0"/>
                          <w:divBdr>
                            <w:top w:val="none" w:sz="0" w:space="0" w:color="auto"/>
                            <w:left w:val="none" w:sz="0" w:space="0" w:color="auto"/>
                            <w:bottom w:val="none" w:sz="0" w:space="0" w:color="auto"/>
                            <w:right w:val="none" w:sz="0" w:space="0" w:color="auto"/>
                          </w:divBdr>
                          <w:divsChild>
                            <w:div w:id="898051831">
                              <w:marLeft w:val="0"/>
                              <w:marRight w:val="0"/>
                              <w:marTop w:val="0"/>
                              <w:marBottom w:val="0"/>
                              <w:divBdr>
                                <w:top w:val="none" w:sz="0" w:space="0" w:color="auto"/>
                                <w:left w:val="none" w:sz="0" w:space="0" w:color="auto"/>
                                <w:bottom w:val="none" w:sz="0" w:space="0" w:color="auto"/>
                                <w:right w:val="none" w:sz="0" w:space="0" w:color="auto"/>
                              </w:divBdr>
                              <w:divsChild>
                                <w:div w:id="1277522860">
                                  <w:marLeft w:val="0"/>
                                  <w:marRight w:val="0"/>
                                  <w:marTop w:val="0"/>
                                  <w:marBottom w:val="0"/>
                                  <w:divBdr>
                                    <w:top w:val="none" w:sz="0" w:space="0" w:color="auto"/>
                                    <w:left w:val="none" w:sz="0" w:space="0" w:color="auto"/>
                                    <w:bottom w:val="none" w:sz="0" w:space="0" w:color="auto"/>
                                    <w:right w:val="none" w:sz="0" w:space="0" w:color="auto"/>
                                  </w:divBdr>
                                  <w:divsChild>
                                    <w:div w:id="1336228396">
                                      <w:marLeft w:val="0"/>
                                      <w:marRight w:val="0"/>
                                      <w:marTop w:val="0"/>
                                      <w:marBottom w:val="0"/>
                                      <w:divBdr>
                                        <w:top w:val="none" w:sz="0" w:space="0" w:color="auto"/>
                                        <w:left w:val="none" w:sz="0" w:space="0" w:color="auto"/>
                                        <w:bottom w:val="none" w:sz="0" w:space="0" w:color="auto"/>
                                        <w:right w:val="none" w:sz="0" w:space="0" w:color="auto"/>
                                      </w:divBdr>
                                      <w:divsChild>
                                        <w:div w:id="2075813891">
                                          <w:marLeft w:val="0"/>
                                          <w:marRight w:val="0"/>
                                          <w:marTop w:val="0"/>
                                          <w:marBottom w:val="495"/>
                                          <w:divBdr>
                                            <w:top w:val="none" w:sz="0" w:space="0" w:color="auto"/>
                                            <w:left w:val="none" w:sz="0" w:space="0" w:color="auto"/>
                                            <w:bottom w:val="none" w:sz="0" w:space="0" w:color="auto"/>
                                            <w:right w:val="none" w:sz="0" w:space="0" w:color="auto"/>
                                          </w:divBdr>
                                          <w:divsChild>
                                            <w:div w:id="102112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8383894">
      <w:bodyDiv w:val="1"/>
      <w:marLeft w:val="0"/>
      <w:marRight w:val="0"/>
      <w:marTop w:val="0"/>
      <w:marBottom w:val="0"/>
      <w:divBdr>
        <w:top w:val="none" w:sz="0" w:space="0" w:color="auto"/>
        <w:left w:val="none" w:sz="0" w:space="0" w:color="auto"/>
        <w:bottom w:val="none" w:sz="0" w:space="0" w:color="auto"/>
        <w:right w:val="none" w:sz="0" w:space="0" w:color="auto"/>
      </w:divBdr>
    </w:div>
    <w:div w:id="2110273276">
      <w:bodyDiv w:val="1"/>
      <w:marLeft w:val="0"/>
      <w:marRight w:val="0"/>
      <w:marTop w:val="0"/>
      <w:marBottom w:val="0"/>
      <w:divBdr>
        <w:top w:val="none" w:sz="0" w:space="0" w:color="auto"/>
        <w:left w:val="none" w:sz="0" w:space="0" w:color="auto"/>
        <w:bottom w:val="none" w:sz="0" w:space="0" w:color="auto"/>
        <w:right w:val="none" w:sz="0" w:space="0" w:color="auto"/>
      </w:divBdr>
    </w:div>
    <w:div w:id="2137410556">
      <w:bodyDiv w:val="1"/>
      <w:marLeft w:val="0"/>
      <w:marRight w:val="0"/>
      <w:marTop w:val="0"/>
      <w:marBottom w:val="0"/>
      <w:divBdr>
        <w:top w:val="none" w:sz="0" w:space="0" w:color="auto"/>
        <w:left w:val="none" w:sz="0" w:space="0" w:color="auto"/>
        <w:bottom w:val="none" w:sz="0" w:space="0" w:color="auto"/>
        <w:right w:val="none" w:sz="0" w:space="0" w:color="auto"/>
      </w:divBdr>
      <w:divsChild>
        <w:div w:id="16083001">
          <w:marLeft w:val="0"/>
          <w:marRight w:val="0"/>
          <w:marTop w:val="0"/>
          <w:marBottom w:val="0"/>
          <w:divBdr>
            <w:top w:val="none" w:sz="0" w:space="0" w:color="auto"/>
            <w:left w:val="none" w:sz="0" w:space="0" w:color="auto"/>
            <w:bottom w:val="none" w:sz="0" w:space="0" w:color="auto"/>
            <w:right w:val="none" w:sz="0" w:space="0" w:color="auto"/>
          </w:divBdr>
          <w:divsChild>
            <w:div w:id="1098138422">
              <w:marLeft w:val="0"/>
              <w:marRight w:val="0"/>
              <w:marTop w:val="0"/>
              <w:marBottom w:val="0"/>
              <w:divBdr>
                <w:top w:val="none" w:sz="0" w:space="0" w:color="auto"/>
                <w:left w:val="none" w:sz="0" w:space="0" w:color="auto"/>
                <w:bottom w:val="none" w:sz="0" w:space="0" w:color="auto"/>
                <w:right w:val="none" w:sz="0" w:space="0" w:color="auto"/>
              </w:divBdr>
              <w:divsChild>
                <w:div w:id="956058944">
                  <w:marLeft w:val="0"/>
                  <w:marRight w:val="0"/>
                  <w:marTop w:val="0"/>
                  <w:marBottom w:val="0"/>
                  <w:divBdr>
                    <w:top w:val="none" w:sz="0" w:space="0" w:color="auto"/>
                    <w:left w:val="none" w:sz="0" w:space="0" w:color="auto"/>
                    <w:bottom w:val="none" w:sz="0" w:space="0" w:color="auto"/>
                    <w:right w:val="none" w:sz="0" w:space="0" w:color="auto"/>
                  </w:divBdr>
                  <w:divsChild>
                    <w:div w:id="968129903">
                      <w:marLeft w:val="0"/>
                      <w:marRight w:val="0"/>
                      <w:marTop w:val="0"/>
                      <w:marBottom w:val="0"/>
                      <w:divBdr>
                        <w:top w:val="none" w:sz="0" w:space="0" w:color="auto"/>
                        <w:left w:val="none" w:sz="0" w:space="0" w:color="auto"/>
                        <w:bottom w:val="none" w:sz="0" w:space="0" w:color="auto"/>
                        <w:right w:val="none" w:sz="0" w:space="0" w:color="auto"/>
                      </w:divBdr>
                      <w:divsChild>
                        <w:div w:id="279847646">
                          <w:marLeft w:val="0"/>
                          <w:marRight w:val="0"/>
                          <w:marTop w:val="0"/>
                          <w:marBottom w:val="0"/>
                          <w:divBdr>
                            <w:top w:val="none" w:sz="0" w:space="0" w:color="auto"/>
                            <w:left w:val="none" w:sz="0" w:space="0" w:color="auto"/>
                            <w:bottom w:val="none" w:sz="0" w:space="0" w:color="auto"/>
                            <w:right w:val="none" w:sz="0" w:space="0" w:color="auto"/>
                          </w:divBdr>
                          <w:divsChild>
                            <w:div w:id="1343357148">
                              <w:marLeft w:val="0"/>
                              <w:marRight w:val="0"/>
                              <w:marTop w:val="0"/>
                              <w:marBottom w:val="0"/>
                              <w:divBdr>
                                <w:top w:val="none" w:sz="0" w:space="0" w:color="auto"/>
                                <w:left w:val="none" w:sz="0" w:space="0" w:color="auto"/>
                                <w:bottom w:val="none" w:sz="0" w:space="0" w:color="auto"/>
                                <w:right w:val="none" w:sz="0" w:space="0" w:color="auto"/>
                              </w:divBdr>
                              <w:divsChild>
                                <w:div w:id="1014191449">
                                  <w:marLeft w:val="0"/>
                                  <w:marRight w:val="0"/>
                                  <w:marTop w:val="0"/>
                                  <w:marBottom w:val="0"/>
                                  <w:divBdr>
                                    <w:top w:val="none" w:sz="0" w:space="0" w:color="auto"/>
                                    <w:left w:val="none" w:sz="0" w:space="0" w:color="auto"/>
                                    <w:bottom w:val="none" w:sz="0" w:space="0" w:color="auto"/>
                                    <w:right w:val="none" w:sz="0" w:space="0" w:color="auto"/>
                                  </w:divBdr>
                                  <w:divsChild>
                                    <w:div w:id="762261238">
                                      <w:marLeft w:val="0"/>
                                      <w:marRight w:val="0"/>
                                      <w:marTop w:val="0"/>
                                      <w:marBottom w:val="0"/>
                                      <w:divBdr>
                                        <w:top w:val="none" w:sz="0" w:space="0" w:color="auto"/>
                                        <w:left w:val="none" w:sz="0" w:space="0" w:color="auto"/>
                                        <w:bottom w:val="none" w:sz="0" w:space="0" w:color="auto"/>
                                        <w:right w:val="none" w:sz="0" w:space="0" w:color="auto"/>
                                      </w:divBdr>
                                      <w:divsChild>
                                        <w:div w:id="885027249">
                                          <w:marLeft w:val="0"/>
                                          <w:marRight w:val="0"/>
                                          <w:marTop w:val="0"/>
                                          <w:marBottom w:val="495"/>
                                          <w:divBdr>
                                            <w:top w:val="none" w:sz="0" w:space="0" w:color="auto"/>
                                            <w:left w:val="none" w:sz="0" w:space="0" w:color="auto"/>
                                            <w:bottom w:val="none" w:sz="0" w:space="0" w:color="auto"/>
                                            <w:right w:val="none" w:sz="0" w:space="0" w:color="auto"/>
                                          </w:divBdr>
                                          <w:divsChild>
                                            <w:div w:id="91162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0679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diagramColors" Target="diagrams/colors2.xml"/><Relationship Id="rId47" Type="http://schemas.microsoft.com/office/2011/relationships/people" Target="people.xml"/><Relationship Id="rId7" Type="http://schemas.microsoft.com/office/2007/relationships/stylesWithEffects" Target="stylesWithEffects.xml"/><Relationship Id="rId12" Type="http://schemas.openxmlformats.org/officeDocument/2006/relationships/diagramData" Target="diagrams/data1.xml"/><Relationship Id="rId17" Type="http://schemas.openxmlformats.org/officeDocument/2006/relationships/image" Target="media/image1.png"/><Relationship Id="rId25" Type="http://schemas.openxmlformats.org/officeDocument/2006/relationships/image" Target="media/image4.jpeg"/><Relationship Id="rId46" Type="http://schemas.microsoft.com/office/2016/09/relationships/commentsIds" Target="commentsIds.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QuickStyle" Target="diagrams/quickStyle2.xml"/><Relationship Id="rId29" Type="http://schemas.openxmlformats.org/officeDocument/2006/relationships/hyperlink" Target="http://www.amstat.org/sections/srms/pamphlet%20Accesss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3.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image" Target="media/image2.jpeg"/><Relationship Id="rId28" Type="http://schemas.openxmlformats.org/officeDocument/2006/relationships/hyperlink" Target="http://dx.doi.org/10.1007/s11069-017-2977-1" TargetMode="External"/><Relationship Id="rId10" Type="http://schemas.openxmlformats.org/officeDocument/2006/relationships/footnotes" Target="footnotes.xml"/><Relationship Id="rId19" Type="http://schemas.openxmlformats.org/officeDocument/2006/relationships/diagramLayout" Target="diagrams/layout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microsoft.com/office/2007/relationships/diagramDrawing" Target="diagrams/drawing2.xml"/><Relationship Id="rId27" Type="http://schemas.openxmlformats.org/officeDocument/2006/relationships/image" Target="media/image6.jpeg"/><Relationship Id="rId30" Type="http://schemas.openxmlformats.org/officeDocument/2006/relationships/footer" Target="footer1.xml"/><Relationship Id="rId48" Type="http://schemas.microsoft.com/office/2011/relationships/commentsExtended" Target="commentsExtended.xml"/><Relationship Id="rId8"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697F59-CA01-4137-A337-8FC1D0FB42A2}" type="doc">
      <dgm:prSet loTypeId="urn:microsoft.com/office/officeart/2005/8/layout/hList1" loCatId="list" qsTypeId="urn:microsoft.com/office/officeart/2005/8/quickstyle/simple1" qsCatId="simple" csTypeId="urn:microsoft.com/office/officeart/2005/8/colors/accent0_3" csCatId="mainScheme" phldr="1"/>
      <dgm:spPr/>
      <dgm:t>
        <a:bodyPr/>
        <a:lstStyle/>
        <a:p>
          <a:endParaRPr lang="en-US"/>
        </a:p>
      </dgm:t>
    </dgm:pt>
    <dgm:pt modelId="{F85120A5-6500-4F68-ACFA-E587B460F33F}">
      <dgm:prSet phldrT="[Text]" custT="1"/>
      <dgm:spPr/>
      <dgm:t>
        <a:bodyPr/>
        <a:lstStyle/>
        <a:p>
          <a:pPr algn="l"/>
          <a:r>
            <a:rPr lang="en-US" sz="1100" b="1">
              <a:latin typeface="Arial" panose="020B0604020202020204" pitchFamily="34" charset="0"/>
              <a:cs typeface="Arial" panose="020B0604020202020204" pitchFamily="34" charset="0"/>
            </a:rPr>
            <a:t>Stage 1: Identification and Classification of the Barriers</a:t>
          </a:r>
        </a:p>
      </dgm:t>
    </dgm:pt>
    <dgm:pt modelId="{4F61C689-A149-44EF-B64E-74F50C7036FC}" type="parTrans" cxnId="{D45A066C-DAE2-4694-8C93-7FF020D02193}">
      <dgm:prSet/>
      <dgm:spPr/>
      <dgm:t>
        <a:bodyPr/>
        <a:lstStyle/>
        <a:p>
          <a:pPr algn="l"/>
          <a:endParaRPr lang="en-US" sz="1100">
            <a:latin typeface="Arial" panose="020B0604020202020204" pitchFamily="34" charset="0"/>
            <a:cs typeface="Arial" panose="020B0604020202020204" pitchFamily="34" charset="0"/>
          </a:endParaRPr>
        </a:p>
      </dgm:t>
    </dgm:pt>
    <dgm:pt modelId="{4E25E815-0F4F-4B32-912C-D4E7FA893D8A}" type="sibTrans" cxnId="{D45A066C-DAE2-4694-8C93-7FF020D02193}">
      <dgm:prSet/>
      <dgm:spPr/>
      <dgm:t>
        <a:bodyPr/>
        <a:lstStyle/>
        <a:p>
          <a:pPr algn="l"/>
          <a:endParaRPr lang="en-US" sz="1100">
            <a:latin typeface="Arial" panose="020B0604020202020204" pitchFamily="34" charset="0"/>
            <a:cs typeface="Arial" panose="020B0604020202020204" pitchFamily="34" charset="0"/>
          </a:endParaRPr>
        </a:p>
      </dgm:t>
    </dgm:pt>
    <dgm:pt modelId="{11538969-3A8E-4C8A-9B05-F37FC301E36E}">
      <dgm:prSet phldrT="[Text]" custT="1"/>
      <dgm:spPr/>
      <dgm:t>
        <a:bodyPr/>
        <a:lstStyle/>
        <a:p>
          <a:pPr algn="l"/>
          <a:r>
            <a:rPr lang="en-US" sz="1100">
              <a:latin typeface="Arial" panose="020B0604020202020204" pitchFamily="34" charset="0"/>
              <a:cs typeface="Arial" panose="020B0604020202020204" pitchFamily="34" charset="0"/>
            </a:rPr>
            <a:t>Barriers literature review</a:t>
          </a:r>
        </a:p>
      </dgm:t>
    </dgm:pt>
    <dgm:pt modelId="{0C2529A5-8145-4718-B394-77A65C675BC4}" type="parTrans" cxnId="{4976664C-73DE-47AD-B19F-52790CC55201}">
      <dgm:prSet/>
      <dgm:spPr/>
      <dgm:t>
        <a:bodyPr/>
        <a:lstStyle/>
        <a:p>
          <a:pPr algn="l"/>
          <a:endParaRPr lang="en-US" sz="1100">
            <a:latin typeface="Arial" panose="020B0604020202020204" pitchFamily="34" charset="0"/>
            <a:cs typeface="Arial" panose="020B0604020202020204" pitchFamily="34" charset="0"/>
          </a:endParaRPr>
        </a:p>
      </dgm:t>
    </dgm:pt>
    <dgm:pt modelId="{7FD3BB6F-F2A5-4832-A9FD-26C73B84D8DC}" type="sibTrans" cxnId="{4976664C-73DE-47AD-B19F-52790CC55201}">
      <dgm:prSet/>
      <dgm:spPr/>
      <dgm:t>
        <a:bodyPr/>
        <a:lstStyle/>
        <a:p>
          <a:pPr algn="l"/>
          <a:endParaRPr lang="en-US" sz="1100">
            <a:latin typeface="Arial" panose="020B0604020202020204" pitchFamily="34" charset="0"/>
            <a:cs typeface="Arial" panose="020B0604020202020204" pitchFamily="34" charset="0"/>
          </a:endParaRPr>
        </a:p>
      </dgm:t>
    </dgm:pt>
    <dgm:pt modelId="{A001D686-0333-40EF-8979-5C22A26074D2}">
      <dgm:prSet phldrT="[Text]" custT="1"/>
      <dgm:spPr/>
      <dgm:t>
        <a:bodyPr/>
        <a:lstStyle/>
        <a:p>
          <a:pPr algn="l"/>
          <a:r>
            <a:rPr lang="en-US" sz="1100">
              <a:latin typeface="Arial" panose="020B0604020202020204" pitchFamily="34" charset="0"/>
              <a:cs typeface="Arial" panose="020B0604020202020204" pitchFamily="34" charset="0"/>
            </a:rPr>
            <a:t>Brazilian stormwater management review</a:t>
          </a:r>
        </a:p>
      </dgm:t>
    </dgm:pt>
    <dgm:pt modelId="{93AAC4EC-C9AE-4A82-B8A7-8F3C9A5C07FC}" type="parTrans" cxnId="{49C2535D-CC48-4D0B-9DB7-522B4E50416B}">
      <dgm:prSet/>
      <dgm:spPr/>
      <dgm:t>
        <a:bodyPr/>
        <a:lstStyle/>
        <a:p>
          <a:pPr algn="l"/>
          <a:endParaRPr lang="en-US" sz="1100">
            <a:latin typeface="Arial" panose="020B0604020202020204" pitchFamily="34" charset="0"/>
            <a:cs typeface="Arial" panose="020B0604020202020204" pitchFamily="34" charset="0"/>
          </a:endParaRPr>
        </a:p>
      </dgm:t>
    </dgm:pt>
    <dgm:pt modelId="{4E715F27-A67C-4416-B95F-E48D47C0B4F0}" type="sibTrans" cxnId="{49C2535D-CC48-4D0B-9DB7-522B4E50416B}">
      <dgm:prSet/>
      <dgm:spPr/>
      <dgm:t>
        <a:bodyPr/>
        <a:lstStyle/>
        <a:p>
          <a:pPr algn="l"/>
          <a:endParaRPr lang="en-US" sz="1100">
            <a:latin typeface="Arial" panose="020B0604020202020204" pitchFamily="34" charset="0"/>
            <a:cs typeface="Arial" panose="020B0604020202020204" pitchFamily="34" charset="0"/>
          </a:endParaRPr>
        </a:p>
      </dgm:t>
    </dgm:pt>
    <dgm:pt modelId="{A58513BB-6D29-4639-9F61-79A5D1E7E99F}">
      <dgm:prSet phldrT="[Text]" custT="1"/>
      <dgm:spPr/>
      <dgm:t>
        <a:bodyPr/>
        <a:lstStyle/>
        <a:p>
          <a:pPr algn="l"/>
          <a:r>
            <a:rPr lang="en-US" sz="1100" b="1">
              <a:latin typeface="Arial" panose="020B0604020202020204" pitchFamily="34" charset="0"/>
              <a:cs typeface="Arial" panose="020B0604020202020204" pitchFamily="34" charset="0"/>
            </a:rPr>
            <a:t>Stage 2: Survey Process</a:t>
          </a:r>
        </a:p>
      </dgm:t>
    </dgm:pt>
    <dgm:pt modelId="{61AF06BE-9982-4020-B412-83B91185E440}" type="parTrans" cxnId="{9A5AE180-E895-494A-B33F-8410CD468022}">
      <dgm:prSet/>
      <dgm:spPr/>
      <dgm:t>
        <a:bodyPr/>
        <a:lstStyle/>
        <a:p>
          <a:pPr algn="l"/>
          <a:endParaRPr lang="en-US" sz="1100">
            <a:latin typeface="Arial" panose="020B0604020202020204" pitchFamily="34" charset="0"/>
            <a:cs typeface="Arial" panose="020B0604020202020204" pitchFamily="34" charset="0"/>
          </a:endParaRPr>
        </a:p>
      </dgm:t>
    </dgm:pt>
    <dgm:pt modelId="{74495BF8-F12F-4F46-A799-639A25E7ADAC}" type="sibTrans" cxnId="{9A5AE180-E895-494A-B33F-8410CD468022}">
      <dgm:prSet/>
      <dgm:spPr/>
      <dgm:t>
        <a:bodyPr/>
        <a:lstStyle/>
        <a:p>
          <a:pPr algn="l"/>
          <a:endParaRPr lang="en-US" sz="1100">
            <a:latin typeface="Arial" panose="020B0604020202020204" pitchFamily="34" charset="0"/>
            <a:cs typeface="Arial" panose="020B0604020202020204" pitchFamily="34" charset="0"/>
          </a:endParaRPr>
        </a:p>
      </dgm:t>
    </dgm:pt>
    <dgm:pt modelId="{ED1839EB-69B1-470E-B89E-D33A0DFA4A72}">
      <dgm:prSet phldrT="[Text]" custT="1"/>
      <dgm:spPr/>
      <dgm:t>
        <a:bodyPr/>
        <a:lstStyle/>
        <a:p>
          <a:pPr algn="l"/>
          <a:r>
            <a:rPr lang="en-US" sz="1100">
              <a:latin typeface="Arial" panose="020B0604020202020204" pitchFamily="34" charset="0"/>
              <a:cs typeface="Arial" panose="020B0604020202020204" pitchFamily="34" charset="0"/>
            </a:rPr>
            <a:t>Survey design</a:t>
          </a:r>
        </a:p>
      </dgm:t>
    </dgm:pt>
    <dgm:pt modelId="{B53CE0D6-0F60-498B-A60D-34F646DC9D8B}" type="parTrans" cxnId="{92A938EE-83C6-4CC5-8511-DE4E26CDFA3B}">
      <dgm:prSet/>
      <dgm:spPr/>
      <dgm:t>
        <a:bodyPr/>
        <a:lstStyle/>
        <a:p>
          <a:pPr algn="l"/>
          <a:endParaRPr lang="en-US" sz="1100">
            <a:latin typeface="Arial" panose="020B0604020202020204" pitchFamily="34" charset="0"/>
            <a:cs typeface="Arial" panose="020B0604020202020204" pitchFamily="34" charset="0"/>
          </a:endParaRPr>
        </a:p>
      </dgm:t>
    </dgm:pt>
    <dgm:pt modelId="{F7747B60-8F6E-49EE-82AE-8A970C5A2885}" type="sibTrans" cxnId="{92A938EE-83C6-4CC5-8511-DE4E26CDFA3B}">
      <dgm:prSet/>
      <dgm:spPr/>
      <dgm:t>
        <a:bodyPr/>
        <a:lstStyle/>
        <a:p>
          <a:pPr algn="l"/>
          <a:endParaRPr lang="en-US" sz="1100">
            <a:latin typeface="Arial" panose="020B0604020202020204" pitchFamily="34" charset="0"/>
            <a:cs typeface="Arial" panose="020B0604020202020204" pitchFamily="34" charset="0"/>
          </a:endParaRPr>
        </a:p>
      </dgm:t>
    </dgm:pt>
    <dgm:pt modelId="{FF5F4E27-5B83-4014-9198-31A57C429F41}">
      <dgm:prSet phldrT="[Text]" custT="1"/>
      <dgm:spPr/>
      <dgm:t>
        <a:bodyPr/>
        <a:lstStyle/>
        <a:p>
          <a:pPr algn="l"/>
          <a:r>
            <a:rPr lang="en-US" sz="1100">
              <a:latin typeface="Arial" panose="020B0604020202020204" pitchFamily="34" charset="0"/>
              <a:cs typeface="Arial" panose="020B0604020202020204" pitchFamily="34" charset="0"/>
            </a:rPr>
            <a:t>Stakeholder selection</a:t>
          </a:r>
        </a:p>
      </dgm:t>
    </dgm:pt>
    <dgm:pt modelId="{EFA5DD9B-9506-4E19-B452-20A660AD5AB6}" type="parTrans" cxnId="{DB5F6CB8-234F-4A6B-8ED7-1138319BA8D0}">
      <dgm:prSet/>
      <dgm:spPr/>
      <dgm:t>
        <a:bodyPr/>
        <a:lstStyle/>
        <a:p>
          <a:pPr algn="l"/>
          <a:endParaRPr lang="en-US" sz="1100">
            <a:latin typeface="Arial" panose="020B0604020202020204" pitchFamily="34" charset="0"/>
            <a:cs typeface="Arial" panose="020B0604020202020204" pitchFamily="34" charset="0"/>
          </a:endParaRPr>
        </a:p>
      </dgm:t>
    </dgm:pt>
    <dgm:pt modelId="{FC3401B4-6389-4ACE-972D-E2F3BEAC8ADE}" type="sibTrans" cxnId="{DB5F6CB8-234F-4A6B-8ED7-1138319BA8D0}">
      <dgm:prSet/>
      <dgm:spPr/>
      <dgm:t>
        <a:bodyPr/>
        <a:lstStyle/>
        <a:p>
          <a:pPr algn="l"/>
          <a:endParaRPr lang="en-US" sz="1100">
            <a:latin typeface="Arial" panose="020B0604020202020204" pitchFamily="34" charset="0"/>
            <a:cs typeface="Arial" panose="020B0604020202020204" pitchFamily="34" charset="0"/>
          </a:endParaRPr>
        </a:p>
      </dgm:t>
    </dgm:pt>
    <dgm:pt modelId="{D2FB98C2-88C1-4D36-BE5C-6E7AE835C110}">
      <dgm:prSet phldrT="[Text]" custT="1"/>
      <dgm:spPr/>
      <dgm:t>
        <a:bodyPr/>
        <a:lstStyle/>
        <a:p>
          <a:pPr algn="l"/>
          <a:r>
            <a:rPr lang="en-US" sz="1100">
              <a:latin typeface="Arial" panose="020B0604020202020204" pitchFamily="34" charset="0"/>
              <a:cs typeface="Arial" panose="020B0604020202020204" pitchFamily="34" charset="0"/>
            </a:rPr>
            <a:t>Survey dissemination </a:t>
          </a:r>
        </a:p>
      </dgm:t>
    </dgm:pt>
    <dgm:pt modelId="{A402C359-75B5-40CE-AD4D-DDB62A3685C0}" type="parTrans" cxnId="{A90F1E0B-DC3C-4B5C-9086-83A6FE20E8B2}">
      <dgm:prSet/>
      <dgm:spPr/>
      <dgm:t>
        <a:bodyPr/>
        <a:lstStyle/>
        <a:p>
          <a:endParaRPr lang="en-US"/>
        </a:p>
      </dgm:t>
    </dgm:pt>
    <dgm:pt modelId="{9642C6B2-09EE-4B25-8D9B-17B4B456BC1F}" type="sibTrans" cxnId="{A90F1E0B-DC3C-4B5C-9086-83A6FE20E8B2}">
      <dgm:prSet/>
      <dgm:spPr/>
      <dgm:t>
        <a:bodyPr/>
        <a:lstStyle/>
        <a:p>
          <a:endParaRPr lang="en-US"/>
        </a:p>
      </dgm:t>
    </dgm:pt>
    <dgm:pt modelId="{288ACF9B-555F-47B9-A8EF-29D051462A80}">
      <dgm:prSet phldrT="[Text]" custT="1"/>
      <dgm:spPr/>
      <dgm:t>
        <a:bodyPr/>
        <a:lstStyle/>
        <a:p>
          <a:pPr algn="l"/>
          <a:r>
            <a:rPr lang="en-US" sz="1100" b="1">
              <a:latin typeface="Arial" panose="020B0604020202020204" pitchFamily="34" charset="0"/>
              <a:cs typeface="Arial" panose="020B0604020202020204" pitchFamily="34" charset="0"/>
            </a:rPr>
            <a:t>Stage 3: Assessment of Barriers</a:t>
          </a:r>
        </a:p>
      </dgm:t>
    </dgm:pt>
    <dgm:pt modelId="{6A75F2CA-8B76-4A1A-BC90-06A35DA9C3CB}" type="parTrans" cxnId="{39DBA322-3A8E-4BBB-87C2-842724F86CF8}">
      <dgm:prSet/>
      <dgm:spPr/>
      <dgm:t>
        <a:bodyPr/>
        <a:lstStyle/>
        <a:p>
          <a:endParaRPr lang="en-US"/>
        </a:p>
      </dgm:t>
    </dgm:pt>
    <dgm:pt modelId="{62DD71CA-EF47-4641-9860-BD198AEB8F9A}" type="sibTrans" cxnId="{39DBA322-3A8E-4BBB-87C2-842724F86CF8}">
      <dgm:prSet/>
      <dgm:spPr/>
      <dgm:t>
        <a:bodyPr/>
        <a:lstStyle/>
        <a:p>
          <a:endParaRPr lang="en-US"/>
        </a:p>
      </dgm:t>
    </dgm:pt>
    <dgm:pt modelId="{43D9C848-940F-4014-8CA8-2D856C881236}">
      <dgm:prSet phldrT="[Text]" custT="1"/>
      <dgm:spPr/>
      <dgm:t>
        <a:bodyPr/>
        <a:lstStyle/>
        <a:p>
          <a:pPr algn="l"/>
          <a:r>
            <a:rPr lang="en-US" sz="1100" b="0">
              <a:latin typeface="Arial" panose="020B0604020202020204" pitchFamily="34" charset="0"/>
              <a:cs typeface="Arial" panose="020B0604020202020204" pitchFamily="34" charset="0"/>
            </a:rPr>
            <a:t>Assessment process</a:t>
          </a:r>
        </a:p>
      </dgm:t>
    </dgm:pt>
    <dgm:pt modelId="{4E0D6C42-87BB-459D-BF0E-5797C2AB2CD1}" type="parTrans" cxnId="{EFFF49F7-2F1C-4108-BB3F-B7789848B822}">
      <dgm:prSet/>
      <dgm:spPr/>
      <dgm:t>
        <a:bodyPr/>
        <a:lstStyle/>
        <a:p>
          <a:endParaRPr lang="en-US"/>
        </a:p>
      </dgm:t>
    </dgm:pt>
    <dgm:pt modelId="{166C42F0-F1B5-444C-9ECD-E02FFB985B21}" type="sibTrans" cxnId="{EFFF49F7-2F1C-4108-BB3F-B7789848B822}">
      <dgm:prSet/>
      <dgm:spPr/>
      <dgm:t>
        <a:bodyPr/>
        <a:lstStyle/>
        <a:p>
          <a:endParaRPr lang="en-US"/>
        </a:p>
      </dgm:t>
    </dgm:pt>
    <dgm:pt modelId="{63BA707D-6F29-42D4-ADAC-F02DC6722A28}">
      <dgm:prSet phldrT="[Text]" custT="1"/>
      <dgm:spPr/>
      <dgm:t>
        <a:bodyPr/>
        <a:lstStyle/>
        <a:p>
          <a:pPr algn="l"/>
          <a:r>
            <a:rPr lang="en-US" sz="1100">
              <a:latin typeface="Arial" panose="020B0604020202020204" pitchFamily="34" charset="0"/>
              <a:cs typeface="Arial" panose="020B0604020202020204" pitchFamily="34" charset="0"/>
            </a:rPr>
            <a:t>List of potential barriers</a:t>
          </a:r>
        </a:p>
      </dgm:t>
    </dgm:pt>
    <dgm:pt modelId="{AABE9ADF-5CC0-43B8-A668-F623697A6ED2}" type="parTrans" cxnId="{C0D21C04-0DA1-4026-B89E-BA9A48864011}">
      <dgm:prSet/>
      <dgm:spPr/>
      <dgm:t>
        <a:bodyPr/>
        <a:lstStyle/>
        <a:p>
          <a:endParaRPr lang="pt-BR"/>
        </a:p>
      </dgm:t>
    </dgm:pt>
    <dgm:pt modelId="{846C7CEB-23E5-4E3B-A63D-676C38FC7361}" type="sibTrans" cxnId="{C0D21C04-0DA1-4026-B89E-BA9A48864011}">
      <dgm:prSet/>
      <dgm:spPr/>
      <dgm:t>
        <a:bodyPr/>
        <a:lstStyle/>
        <a:p>
          <a:endParaRPr lang="pt-BR"/>
        </a:p>
      </dgm:t>
    </dgm:pt>
    <dgm:pt modelId="{BD91D09D-0267-4945-8739-FB0D3DE3771C}" type="pres">
      <dgm:prSet presAssocID="{56697F59-CA01-4137-A337-8FC1D0FB42A2}" presName="Name0" presStyleCnt="0">
        <dgm:presLayoutVars>
          <dgm:dir/>
          <dgm:animLvl val="lvl"/>
          <dgm:resizeHandles val="exact"/>
        </dgm:presLayoutVars>
      </dgm:prSet>
      <dgm:spPr/>
      <dgm:t>
        <a:bodyPr/>
        <a:lstStyle/>
        <a:p>
          <a:endParaRPr lang="en-US"/>
        </a:p>
      </dgm:t>
    </dgm:pt>
    <dgm:pt modelId="{F8B514B2-F238-4FCD-9745-A15D896749CD}" type="pres">
      <dgm:prSet presAssocID="{F85120A5-6500-4F68-ACFA-E587B460F33F}" presName="composite" presStyleCnt="0"/>
      <dgm:spPr/>
    </dgm:pt>
    <dgm:pt modelId="{EFE8EC78-072D-4FFE-AFD6-506C29891EA2}" type="pres">
      <dgm:prSet presAssocID="{F85120A5-6500-4F68-ACFA-E587B460F33F}" presName="parTx" presStyleLbl="alignNode1" presStyleIdx="0" presStyleCnt="3">
        <dgm:presLayoutVars>
          <dgm:chMax val="0"/>
          <dgm:chPref val="0"/>
          <dgm:bulletEnabled val="1"/>
        </dgm:presLayoutVars>
      </dgm:prSet>
      <dgm:spPr/>
      <dgm:t>
        <a:bodyPr/>
        <a:lstStyle/>
        <a:p>
          <a:endParaRPr lang="en-US"/>
        </a:p>
      </dgm:t>
    </dgm:pt>
    <dgm:pt modelId="{98CA7402-D2F0-40DD-A079-40117B1A45E0}" type="pres">
      <dgm:prSet presAssocID="{F85120A5-6500-4F68-ACFA-E587B460F33F}" presName="desTx" presStyleLbl="alignAccFollowNode1" presStyleIdx="0" presStyleCnt="3">
        <dgm:presLayoutVars>
          <dgm:bulletEnabled val="1"/>
        </dgm:presLayoutVars>
      </dgm:prSet>
      <dgm:spPr/>
      <dgm:t>
        <a:bodyPr/>
        <a:lstStyle/>
        <a:p>
          <a:endParaRPr lang="en-US"/>
        </a:p>
      </dgm:t>
    </dgm:pt>
    <dgm:pt modelId="{D665CA9F-9390-455B-9CD9-613F7811581D}" type="pres">
      <dgm:prSet presAssocID="{4E25E815-0F4F-4B32-912C-D4E7FA893D8A}" presName="space" presStyleCnt="0"/>
      <dgm:spPr/>
    </dgm:pt>
    <dgm:pt modelId="{1F60E5F9-C668-4142-931A-C7B2277D45C5}" type="pres">
      <dgm:prSet presAssocID="{A58513BB-6D29-4639-9F61-79A5D1E7E99F}" presName="composite" presStyleCnt="0"/>
      <dgm:spPr/>
    </dgm:pt>
    <dgm:pt modelId="{B8BB421F-60BB-4141-8B08-C1824FAAB818}" type="pres">
      <dgm:prSet presAssocID="{A58513BB-6D29-4639-9F61-79A5D1E7E99F}" presName="parTx" presStyleLbl="alignNode1" presStyleIdx="1" presStyleCnt="3">
        <dgm:presLayoutVars>
          <dgm:chMax val="0"/>
          <dgm:chPref val="0"/>
          <dgm:bulletEnabled val="1"/>
        </dgm:presLayoutVars>
      </dgm:prSet>
      <dgm:spPr/>
      <dgm:t>
        <a:bodyPr/>
        <a:lstStyle/>
        <a:p>
          <a:endParaRPr lang="en-US"/>
        </a:p>
      </dgm:t>
    </dgm:pt>
    <dgm:pt modelId="{4C4E470C-8DF8-4D9A-8C80-E17CFFFB0B9C}" type="pres">
      <dgm:prSet presAssocID="{A58513BB-6D29-4639-9F61-79A5D1E7E99F}" presName="desTx" presStyleLbl="alignAccFollowNode1" presStyleIdx="1" presStyleCnt="3">
        <dgm:presLayoutVars>
          <dgm:bulletEnabled val="1"/>
        </dgm:presLayoutVars>
      </dgm:prSet>
      <dgm:spPr/>
      <dgm:t>
        <a:bodyPr/>
        <a:lstStyle/>
        <a:p>
          <a:endParaRPr lang="en-US"/>
        </a:p>
      </dgm:t>
    </dgm:pt>
    <dgm:pt modelId="{21A6883D-F57F-4E1E-9D52-C7E51858DA57}" type="pres">
      <dgm:prSet presAssocID="{74495BF8-F12F-4F46-A799-639A25E7ADAC}" presName="space" presStyleCnt="0"/>
      <dgm:spPr/>
    </dgm:pt>
    <dgm:pt modelId="{ED75105B-6B67-4930-9382-1ADCBFEDB78B}" type="pres">
      <dgm:prSet presAssocID="{288ACF9B-555F-47B9-A8EF-29D051462A80}" presName="composite" presStyleCnt="0"/>
      <dgm:spPr/>
    </dgm:pt>
    <dgm:pt modelId="{452F737B-81C6-4012-B582-325E80B6B17F}" type="pres">
      <dgm:prSet presAssocID="{288ACF9B-555F-47B9-A8EF-29D051462A80}" presName="parTx" presStyleLbl="alignNode1" presStyleIdx="2" presStyleCnt="3">
        <dgm:presLayoutVars>
          <dgm:chMax val="0"/>
          <dgm:chPref val="0"/>
          <dgm:bulletEnabled val="1"/>
        </dgm:presLayoutVars>
      </dgm:prSet>
      <dgm:spPr/>
      <dgm:t>
        <a:bodyPr/>
        <a:lstStyle/>
        <a:p>
          <a:endParaRPr lang="en-US"/>
        </a:p>
      </dgm:t>
    </dgm:pt>
    <dgm:pt modelId="{F1A9123D-FFAB-4325-9CE3-B8EABAF683D8}" type="pres">
      <dgm:prSet presAssocID="{288ACF9B-555F-47B9-A8EF-29D051462A80}" presName="desTx" presStyleLbl="alignAccFollowNode1" presStyleIdx="2" presStyleCnt="3">
        <dgm:presLayoutVars>
          <dgm:bulletEnabled val="1"/>
        </dgm:presLayoutVars>
      </dgm:prSet>
      <dgm:spPr/>
      <dgm:t>
        <a:bodyPr/>
        <a:lstStyle/>
        <a:p>
          <a:endParaRPr lang="en-US"/>
        </a:p>
      </dgm:t>
    </dgm:pt>
  </dgm:ptLst>
  <dgm:cxnLst>
    <dgm:cxn modelId="{C9BD4786-A4AE-433E-98A5-9FA28C593332}" type="presOf" srcId="{A58513BB-6D29-4639-9F61-79A5D1E7E99F}" destId="{B8BB421F-60BB-4141-8B08-C1824FAAB818}" srcOrd="0" destOrd="0" presId="urn:microsoft.com/office/officeart/2005/8/layout/hList1"/>
    <dgm:cxn modelId="{30AA47BF-6E94-4D06-A13A-A97B441F312D}" type="presOf" srcId="{D2FB98C2-88C1-4D36-BE5C-6E7AE835C110}" destId="{4C4E470C-8DF8-4D9A-8C80-E17CFFFB0B9C}" srcOrd="0" destOrd="2" presId="urn:microsoft.com/office/officeart/2005/8/layout/hList1"/>
    <dgm:cxn modelId="{73FC22F1-BDF3-4184-860F-4A4A22080182}" type="presOf" srcId="{ED1839EB-69B1-470E-B89E-D33A0DFA4A72}" destId="{4C4E470C-8DF8-4D9A-8C80-E17CFFFB0B9C}" srcOrd="0" destOrd="0" presId="urn:microsoft.com/office/officeart/2005/8/layout/hList1"/>
    <dgm:cxn modelId="{ECA31551-B4D8-432D-97C7-E33BFDAFF984}" type="presOf" srcId="{11538969-3A8E-4C8A-9B05-F37FC301E36E}" destId="{98CA7402-D2F0-40DD-A079-40117B1A45E0}" srcOrd="0" destOrd="0" presId="urn:microsoft.com/office/officeart/2005/8/layout/hList1"/>
    <dgm:cxn modelId="{D45A066C-DAE2-4694-8C93-7FF020D02193}" srcId="{56697F59-CA01-4137-A337-8FC1D0FB42A2}" destId="{F85120A5-6500-4F68-ACFA-E587B460F33F}" srcOrd="0" destOrd="0" parTransId="{4F61C689-A149-44EF-B64E-74F50C7036FC}" sibTransId="{4E25E815-0F4F-4B32-912C-D4E7FA893D8A}"/>
    <dgm:cxn modelId="{9A5AE180-E895-494A-B33F-8410CD468022}" srcId="{56697F59-CA01-4137-A337-8FC1D0FB42A2}" destId="{A58513BB-6D29-4639-9F61-79A5D1E7E99F}" srcOrd="1" destOrd="0" parTransId="{61AF06BE-9982-4020-B412-83B91185E440}" sibTransId="{74495BF8-F12F-4F46-A799-639A25E7ADAC}"/>
    <dgm:cxn modelId="{A8361F2C-824E-4E3B-B5FC-4908DA76CF09}" type="presOf" srcId="{56697F59-CA01-4137-A337-8FC1D0FB42A2}" destId="{BD91D09D-0267-4945-8739-FB0D3DE3771C}" srcOrd="0" destOrd="0" presId="urn:microsoft.com/office/officeart/2005/8/layout/hList1"/>
    <dgm:cxn modelId="{DB5F6CB8-234F-4A6B-8ED7-1138319BA8D0}" srcId="{A58513BB-6D29-4639-9F61-79A5D1E7E99F}" destId="{FF5F4E27-5B83-4014-9198-31A57C429F41}" srcOrd="1" destOrd="0" parTransId="{EFA5DD9B-9506-4E19-B452-20A660AD5AB6}" sibTransId="{FC3401B4-6389-4ACE-972D-E2F3BEAC8ADE}"/>
    <dgm:cxn modelId="{4976664C-73DE-47AD-B19F-52790CC55201}" srcId="{F85120A5-6500-4F68-ACFA-E587B460F33F}" destId="{11538969-3A8E-4C8A-9B05-F37FC301E36E}" srcOrd="0" destOrd="0" parTransId="{0C2529A5-8145-4718-B394-77A65C675BC4}" sibTransId="{7FD3BB6F-F2A5-4832-A9FD-26C73B84D8DC}"/>
    <dgm:cxn modelId="{AA13E2A6-6B50-4E63-A24E-4D1B22BF08BA}" type="presOf" srcId="{FF5F4E27-5B83-4014-9198-31A57C429F41}" destId="{4C4E470C-8DF8-4D9A-8C80-E17CFFFB0B9C}" srcOrd="0" destOrd="1" presId="urn:microsoft.com/office/officeart/2005/8/layout/hList1"/>
    <dgm:cxn modelId="{92A938EE-83C6-4CC5-8511-DE4E26CDFA3B}" srcId="{A58513BB-6D29-4639-9F61-79A5D1E7E99F}" destId="{ED1839EB-69B1-470E-B89E-D33A0DFA4A72}" srcOrd="0" destOrd="0" parTransId="{B53CE0D6-0F60-498B-A60D-34F646DC9D8B}" sibTransId="{F7747B60-8F6E-49EE-82AE-8A970C5A2885}"/>
    <dgm:cxn modelId="{EFFF49F7-2F1C-4108-BB3F-B7789848B822}" srcId="{288ACF9B-555F-47B9-A8EF-29D051462A80}" destId="{43D9C848-940F-4014-8CA8-2D856C881236}" srcOrd="0" destOrd="0" parTransId="{4E0D6C42-87BB-459D-BF0E-5797C2AB2CD1}" sibTransId="{166C42F0-F1B5-444C-9ECD-E02FFB985B21}"/>
    <dgm:cxn modelId="{C0D21C04-0DA1-4026-B89E-BA9A48864011}" srcId="{F85120A5-6500-4F68-ACFA-E587B460F33F}" destId="{63BA707D-6F29-42D4-ADAC-F02DC6722A28}" srcOrd="2" destOrd="0" parTransId="{AABE9ADF-5CC0-43B8-A668-F623697A6ED2}" sibTransId="{846C7CEB-23E5-4E3B-A63D-676C38FC7361}"/>
    <dgm:cxn modelId="{286B3195-9CC0-4367-9A43-DADFE78F81CC}" type="presOf" srcId="{43D9C848-940F-4014-8CA8-2D856C881236}" destId="{F1A9123D-FFAB-4325-9CE3-B8EABAF683D8}" srcOrd="0" destOrd="0" presId="urn:microsoft.com/office/officeart/2005/8/layout/hList1"/>
    <dgm:cxn modelId="{49C2535D-CC48-4D0B-9DB7-522B4E50416B}" srcId="{F85120A5-6500-4F68-ACFA-E587B460F33F}" destId="{A001D686-0333-40EF-8979-5C22A26074D2}" srcOrd="1" destOrd="0" parTransId="{93AAC4EC-C9AE-4A82-B8A7-8F3C9A5C07FC}" sibTransId="{4E715F27-A67C-4416-B95F-E48D47C0B4F0}"/>
    <dgm:cxn modelId="{A90F1E0B-DC3C-4B5C-9086-83A6FE20E8B2}" srcId="{A58513BB-6D29-4639-9F61-79A5D1E7E99F}" destId="{D2FB98C2-88C1-4D36-BE5C-6E7AE835C110}" srcOrd="2" destOrd="0" parTransId="{A402C359-75B5-40CE-AD4D-DDB62A3685C0}" sibTransId="{9642C6B2-09EE-4B25-8D9B-17B4B456BC1F}"/>
    <dgm:cxn modelId="{09972636-6EA5-4E64-A846-1E75FA9DC9CD}" type="presOf" srcId="{A001D686-0333-40EF-8979-5C22A26074D2}" destId="{98CA7402-D2F0-40DD-A079-40117B1A45E0}" srcOrd="0" destOrd="1" presId="urn:microsoft.com/office/officeart/2005/8/layout/hList1"/>
    <dgm:cxn modelId="{367519B4-465F-4D27-BF97-C686902D4618}" type="presOf" srcId="{288ACF9B-555F-47B9-A8EF-29D051462A80}" destId="{452F737B-81C6-4012-B582-325E80B6B17F}" srcOrd="0" destOrd="0" presId="urn:microsoft.com/office/officeart/2005/8/layout/hList1"/>
    <dgm:cxn modelId="{5407E5ED-6BB5-40C2-809B-684F199FBCFF}" type="presOf" srcId="{F85120A5-6500-4F68-ACFA-E587B460F33F}" destId="{EFE8EC78-072D-4FFE-AFD6-506C29891EA2}" srcOrd="0" destOrd="0" presId="urn:microsoft.com/office/officeart/2005/8/layout/hList1"/>
    <dgm:cxn modelId="{4F3F6162-D53A-4B26-A11D-7E38E03BE666}" type="presOf" srcId="{63BA707D-6F29-42D4-ADAC-F02DC6722A28}" destId="{98CA7402-D2F0-40DD-A079-40117B1A45E0}" srcOrd="0" destOrd="2" presId="urn:microsoft.com/office/officeart/2005/8/layout/hList1"/>
    <dgm:cxn modelId="{39DBA322-3A8E-4BBB-87C2-842724F86CF8}" srcId="{56697F59-CA01-4137-A337-8FC1D0FB42A2}" destId="{288ACF9B-555F-47B9-A8EF-29D051462A80}" srcOrd="2" destOrd="0" parTransId="{6A75F2CA-8B76-4A1A-BC90-06A35DA9C3CB}" sibTransId="{62DD71CA-EF47-4641-9860-BD198AEB8F9A}"/>
    <dgm:cxn modelId="{BACEF774-FEB9-4DC4-99B0-3B06C6825751}" type="presParOf" srcId="{BD91D09D-0267-4945-8739-FB0D3DE3771C}" destId="{F8B514B2-F238-4FCD-9745-A15D896749CD}" srcOrd="0" destOrd="0" presId="urn:microsoft.com/office/officeart/2005/8/layout/hList1"/>
    <dgm:cxn modelId="{2AF83AA8-FF68-4BA9-B362-2BADE5D6120F}" type="presParOf" srcId="{F8B514B2-F238-4FCD-9745-A15D896749CD}" destId="{EFE8EC78-072D-4FFE-AFD6-506C29891EA2}" srcOrd="0" destOrd="0" presId="urn:microsoft.com/office/officeart/2005/8/layout/hList1"/>
    <dgm:cxn modelId="{A2EEBE7B-49DB-41B1-8FE3-376D5A523A19}" type="presParOf" srcId="{F8B514B2-F238-4FCD-9745-A15D896749CD}" destId="{98CA7402-D2F0-40DD-A079-40117B1A45E0}" srcOrd="1" destOrd="0" presId="urn:microsoft.com/office/officeart/2005/8/layout/hList1"/>
    <dgm:cxn modelId="{0C11A56C-117D-41F5-A0FB-8018DFB2C19E}" type="presParOf" srcId="{BD91D09D-0267-4945-8739-FB0D3DE3771C}" destId="{D665CA9F-9390-455B-9CD9-613F7811581D}" srcOrd="1" destOrd="0" presId="urn:microsoft.com/office/officeart/2005/8/layout/hList1"/>
    <dgm:cxn modelId="{D8776A37-683A-4510-98AE-26DDEEDB2DA7}" type="presParOf" srcId="{BD91D09D-0267-4945-8739-FB0D3DE3771C}" destId="{1F60E5F9-C668-4142-931A-C7B2277D45C5}" srcOrd="2" destOrd="0" presId="urn:microsoft.com/office/officeart/2005/8/layout/hList1"/>
    <dgm:cxn modelId="{20B7FDF7-FFB2-4E94-99B7-4D92964F85F0}" type="presParOf" srcId="{1F60E5F9-C668-4142-931A-C7B2277D45C5}" destId="{B8BB421F-60BB-4141-8B08-C1824FAAB818}" srcOrd="0" destOrd="0" presId="urn:microsoft.com/office/officeart/2005/8/layout/hList1"/>
    <dgm:cxn modelId="{69B8AEF1-4A5F-4745-98AA-91D39614FF91}" type="presParOf" srcId="{1F60E5F9-C668-4142-931A-C7B2277D45C5}" destId="{4C4E470C-8DF8-4D9A-8C80-E17CFFFB0B9C}" srcOrd="1" destOrd="0" presId="urn:microsoft.com/office/officeart/2005/8/layout/hList1"/>
    <dgm:cxn modelId="{D0590B84-89EC-4A04-9BC2-5783633C6E46}" type="presParOf" srcId="{BD91D09D-0267-4945-8739-FB0D3DE3771C}" destId="{21A6883D-F57F-4E1E-9D52-C7E51858DA57}" srcOrd="3" destOrd="0" presId="urn:microsoft.com/office/officeart/2005/8/layout/hList1"/>
    <dgm:cxn modelId="{B0637E69-715D-4628-883C-995557DA4A96}" type="presParOf" srcId="{BD91D09D-0267-4945-8739-FB0D3DE3771C}" destId="{ED75105B-6B67-4930-9382-1ADCBFEDB78B}" srcOrd="4" destOrd="0" presId="urn:microsoft.com/office/officeart/2005/8/layout/hList1"/>
    <dgm:cxn modelId="{3D4ACC07-0E28-410E-AA91-CA54F3055130}" type="presParOf" srcId="{ED75105B-6B67-4930-9382-1ADCBFEDB78B}" destId="{452F737B-81C6-4012-B582-325E80B6B17F}" srcOrd="0" destOrd="0" presId="urn:microsoft.com/office/officeart/2005/8/layout/hList1"/>
    <dgm:cxn modelId="{36B3F1C2-2F37-4D4F-B344-9A506C6C0E92}" type="presParOf" srcId="{ED75105B-6B67-4930-9382-1ADCBFEDB78B}" destId="{F1A9123D-FFAB-4325-9CE3-B8EABAF683D8}" srcOrd="1" destOrd="0" presId="urn:microsoft.com/office/officeart/2005/8/layout/h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6697F59-CA01-4137-A337-8FC1D0FB42A2}" type="doc">
      <dgm:prSet loTypeId="urn:microsoft.com/office/officeart/2005/8/layout/hList1" loCatId="list" qsTypeId="urn:microsoft.com/office/officeart/2005/8/quickstyle/simple1" qsCatId="simple" csTypeId="urn:microsoft.com/office/officeart/2005/8/colors/accent0_3" csCatId="mainScheme" phldr="1"/>
      <dgm:spPr/>
      <dgm:t>
        <a:bodyPr/>
        <a:lstStyle/>
        <a:p>
          <a:endParaRPr lang="en-US"/>
        </a:p>
      </dgm:t>
    </dgm:pt>
    <dgm:pt modelId="{F85120A5-6500-4F68-ACFA-E587B460F33F}">
      <dgm:prSet phldrT="[Text]" custT="1"/>
      <dgm:spPr/>
      <dgm:t>
        <a:bodyPr/>
        <a:lstStyle/>
        <a:p>
          <a:pPr algn="l"/>
          <a:r>
            <a:rPr lang="en-US" sz="1100" b="1">
              <a:latin typeface="Arial" panose="020B0604020202020204" pitchFamily="34" charset="0"/>
              <a:cs typeface="Arial" panose="020B0604020202020204" pitchFamily="34" charset="0"/>
            </a:rPr>
            <a:t>Part 1: Survey introduction</a:t>
          </a:r>
        </a:p>
      </dgm:t>
    </dgm:pt>
    <dgm:pt modelId="{4F61C689-A149-44EF-B64E-74F50C7036FC}" type="parTrans" cxnId="{D45A066C-DAE2-4694-8C93-7FF020D02193}">
      <dgm:prSet/>
      <dgm:spPr/>
      <dgm:t>
        <a:bodyPr/>
        <a:lstStyle/>
        <a:p>
          <a:pPr algn="l"/>
          <a:endParaRPr lang="en-US" sz="1100">
            <a:latin typeface="Arial" panose="020B0604020202020204" pitchFamily="34" charset="0"/>
            <a:cs typeface="Arial" panose="020B0604020202020204" pitchFamily="34" charset="0"/>
          </a:endParaRPr>
        </a:p>
      </dgm:t>
    </dgm:pt>
    <dgm:pt modelId="{4E25E815-0F4F-4B32-912C-D4E7FA893D8A}" type="sibTrans" cxnId="{D45A066C-DAE2-4694-8C93-7FF020D02193}">
      <dgm:prSet/>
      <dgm:spPr/>
      <dgm:t>
        <a:bodyPr/>
        <a:lstStyle/>
        <a:p>
          <a:pPr algn="l"/>
          <a:endParaRPr lang="en-US" sz="1100">
            <a:latin typeface="Arial" panose="020B0604020202020204" pitchFamily="34" charset="0"/>
            <a:cs typeface="Arial" panose="020B0604020202020204" pitchFamily="34" charset="0"/>
          </a:endParaRPr>
        </a:p>
      </dgm:t>
    </dgm:pt>
    <dgm:pt modelId="{11538969-3A8E-4C8A-9B05-F37FC301E36E}">
      <dgm:prSet phldrT="[Text]" custT="1"/>
      <dgm:spPr/>
      <dgm:t>
        <a:bodyPr/>
        <a:lstStyle/>
        <a:p>
          <a:pPr algn="l"/>
          <a:r>
            <a:rPr lang="en-US" sz="1100">
              <a:latin typeface="Arial" panose="020B0604020202020204" pitchFamily="34" charset="0"/>
              <a:cs typeface="Arial" panose="020B0604020202020204" pitchFamily="34" charset="0"/>
            </a:rPr>
            <a:t>Research presentation</a:t>
          </a:r>
        </a:p>
      </dgm:t>
    </dgm:pt>
    <dgm:pt modelId="{0C2529A5-8145-4718-B394-77A65C675BC4}" type="parTrans" cxnId="{4976664C-73DE-47AD-B19F-52790CC55201}">
      <dgm:prSet/>
      <dgm:spPr/>
      <dgm:t>
        <a:bodyPr/>
        <a:lstStyle/>
        <a:p>
          <a:pPr algn="l"/>
          <a:endParaRPr lang="en-US" sz="1100">
            <a:latin typeface="Arial" panose="020B0604020202020204" pitchFamily="34" charset="0"/>
            <a:cs typeface="Arial" panose="020B0604020202020204" pitchFamily="34" charset="0"/>
          </a:endParaRPr>
        </a:p>
      </dgm:t>
    </dgm:pt>
    <dgm:pt modelId="{7FD3BB6F-F2A5-4832-A9FD-26C73B84D8DC}" type="sibTrans" cxnId="{4976664C-73DE-47AD-B19F-52790CC55201}">
      <dgm:prSet/>
      <dgm:spPr/>
      <dgm:t>
        <a:bodyPr/>
        <a:lstStyle/>
        <a:p>
          <a:pPr algn="l"/>
          <a:endParaRPr lang="en-US" sz="1100">
            <a:latin typeface="Arial" panose="020B0604020202020204" pitchFamily="34" charset="0"/>
            <a:cs typeface="Arial" panose="020B0604020202020204" pitchFamily="34" charset="0"/>
          </a:endParaRPr>
        </a:p>
      </dgm:t>
    </dgm:pt>
    <dgm:pt modelId="{C43C8390-212F-4BB1-8D62-8E4C0A1C961F}">
      <dgm:prSet phldrT="[Text]" custT="1"/>
      <dgm:spPr/>
      <dgm:t>
        <a:bodyPr/>
        <a:lstStyle/>
        <a:p>
          <a:pPr algn="l">
            <a:spcAft>
              <a:spcPts val="42"/>
            </a:spcAft>
          </a:pPr>
          <a:r>
            <a:rPr lang="en-US" sz="1100" b="1">
              <a:latin typeface="Arial" panose="020B0604020202020204" pitchFamily="34" charset="0"/>
              <a:cs typeface="Arial" panose="020B0604020202020204" pitchFamily="34" charset="0"/>
            </a:rPr>
            <a:t>Part 2: Initial questions</a:t>
          </a:r>
        </a:p>
      </dgm:t>
    </dgm:pt>
    <dgm:pt modelId="{B60CFC30-1252-45FB-860B-A7DC4A15582A}" type="parTrans" cxnId="{83893811-FAF0-4751-91A4-F6CA10C14104}">
      <dgm:prSet/>
      <dgm:spPr/>
      <dgm:t>
        <a:bodyPr/>
        <a:lstStyle/>
        <a:p>
          <a:pPr algn="l"/>
          <a:endParaRPr lang="en-US" sz="1100">
            <a:latin typeface="Arial" panose="020B0604020202020204" pitchFamily="34" charset="0"/>
            <a:cs typeface="Arial" panose="020B0604020202020204" pitchFamily="34" charset="0"/>
          </a:endParaRPr>
        </a:p>
      </dgm:t>
    </dgm:pt>
    <dgm:pt modelId="{FE6656F2-1EC1-4285-B9D6-3D9DBDB50A58}" type="sibTrans" cxnId="{83893811-FAF0-4751-91A4-F6CA10C14104}">
      <dgm:prSet/>
      <dgm:spPr/>
      <dgm:t>
        <a:bodyPr/>
        <a:lstStyle/>
        <a:p>
          <a:pPr algn="l"/>
          <a:endParaRPr lang="en-US" sz="1100">
            <a:latin typeface="Arial" panose="020B0604020202020204" pitchFamily="34" charset="0"/>
            <a:cs typeface="Arial" panose="020B0604020202020204" pitchFamily="34" charset="0"/>
          </a:endParaRPr>
        </a:p>
      </dgm:t>
    </dgm:pt>
    <dgm:pt modelId="{213849A0-09F0-4128-8258-7F29E75791E1}">
      <dgm:prSet phldrT="[Text]" custT="1"/>
      <dgm:spPr/>
      <dgm:t>
        <a:bodyPr/>
        <a:lstStyle/>
        <a:p>
          <a:pPr algn="l"/>
          <a:r>
            <a:rPr lang="en-US" sz="1100">
              <a:latin typeface="Arial" panose="020B0604020202020204" pitchFamily="34" charset="0"/>
              <a:cs typeface="Arial" panose="020B0604020202020204" pitchFamily="34" charset="0"/>
            </a:rPr>
            <a:t>Verification of the respondent's connection with USM</a:t>
          </a:r>
        </a:p>
      </dgm:t>
    </dgm:pt>
    <dgm:pt modelId="{1A74531C-8851-4F74-92CD-6CA5583EBA09}" type="parTrans" cxnId="{B45384FE-B4F9-45B5-AEF7-C0D229F5F6BE}">
      <dgm:prSet/>
      <dgm:spPr/>
      <dgm:t>
        <a:bodyPr/>
        <a:lstStyle/>
        <a:p>
          <a:pPr algn="l"/>
          <a:endParaRPr lang="en-US" sz="1100">
            <a:latin typeface="Arial" panose="020B0604020202020204" pitchFamily="34" charset="0"/>
            <a:cs typeface="Arial" panose="020B0604020202020204" pitchFamily="34" charset="0"/>
          </a:endParaRPr>
        </a:p>
      </dgm:t>
    </dgm:pt>
    <dgm:pt modelId="{6AB0437C-746A-4876-B7BB-697C94847B9A}" type="sibTrans" cxnId="{B45384FE-B4F9-45B5-AEF7-C0D229F5F6BE}">
      <dgm:prSet/>
      <dgm:spPr/>
      <dgm:t>
        <a:bodyPr/>
        <a:lstStyle/>
        <a:p>
          <a:pPr algn="l"/>
          <a:endParaRPr lang="en-US" sz="1100">
            <a:latin typeface="Arial" panose="020B0604020202020204" pitchFamily="34" charset="0"/>
            <a:cs typeface="Arial" panose="020B0604020202020204" pitchFamily="34" charset="0"/>
          </a:endParaRPr>
        </a:p>
      </dgm:t>
    </dgm:pt>
    <dgm:pt modelId="{A58513BB-6D29-4639-9F61-79A5D1E7E99F}">
      <dgm:prSet phldrT="[Text]" custT="1"/>
      <dgm:spPr/>
      <dgm:t>
        <a:bodyPr/>
        <a:lstStyle/>
        <a:p>
          <a:pPr algn="l"/>
          <a:r>
            <a:rPr lang="en-US" sz="1100" b="1">
              <a:latin typeface="Arial" panose="020B0604020202020204" pitchFamily="34" charset="0"/>
              <a:cs typeface="Arial" panose="020B0604020202020204" pitchFamily="34" charset="0"/>
            </a:rPr>
            <a:t>Part 3: List of barriers</a:t>
          </a:r>
        </a:p>
      </dgm:t>
    </dgm:pt>
    <dgm:pt modelId="{61AF06BE-9982-4020-B412-83B91185E440}" type="parTrans" cxnId="{9A5AE180-E895-494A-B33F-8410CD468022}">
      <dgm:prSet/>
      <dgm:spPr/>
      <dgm:t>
        <a:bodyPr/>
        <a:lstStyle/>
        <a:p>
          <a:pPr algn="l"/>
          <a:endParaRPr lang="en-US" sz="1100">
            <a:latin typeface="Arial" panose="020B0604020202020204" pitchFamily="34" charset="0"/>
            <a:cs typeface="Arial" panose="020B0604020202020204" pitchFamily="34" charset="0"/>
          </a:endParaRPr>
        </a:p>
      </dgm:t>
    </dgm:pt>
    <dgm:pt modelId="{74495BF8-F12F-4F46-A799-639A25E7ADAC}" type="sibTrans" cxnId="{9A5AE180-E895-494A-B33F-8410CD468022}">
      <dgm:prSet/>
      <dgm:spPr/>
      <dgm:t>
        <a:bodyPr/>
        <a:lstStyle/>
        <a:p>
          <a:pPr algn="l"/>
          <a:endParaRPr lang="en-US" sz="1100">
            <a:latin typeface="Arial" panose="020B0604020202020204" pitchFamily="34" charset="0"/>
            <a:cs typeface="Arial" panose="020B0604020202020204" pitchFamily="34" charset="0"/>
          </a:endParaRPr>
        </a:p>
      </dgm:t>
    </dgm:pt>
    <dgm:pt modelId="{ED1839EB-69B1-470E-B89E-D33A0DFA4A72}">
      <dgm:prSet phldrT="[Text]" custT="1"/>
      <dgm:spPr/>
      <dgm:t>
        <a:bodyPr/>
        <a:lstStyle/>
        <a:p>
          <a:pPr algn="l"/>
          <a:r>
            <a:rPr lang="en-US" sz="1100">
              <a:latin typeface="Arial" panose="020B0604020202020204" pitchFamily="34" charset="0"/>
              <a:cs typeface="Arial" panose="020B0604020202020204" pitchFamily="34" charset="0"/>
            </a:rPr>
            <a:t>Confirmation or refutation</a:t>
          </a:r>
        </a:p>
      </dgm:t>
    </dgm:pt>
    <dgm:pt modelId="{B53CE0D6-0F60-498B-A60D-34F646DC9D8B}" type="parTrans" cxnId="{92A938EE-83C6-4CC5-8511-DE4E26CDFA3B}">
      <dgm:prSet/>
      <dgm:spPr/>
      <dgm:t>
        <a:bodyPr/>
        <a:lstStyle/>
        <a:p>
          <a:pPr algn="l"/>
          <a:endParaRPr lang="en-US" sz="1100">
            <a:latin typeface="Arial" panose="020B0604020202020204" pitchFamily="34" charset="0"/>
            <a:cs typeface="Arial" panose="020B0604020202020204" pitchFamily="34" charset="0"/>
          </a:endParaRPr>
        </a:p>
      </dgm:t>
    </dgm:pt>
    <dgm:pt modelId="{F7747B60-8F6E-49EE-82AE-8A970C5A2885}" type="sibTrans" cxnId="{92A938EE-83C6-4CC5-8511-DE4E26CDFA3B}">
      <dgm:prSet/>
      <dgm:spPr/>
      <dgm:t>
        <a:bodyPr/>
        <a:lstStyle/>
        <a:p>
          <a:pPr algn="l"/>
          <a:endParaRPr lang="en-US" sz="1100">
            <a:latin typeface="Arial" panose="020B0604020202020204" pitchFamily="34" charset="0"/>
            <a:cs typeface="Arial" panose="020B0604020202020204" pitchFamily="34" charset="0"/>
          </a:endParaRPr>
        </a:p>
      </dgm:t>
    </dgm:pt>
    <dgm:pt modelId="{288ACF9B-555F-47B9-A8EF-29D051462A80}">
      <dgm:prSet phldrT="[Text]" custT="1"/>
      <dgm:spPr/>
      <dgm:t>
        <a:bodyPr/>
        <a:lstStyle/>
        <a:p>
          <a:pPr algn="l"/>
          <a:r>
            <a:rPr lang="en-US" sz="1100" b="1">
              <a:latin typeface="Arial" panose="020B0604020202020204" pitchFamily="34" charset="0"/>
              <a:cs typeface="Arial" panose="020B0604020202020204" pitchFamily="34" charset="0"/>
            </a:rPr>
            <a:t>Part 4: Open questions</a:t>
          </a:r>
        </a:p>
      </dgm:t>
    </dgm:pt>
    <dgm:pt modelId="{6A75F2CA-8B76-4A1A-BC90-06A35DA9C3CB}" type="parTrans" cxnId="{39DBA322-3A8E-4BBB-87C2-842724F86CF8}">
      <dgm:prSet/>
      <dgm:spPr/>
      <dgm:t>
        <a:bodyPr/>
        <a:lstStyle/>
        <a:p>
          <a:endParaRPr lang="en-US"/>
        </a:p>
      </dgm:t>
    </dgm:pt>
    <dgm:pt modelId="{62DD71CA-EF47-4641-9860-BD198AEB8F9A}" type="sibTrans" cxnId="{39DBA322-3A8E-4BBB-87C2-842724F86CF8}">
      <dgm:prSet/>
      <dgm:spPr/>
      <dgm:t>
        <a:bodyPr/>
        <a:lstStyle/>
        <a:p>
          <a:endParaRPr lang="en-US"/>
        </a:p>
      </dgm:t>
    </dgm:pt>
    <dgm:pt modelId="{43D9C848-940F-4014-8CA8-2D856C881236}">
      <dgm:prSet phldrT="[Text]" custT="1"/>
      <dgm:spPr/>
      <dgm:t>
        <a:bodyPr/>
        <a:lstStyle/>
        <a:p>
          <a:pPr algn="l"/>
          <a:r>
            <a:rPr lang="en-US" sz="1100">
              <a:latin typeface="Arial" panose="020B0604020202020204" pitchFamily="34" charset="0"/>
              <a:cs typeface="Arial" panose="020B0604020202020204" pitchFamily="34" charset="0"/>
            </a:rPr>
            <a:t>Other SUSM barriers in Brazil</a:t>
          </a:r>
          <a:endParaRPr lang="en-US" sz="1100" b="0">
            <a:latin typeface="Arial" panose="020B0604020202020204" pitchFamily="34" charset="0"/>
            <a:cs typeface="Arial" panose="020B0604020202020204" pitchFamily="34" charset="0"/>
          </a:endParaRPr>
        </a:p>
      </dgm:t>
    </dgm:pt>
    <dgm:pt modelId="{4E0D6C42-87BB-459D-BF0E-5797C2AB2CD1}" type="parTrans" cxnId="{EFFF49F7-2F1C-4108-BB3F-B7789848B822}">
      <dgm:prSet/>
      <dgm:spPr/>
      <dgm:t>
        <a:bodyPr/>
        <a:lstStyle/>
        <a:p>
          <a:endParaRPr lang="en-US"/>
        </a:p>
      </dgm:t>
    </dgm:pt>
    <dgm:pt modelId="{166C42F0-F1B5-444C-9ECD-E02FFB985B21}" type="sibTrans" cxnId="{EFFF49F7-2F1C-4108-BB3F-B7789848B822}">
      <dgm:prSet/>
      <dgm:spPr/>
      <dgm:t>
        <a:bodyPr/>
        <a:lstStyle/>
        <a:p>
          <a:endParaRPr lang="en-US"/>
        </a:p>
      </dgm:t>
    </dgm:pt>
    <dgm:pt modelId="{E48EA8E3-FB02-4936-A867-EE02860FB3EA}">
      <dgm:prSet custT="1"/>
      <dgm:spPr/>
      <dgm:t>
        <a:bodyPr/>
        <a:lstStyle/>
        <a:p>
          <a:r>
            <a:rPr lang="en-US" sz="1100">
              <a:latin typeface="Arial" panose="020B0604020202020204" pitchFamily="34" charset="0"/>
              <a:cs typeface="Arial" panose="020B0604020202020204" pitchFamily="34" charset="0"/>
            </a:rPr>
            <a:t>Other relevant aspects related to SUSM</a:t>
          </a:r>
        </a:p>
      </dgm:t>
    </dgm:pt>
    <dgm:pt modelId="{8B66ED4E-B131-4681-BF2D-17718F8AFAE1}" type="parTrans" cxnId="{2B47A166-5BE3-4C66-A321-D182891A9A82}">
      <dgm:prSet/>
      <dgm:spPr/>
      <dgm:t>
        <a:bodyPr/>
        <a:lstStyle/>
        <a:p>
          <a:endParaRPr lang="pt-BR"/>
        </a:p>
      </dgm:t>
    </dgm:pt>
    <dgm:pt modelId="{E16C58E5-C946-46EB-80DC-F31EE2475949}" type="sibTrans" cxnId="{2B47A166-5BE3-4C66-A321-D182891A9A82}">
      <dgm:prSet/>
      <dgm:spPr/>
      <dgm:t>
        <a:bodyPr/>
        <a:lstStyle/>
        <a:p>
          <a:endParaRPr lang="pt-BR"/>
        </a:p>
      </dgm:t>
    </dgm:pt>
    <dgm:pt modelId="{137B496F-610A-4914-B4AA-B38A578C135B}">
      <dgm:prSet phldrT="[Text]" custT="1"/>
      <dgm:spPr/>
      <dgm:t>
        <a:bodyPr/>
        <a:lstStyle/>
        <a:p>
          <a:pPr algn="l"/>
          <a:r>
            <a:rPr lang="en-US" sz="1100">
              <a:latin typeface="Arial" panose="020B0604020202020204" pitchFamily="34" charset="0"/>
              <a:cs typeface="Arial" panose="020B0604020202020204" pitchFamily="34" charset="0"/>
            </a:rPr>
            <a:t>SUSM introduction</a:t>
          </a:r>
        </a:p>
      </dgm:t>
    </dgm:pt>
    <dgm:pt modelId="{C7A7A4AC-54C6-4698-9678-21D628AD50F5}" type="parTrans" cxnId="{B4D950FA-4367-4EF6-BDE6-4C093C6E2626}">
      <dgm:prSet/>
      <dgm:spPr/>
      <dgm:t>
        <a:bodyPr/>
        <a:lstStyle/>
        <a:p>
          <a:endParaRPr lang="pt-BR"/>
        </a:p>
      </dgm:t>
    </dgm:pt>
    <dgm:pt modelId="{551786D1-B152-4522-B6B9-5283C8CA644A}" type="sibTrans" cxnId="{B4D950FA-4367-4EF6-BDE6-4C093C6E2626}">
      <dgm:prSet/>
      <dgm:spPr/>
      <dgm:t>
        <a:bodyPr/>
        <a:lstStyle/>
        <a:p>
          <a:endParaRPr lang="pt-BR"/>
        </a:p>
      </dgm:t>
    </dgm:pt>
    <dgm:pt modelId="{A68BA73B-8CB6-4F6B-A8E6-32EE203BE452}">
      <dgm:prSet phldrT="[Text]" custT="1"/>
      <dgm:spPr/>
      <dgm:t>
        <a:bodyPr/>
        <a:lstStyle/>
        <a:p>
          <a:pPr algn="l"/>
          <a:r>
            <a:rPr lang="en-US" sz="1100">
              <a:latin typeface="Arial" panose="020B0604020202020204" pitchFamily="34" charset="0"/>
              <a:cs typeface="Arial" panose="020B0604020202020204" pitchFamily="34" charset="0"/>
            </a:rPr>
            <a:t>Survey's filling in instructions</a:t>
          </a:r>
        </a:p>
      </dgm:t>
    </dgm:pt>
    <dgm:pt modelId="{8B36E8A6-8047-4AB7-BC37-D73F9AD05391}" type="parTrans" cxnId="{9C33A64E-7192-4DF8-8030-9E73BD71096A}">
      <dgm:prSet/>
      <dgm:spPr/>
      <dgm:t>
        <a:bodyPr/>
        <a:lstStyle/>
        <a:p>
          <a:endParaRPr lang="pt-BR"/>
        </a:p>
      </dgm:t>
    </dgm:pt>
    <dgm:pt modelId="{B6611266-9344-4CFF-899B-CE88EECB5D56}" type="sibTrans" cxnId="{9C33A64E-7192-4DF8-8030-9E73BD71096A}">
      <dgm:prSet/>
      <dgm:spPr/>
      <dgm:t>
        <a:bodyPr/>
        <a:lstStyle/>
        <a:p>
          <a:endParaRPr lang="pt-BR"/>
        </a:p>
      </dgm:t>
    </dgm:pt>
    <dgm:pt modelId="{FADB5F6A-6F74-4140-9AC4-1EFE0A94EC13}">
      <dgm:prSet phldrT="[Text]" custT="1"/>
      <dgm:spPr/>
      <dgm:t>
        <a:bodyPr/>
        <a:lstStyle/>
        <a:p>
          <a:pPr algn="l"/>
          <a:r>
            <a:rPr lang="en-US" sz="1100">
              <a:latin typeface="Arial" panose="020B0604020202020204" pitchFamily="34" charset="0"/>
              <a:cs typeface="Arial" panose="020B0604020202020204" pitchFamily="34" charset="0"/>
            </a:rPr>
            <a:t>Consent term</a:t>
          </a:r>
        </a:p>
      </dgm:t>
    </dgm:pt>
    <dgm:pt modelId="{910C4A37-F975-4B8B-92B7-4E28D68DF40B}" type="parTrans" cxnId="{E43DC75C-0EB0-4C34-B563-64CF9E439965}">
      <dgm:prSet/>
      <dgm:spPr/>
      <dgm:t>
        <a:bodyPr/>
        <a:lstStyle/>
        <a:p>
          <a:endParaRPr lang="pt-BR"/>
        </a:p>
      </dgm:t>
    </dgm:pt>
    <dgm:pt modelId="{6F54CAB9-2FA8-4323-A651-FC8D12323F12}" type="sibTrans" cxnId="{E43DC75C-0EB0-4C34-B563-64CF9E439965}">
      <dgm:prSet/>
      <dgm:spPr/>
      <dgm:t>
        <a:bodyPr/>
        <a:lstStyle/>
        <a:p>
          <a:endParaRPr lang="pt-BR"/>
        </a:p>
      </dgm:t>
    </dgm:pt>
    <dgm:pt modelId="{884C8D89-7C45-4C82-A5DE-E55B0ADA3F4C}">
      <dgm:prSet custT="1"/>
      <dgm:spPr/>
      <dgm:t>
        <a:bodyPr/>
        <a:lstStyle/>
        <a:p>
          <a:r>
            <a:rPr lang="en-US" sz="1100">
              <a:latin typeface="Arial" panose="020B0604020202020204" pitchFamily="34" charset="0"/>
              <a:cs typeface="Arial" panose="020B0604020202020204" pitchFamily="34" charset="0"/>
            </a:rPr>
            <a:t>Identificication of some specific barriers</a:t>
          </a:r>
        </a:p>
      </dgm:t>
    </dgm:pt>
    <dgm:pt modelId="{23CB2D77-A5DE-45BB-B58F-D3B750AF9C1D}" type="parTrans" cxnId="{B6DC5A13-8DC7-4DCD-9F8B-CBC7B56C9CCE}">
      <dgm:prSet/>
      <dgm:spPr/>
      <dgm:t>
        <a:bodyPr/>
        <a:lstStyle/>
        <a:p>
          <a:endParaRPr lang="pt-BR"/>
        </a:p>
      </dgm:t>
    </dgm:pt>
    <dgm:pt modelId="{185957A7-6C6C-4142-AFCB-4B37956F6B07}" type="sibTrans" cxnId="{B6DC5A13-8DC7-4DCD-9F8B-CBC7B56C9CCE}">
      <dgm:prSet/>
      <dgm:spPr/>
      <dgm:t>
        <a:bodyPr/>
        <a:lstStyle/>
        <a:p>
          <a:endParaRPr lang="pt-BR"/>
        </a:p>
      </dgm:t>
    </dgm:pt>
    <dgm:pt modelId="{BD91D09D-0267-4945-8739-FB0D3DE3771C}" type="pres">
      <dgm:prSet presAssocID="{56697F59-CA01-4137-A337-8FC1D0FB42A2}" presName="Name0" presStyleCnt="0">
        <dgm:presLayoutVars>
          <dgm:dir/>
          <dgm:animLvl val="lvl"/>
          <dgm:resizeHandles val="exact"/>
        </dgm:presLayoutVars>
      </dgm:prSet>
      <dgm:spPr/>
      <dgm:t>
        <a:bodyPr/>
        <a:lstStyle/>
        <a:p>
          <a:endParaRPr lang="en-US"/>
        </a:p>
      </dgm:t>
    </dgm:pt>
    <dgm:pt modelId="{F8B514B2-F238-4FCD-9745-A15D896749CD}" type="pres">
      <dgm:prSet presAssocID="{F85120A5-6500-4F68-ACFA-E587B460F33F}" presName="composite" presStyleCnt="0"/>
      <dgm:spPr/>
    </dgm:pt>
    <dgm:pt modelId="{EFE8EC78-072D-4FFE-AFD6-506C29891EA2}" type="pres">
      <dgm:prSet presAssocID="{F85120A5-6500-4F68-ACFA-E587B460F33F}" presName="parTx" presStyleLbl="alignNode1" presStyleIdx="0" presStyleCnt="4">
        <dgm:presLayoutVars>
          <dgm:chMax val="0"/>
          <dgm:chPref val="0"/>
          <dgm:bulletEnabled val="1"/>
        </dgm:presLayoutVars>
      </dgm:prSet>
      <dgm:spPr/>
      <dgm:t>
        <a:bodyPr/>
        <a:lstStyle/>
        <a:p>
          <a:endParaRPr lang="en-US"/>
        </a:p>
      </dgm:t>
    </dgm:pt>
    <dgm:pt modelId="{98CA7402-D2F0-40DD-A079-40117B1A45E0}" type="pres">
      <dgm:prSet presAssocID="{F85120A5-6500-4F68-ACFA-E587B460F33F}" presName="desTx" presStyleLbl="alignAccFollowNode1" presStyleIdx="0" presStyleCnt="4">
        <dgm:presLayoutVars>
          <dgm:bulletEnabled val="1"/>
        </dgm:presLayoutVars>
      </dgm:prSet>
      <dgm:spPr/>
      <dgm:t>
        <a:bodyPr/>
        <a:lstStyle/>
        <a:p>
          <a:endParaRPr lang="en-US"/>
        </a:p>
      </dgm:t>
    </dgm:pt>
    <dgm:pt modelId="{D665CA9F-9390-455B-9CD9-613F7811581D}" type="pres">
      <dgm:prSet presAssocID="{4E25E815-0F4F-4B32-912C-D4E7FA893D8A}" presName="space" presStyleCnt="0"/>
      <dgm:spPr/>
    </dgm:pt>
    <dgm:pt modelId="{74CD7ECA-BDFD-405E-960B-E6047D1CEA15}" type="pres">
      <dgm:prSet presAssocID="{C43C8390-212F-4BB1-8D62-8E4C0A1C961F}" presName="composite" presStyleCnt="0"/>
      <dgm:spPr/>
    </dgm:pt>
    <dgm:pt modelId="{A3ADAEBC-D724-4CDC-BE98-1C91ABDA8360}" type="pres">
      <dgm:prSet presAssocID="{C43C8390-212F-4BB1-8D62-8E4C0A1C961F}" presName="parTx" presStyleLbl="alignNode1" presStyleIdx="1" presStyleCnt="4">
        <dgm:presLayoutVars>
          <dgm:chMax val="0"/>
          <dgm:chPref val="0"/>
          <dgm:bulletEnabled val="1"/>
        </dgm:presLayoutVars>
      </dgm:prSet>
      <dgm:spPr/>
      <dgm:t>
        <a:bodyPr/>
        <a:lstStyle/>
        <a:p>
          <a:endParaRPr lang="en-US"/>
        </a:p>
      </dgm:t>
    </dgm:pt>
    <dgm:pt modelId="{FAFF97BC-2EDE-46C1-AA7C-75843D7FF064}" type="pres">
      <dgm:prSet presAssocID="{C43C8390-212F-4BB1-8D62-8E4C0A1C961F}" presName="desTx" presStyleLbl="alignAccFollowNode1" presStyleIdx="1" presStyleCnt="4">
        <dgm:presLayoutVars>
          <dgm:bulletEnabled val="1"/>
        </dgm:presLayoutVars>
      </dgm:prSet>
      <dgm:spPr/>
      <dgm:t>
        <a:bodyPr/>
        <a:lstStyle/>
        <a:p>
          <a:endParaRPr lang="en-US"/>
        </a:p>
      </dgm:t>
    </dgm:pt>
    <dgm:pt modelId="{9EEF13B7-9D67-43AA-A1FA-54E87AC38BC8}" type="pres">
      <dgm:prSet presAssocID="{FE6656F2-1EC1-4285-B9D6-3D9DBDB50A58}" presName="space" presStyleCnt="0"/>
      <dgm:spPr/>
    </dgm:pt>
    <dgm:pt modelId="{1F60E5F9-C668-4142-931A-C7B2277D45C5}" type="pres">
      <dgm:prSet presAssocID="{A58513BB-6D29-4639-9F61-79A5D1E7E99F}" presName="composite" presStyleCnt="0"/>
      <dgm:spPr/>
    </dgm:pt>
    <dgm:pt modelId="{B8BB421F-60BB-4141-8B08-C1824FAAB818}" type="pres">
      <dgm:prSet presAssocID="{A58513BB-6D29-4639-9F61-79A5D1E7E99F}" presName="parTx" presStyleLbl="alignNode1" presStyleIdx="2" presStyleCnt="4">
        <dgm:presLayoutVars>
          <dgm:chMax val="0"/>
          <dgm:chPref val="0"/>
          <dgm:bulletEnabled val="1"/>
        </dgm:presLayoutVars>
      </dgm:prSet>
      <dgm:spPr/>
      <dgm:t>
        <a:bodyPr/>
        <a:lstStyle/>
        <a:p>
          <a:endParaRPr lang="en-US"/>
        </a:p>
      </dgm:t>
    </dgm:pt>
    <dgm:pt modelId="{4C4E470C-8DF8-4D9A-8C80-E17CFFFB0B9C}" type="pres">
      <dgm:prSet presAssocID="{A58513BB-6D29-4639-9F61-79A5D1E7E99F}" presName="desTx" presStyleLbl="alignAccFollowNode1" presStyleIdx="2" presStyleCnt="4">
        <dgm:presLayoutVars>
          <dgm:bulletEnabled val="1"/>
        </dgm:presLayoutVars>
      </dgm:prSet>
      <dgm:spPr/>
      <dgm:t>
        <a:bodyPr/>
        <a:lstStyle/>
        <a:p>
          <a:endParaRPr lang="en-US"/>
        </a:p>
      </dgm:t>
    </dgm:pt>
    <dgm:pt modelId="{21A6883D-F57F-4E1E-9D52-C7E51858DA57}" type="pres">
      <dgm:prSet presAssocID="{74495BF8-F12F-4F46-A799-639A25E7ADAC}" presName="space" presStyleCnt="0"/>
      <dgm:spPr/>
    </dgm:pt>
    <dgm:pt modelId="{ED75105B-6B67-4930-9382-1ADCBFEDB78B}" type="pres">
      <dgm:prSet presAssocID="{288ACF9B-555F-47B9-A8EF-29D051462A80}" presName="composite" presStyleCnt="0"/>
      <dgm:spPr/>
    </dgm:pt>
    <dgm:pt modelId="{452F737B-81C6-4012-B582-325E80B6B17F}" type="pres">
      <dgm:prSet presAssocID="{288ACF9B-555F-47B9-A8EF-29D051462A80}" presName="parTx" presStyleLbl="alignNode1" presStyleIdx="3" presStyleCnt="4">
        <dgm:presLayoutVars>
          <dgm:chMax val="0"/>
          <dgm:chPref val="0"/>
          <dgm:bulletEnabled val="1"/>
        </dgm:presLayoutVars>
      </dgm:prSet>
      <dgm:spPr/>
      <dgm:t>
        <a:bodyPr/>
        <a:lstStyle/>
        <a:p>
          <a:endParaRPr lang="en-US"/>
        </a:p>
      </dgm:t>
    </dgm:pt>
    <dgm:pt modelId="{F1A9123D-FFAB-4325-9CE3-B8EABAF683D8}" type="pres">
      <dgm:prSet presAssocID="{288ACF9B-555F-47B9-A8EF-29D051462A80}" presName="desTx" presStyleLbl="alignAccFollowNode1" presStyleIdx="3" presStyleCnt="4">
        <dgm:presLayoutVars>
          <dgm:bulletEnabled val="1"/>
        </dgm:presLayoutVars>
      </dgm:prSet>
      <dgm:spPr/>
      <dgm:t>
        <a:bodyPr/>
        <a:lstStyle/>
        <a:p>
          <a:endParaRPr lang="en-US"/>
        </a:p>
      </dgm:t>
    </dgm:pt>
  </dgm:ptLst>
  <dgm:cxnLst>
    <dgm:cxn modelId="{39DBA322-3A8E-4BBB-87C2-842724F86CF8}" srcId="{56697F59-CA01-4137-A337-8FC1D0FB42A2}" destId="{288ACF9B-555F-47B9-A8EF-29D051462A80}" srcOrd="3" destOrd="0" parTransId="{6A75F2CA-8B76-4A1A-BC90-06A35DA9C3CB}" sibTransId="{62DD71CA-EF47-4641-9860-BD198AEB8F9A}"/>
    <dgm:cxn modelId="{B45384FE-B4F9-45B5-AEF7-C0D229F5F6BE}" srcId="{C43C8390-212F-4BB1-8D62-8E4C0A1C961F}" destId="{213849A0-09F0-4128-8258-7F29E75791E1}" srcOrd="0" destOrd="0" parTransId="{1A74531C-8851-4F74-92CD-6CA5583EBA09}" sibTransId="{6AB0437C-746A-4876-B7BB-697C94847B9A}"/>
    <dgm:cxn modelId="{2B47A166-5BE3-4C66-A321-D182891A9A82}" srcId="{288ACF9B-555F-47B9-A8EF-29D051462A80}" destId="{E48EA8E3-FB02-4936-A867-EE02860FB3EA}" srcOrd="1" destOrd="0" parTransId="{8B66ED4E-B131-4681-BF2D-17718F8AFAE1}" sibTransId="{E16C58E5-C946-46EB-80DC-F31EE2475949}"/>
    <dgm:cxn modelId="{66EF1163-76C8-4A2B-B973-F7109E6AE463}" type="presOf" srcId="{E48EA8E3-FB02-4936-A867-EE02860FB3EA}" destId="{F1A9123D-FFAB-4325-9CE3-B8EABAF683D8}" srcOrd="0" destOrd="1" presId="urn:microsoft.com/office/officeart/2005/8/layout/hList1"/>
    <dgm:cxn modelId="{D45A066C-DAE2-4694-8C93-7FF020D02193}" srcId="{56697F59-CA01-4137-A337-8FC1D0FB42A2}" destId="{F85120A5-6500-4F68-ACFA-E587B460F33F}" srcOrd="0" destOrd="0" parTransId="{4F61C689-A149-44EF-B64E-74F50C7036FC}" sibTransId="{4E25E815-0F4F-4B32-912C-D4E7FA893D8A}"/>
    <dgm:cxn modelId="{B95BA369-D5B7-4740-96C6-3FBEC7F11CD9}" type="presOf" srcId="{213849A0-09F0-4128-8258-7F29E75791E1}" destId="{FAFF97BC-2EDE-46C1-AA7C-75843D7FF064}" srcOrd="0" destOrd="0" presId="urn:microsoft.com/office/officeart/2005/8/layout/hList1"/>
    <dgm:cxn modelId="{B4D950FA-4367-4EF6-BDE6-4C093C6E2626}" srcId="{F85120A5-6500-4F68-ACFA-E587B460F33F}" destId="{137B496F-610A-4914-B4AA-B38A578C135B}" srcOrd="3" destOrd="0" parTransId="{C7A7A4AC-54C6-4698-9678-21D628AD50F5}" sibTransId="{551786D1-B152-4522-B6B9-5283C8CA644A}"/>
    <dgm:cxn modelId="{B4BC2E19-67A4-4300-AC3C-F68785A650EF}" type="presOf" srcId="{56697F59-CA01-4137-A337-8FC1D0FB42A2}" destId="{BD91D09D-0267-4945-8739-FB0D3DE3771C}" srcOrd="0" destOrd="0" presId="urn:microsoft.com/office/officeart/2005/8/layout/hList1"/>
    <dgm:cxn modelId="{9C33A64E-7192-4DF8-8030-9E73BD71096A}" srcId="{F85120A5-6500-4F68-ACFA-E587B460F33F}" destId="{A68BA73B-8CB6-4F6B-A8E6-32EE203BE452}" srcOrd="1" destOrd="0" parTransId="{8B36E8A6-8047-4AB7-BC37-D73F9AD05391}" sibTransId="{B6611266-9344-4CFF-899B-CE88EECB5D56}"/>
    <dgm:cxn modelId="{F98BE940-BDD1-4AB7-8F0E-AFEA7E3B3479}" type="presOf" srcId="{137B496F-610A-4914-B4AA-B38A578C135B}" destId="{98CA7402-D2F0-40DD-A079-40117B1A45E0}" srcOrd="0" destOrd="3" presId="urn:microsoft.com/office/officeart/2005/8/layout/hList1"/>
    <dgm:cxn modelId="{4976664C-73DE-47AD-B19F-52790CC55201}" srcId="{F85120A5-6500-4F68-ACFA-E587B460F33F}" destId="{11538969-3A8E-4C8A-9B05-F37FC301E36E}" srcOrd="0" destOrd="0" parTransId="{0C2529A5-8145-4718-B394-77A65C675BC4}" sibTransId="{7FD3BB6F-F2A5-4832-A9FD-26C73B84D8DC}"/>
    <dgm:cxn modelId="{A0B41DBE-AE93-4AD6-9B30-0E883E41FEAF}" type="presOf" srcId="{C43C8390-212F-4BB1-8D62-8E4C0A1C961F}" destId="{A3ADAEBC-D724-4CDC-BE98-1C91ABDA8360}" srcOrd="0" destOrd="0" presId="urn:microsoft.com/office/officeart/2005/8/layout/hList1"/>
    <dgm:cxn modelId="{74ECE50B-46DC-467E-B0C3-813721EF2DC0}" type="presOf" srcId="{11538969-3A8E-4C8A-9B05-F37FC301E36E}" destId="{98CA7402-D2F0-40DD-A079-40117B1A45E0}" srcOrd="0" destOrd="0" presId="urn:microsoft.com/office/officeart/2005/8/layout/hList1"/>
    <dgm:cxn modelId="{2B0EE555-1B7F-4698-AF41-EA7D5C129990}" type="presOf" srcId="{F85120A5-6500-4F68-ACFA-E587B460F33F}" destId="{EFE8EC78-072D-4FFE-AFD6-506C29891EA2}" srcOrd="0" destOrd="0" presId="urn:microsoft.com/office/officeart/2005/8/layout/hList1"/>
    <dgm:cxn modelId="{E43DC75C-0EB0-4C34-B563-64CF9E439965}" srcId="{F85120A5-6500-4F68-ACFA-E587B460F33F}" destId="{FADB5F6A-6F74-4140-9AC4-1EFE0A94EC13}" srcOrd="2" destOrd="0" parTransId="{910C4A37-F975-4B8B-92B7-4E28D68DF40B}" sibTransId="{6F54CAB9-2FA8-4323-A651-FC8D12323F12}"/>
    <dgm:cxn modelId="{9A5AE180-E895-494A-B33F-8410CD468022}" srcId="{56697F59-CA01-4137-A337-8FC1D0FB42A2}" destId="{A58513BB-6D29-4639-9F61-79A5D1E7E99F}" srcOrd="2" destOrd="0" parTransId="{61AF06BE-9982-4020-B412-83B91185E440}" sibTransId="{74495BF8-F12F-4F46-A799-639A25E7ADAC}"/>
    <dgm:cxn modelId="{92A938EE-83C6-4CC5-8511-DE4E26CDFA3B}" srcId="{A58513BB-6D29-4639-9F61-79A5D1E7E99F}" destId="{ED1839EB-69B1-470E-B89E-D33A0DFA4A72}" srcOrd="0" destOrd="0" parTransId="{B53CE0D6-0F60-498B-A60D-34F646DC9D8B}" sibTransId="{F7747B60-8F6E-49EE-82AE-8A970C5A2885}"/>
    <dgm:cxn modelId="{CBEC8C96-36D5-436D-A4E6-C690764E806A}" type="presOf" srcId="{A58513BB-6D29-4639-9F61-79A5D1E7E99F}" destId="{B8BB421F-60BB-4141-8B08-C1824FAAB818}" srcOrd="0" destOrd="0" presId="urn:microsoft.com/office/officeart/2005/8/layout/hList1"/>
    <dgm:cxn modelId="{EFFF49F7-2F1C-4108-BB3F-B7789848B822}" srcId="{288ACF9B-555F-47B9-A8EF-29D051462A80}" destId="{43D9C848-940F-4014-8CA8-2D856C881236}" srcOrd="0" destOrd="0" parTransId="{4E0D6C42-87BB-459D-BF0E-5797C2AB2CD1}" sibTransId="{166C42F0-F1B5-444C-9ECD-E02FFB985B21}"/>
    <dgm:cxn modelId="{B6DC5A13-8DC7-4DCD-9F8B-CBC7B56C9CCE}" srcId="{C43C8390-212F-4BB1-8D62-8E4C0A1C961F}" destId="{884C8D89-7C45-4C82-A5DE-E55B0ADA3F4C}" srcOrd="1" destOrd="0" parTransId="{23CB2D77-A5DE-45BB-B58F-D3B750AF9C1D}" sibTransId="{185957A7-6C6C-4142-AFCB-4B37956F6B07}"/>
    <dgm:cxn modelId="{3CE515A7-5CA4-4F95-91EA-5FF49ABAD382}" type="presOf" srcId="{288ACF9B-555F-47B9-A8EF-29D051462A80}" destId="{452F737B-81C6-4012-B582-325E80B6B17F}" srcOrd="0" destOrd="0" presId="urn:microsoft.com/office/officeart/2005/8/layout/hList1"/>
    <dgm:cxn modelId="{718F9BBA-1DFD-450D-9287-62A224E985CE}" type="presOf" srcId="{A68BA73B-8CB6-4F6B-A8E6-32EE203BE452}" destId="{98CA7402-D2F0-40DD-A079-40117B1A45E0}" srcOrd="0" destOrd="1" presId="urn:microsoft.com/office/officeart/2005/8/layout/hList1"/>
    <dgm:cxn modelId="{311A7235-3C91-4782-8EF3-C32F310CE922}" type="presOf" srcId="{884C8D89-7C45-4C82-A5DE-E55B0ADA3F4C}" destId="{FAFF97BC-2EDE-46C1-AA7C-75843D7FF064}" srcOrd="0" destOrd="1" presId="urn:microsoft.com/office/officeart/2005/8/layout/hList1"/>
    <dgm:cxn modelId="{581A19C6-29FE-4A04-88ED-7207E3D4D731}" type="presOf" srcId="{FADB5F6A-6F74-4140-9AC4-1EFE0A94EC13}" destId="{98CA7402-D2F0-40DD-A079-40117B1A45E0}" srcOrd="0" destOrd="2" presId="urn:microsoft.com/office/officeart/2005/8/layout/hList1"/>
    <dgm:cxn modelId="{C958A5DC-2048-4615-A6D3-F272AE50C84D}" type="presOf" srcId="{43D9C848-940F-4014-8CA8-2D856C881236}" destId="{F1A9123D-FFAB-4325-9CE3-B8EABAF683D8}" srcOrd="0" destOrd="0" presId="urn:microsoft.com/office/officeart/2005/8/layout/hList1"/>
    <dgm:cxn modelId="{83893811-FAF0-4751-91A4-F6CA10C14104}" srcId="{56697F59-CA01-4137-A337-8FC1D0FB42A2}" destId="{C43C8390-212F-4BB1-8D62-8E4C0A1C961F}" srcOrd="1" destOrd="0" parTransId="{B60CFC30-1252-45FB-860B-A7DC4A15582A}" sibTransId="{FE6656F2-1EC1-4285-B9D6-3D9DBDB50A58}"/>
    <dgm:cxn modelId="{DF1DAC63-3B25-4F4C-BB0D-A06F3AA24F56}" type="presOf" srcId="{ED1839EB-69B1-470E-B89E-D33A0DFA4A72}" destId="{4C4E470C-8DF8-4D9A-8C80-E17CFFFB0B9C}" srcOrd="0" destOrd="0" presId="urn:microsoft.com/office/officeart/2005/8/layout/hList1"/>
    <dgm:cxn modelId="{6C8DB8EA-1F2D-49FB-8AA0-A65D5796338B}" type="presParOf" srcId="{BD91D09D-0267-4945-8739-FB0D3DE3771C}" destId="{F8B514B2-F238-4FCD-9745-A15D896749CD}" srcOrd="0" destOrd="0" presId="urn:microsoft.com/office/officeart/2005/8/layout/hList1"/>
    <dgm:cxn modelId="{6DE57B4C-253E-45FA-A04E-2F7E50E499E3}" type="presParOf" srcId="{F8B514B2-F238-4FCD-9745-A15D896749CD}" destId="{EFE8EC78-072D-4FFE-AFD6-506C29891EA2}" srcOrd="0" destOrd="0" presId="urn:microsoft.com/office/officeart/2005/8/layout/hList1"/>
    <dgm:cxn modelId="{B00B3859-1570-40C1-8AED-1CB466A7EC8B}" type="presParOf" srcId="{F8B514B2-F238-4FCD-9745-A15D896749CD}" destId="{98CA7402-D2F0-40DD-A079-40117B1A45E0}" srcOrd="1" destOrd="0" presId="urn:microsoft.com/office/officeart/2005/8/layout/hList1"/>
    <dgm:cxn modelId="{78263765-2DE6-44A5-8C84-FE9FC59DAD95}" type="presParOf" srcId="{BD91D09D-0267-4945-8739-FB0D3DE3771C}" destId="{D665CA9F-9390-455B-9CD9-613F7811581D}" srcOrd="1" destOrd="0" presId="urn:microsoft.com/office/officeart/2005/8/layout/hList1"/>
    <dgm:cxn modelId="{6E79F6E7-35F9-4C85-BABA-912CB95ACC1C}" type="presParOf" srcId="{BD91D09D-0267-4945-8739-FB0D3DE3771C}" destId="{74CD7ECA-BDFD-405E-960B-E6047D1CEA15}" srcOrd="2" destOrd="0" presId="urn:microsoft.com/office/officeart/2005/8/layout/hList1"/>
    <dgm:cxn modelId="{CF5CC013-92E0-4442-8777-1E81B88B4350}" type="presParOf" srcId="{74CD7ECA-BDFD-405E-960B-E6047D1CEA15}" destId="{A3ADAEBC-D724-4CDC-BE98-1C91ABDA8360}" srcOrd="0" destOrd="0" presId="urn:microsoft.com/office/officeart/2005/8/layout/hList1"/>
    <dgm:cxn modelId="{6C70113E-A1B3-4A8A-8F55-97B9D42AEA48}" type="presParOf" srcId="{74CD7ECA-BDFD-405E-960B-E6047D1CEA15}" destId="{FAFF97BC-2EDE-46C1-AA7C-75843D7FF064}" srcOrd="1" destOrd="0" presId="urn:microsoft.com/office/officeart/2005/8/layout/hList1"/>
    <dgm:cxn modelId="{C05BC26C-2020-41C1-BB7A-AAAA023D9F3B}" type="presParOf" srcId="{BD91D09D-0267-4945-8739-FB0D3DE3771C}" destId="{9EEF13B7-9D67-43AA-A1FA-54E87AC38BC8}" srcOrd="3" destOrd="0" presId="urn:microsoft.com/office/officeart/2005/8/layout/hList1"/>
    <dgm:cxn modelId="{9C789554-0DC7-43E0-B02D-D7992A7EFFFC}" type="presParOf" srcId="{BD91D09D-0267-4945-8739-FB0D3DE3771C}" destId="{1F60E5F9-C668-4142-931A-C7B2277D45C5}" srcOrd="4" destOrd="0" presId="urn:microsoft.com/office/officeart/2005/8/layout/hList1"/>
    <dgm:cxn modelId="{1D15C1F3-4B6E-4BFB-BB5B-A0FE75207634}" type="presParOf" srcId="{1F60E5F9-C668-4142-931A-C7B2277D45C5}" destId="{B8BB421F-60BB-4141-8B08-C1824FAAB818}" srcOrd="0" destOrd="0" presId="urn:microsoft.com/office/officeart/2005/8/layout/hList1"/>
    <dgm:cxn modelId="{BDAB166E-A61C-4AB7-A270-93978047E2B1}" type="presParOf" srcId="{1F60E5F9-C668-4142-931A-C7B2277D45C5}" destId="{4C4E470C-8DF8-4D9A-8C80-E17CFFFB0B9C}" srcOrd="1" destOrd="0" presId="urn:microsoft.com/office/officeart/2005/8/layout/hList1"/>
    <dgm:cxn modelId="{D35F52DF-DC52-4BD5-AF5E-B8E9B67A8045}" type="presParOf" srcId="{BD91D09D-0267-4945-8739-FB0D3DE3771C}" destId="{21A6883D-F57F-4E1E-9D52-C7E51858DA57}" srcOrd="5" destOrd="0" presId="urn:microsoft.com/office/officeart/2005/8/layout/hList1"/>
    <dgm:cxn modelId="{04F5D315-DE5D-4082-8C02-57450A0813A6}" type="presParOf" srcId="{BD91D09D-0267-4945-8739-FB0D3DE3771C}" destId="{ED75105B-6B67-4930-9382-1ADCBFEDB78B}" srcOrd="6" destOrd="0" presId="urn:microsoft.com/office/officeart/2005/8/layout/hList1"/>
    <dgm:cxn modelId="{ACF9ECE2-7CEF-4815-9B7D-53FD98BAA6E5}" type="presParOf" srcId="{ED75105B-6B67-4930-9382-1ADCBFEDB78B}" destId="{452F737B-81C6-4012-B582-325E80B6B17F}" srcOrd="0" destOrd="0" presId="urn:microsoft.com/office/officeart/2005/8/layout/hList1"/>
    <dgm:cxn modelId="{72241AB6-896E-4A71-92B7-EF70D4E6046C}" type="presParOf" srcId="{ED75105B-6B67-4930-9382-1ADCBFEDB78B}" destId="{F1A9123D-FFAB-4325-9CE3-B8EABAF683D8}" srcOrd="1" destOrd="0" presId="urn:microsoft.com/office/officeart/2005/8/layout/h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E8EC78-072D-4FFE-AFD6-506C29891EA2}">
      <dsp:nvSpPr>
        <dsp:cNvPr id="0" name=""/>
        <dsp:cNvSpPr/>
      </dsp:nvSpPr>
      <dsp:spPr>
        <a:xfrm>
          <a:off x="1777" y="1627"/>
          <a:ext cx="1732582" cy="547200"/>
        </a:xfrm>
        <a:prstGeom prst="rect">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l"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Stage 1: Identification and Classification of the Barriers</a:t>
          </a:r>
        </a:p>
      </dsp:txBody>
      <dsp:txXfrm>
        <a:off x="1777" y="1627"/>
        <a:ext cx="1732582" cy="547200"/>
      </dsp:txXfrm>
    </dsp:sp>
    <dsp:sp modelId="{98CA7402-D2F0-40DD-A079-40117B1A45E0}">
      <dsp:nvSpPr>
        <dsp:cNvPr id="0" name=""/>
        <dsp:cNvSpPr/>
      </dsp:nvSpPr>
      <dsp:spPr>
        <a:xfrm>
          <a:off x="1777" y="548827"/>
          <a:ext cx="1732582" cy="834480"/>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Barriers literature review</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Brazilian stormwater management review</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List of potential barriers</a:t>
          </a:r>
        </a:p>
      </dsp:txBody>
      <dsp:txXfrm>
        <a:off x="1777" y="548827"/>
        <a:ext cx="1732582" cy="834480"/>
      </dsp:txXfrm>
    </dsp:sp>
    <dsp:sp modelId="{B8BB421F-60BB-4141-8B08-C1824FAAB818}">
      <dsp:nvSpPr>
        <dsp:cNvPr id="0" name=""/>
        <dsp:cNvSpPr/>
      </dsp:nvSpPr>
      <dsp:spPr>
        <a:xfrm>
          <a:off x="1976921" y="1627"/>
          <a:ext cx="1732582" cy="547200"/>
        </a:xfrm>
        <a:prstGeom prst="rect">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l"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Stage 2: Survey Process</a:t>
          </a:r>
        </a:p>
      </dsp:txBody>
      <dsp:txXfrm>
        <a:off x="1976921" y="1627"/>
        <a:ext cx="1732582" cy="547200"/>
      </dsp:txXfrm>
    </dsp:sp>
    <dsp:sp modelId="{4C4E470C-8DF8-4D9A-8C80-E17CFFFB0B9C}">
      <dsp:nvSpPr>
        <dsp:cNvPr id="0" name=""/>
        <dsp:cNvSpPr/>
      </dsp:nvSpPr>
      <dsp:spPr>
        <a:xfrm>
          <a:off x="1976921" y="548827"/>
          <a:ext cx="1732582" cy="834480"/>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Survey design</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Stakeholder selection</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Survey dissemination </a:t>
          </a:r>
        </a:p>
      </dsp:txBody>
      <dsp:txXfrm>
        <a:off x="1976921" y="548827"/>
        <a:ext cx="1732582" cy="834480"/>
      </dsp:txXfrm>
    </dsp:sp>
    <dsp:sp modelId="{452F737B-81C6-4012-B582-325E80B6B17F}">
      <dsp:nvSpPr>
        <dsp:cNvPr id="0" name=""/>
        <dsp:cNvSpPr/>
      </dsp:nvSpPr>
      <dsp:spPr>
        <a:xfrm>
          <a:off x="3952065" y="1627"/>
          <a:ext cx="1732582" cy="547200"/>
        </a:xfrm>
        <a:prstGeom prst="rect">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l"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Stage 3: Assessment of Barriers</a:t>
          </a:r>
        </a:p>
      </dsp:txBody>
      <dsp:txXfrm>
        <a:off x="3952065" y="1627"/>
        <a:ext cx="1732582" cy="547200"/>
      </dsp:txXfrm>
    </dsp:sp>
    <dsp:sp modelId="{F1A9123D-FFAB-4325-9CE3-B8EABAF683D8}">
      <dsp:nvSpPr>
        <dsp:cNvPr id="0" name=""/>
        <dsp:cNvSpPr/>
      </dsp:nvSpPr>
      <dsp:spPr>
        <a:xfrm>
          <a:off x="3952065" y="548827"/>
          <a:ext cx="1732582" cy="834480"/>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b="0" kern="1200">
              <a:latin typeface="Arial" panose="020B0604020202020204" pitchFamily="34" charset="0"/>
              <a:cs typeface="Arial" panose="020B0604020202020204" pitchFamily="34" charset="0"/>
            </a:rPr>
            <a:t>Assessment process</a:t>
          </a:r>
        </a:p>
      </dsp:txBody>
      <dsp:txXfrm>
        <a:off x="3952065" y="548827"/>
        <a:ext cx="1732582" cy="8344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E8EC78-072D-4FFE-AFD6-506C29891EA2}">
      <dsp:nvSpPr>
        <dsp:cNvPr id="0" name=""/>
        <dsp:cNvSpPr/>
      </dsp:nvSpPr>
      <dsp:spPr>
        <a:xfrm>
          <a:off x="2116" y="8216"/>
          <a:ext cx="1272633" cy="378607"/>
        </a:xfrm>
        <a:prstGeom prst="rect">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l"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Part 1: Survey introduction</a:t>
          </a:r>
        </a:p>
      </dsp:txBody>
      <dsp:txXfrm>
        <a:off x="2116" y="8216"/>
        <a:ext cx="1272633" cy="378607"/>
      </dsp:txXfrm>
    </dsp:sp>
    <dsp:sp modelId="{98CA7402-D2F0-40DD-A079-40117B1A45E0}">
      <dsp:nvSpPr>
        <dsp:cNvPr id="0" name=""/>
        <dsp:cNvSpPr/>
      </dsp:nvSpPr>
      <dsp:spPr>
        <a:xfrm>
          <a:off x="2116" y="386823"/>
          <a:ext cx="1272633" cy="1248975"/>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Research presentation</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Survey's filling in instructions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Consent term</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SUSM introduction</a:t>
          </a:r>
        </a:p>
      </dsp:txBody>
      <dsp:txXfrm>
        <a:off x="2116" y="386823"/>
        <a:ext cx="1272633" cy="1248975"/>
      </dsp:txXfrm>
    </dsp:sp>
    <dsp:sp modelId="{A3ADAEBC-D724-4CDC-BE98-1C91ABDA8360}">
      <dsp:nvSpPr>
        <dsp:cNvPr id="0" name=""/>
        <dsp:cNvSpPr/>
      </dsp:nvSpPr>
      <dsp:spPr>
        <a:xfrm>
          <a:off x="1452919" y="8216"/>
          <a:ext cx="1272633" cy="378607"/>
        </a:xfrm>
        <a:prstGeom prst="rect">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l" defTabSz="488950">
            <a:lnSpc>
              <a:spcPct val="90000"/>
            </a:lnSpc>
            <a:spcBef>
              <a:spcPct val="0"/>
            </a:spcBef>
            <a:spcAft>
              <a:spcPts val="42"/>
            </a:spcAft>
          </a:pPr>
          <a:r>
            <a:rPr lang="en-US" sz="1100" b="1" kern="1200">
              <a:latin typeface="Arial" panose="020B0604020202020204" pitchFamily="34" charset="0"/>
              <a:cs typeface="Arial" panose="020B0604020202020204" pitchFamily="34" charset="0"/>
            </a:rPr>
            <a:t>Part 2: Initial questions</a:t>
          </a:r>
        </a:p>
      </dsp:txBody>
      <dsp:txXfrm>
        <a:off x="1452919" y="8216"/>
        <a:ext cx="1272633" cy="378607"/>
      </dsp:txXfrm>
    </dsp:sp>
    <dsp:sp modelId="{FAFF97BC-2EDE-46C1-AA7C-75843D7FF064}">
      <dsp:nvSpPr>
        <dsp:cNvPr id="0" name=""/>
        <dsp:cNvSpPr/>
      </dsp:nvSpPr>
      <dsp:spPr>
        <a:xfrm>
          <a:off x="1452919" y="386823"/>
          <a:ext cx="1272633" cy="1248975"/>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Verification of the respondent's connection with USM</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Identificication of some specific barriers</a:t>
          </a:r>
        </a:p>
      </dsp:txBody>
      <dsp:txXfrm>
        <a:off x="1452919" y="386823"/>
        <a:ext cx="1272633" cy="1248975"/>
      </dsp:txXfrm>
    </dsp:sp>
    <dsp:sp modelId="{B8BB421F-60BB-4141-8B08-C1824FAAB818}">
      <dsp:nvSpPr>
        <dsp:cNvPr id="0" name=""/>
        <dsp:cNvSpPr/>
      </dsp:nvSpPr>
      <dsp:spPr>
        <a:xfrm>
          <a:off x="2903721" y="8216"/>
          <a:ext cx="1272633" cy="378607"/>
        </a:xfrm>
        <a:prstGeom prst="rect">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l"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Part 3: List of barriers</a:t>
          </a:r>
        </a:p>
      </dsp:txBody>
      <dsp:txXfrm>
        <a:off x="2903721" y="8216"/>
        <a:ext cx="1272633" cy="378607"/>
      </dsp:txXfrm>
    </dsp:sp>
    <dsp:sp modelId="{4C4E470C-8DF8-4D9A-8C80-E17CFFFB0B9C}">
      <dsp:nvSpPr>
        <dsp:cNvPr id="0" name=""/>
        <dsp:cNvSpPr/>
      </dsp:nvSpPr>
      <dsp:spPr>
        <a:xfrm>
          <a:off x="2903721" y="386823"/>
          <a:ext cx="1272633" cy="1248975"/>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Confirmation or refutation</a:t>
          </a:r>
        </a:p>
      </dsp:txBody>
      <dsp:txXfrm>
        <a:off x="2903721" y="386823"/>
        <a:ext cx="1272633" cy="1248975"/>
      </dsp:txXfrm>
    </dsp:sp>
    <dsp:sp modelId="{452F737B-81C6-4012-B582-325E80B6B17F}">
      <dsp:nvSpPr>
        <dsp:cNvPr id="0" name=""/>
        <dsp:cNvSpPr/>
      </dsp:nvSpPr>
      <dsp:spPr>
        <a:xfrm>
          <a:off x="4354524" y="8216"/>
          <a:ext cx="1272633" cy="378607"/>
        </a:xfrm>
        <a:prstGeom prst="rect">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l"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Part 4: Open questions</a:t>
          </a:r>
        </a:p>
      </dsp:txBody>
      <dsp:txXfrm>
        <a:off x="4354524" y="8216"/>
        <a:ext cx="1272633" cy="378607"/>
      </dsp:txXfrm>
    </dsp:sp>
    <dsp:sp modelId="{F1A9123D-FFAB-4325-9CE3-B8EABAF683D8}">
      <dsp:nvSpPr>
        <dsp:cNvPr id="0" name=""/>
        <dsp:cNvSpPr/>
      </dsp:nvSpPr>
      <dsp:spPr>
        <a:xfrm>
          <a:off x="4354524" y="386823"/>
          <a:ext cx="1272633" cy="1248975"/>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Other SUSM barriers in Brazil</a:t>
          </a:r>
          <a:endParaRPr lang="en-US" sz="1100" b="0" kern="1200">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Other relevant aspects related to SUSM</a:t>
          </a:r>
        </a:p>
      </dsp:txBody>
      <dsp:txXfrm>
        <a:off x="4354524" y="386823"/>
        <a:ext cx="1272633" cy="1248975"/>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C940401B443446950E83787B62815D" ma:contentTypeVersion="11" ma:contentTypeDescription="Create a new document." ma:contentTypeScope="" ma:versionID="e7bb01c8eeaaf7a47e7da4efb8055d66">
  <xsd:schema xmlns:xsd="http://www.w3.org/2001/XMLSchema" xmlns:xs="http://www.w3.org/2001/XMLSchema" xmlns:p="http://schemas.microsoft.com/office/2006/metadata/properties" xmlns:ns3="6b494f05-939f-47b7-827f-de1e15f7b078" xmlns:ns4="dd5d29e2-e009-49d8-a581-e6c7b528f0f3" targetNamespace="http://schemas.microsoft.com/office/2006/metadata/properties" ma:root="true" ma:fieldsID="45fff789d87cb13d064b20bfbf33c410" ns3:_="" ns4:_="">
    <xsd:import namespace="6b494f05-939f-47b7-827f-de1e15f7b078"/>
    <xsd:import namespace="dd5d29e2-e009-49d8-a581-e6c7b528f0f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94f05-939f-47b7-827f-de1e15f7b0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5d29e2-e009-49d8-a581-e6c7b528f0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FBDA1-080A-40BC-9A7F-6CCFB0AA5BB1}">
  <ds:schemaRefs>
    <ds:schemaRef ds:uri="http://schemas.microsoft.com/sharepoint/v3/contenttype/forms"/>
  </ds:schemaRefs>
</ds:datastoreItem>
</file>

<file path=customXml/itemProps2.xml><?xml version="1.0" encoding="utf-8"?>
<ds:datastoreItem xmlns:ds="http://schemas.openxmlformats.org/officeDocument/2006/customXml" ds:itemID="{28D711FF-CAC9-4D4F-9374-75B3DCD5C1AF}">
  <ds:schemaRefs>
    <ds:schemaRef ds:uri="http://schemas.microsoft.com/office/2006/documentManagement/types"/>
    <ds:schemaRef ds:uri="http://purl.org/dc/elements/1.1/"/>
    <ds:schemaRef ds:uri="http://purl.org/dc/terms/"/>
    <ds:schemaRef ds:uri="http://www.w3.org/XML/1998/namespace"/>
    <ds:schemaRef ds:uri="dd5d29e2-e009-49d8-a581-e6c7b528f0f3"/>
    <ds:schemaRef ds:uri="http://schemas.microsoft.com/office/infopath/2007/PartnerControls"/>
    <ds:schemaRef ds:uri="http://schemas.microsoft.com/office/2006/metadata/properties"/>
    <ds:schemaRef ds:uri="http://schemas.openxmlformats.org/package/2006/metadata/core-properties"/>
    <ds:schemaRef ds:uri="6b494f05-939f-47b7-827f-de1e15f7b078"/>
    <ds:schemaRef ds:uri="http://purl.org/dc/dcmitype/"/>
  </ds:schemaRefs>
</ds:datastoreItem>
</file>

<file path=customXml/itemProps3.xml><?xml version="1.0" encoding="utf-8"?>
<ds:datastoreItem xmlns:ds="http://schemas.openxmlformats.org/officeDocument/2006/customXml" ds:itemID="{32492D03-8659-4AED-ABD3-83C028F97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94f05-939f-47b7-827f-de1e15f7b078"/>
    <ds:schemaRef ds:uri="dd5d29e2-e009-49d8-a581-e6c7b528f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FA1134-B274-4D0E-A850-FD0D801E2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8836</Words>
  <Characters>50370</Characters>
  <Application>Microsoft Office Word</Application>
  <DocSecurity>0</DocSecurity>
  <Lines>419</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3</cp:revision>
  <cp:lastPrinted>2019-02-07T15:04:00Z</cp:lastPrinted>
  <dcterms:created xsi:type="dcterms:W3CDTF">2020-09-02T18:03:00Z</dcterms:created>
  <dcterms:modified xsi:type="dcterms:W3CDTF">2020-09-02T18:13:00Z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0x0101002DC940401B443446950E83787B62815D</vt:lpwstr>
  </property>
</Properties>
</file>