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F6D75" w14:textId="77777777" w:rsidR="0067780A" w:rsidRDefault="00B55BB3" w:rsidP="0099106D">
      <w:pPr>
        <w:jc w:val="center"/>
        <w:rPr>
          <w:b/>
          <w:bCs/>
          <w:sz w:val="28"/>
          <w:szCs w:val="28"/>
        </w:rPr>
      </w:pPr>
      <w:r w:rsidRPr="00B236BC">
        <w:rPr>
          <w:b/>
          <w:bCs/>
          <w:sz w:val="28"/>
          <w:szCs w:val="28"/>
        </w:rPr>
        <w:t xml:space="preserve">Monitoring of heavy metal </w:t>
      </w:r>
      <w:r w:rsidR="002D0B73">
        <w:rPr>
          <w:b/>
          <w:bCs/>
          <w:sz w:val="28"/>
          <w:szCs w:val="28"/>
        </w:rPr>
        <w:t>impacts</w:t>
      </w:r>
      <w:r w:rsidR="004A0B2B">
        <w:rPr>
          <w:b/>
          <w:bCs/>
          <w:sz w:val="28"/>
          <w:szCs w:val="28"/>
        </w:rPr>
        <w:t xml:space="preserve"> </w:t>
      </w:r>
      <w:r w:rsidRPr="00B236BC">
        <w:rPr>
          <w:b/>
          <w:bCs/>
          <w:sz w:val="28"/>
          <w:szCs w:val="28"/>
        </w:rPr>
        <w:t xml:space="preserve">by </w:t>
      </w:r>
      <w:r w:rsidR="0067780A">
        <w:rPr>
          <w:b/>
          <w:bCs/>
          <w:sz w:val="28"/>
          <w:szCs w:val="28"/>
        </w:rPr>
        <w:t xml:space="preserve">small </w:t>
      </w:r>
      <w:r w:rsidR="00542830" w:rsidRPr="00B236BC">
        <w:rPr>
          <w:b/>
          <w:bCs/>
          <w:sz w:val="28"/>
          <w:szCs w:val="28"/>
        </w:rPr>
        <w:t>mammals</w:t>
      </w:r>
    </w:p>
    <w:p w14:paraId="5B466C40" w14:textId="77777777" w:rsidR="0099106D" w:rsidRDefault="0099106D" w:rsidP="0099106D">
      <w:pPr>
        <w:jc w:val="center"/>
        <w:rPr>
          <w:b/>
          <w:bCs/>
          <w:sz w:val="28"/>
          <w:szCs w:val="28"/>
        </w:rPr>
      </w:pPr>
    </w:p>
    <w:p w14:paraId="3E56DCFF" w14:textId="3D2F0B0F" w:rsidR="00726125" w:rsidRDefault="00D169FE" w:rsidP="003E36E3">
      <w:pPr>
        <w:rPr>
          <w:b/>
          <w:bCs/>
        </w:rPr>
      </w:pPr>
      <w:r>
        <w:rPr>
          <w:b/>
          <w:bCs/>
        </w:rPr>
        <w:t>Mojtaba Zamani</w:t>
      </w:r>
      <w:r w:rsidR="0004794D">
        <w:rPr>
          <w:b/>
          <w:bCs/>
        </w:rPr>
        <w:t xml:space="preserve"> </w:t>
      </w:r>
      <w:r w:rsidR="0004794D" w:rsidRPr="0004794D">
        <w:rPr>
          <w:b/>
          <w:bCs/>
          <w:vertAlign w:val="superscript"/>
        </w:rPr>
        <w:t>a*</w:t>
      </w:r>
      <w:r>
        <w:rPr>
          <w:b/>
          <w:bCs/>
        </w:rPr>
        <w:t xml:space="preserve">, </w:t>
      </w:r>
      <w:proofErr w:type="spellStart"/>
      <w:r>
        <w:rPr>
          <w:b/>
          <w:bCs/>
        </w:rPr>
        <w:t>Tahereh</w:t>
      </w:r>
      <w:proofErr w:type="spellEnd"/>
      <w:r>
        <w:rPr>
          <w:b/>
          <w:bCs/>
        </w:rPr>
        <w:t xml:space="preserve"> </w:t>
      </w:r>
      <w:proofErr w:type="spellStart"/>
      <w:r>
        <w:rPr>
          <w:b/>
          <w:bCs/>
        </w:rPr>
        <w:t>Batyari</w:t>
      </w:r>
      <w:proofErr w:type="spellEnd"/>
      <w:r w:rsidR="0004794D">
        <w:rPr>
          <w:b/>
          <w:bCs/>
        </w:rPr>
        <w:t xml:space="preserve"> </w:t>
      </w:r>
      <w:r w:rsidR="0004794D" w:rsidRPr="0004794D">
        <w:rPr>
          <w:b/>
          <w:bCs/>
          <w:vertAlign w:val="superscript"/>
        </w:rPr>
        <w:t>b</w:t>
      </w:r>
      <w:r>
        <w:rPr>
          <w:b/>
          <w:bCs/>
        </w:rPr>
        <w:t xml:space="preserve">, </w:t>
      </w:r>
      <w:proofErr w:type="spellStart"/>
      <w:r w:rsidR="00456691" w:rsidRPr="00726125">
        <w:rPr>
          <w:b/>
          <w:bCs/>
        </w:rPr>
        <w:t>Fariba</w:t>
      </w:r>
      <w:proofErr w:type="spellEnd"/>
      <w:r w:rsidR="00456691" w:rsidRPr="00726125">
        <w:rPr>
          <w:b/>
          <w:bCs/>
        </w:rPr>
        <w:t xml:space="preserve"> </w:t>
      </w:r>
      <w:proofErr w:type="spellStart"/>
      <w:r w:rsidR="0099106D">
        <w:rPr>
          <w:b/>
          <w:bCs/>
        </w:rPr>
        <w:t>A</w:t>
      </w:r>
      <w:r w:rsidR="00456691" w:rsidRPr="00726125">
        <w:rPr>
          <w:b/>
          <w:bCs/>
        </w:rPr>
        <w:t>bdolrahmani</w:t>
      </w:r>
      <w:proofErr w:type="spellEnd"/>
      <w:r w:rsidR="0004794D">
        <w:rPr>
          <w:b/>
          <w:bCs/>
        </w:rPr>
        <w:t xml:space="preserve"> </w:t>
      </w:r>
      <w:r w:rsidR="0004794D" w:rsidRPr="0004794D">
        <w:rPr>
          <w:b/>
          <w:bCs/>
          <w:vertAlign w:val="superscript"/>
        </w:rPr>
        <w:t>a</w:t>
      </w:r>
      <w:r w:rsidR="0004794D">
        <w:rPr>
          <w:b/>
          <w:bCs/>
        </w:rPr>
        <w:t xml:space="preserve">, Mohammad Rashidi </w:t>
      </w:r>
      <w:r w:rsidR="0004794D" w:rsidRPr="0004794D">
        <w:rPr>
          <w:b/>
          <w:bCs/>
          <w:vertAlign w:val="superscript"/>
        </w:rPr>
        <w:t>c</w:t>
      </w:r>
    </w:p>
    <w:p w14:paraId="50C8082E" w14:textId="77777777" w:rsidR="003E36E3" w:rsidRDefault="003E36E3" w:rsidP="003E36E3">
      <w:pPr>
        <w:rPr>
          <w:b/>
          <w:bCs/>
        </w:rPr>
      </w:pPr>
    </w:p>
    <w:p w14:paraId="25690505" w14:textId="390FAA87" w:rsidR="00726125" w:rsidRDefault="00691A2F" w:rsidP="003E36E3">
      <w:pPr>
        <w:jc w:val="both"/>
        <w:rPr>
          <w:b/>
          <w:bCs/>
          <w:sz w:val="20"/>
          <w:szCs w:val="20"/>
        </w:rPr>
      </w:pPr>
      <w:r w:rsidRPr="00691A2F">
        <w:rPr>
          <w:b/>
          <w:bCs/>
          <w:sz w:val="20"/>
          <w:szCs w:val="20"/>
          <w:vertAlign w:val="superscript"/>
        </w:rPr>
        <w:t>a</w:t>
      </w:r>
      <w:r>
        <w:rPr>
          <w:b/>
          <w:bCs/>
          <w:sz w:val="20"/>
          <w:szCs w:val="20"/>
        </w:rPr>
        <w:t xml:space="preserve"> </w:t>
      </w:r>
      <w:r w:rsidR="00726125" w:rsidRPr="00726125">
        <w:rPr>
          <w:b/>
          <w:bCs/>
          <w:sz w:val="20"/>
          <w:szCs w:val="20"/>
        </w:rPr>
        <w:t>Department of Environment Science and Engineering, Faculty of Natural Resources and Marine Sciences, Tarbiat Modares University</w:t>
      </w:r>
    </w:p>
    <w:p w14:paraId="0F16DA86" w14:textId="725206EA" w:rsidR="00691A2F" w:rsidRDefault="003E36E3" w:rsidP="003E36E3">
      <w:pPr>
        <w:jc w:val="both"/>
        <w:rPr>
          <w:b/>
          <w:bCs/>
          <w:sz w:val="20"/>
          <w:szCs w:val="20"/>
        </w:rPr>
      </w:pPr>
      <w:r w:rsidRPr="003E36E3">
        <w:rPr>
          <w:b/>
          <w:bCs/>
          <w:sz w:val="20"/>
          <w:szCs w:val="20"/>
          <w:vertAlign w:val="superscript"/>
        </w:rPr>
        <w:t>b</w:t>
      </w:r>
      <w:r>
        <w:rPr>
          <w:b/>
          <w:bCs/>
          <w:sz w:val="20"/>
          <w:szCs w:val="20"/>
        </w:rPr>
        <w:t xml:space="preserve"> </w:t>
      </w:r>
      <w:r w:rsidRPr="003E36E3">
        <w:rPr>
          <w:b/>
          <w:bCs/>
          <w:sz w:val="20"/>
          <w:szCs w:val="20"/>
        </w:rPr>
        <w:t>Water and Wastewater Quality Monitoring Office</w:t>
      </w:r>
      <w:r>
        <w:rPr>
          <w:b/>
          <w:bCs/>
          <w:sz w:val="20"/>
          <w:szCs w:val="20"/>
        </w:rPr>
        <w:t xml:space="preserve">, Mashhad </w:t>
      </w:r>
      <w:r w:rsidRPr="003E36E3">
        <w:rPr>
          <w:b/>
          <w:bCs/>
          <w:sz w:val="20"/>
          <w:szCs w:val="20"/>
        </w:rPr>
        <w:t xml:space="preserve">Water and Wastewater </w:t>
      </w:r>
      <w:r>
        <w:rPr>
          <w:b/>
          <w:bCs/>
          <w:sz w:val="20"/>
          <w:szCs w:val="20"/>
        </w:rPr>
        <w:t xml:space="preserve">Company, Mashhad, Khorasan </w:t>
      </w:r>
      <w:proofErr w:type="spellStart"/>
      <w:r>
        <w:rPr>
          <w:b/>
          <w:bCs/>
          <w:sz w:val="20"/>
          <w:szCs w:val="20"/>
        </w:rPr>
        <w:t>Razavi</w:t>
      </w:r>
      <w:proofErr w:type="spellEnd"/>
      <w:r>
        <w:rPr>
          <w:b/>
          <w:bCs/>
          <w:sz w:val="20"/>
          <w:szCs w:val="20"/>
        </w:rPr>
        <w:t xml:space="preserve"> (Iran)</w:t>
      </w:r>
    </w:p>
    <w:p w14:paraId="395972BE" w14:textId="290DBCF5" w:rsidR="00691A2F" w:rsidRPr="00691A2F" w:rsidRDefault="00691A2F" w:rsidP="003E36E3">
      <w:pPr>
        <w:jc w:val="both"/>
        <w:rPr>
          <w:b/>
          <w:bCs/>
          <w:sz w:val="20"/>
          <w:szCs w:val="20"/>
        </w:rPr>
      </w:pPr>
      <w:r w:rsidRPr="00691A2F">
        <w:rPr>
          <w:b/>
          <w:bCs/>
          <w:sz w:val="20"/>
          <w:szCs w:val="20"/>
          <w:vertAlign w:val="superscript"/>
        </w:rPr>
        <w:t>c</w:t>
      </w:r>
      <w:r>
        <w:rPr>
          <w:b/>
          <w:bCs/>
          <w:sz w:val="20"/>
          <w:szCs w:val="20"/>
        </w:rPr>
        <w:t xml:space="preserve"> </w:t>
      </w:r>
      <w:r w:rsidRPr="00726125">
        <w:rPr>
          <w:b/>
          <w:bCs/>
          <w:sz w:val="20"/>
          <w:szCs w:val="20"/>
        </w:rPr>
        <w:t>Department of Environment</w:t>
      </w:r>
      <w:r>
        <w:rPr>
          <w:b/>
          <w:bCs/>
          <w:sz w:val="20"/>
          <w:szCs w:val="20"/>
        </w:rPr>
        <w:t xml:space="preserve">al pollution, </w:t>
      </w:r>
      <w:r w:rsidRPr="00726125">
        <w:rPr>
          <w:b/>
          <w:bCs/>
          <w:sz w:val="20"/>
          <w:szCs w:val="20"/>
        </w:rPr>
        <w:t>Faculty of</w:t>
      </w:r>
      <w:r w:rsidRPr="00691A2F">
        <w:rPr>
          <w:b/>
          <w:bCs/>
          <w:sz w:val="20"/>
          <w:szCs w:val="20"/>
        </w:rPr>
        <w:t xml:space="preserve"> </w:t>
      </w:r>
      <w:r w:rsidRPr="00726125">
        <w:rPr>
          <w:b/>
          <w:bCs/>
          <w:sz w:val="20"/>
          <w:szCs w:val="20"/>
        </w:rPr>
        <w:t>Environment Science</w:t>
      </w:r>
      <w:r>
        <w:rPr>
          <w:b/>
          <w:bCs/>
          <w:sz w:val="20"/>
          <w:szCs w:val="20"/>
        </w:rPr>
        <w:t>,</w:t>
      </w:r>
      <w:r w:rsidRPr="00691A2F">
        <w:rPr>
          <w:b/>
          <w:bCs/>
          <w:sz w:val="20"/>
          <w:szCs w:val="20"/>
        </w:rPr>
        <w:t xml:space="preserve"> Kheradgarayan Motahar Institute of Higher Education</w:t>
      </w:r>
    </w:p>
    <w:p w14:paraId="48F25740" w14:textId="1FFB517B" w:rsidR="008445EA" w:rsidRPr="002349EE" w:rsidRDefault="00D049F6" w:rsidP="0067780A">
      <w:pPr>
        <w:rPr>
          <w:b/>
          <w:bCs/>
          <w:sz w:val="20"/>
          <w:szCs w:val="20"/>
        </w:rPr>
      </w:pPr>
      <w:r>
        <w:rPr>
          <w:b/>
          <w:bCs/>
          <w:sz w:val="28"/>
          <w:szCs w:val="28"/>
        </w:rPr>
        <w:t>*</w:t>
      </w:r>
      <w:r w:rsidR="00722232" w:rsidRPr="002349EE">
        <w:rPr>
          <w:b/>
          <w:bCs/>
          <w:sz w:val="20"/>
          <w:szCs w:val="20"/>
        </w:rPr>
        <w:t>Corresponding author</w:t>
      </w:r>
      <w:r w:rsidR="002349EE" w:rsidRPr="002349EE">
        <w:rPr>
          <w:b/>
          <w:bCs/>
          <w:sz w:val="20"/>
          <w:szCs w:val="20"/>
        </w:rPr>
        <w:t>, E-mail addresses:</w:t>
      </w:r>
    </w:p>
    <w:p w14:paraId="140A0234" w14:textId="77777777" w:rsidR="0067780A" w:rsidRDefault="0067780A" w:rsidP="0067780A">
      <w:pPr>
        <w:rPr>
          <w:b/>
          <w:bCs/>
          <w:sz w:val="28"/>
          <w:szCs w:val="28"/>
        </w:rPr>
      </w:pPr>
      <w:r>
        <w:rPr>
          <w:b/>
          <w:bCs/>
          <w:sz w:val="28"/>
          <w:szCs w:val="28"/>
        </w:rPr>
        <w:t xml:space="preserve">Abstract: </w:t>
      </w:r>
    </w:p>
    <w:p w14:paraId="5F033119" w14:textId="5A296AE2" w:rsidR="002D0B73" w:rsidRDefault="00D77223" w:rsidP="002D0B73">
      <w:pPr>
        <w:spacing w:line="360" w:lineRule="auto"/>
        <w:jc w:val="both"/>
      </w:pPr>
      <w:r w:rsidRPr="00D77223">
        <w:t xml:space="preserve">Environment is continuously polluted with </w:t>
      </w:r>
      <w:r>
        <w:t xml:space="preserve">various </w:t>
      </w:r>
      <w:r w:rsidRPr="00D77223">
        <w:t>environmental chemicals, released by anthropogenic activities.</w:t>
      </w:r>
      <w:r>
        <w:t xml:space="preserve"> Therefore, many species and human communities are exposed to a </w:t>
      </w:r>
      <w:r w:rsidR="00926F22">
        <w:t xml:space="preserve">different contaminant such as heavy metals which lead to adverse health effects in both human and other animals. </w:t>
      </w:r>
      <w:r w:rsidR="00475AB4">
        <w:t>Over the last decades the production of heavy metals in the world areas substantially increased and the subsequent release of these metals into the environment is of some concern.</w:t>
      </w:r>
      <w:r w:rsidR="00D06921">
        <w:t xml:space="preserve"> Acute and chronic effects of heavy metals have been reported on different ecosystems and </w:t>
      </w:r>
      <w:r w:rsidR="00A77BA1">
        <w:t>organisms.</w:t>
      </w:r>
      <w:r w:rsidR="00D06921">
        <w:t xml:space="preserve"> </w:t>
      </w:r>
      <w:r w:rsidR="009835CC" w:rsidRPr="009835CC">
        <w:t>Protection of human health and the environment</w:t>
      </w:r>
      <w:r w:rsidR="009835CC">
        <w:t xml:space="preserve"> from different pollutants such as heavy metals</w:t>
      </w:r>
      <w:r w:rsidR="009835CC" w:rsidRPr="009835CC">
        <w:t xml:space="preserve"> will be resulted by performing environmental monitoring</w:t>
      </w:r>
      <w:r w:rsidR="009835CC">
        <w:t xml:space="preserve">. </w:t>
      </w:r>
      <w:r w:rsidR="008A01B6" w:rsidRPr="008A01B6">
        <w:t>Bio-indicator species can provide useful information to monitor the quality of the environment, in particular polluted environment.</w:t>
      </w:r>
      <w:r w:rsidR="008A01B6">
        <w:t xml:space="preserve"> </w:t>
      </w:r>
      <w:r w:rsidR="009835CC">
        <w:t>The distribution</w:t>
      </w:r>
      <w:r w:rsidR="008A01B6">
        <w:t>s</w:t>
      </w:r>
      <w:r w:rsidR="009835CC">
        <w:t xml:space="preserve"> of heavy metals in the polluted area</w:t>
      </w:r>
      <w:r w:rsidR="008A01B6">
        <w:t>s</w:t>
      </w:r>
      <w:r w:rsidR="009835CC">
        <w:t xml:space="preserve"> </w:t>
      </w:r>
      <w:r w:rsidR="008A01B6">
        <w:t>are</w:t>
      </w:r>
      <w:r w:rsidR="009835CC">
        <w:t xml:space="preserve"> well reflected </w:t>
      </w:r>
      <w:r w:rsidR="00C802CE">
        <w:t>in the body of small</w:t>
      </w:r>
      <w:r w:rsidR="008A01B6">
        <w:t xml:space="preserve"> mammals living in the contaminated areas. </w:t>
      </w:r>
      <w:r w:rsidR="00A77BA1">
        <w:t xml:space="preserve">Small mammals like rodents have interesting features make them popular as a bio-indicator species in different studies. </w:t>
      </w:r>
      <w:r w:rsidR="002D0B73">
        <w:t xml:space="preserve">Therefore, small mammals are suggested to apply in monitoring of heavy metals due to large population, wide distribution, </w:t>
      </w:r>
      <w:r w:rsidR="00C802CE" w:rsidRPr="002D0B73">
        <w:t>and similarity</w:t>
      </w:r>
      <w:r w:rsidR="002D0B73" w:rsidRPr="002D0B73">
        <w:t xml:space="preserve"> to human</w:t>
      </w:r>
      <w:r w:rsidR="002D0B73">
        <w:t xml:space="preserve"> in terms of habitat and internal organs</w:t>
      </w:r>
      <w:r w:rsidR="002D0B73" w:rsidRPr="002D0B73">
        <w:t xml:space="preserve">, short life spans, </w:t>
      </w:r>
      <w:r w:rsidR="002D0B73">
        <w:t xml:space="preserve">and many other characteristics.  </w:t>
      </w:r>
    </w:p>
    <w:p w14:paraId="187F6C5E" w14:textId="77777777" w:rsidR="002D0B73" w:rsidRDefault="002D0B73" w:rsidP="002D0B73">
      <w:pPr>
        <w:spacing w:line="360" w:lineRule="auto"/>
        <w:jc w:val="both"/>
      </w:pPr>
      <w:r w:rsidRPr="002D0B73">
        <w:rPr>
          <w:b/>
          <w:bCs/>
        </w:rPr>
        <w:t>Keywords</w:t>
      </w:r>
      <w:r>
        <w:t xml:space="preserve">: Small mammal, </w:t>
      </w:r>
      <w:r w:rsidR="00CD7AD8">
        <w:t>heavy metal, rodent, monitoring, pollution</w:t>
      </w:r>
    </w:p>
    <w:p w14:paraId="6B6D1548" w14:textId="77777777" w:rsidR="0067780A" w:rsidRDefault="0067780A" w:rsidP="0067780A">
      <w:pPr>
        <w:rPr>
          <w:b/>
          <w:bCs/>
          <w:sz w:val="28"/>
          <w:szCs w:val="28"/>
        </w:rPr>
      </w:pPr>
    </w:p>
    <w:p w14:paraId="52D661C4" w14:textId="77777777" w:rsidR="0067780A" w:rsidRDefault="0067780A" w:rsidP="0067780A">
      <w:pPr>
        <w:rPr>
          <w:b/>
          <w:bCs/>
          <w:sz w:val="28"/>
          <w:szCs w:val="28"/>
        </w:rPr>
      </w:pPr>
    </w:p>
    <w:p w14:paraId="05718ABA" w14:textId="77777777" w:rsidR="0067780A" w:rsidRDefault="0067780A" w:rsidP="0067780A">
      <w:pPr>
        <w:rPr>
          <w:b/>
          <w:bCs/>
          <w:sz w:val="28"/>
          <w:szCs w:val="28"/>
        </w:rPr>
      </w:pPr>
    </w:p>
    <w:p w14:paraId="6FE3B1F9" w14:textId="77777777" w:rsidR="0067780A" w:rsidRDefault="0067780A" w:rsidP="0067780A">
      <w:pPr>
        <w:rPr>
          <w:b/>
          <w:bCs/>
          <w:sz w:val="28"/>
          <w:szCs w:val="28"/>
        </w:rPr>
      </w:pPr>
    </w:p>
    <w:p w14:paraId="0D2F8456" w14:textId="77777777" w:rsidR="0067780A" w:rsidRDefault="0067780A" w:rsidP="0067780A">
      <w:pPr>
        <w:rPr>
          <w:b/>
          <w:bCs/>
          <w:sz w:val="28"/>
          <w:szCs w:val="28"/>
        </w:rPr>
      </w:pPr>
    </w:p>
    <w:p w14:paraId="3D16DD42" w14:textId="7952560F" w:rsidR="00B236BC" w:rsidRDefault="00B236BC" w:rsidP="002C4894">
      <w:pPr>
        <w:rPr>
          <w:b/>
          <w:bCs/>
          <w:sz w:val="28"/>
          <w:szCs w:val="28"/>
        </w:rPr>
      </w:pPr>
      <w:r w:rsidRPr="00B236BC">
        <w:rPr>
          <w:b/>
          <w:bCs/>
          <w:sz w:val="28"/>
          <w:szCs w:val="28"/>
        </w:rPr>
        <w:t>Bio</w:t>
      </w:r>
      <w:r w:rsidR="004B1E77">
        <w:rPr>
          <w:b/>
          <w:bCs/>
          <w:sz w:val="28"/>
          <w:szCs w:val="28"/>
        </w:rPr>
        <w:t>-</w:t>
      </w:r>
      <w:r w:rsidRPr="00B236BC">
        <w:rPr>
          <w:b/>
          <w:bCs/>
          <w:sz w:val="28"/>
          <w:szCs w:val="28"/>
        </w:rPr>
        <w:t xml:space="preserve">monitoring for </w:t>
      </w:r>
      <w:r w:rsidR="002A2162">
        <w:rPr>
          <w:b/>
          <w:bCs/>
          <w:sz w:val="28"/>
          <w:szCs w:val="28"/>
        </w:rPr>
        <w:t>E</w:t>
      </w:r>
      <w:r w:rsidRPr="00B236BC">
        <w:rPr>
          <w:b/>
          <w:bCs/>
          <w:sz w:val="28"/>
          <w:szCs w:val="28"/>
        </w:rPr>
        <w:t xml:space="preserve">nvironmental </w:t>
      </w:r>
      <w:r w:rsidR="002A2162">
        <w:rPr>
          <w:b/>
          <w:bCs/>
          <w:sz w:val="28"/>
          <w:szCs w:val="28"/>
        </w:rPr>
        <w:t>M</w:t>
      </w:r>
      <w:r w:rsidRPr="00B236BC">
        <w:rPr>
          <w:b/>
          <w:bCs/>
          <w:sz w:val="28"/>
          <w:szCs w:val="28"/>
        </w:rPr>
        <w:t xml:space="preserve">anagement </w:t>
      </w:r>
    </w:p>
    <w:p w14:paraId="3132FA27" w14:textId="18C23E2E" w:rsidR="00DC5050" w:rsidRDefault="0067780A" w:rsidP="0099106D">
      <w:pPr>
        <w:spacing w:line="360" w:lineRule="auto"/>
        <w:ind w:firstLine="720"/>
        <w:jc w:val="both"/>
      </w:pPr>
      <w:r>
        <w:t>Different ecosystems</w:t>
      </w:r>
      <w:r w:rsidRPr="0067780A">
        <w:t xml:space="preserve"> or processes can be monitored for a wide range of </w:t>
      </w:r>
      <w:r>
        <w:t>aims</w:t>
      </w:r>
      <w:r w:rsidRPr="0067780A">
        <w:t>, including</w:t>
      </w:r>
      <w:r w:rsidRPr="0067780A">
        <w:br/>
        <w:t>establishing health status for temporal or spatial trends, evaluating the effects of particular</w:t>
      </w:r>
      <w:r w:rsidRPr="0067780A">
        <w:br/>
        <w:t>natural or anthropogenic stressors, and evaluating the efficacy of deliberate anthropogenic</w:t>
      </w:r>
      <w:r w:rsidRPr="0067780A">
        <w:br/>
        <w:t xml:space="preserve">measures </w:t>
      </w:r>
      <w:r>
        <w:fldChar w:fldCharType="begin" w:fldLock="1"/>
      </w:r>
      <w:r w:rsidR="00820070">
        <w:instrText>ADDIN CSL_CITATION {"citationItems":[{"id":"ITEM-1","itemData":{"ISSN":"0090-4341","PMID":"7811107","abstract":"Levels of lead, cadmium, mercury, chromium, and manganese were measured in the hair of opossum (Didelphis virginiana) from Palo Verde, Guanacaste, Costa Rica. This area has some agriculture, but is slated for extensive water development that will increase ecosystem exposure to a variety of agricultural chemicals. Metal levels were generally not intercorrelated except for chromium and lead, chromium and cadmium, and cadmium and lead. There were significant gender differences only for lead and chromium, with the significantly smaller females having higher levels. It is suggested that hair from mammals, particularly abundant ominivores may be useful, bioindicators of environmental quality over a long time period.","author":[{"dropping-particle":"","family":"Burger","given":"J","non-dropping-particle":"","parse-names":false,"suffix":""},{"dropping-particle":"","family":"Marquez","given":"M","non-dropping-particle":"","parse-names":false,"suffix":""},{"dropping-particle":"","family":"Gochfeld","given":"M","non-dropping-particle":"","parse-names":false,"suffix":""}],"container-title":"Archives of environmental contamination and toxicology","id":"ITEM-1","issue":"4","issued":{"date-parts":[["1994","11"]]},"page":"472-6","title":"Heavy metals in the hair of opossum from Palo Verde, Costa Rica.","type":"article-journal","volume":"27"},"uris":["http://www.mendeley.com/documents/?uuid=f4132dcb-d3d1-37ca-8d08-942878ac6401"]},{"id":"ITEM-2","itemData":{"DOI":"10.1016/B978-012064477-3/50004-7","ISBN":"9780080491271","author":[{"dropping-particle":"","family":"Artiola","given":"Janick F.","non-dropping-particle":"","parse-names":false,"suffix":""},{"dropping-particle":"","family":"Warrick","given":"Arthur W.","non-dropping-particle":"","parse-names":false,"suffix":""}],"container-title":"Environmental Monitoring and Characterization","id":"ITEM-2","issued":{"date-parts":[["2004","6","10"]]},"page":"11-27","publisher":"Elsevier Inc.","title":"Sampling and Data Quality Objectives for Environmental Monitoring","type":"chapter"},"uris":["http://www.mendeley.com/documents/?uuid=ec31caed-b93c-3cb9-ac73-8f167865ae56"]}],"mendeley":{"formattedCitation":"(Burger, Marquez, and Gochfeld 1994; J. F. Artiola and Warrick 2004)","plainTextFormattedCitation":"(Burger, Marquez, and Gochfeld 1994; J. F. Artiola and Warrick 2004)","previouslyFormattedCitation":"(Burger, Marquez, and Gochfeld 1994; J. F. Artiola and Warrick 2004)"},"properties":{"noteIndex":0},"schema":"https://github.com/citation-style-language/schema/raw/master/csl-citation.json"}</w:instrText>
      </w:r>
      <w:r>
        <w:fldChar w:fldCharType="separate"/>
      </w:r>
      <w:r w:rsidR="0099106D">
        <w:rPr>
          <w:noProof/>
        </w:rPr>
        <w:t xml:space="preserve">(Burger </w:t>
      </w:r>
      <w:r w:rsidR="00820070" w:rsidRPr="00820070">
        <w:rPr>
          <w:noProof/>
        </w:rPr>
        <w:t>and Gochfeld 1994; Artiola and Warrick 2004)</w:t>
      </w:r>
      <w:r>
        <w:fldChar w:fldCharType="end"/>
      </w:r>
      <w:r>
        <w:t>.</w:t>
      </w:r>
      <w:r w:rsidRPr="0067780A">
        <w:t xml:space="preserve"> Environmental monitoring can be defined as all the processes and activities that need to happen to characterize and monitor the quality of the environment.</w:t>
      </w:r>
      <w:r>
        <w:t xml:space="preserve"> </w:t>
      </w:r>
      <w:r w:rsidR="00CD1CF3">
        <w:t>E</w:t>
      </w:r>
      <w:r w:rsidR="008101FD" w:rsidRPr="008101FD">
        <w:t>nvironmental monitoring</w:t>
      </w:r>
      <w:r w:rsidR="008101FD">
        <w:t xml:space="preserve"> assesses the circumstances of environment by </w:t>
      </w:r>
      <w:r w:rsidR="008101FD" w:rsidRPr="008101FD">
        <w:t>the collection of one or more measurements</w:t>
      </w:r>
      <w:r w:rsidR="008101FD">
        <w:t xml:space="preserve"> </w:t>
      </w:r>
      <w:r w:rsidR="00F63E5A">
        <w:fldChar w:fldCharType="begin" w:fldLock="1"/>
      </w:r>
      <w:r w:rsidR="00820070">
        <w:instrText>ADDIN CSL_CITATION {"citationItems":[{"id":"ITEM-1","itemData":{"DOI":"10.1016/B978-012064477-3/50004-7","ISBN":"9780080491271","author":[{"dropping-particle":"","family":"Artiola","given":"Janick F.","non-dropping-particle":"","parse-names":false,"suffix":""},{"dropping-particle":"","family":"Warrick","given":"Arthur W.","non-dropping-particle":"","parse-names":false,"suffix":""}],"container-title":"Environmental Monitoring and Characterization","id":"ITEM-1","issued":{"date-parts":[["2004","6","10"]]},"page":"11-27","publisher":"Elsevier Inc.","title":"Sampling and Data Quality Objectives for Environmental Monitoring","type":"chapter"},"uris":["http://www.mendeley.com/documents/?uuid=ec31caed-b93c-3cb9-ac73-8f167865ae56"]}],"mendeley":{"formattedCitation":"(J. F. Artiola and Warrick 2004)","plainTextFormattedCitation":"(J. F. Artiola and Warrick 2004)","previouslyFormattedCitation":"(J. F. Artiola and Warrick 2004)"},"properties":{"noteIndex":0},"schema":"https://github.com/citation-style-language/schema/raw/master/csl-citation.json"}</w:instrText>
      </w:r>
      <w:r w:rsidR="00F63E5A">
        <w:fldChar w:fldCharType="separate"/>
      </w:r>
      <w:r w:rsidR="00820070" w:rsidRPr="00820070">
        <w:rPr>
          <w:noProof/>
        </w:rPr>
        <w:t>(Artiola and Warrick 2004)</w:t>
      </w:r>
      <w:r w:rsidR="00F63E5A">
        <w:fldChar w:fldCharType="end"/>
      </w:r>
      <w:r w:rsidR="00F63E5A">
        <w:t xml:space="preserve">. </w:t>
      </w:r>
      <w:r w:rsidR="00CD1CF3" w:rsidRPr="00CD1CF3">
        <w:t>In order to acquire the best environmental monitoring information and robust results, the aims, required materials, sample collection strategies, and methods of analysis used in monitoring should be well defined before starting</w:t>
      </w:r>
      <w:r w:rsidR="00DC5050">
        <w:t xml:space="preserve"> monitoring programs</w:t>
      </w:r>
      <w:r w:rsidR="00CD1CF3" w:rsidRPr="00CD1CF3">
        <w:t xml:space="preserve"> </w:t>
      </w:r>
      <w:r w:rsidR="00CD1CF3" w:rsidRPr="00CD1CF3">
        <w:fldChar w:fldCharType="begin" w:fldLock="1"/>
      </w:r>
      <w:r w:rsidR="00820070">
        <w:instrText>ADDIN CSL_CITATION {"citationItems":[{"id":"ITEM-1","itemData":{"DOI":"10.1016/B978-012064477-3/50004-7","ISBN":"9780080491271","author":[{"dropping-particle":"","family":"Artiola","given":"Janick F.","non-dropping-particle":"","parse-names":false,"suffix":""},{"dropping-particle":"","family":"Warrick","given":"Arthur W.","non-dropping-particle":"","parse-names":false,"suffix":""}],"container-title":"Environmental Monitoring and Characterization","id":"ITEM-1","issued":{"date-parts":[["2004","6","10"]]},"page":"11-27","publisher":"Elsevier Inc.","title":"Sampling and Data Quality Objectives for Environmental Monitoring","type":"chapter"},"uris":["http://www.mendeley.com/documents/?uuid=ec31caed-b93c-3cb9-ac73-8f167865ae56"]}],"mendeley":{"formattedCitation":"(J. F. Artiola and Warrick 2004)","plainTextFormattedCitation":"(J. F. Artiola and Warrick 2004)","previouslyFormattedCitation":"(J. F. Artiola and Warrick 2004)"},"properties":{"noteIndex":0},"schema":"https://github.com/citation-style-language/schema/raw/master/csl-citation.json"}</w:instrText>
      </w:r>
      <w:r w:rsidR="00CD1CF3" w:rsidRPr="00CD1CF3">
        <w:fldChar w:fldCharType="separate"/>
      </w:r>
      <w:r w:rsidR="00820070" w:rsidRPr="00820070">
        <w:rPr>
          <w:noProof/>
        </w:rPr>
        <w:t>(Artiola and Warrick 2004)</w:t>
      </w:r>
      <w:r w:rsidR="00CD1CF3" w:rsidRPr="00CD1CF3">
        <w:fldChar w:fldCharType="end"/>
      </w:r>
      <w:r w:rsidR="00CD1CF3" w:rsidRPr="00CD1CF3">
        <w:t xml:space="preserve">. Protection of human health and the environment will be resulted by performing environmental monitoring </w:t>
      </w:r>
      <w:r w:rsidR="00CD1CF3" w:rsidRPr="00CD1CF3">
        <w:fldChar w:fldCharType="begin" w:fldLock="1"/>
      </w:r>
      <w:r w:rsidR="00820070">
        <w:instrText>ADDIN CSL_CITATION {"citationItems":[{"id":"ITEM-1","itemData":{"author":[{"dropping-particle":"","family":"Artiola","given":"JF","non-dropping-particle":"","parse-names":false,"suffix":""},{"dropping-particle":"","family":"Science","given":"ML Brusseau - Environmental and Pollution","non-dropping-particle":"","parse-names":false,"suffix":""},{"dropping-particle":"","family":"2019","given":"undefined","non-dropping-particle":"","parse-names":false,"suffix":""}],"container-title":"Elsevier","id":"ITEM-1","issued":{"date-parts":[["0"]]},"title":"The Role of Environmental Monitoring in Pollution Science","type":"article-journal"},"uris":["http://www.mendeley.com/documents/?uuid=3b772de5-3e69-3c45-9ef4-15831328cf8e"]}],"mendeley":{"formattedCitation":"(J. Artiola, Science, and 2019 n.d.)","manualFormatting":"(Artiola et al. 2019)","plainTextFormattedCitation":"(J. Artiola, Science, and 2019 n.d.)","previouslyFormattedCitation":"(J. Artiola, Science, and 2019 n.d.)"},"properties":{"noteIndex":0},"schema":"https://github.com/citation-style-language/schema/raw/master/csl-citation.json"}</w:instrText>
      </w:r>
      <w:r w:rsidR="00CD1CF3" w:rsidRPr="00CD1CF3">
        <w:fldChar w:fldCharType="separate"/>
      </w:r>
      <w:r w:rsidR="004A0B2B" w:rsidRPr="004A0B2B">
        <w:rPr>
          <w:noProof/>
        </w:rPr>
        <w:t>(Artiola et al.</w:t>
      </w:r>
      <w:r w:rsidR="00AB1476">
        <w:rPr>
          <w:noProof/>
        </w:rPr>
        <w:t xml:space="preserve"> 2019</w:t>
      </w:r>
      <w:r w:rsidR="004A0B2B" w:rsidRPr="004A0B2B">
        <w:rPr>
          <w:noProof/>
        </w:rPr>
        <w:t>)</w:t>
      </w:r>
      <w:r w:rsidR="00CD1CF3" w:rsidRPr="00CD1CF3">
        <w:fldChar w:fldCharType="end"/>
      </w:r>
      <w:r w:rsidR="00CD1CF3">
        <w:t>.</w:t>
      </w:r>
      <w:r w:rsidR="00DC5050">
        <w:t xml:space="preserve"> </w:t>
      </w:r>
      <w:r w:rsidR="002E7AA1">
        <w:t>By performing several monitoring programs, improvement</w:t>
      </w:r>
      <w:r w:rsidR="002E7AA1" w:rsidRPr="002E7AA1">
        <w:t xml:space="preserve"> has been made toward improving regulation, reporting, and monitoring on a project basis during last decades</w:t>
      </w:r>
      <w:r w:rsidR="002E7AA1">
        <w:t xml:space="preserve">. </w:t>
      </w:r>
      <w:r w:rsidR="00DC5050">
        <w:t xml:space="preserve">Previous studies </w:t>
      </w:r>
      <w:r w:rsidR="0061250D">
        <w:t xml:space="preserve">listed several reasons </w:t>
      </w:r>
      <w:r w:rsidR="0061250D" w:rsidRPr="0061250D">
        <w:t xml:space="preserve">for </w:t>
      </w:r>
      <w:r w:rsidR="0061250D">
        <w:t>performing</w:t>
      </w:r>
      <w:r w:rsidR="0061250D" w:rsidRPr="0061250D">
        <w:t xml:space="preserve"> a monitoring study</w:t>
      </w:r>
      <w:r w:rsidR="0061250D">
        <w:t xml:space="preserve">. </w:t>
      </w:r>
      <w:r w:rsidR="00972F6C">
        <w:fldChar w:fldCharType="begin" w:fldLock="1"/>
      </w:r>
      <w:r w:rsidR="00820070">
        <w:instrText>ADDIN CSL_CITATION {"citationItems":[{"id":"ITEM-1","itemData":{"author":[{"dropping-particle":"","family":"Munn","given":"RE","non-dropping-particle":"","parse-names":false,"suffix":""}],"id":"ITEM-1","issued":{"date-parts":[["1973"]]},"title":"Global Environmental Monitoring System (GEMS): Action Plan for Phase I","type":"article-journal"},"uris":["http://www.mendeley.com/documents/?uuid=faf6beda-cf38-3252-b5f8-d9239b3c52d0"]}],"mendeley":{"formattedCitation":"(Munn 1973)","manualFormatting":"Munn (1973)","plainTextFormattedCitation":"(Munn 1973)","previouslyFormattedCitation":"(Munn 1973)"},"properties":{"noteIndex":0},"schema":"https://github.com/citation-style-language/schema/raw/master/csl-citation.json"}</w:instrText>
      </w:r>
      <w:r w:rsidR="00972F6C">
        <w:fldChar w:fldCharType="separate"/>
      </w:r>
      <w:r w:rsidR="00972F6C" w:rsidRPr="00972F6C">
        <w:rPr>
          <w:noProof/>
        </w:rPr>
        <w:t xml:space="preserve">Munn </w:t>
      </w:r>
      <w:r w:rsidR="00D84348">
        <w:rPr>
          <w:noProof/>
        </w:rPr>
        <w:t>(</w:t>
      </w:r>
      <w:r w:rsidR="00972F6C" w:rsidRPr="00972F6C">
        <w:rPr>
          <w:noProof/>
        </w:rPr>
        <w:t>1973)</w:t>
      </w:r>
      <w:r w:rsidR="00972F6C">
        <w:fldChar w:fldCharType="end"/>
      </w:r>
      <w:r w:rsidR="00D84348">
        <w:t xml:space="preserve"> m</w:t>
      </w:r>
      <w:r w:rsidR="0061250D">
        <w:t xml:space="preserve">entioned that monitoring studies lead to increase </w:t>
      </w:r>
      <w:r w:rsidR="0061250D" w:rsidRPr="0061250D">
        <w:t xml:space="preserve">quantitative </w:t>
      </w:r>
      <w:r w:rsidR="0061250D">
        <w:t>knowledge of human being in the environment. In addition, monitoring programs can enhance the knowledge of dynamic balance in ecosystems and aware people</w:t>
      </w:r>
      <w:r w:rsidR="00C73E0D">
        <w:t xml:space="preserve"> about w</w:t>
      </w:r>
      <w:r w:rsidR="00C73E0D" w:rsidRPr="00C73E0D">
        <w:t>arning of significant environmental changes</w:t>
      </w:r>
      <w:r w:rsidR="00D84348">
        <w:t xml:space="preserve"> </w:t>
      </w:r>
      <w:r w:rsidR="00D84348">
        <w:fldChar w:fldCharType="begin" w:fldLock="1"/>
      </w:r>
      <w:r w:rsidR="00820070">
        <w:instrText>ADDIN CSL_CITATION {"citationItems":[{"id":"ITEM-1","itemData":{"author":[{"dropping-particle":"","family":"Munn","given":"RE","non-dropping-particle":"","parse-names":false,"suffix":""}],"id":"ITEM-1","issued":{"date-parts":[["1973"]]},"title":"Global Environmental Monitoring System (GEMS): Action Plan for Phase I","type":"article-journal"},"uris":["http://www.mendeley.com/documents/?uuid=faf6beda-cf38-3252-b5f8-d9239b3c52d0"]},{"id":"ITEM-2","itemData":{"DOI":"10.1021/ES011001+","author":[{"dropping-particle":"","family":"Moody","given":"Cheryl A.","non-dropping-particle":"","parse-names":false,"suffix":""},{"dropping-particle":"","family":"Martin","given":"Jonathan W.","non-dropping-particle":"","parse-names":false,"suffix":""},{"dropping-particle":"","family":"Kwan","given":"Wai Chi","non-dropping-particle":"","parse-names":false,"suffix":""},{"dropping-particle":"","family":"Muir","given":"Derek C. G.","non-dropping-particle":"","parse-names":false,"suffix":""},{"dropping-particle":"","family":"Mabury","given":"Scott A.","non-dropping-particle":"","parse-names":false,"suffix":""}],"container-title":"Environmental Science &amp; Technology, vol. 36, issue 4, pp. 545-551","id":"ITEM-2","issued":{"date-parts":[["2002"]]},"page":"545-551","title":"Monitoring Perfluorinated Surfactants in Biota and Surface Water Samples Following an Accidental Release of Fire-Fighting Foam into Etobicoke Creek","type":"article-journal","volume":"36"},"uris":["http://www.mendeley.com/documents/?uuid=85afb29d-f236-3eca-bd30-ac4183634ad7"]}],"mendeley":{"formattedCitation":"(Munn 1973; Moody et al. 2002)","plainTextFormattedCitation":"(Munn 1973; Moody et al. 2002)","previouslyFormattedCitation":"(Munn 1973; Moody et al. 2002)"},"properties":{"noteIndex":0},"schema":"https://github.com/citation-style-language/schema/raw/master/csl-citation.json"}</w:instrText>
      </w:r>
      <w:r w:rsidR="00D84348">
        <w:fldChar w:fldCharType="separate"/>
      </w:r>
      <w:r w:rsidR="00820070" w:rsidRPr="00820070">
        <w:rPr>
          <w:noProof/>
        </w:rPr>
        <w:t>(Munn 1973; Moody et al. 2002)</w:t>
      </w:r>
      <w:r w:rsidR="00D84348">
        <w:fldChar w:fldCharType="end"/>
      </w:r>
      <w:r w:rsidR="00D84348">
        <w:t>.</w:t>
      </w:r>
    </w:p>
    <w:p w14:paraId="0BB38775" w14:textId="331F132D" w:rsidR="00D84348" w:rsidRDefault="00CD1CF3" w:rsidP="00BC36CA">
      <w:pPr>
        <w:spacing w:line="360" w:lineRule="auto"/>
        <w:jc w:val="both"/>
      </w:pPr>
      <w:r>
        <w:t xml:space="preserve"> </w:t>
      </w:r>
      <w:r w:rsidR="00BC36CA">
        <w:tab/>
      </w:r>
      <w:r w:rsidR="00BC36CA" w:rsidRPr="00BC36CA">
        <w:t xml:space="preserve">For proper management of environment, knowledge of the transport and fate of pollutants in natural ecosystems is necessary </w:t>
      </w:r>
      <w:r w:rsidR="00BC36CA" w:rsidRPr="00BC36CA">
        <w:fldChar w:fldCharType="begin" w:fldLock="1"/>
      </w:r>
      <w:r w:rsidR="00820070">
        <w:instrText>ADDIN CSL_CITATION {"citationItems":[{"id":"ITEM-1","itemData":{"DOI":"10.1007/BF00395625","ISSN":"0167-6369","PMID":"24254643","abstract":"Wild mammals can be valuable biological monitors of environmental gradients of metal concentrations. The choice of a particular species for a biological monitor must be based upon the circumstances of each study including species availability, the metals to be examined, area, and the study objectives and priorities. Ideally, a biological monitoring study should be designed to obtain and make use of the optimum amount of available information by complementing existing environmental studies, or through the simultaneous collection of other environmental data.","author":[{"dropping-particle":"","family":"Wren","given":"Christopher D.","non-dropping-particle":"","parse-names":false,"suffix":""}],"container-title":"Environmental Monitoring and Assessment","id":"ITEM-1","issue":"2","issued":{"date-parts":[["1986","3"]]},"page":"127-144","title":"Mammals as biological monitors of environmental metal levels","type":"article-journal","volume":"6"},"uris":["http://www.mendeley.com/documents/?uuid=76fe7c35-5b3c-34f3-bd0f-aa31066d747f"]}],"mendeley":{"formattedCitation":"(Wren 1986)","plainTextFormattedCitation":"(Wren 1986)","previouslyFormattedCitation":"(Wren 1986)"},"properties":{"noteIndex":0},"schema":"https://github.com/citation-style-language/schema/raw/master/csl-citation.json"}</w:instrText>
      </w:r>
      <w:r w:rsidR="00BC36CA" w:rsidRPr="00BC36CA">
        <w:fldChar w:fldCharType="separate"/>
      </w:r>
      <w:r w:rsidR="00820070" w:rsidRPr="00820070">
        <w:rPr>
          <w:noProof/>
        </w:rPr>
        <w:t>(Wren 1986)</w:t>
      </w:r>
      <w:r w:rsidR="00BC36CA" w:rsidRPr="00BC36CA">
        <w:fldChar w:fldCharType="end"/>
      </w:r>
      <w:r w:rsidR="00BC36CA" w:rsidRPr="00BC36CA">
        <w:t xml:space="preserve">. To protect our environment from different pollutant, environmental monitoring is required to be able preserve the public and the environment. </w:t>
      </w:r>
      <w:r w:rsidRPr="00CD1CF3">
        <w:t xml:space="preserve">Based on </w:t>
      </w:r>
      <w:r w:rsidR="00DC5050">
        <w:fldChar w:fldCharType="begin" w:fldLock="1"/>
      </w:r>
      <w:r w:rsidR="00820070">
        <w:instrText>ADDIN CSL_CITATION {"citationItems":[{"id":"ITEM-1","itemData":{"author":[{"dropping-particle":"","family":"Connell","given":"DW","non-dropping-particle":"","parse-names":false,"suffix":""},{"dropping-particle":"","family":"Miller","given":"GJ","non-dropping-particle":"","parse-names":false,"suffix":""}],"id":"ITEM-1","issued":{"date-parts":[["1984"]]},"title":"Chemistry and ecotoxicology of pollution","type":"book"},"uris":["http://www.mendeley.com/documents/?uuid=740bf4f4-0ab5-339a-b909-a0aeca70ffa6"]}],"mendeley":{"formattedCitation":"(Connell and Miller 1984)","manualFormatting":"Connell and Miller 1984","plainTextFormattedCitation":"(Connell and Miller 1984)","previouslyFormattedCitation":"(Connell and Miller 1984)"},"properties":{"noteIndex":0},"schema":"https://github.com/citation-style-language/schema/raw/master/csl-citation.json"}</w:instrText>
      </w:r>
      <w:r w:rsidR="00DC5050">
        <w:fldChar w:fldCharType="separate"/>
      </w:r>
      <w:r w:rsidR="00DC5050" w:rsidRPr="00DC5050">
        <w:rPr>
          <w:noProof/>
        </w:rPr>
        <w:t>Connell and Miller 1984</w:t>
      </w:r>
      <w:r w:rsidR="00DC5050">
        <w:fldChar w:fldCharType="end"/>
      </w:r>
      <w:r w:rsidR="00DC5050">
        <w:t xml:space="preserve"> </w:t>
      </w:r>
      <w:r w:rsidRPr="00CD1CF3">
        <w:t>classification</w:t>
      </w:r>
      <w:r w:rsidR="00D167B5">
        <w:t>s</w:t>
      </w:r>
      <w:r w:rsidRPr="00CD1CF3">
        <w:t>, environmental bio</w:t>
      </w:r>
      <w:r w:rsidR="00F026CC">
        <w:t>-</w:t>
      </w:r>
      <w:r w:rsidRPr="00CD1CF3">
        <w:t>monitoring can be classified in</w:t>
      </w:r>
      <w:r w:rsidR="00DC5050">
        <w:t xml:space="preserve"> two categories of</w:t>
      </w:r>
      <w:r w:rsidRPr="00CD1CF3">
        <w:t xml:space="preserve"> factor monitoring (monitoring of various contaminations in the different sections of the environment) and target monitoring (monitoring the impacts of pollutants on the natural environment) which is interested by biologists and toxicologists.</w:t>
      </w:r>
      <w:r w:rsidR="00C73E0D">
        <w:t xml:space="preserve"> There researchers are becoming increasingly concerned with the impact of pollutant substances to natural ecosystems and populations of wild organisms.</w:t>
      </w:r>
      <w:r w:rsidR="00DC5050">
        <w:t xml:space="preserve"> </w:t>
      </w:r>
      <w:r w:rsidR="00BC36CA">
        <w:t>E</w:t>
      </w:r>
      <w:r w:rsidR="00BC36CA" w:rsidRPr="00BC36CA">
        <w:t xml:space="preserve">very day </w:t>
      </w:r>
      <w:r w:rsidR="00D06921">
        <w:t>s</w:t>
      </w:r>
      <w:r w:rsidR="00D84348">
        <w:t xml:space="preserve">everal harmful environmental chemicals from </w:t>
      </w:r>
      <w:r w:rsidR="00D84348">
        <w:lastRenderedPageBreak/>
        <w:t xml:space="preserve">different sources are </w:t>
      </w:r>
      <w:r w:rsidR="00BC36CA">
        <w:t xml:space="preserve">daily </w:t>
      </w:r>
      <w:r w:rsidR="00D84348">
        <w:t xml:space="preserve">released to the environment </w:t>
      </w:r>
      <w:r w:rsidR="00BC36CA">
        <w:t xml:space="preserve">and accumulated in the body of wild animals </w:t>
      </w:r>
      <w:r w:rsidR="00D84348">
        <w:t xml:space="preserve"> </w:t>
      </w:r>
      <w:r w:rsidR="00D84348">
        <w:fldChar w:fldCharType="begin" w:fldLock="1"/>
      </w:r>
      <w:r w:rsidR="00820070">
        <w:instrText>ADDIN CSL_CITATION {"citationItems":[{"id":"ITEM-1","itemData":{"ISSN":"0179-5953","PMID":"1992495","abstract":"The merit of using small mammals as monitors of environmental contaminants was assessed using data from the published literature. Information was located on 35 species of small mammals from 7 families used to monitor heavy metals, radionuclides, and organic chemicals at mine sites, industrial areas, hazardous and radioactive waste disposal sites, and agricultural and forested land. To document foodchain transfer of chemicals, concentrations in soil, vegetation, and invertebrates, where available, were included. The most commonly trapped North American species were Peromyscus leucopus, Blarina brevicauda, and Microtus pennsylvanicus. In these species, exposure to chemicals was determined from tissue residue analyses, biochemical assays, and cytogenetic assays. Where enough information was available, suitable target tissues, or biological assays for specific chemicals were noted. In general, there was a relationship between concentrations of contaminants in the soil or food, and concentrations in target tissues of several species. This relationship was most obvious for the nonessential heavy metals, cadmium, lead, and mercury and for fluoride. Kidney was the single best tissue for residue analyses of inorganic contaminants. However, bone should be the tissue of choice for both lead and fluorine. Exposure to lead was also successfully documented using biochemical and histopathological endpoints. Bone was the tissue of choice for exposure to 90Sr, whereas muscle was an appropriate tissue for 137Cs. For organic contaminants, exposure endpoints depended on the chemical(s) of concern. Liver and whole-body residue analyses, as well as enzyme changes, organ histology, genotoxicity, and, in one case, population dynamics, were successfully used to document exposure to these contaminants. Based on information in these studies, each species' suitability as a monitor for a specific contaminant or type of contaminant was evaluated and subsequently ranked. A relationship between contaminant exposure and trophic level emerged. Insectivores (shrews) had the highest levels of contaminants, followed by omnivores (cricetid mice) with intermediate levels, and herbivores (voles) with the lowest levels. A substantial number of these biomonitoring studies using small mammals collectively point to the importance of food habits and habitat of small mammals, and their availability and abundance as factors that should influence species selection for monitoring studies. The type of …","author":[{"dropping-particle":"","family":"Talmage","given":"S S","non-dropping-particle":"","parse-names":false,"suffix":""},{"dropping-particle":"","family":"Walton","given":"B T","non-dropping-particle":"","parse-names":false,"suffix":""}],"container-title":"Reviews of environmental contamination and toxicology","id":"ITEM-1","issued":{"date-parts":[["1991"]]},"page":"47-145","title":"Small mammals as monitors of environmental contaminants.","type":"article-journal","volume":"119"},"uris":["http://www.mendeley.com/documents/?uuid=98c313b8-4fed-305a-8003-06a969acbf31"]}],"mendeley":{"formattedCitation":"(Talmage and Walton 1991)","plainTextFormattedCitation":"(Talmage and Walton 1991)","previouslyFormattedCitation":"(Talmage and Walton 1991)"},"properties":{"noteIndex":0},"schema":"https://github.com/citation-style-language/schema/raw/master/csl-citation.json"}</w:instrText>
      </w:r>
      <w:r w:rsidR="00D84348">
        <w:fldChar w:fldCharType="separate"/>
      </w:r>
      <w:r w:rsidR="00820070" w:rsidRPr="00820070">
        <w:rPr>
          <w:noProof/>
        </w:rPr>
        <w:t>(Talmage and Walton 1991)</w:t>
      </w:r>
      <w:r w:rsidR="00D84348">
        <w:fldChar w:fldCharType="end"/>
      </w:r>
      <w:r w:rsidR="00D84348">
        <w:t xml:space="preserve">. Among </w:t>
      </w:r>
      <w:r w:rsidR="00BC36CA">
        <w:t xml:space="preserve">these xenobiotic, heavy metals have been received increasing attention over last decades for monitoring program. </w:t>
      </w:r>
    </w:p>
    <w:p w14:paraId="01604C74" w14:textId="77777777" w:rsidR="002A2162" w:rsidRPr="002A2162" w:rsidRDefault="002A2162" w:rsidP="00BC36CA">
      <w:pPr>
        <w:spacing w:line="360" w:lineRule="auto"/>
        <w:jc w:val="both"/>
        <w:rPr>
          <w:b/>
          <w:bCs/>
          <w:sz w:val="28"/>
          <w:szCs w:val="28"/>
        </w:rPr>
      </w:pPr>
      <w:r w:rsidRPr="002A2162">
        <w:rPr>
          <w:b/>
          <w:bCs/>
          <w:sz w:val="28"/>
          <w:szCs w:val="28"/>
        </w:rPr>
        <w:t>Heavy Metal Toxicity</w:t>
      </w:r>
    </w:p>
    <w:p w14:paraId="6661B36A" w14:textId="095691AC" w:rsidR="00A31D94" w:rsidRDefault="004C5CEC" w:rsidP="0099106D">
      <w:pPr>
        <w:spacing w:line="360" w:lineRule="auto"/>
        <w:ind w:firstLine="720"/>
        <w:jc w:val="both"/>
      </w:pPr>
      <w:r w:rsidRPr="004C5CEC">
        <w:t>Although heavy metals are naturally occurring elements</w:t>
      </w:r>
      <w:r>
        <w:t>, high concentration of these pollutants</w:t>
      </w:r>
      <w:r w:rsidR="002A2162" w:rsidRPr="002A2162">
        <w:t xml:space="preserve"> are </w:t>
      </w:r>
      <w:r>
        <w:t>reported</w:t>
      </w:r>
      <w:r w:rsidR="002A2162" w:rsidRPr="002A2162">
        <w:t xml:space="preserve"> in </w:t>
      </w:r>
      <w:r w:rsidR="002A2162">
        <w:t>different parts</w:t>
      </w:r>
      <w:r w:rsidR="002A2162" w:rsidRPr="002A2162">
        <w:t xml:space="preserve"> of the environment</w:t>
      </w:r>
      <w:r>
        <w:t xml:space="preserve"> d</w:t>
      </w:r>
      <w:r w:rsidRPr="004C5CEC">
        <w:t>ue to intense anthropogenic activity</w:t>
      </w:r>
      <w:r>
        <w:t xml:space="preserve">. </w:t>
      </w:r>
      <w:r w:rsidR="002A2162">
        <w:t xml:space="preserve">Heavy metals are widely </w:t>
      </w:r>
      <w:r w:rsidR="00A252DB">
        <w:t>using</w:t>
      </w:r>
      <w:r w:rsidR="002A2162">
        <w:t xml:space="preserve"> in i</w:t>
      </w:r>
      <w:r w:rsidR="002A2162" w:rsidRPr="002A2162">
        <w:t>ndustrial, domestic, agricultural, medical, and technological applications</w:t>
      </w:r>
      <w:r w:rsidR="00A252DB">
        <w:t xml:space="preserve"> which raising concerns over their adverse impacts on human health, animals, and the environment</w:t>
      </w:r>
      <w:r>
        <w:t xml:space="preserve"> </w:t>
      </w:r>
      <w:r>
        <w:fldChar w:fldCharType="begin" w:fldLock="1"/>
      </w:r>
      <w:r w:rsidR="00820070">
        <w:instrText>ADDIN CSL_CITATION {"citationItems":[{"id":"ITEM-1","itemData":{"DOI":"10.1007/978-3-7643-8340-4_6","ISSN":"1023294X","abstract":"Heavy metals are naturally occurring elements that have a high atomic weight and a density at least five times greater than that of water. Their multiple industrial, domestic, agricultural, medical, and technological applications have led to their wide distribution in the environment, raising concerns over their potential effects on human health and the environment. Their toxicity depends on several factors including the dose, route of exposure, and chemical species, as well as the age, gender, genetics, and nutritional status of exposed individuals. Because of their high degree of toxicity, arsenic, cadmium, chromium, lead, and mercury rank among the priority metals that are of public health significance. These metallic elements are considered systemic toxicants that are known to induce multiple organ damage, even at lower levels of exposure. They are also classified as human carcinogens (known or probable) according to the US Environmental Protection Agency and the International Agency for Research on Cancer. This review provides an analysis of their environmental occurrence, production and use, potential for human exposure, and molecular mechanisms of toxicity, genotoxicity, and carcinogenicity.","author":[{"dropping-particle":"","family":"Tchounwou","given":"Paul B.","non-dropping-particle":"","parse-names":false,"suffix":""},{"dropping-particle":"","family":"Yedjou","given":"Clement G.","non-dropping-particle":"","parse-names":false,"suffix":""},{"dropping-particle":"","family":"Patlolla","given":"Anita K.","non-dropping-particle":"","parse-names":false,"suffix":""},{"dropping-particle":"","family":"Sutton","given":"Dwayne J.","non-dropping-particle":"","parse-names":false,"suffix":""}],"container-title":"EXS","id":"ITEM-1","issued":{"date-parts":[["2012"]]},"page":"133-164","title":"Heavy metal toxicity and the environment","type":"article","volume":"101"},"uris":["http://www.mendeley.com/documents/?uuid=9c6a061e-dd49-30bc-9c05-d8432a4c64c6"]},{"id":"ITEM-2","itemData":{"author":[{"dropping-particle":"","family":"Rajaei","given":"MOEIN","non-dropping-particle":"","parse-names":false,"suffix":""},{"dropping-particle":"","family":"POORBAGHER","given":"HADI","non-dropping-particle":"","parse-names":false,"suffix":""},{"dropping-particle":"","family":"FARAHMAND","given":"HAMID","non-dropping-particle":"","parse-names":false,"suffix":""},{"dropping-particle":"","family":"SEDIGH","given":"MORTAZAVI MOHAMAD","non-dropping-particle":"","parse-names":false,"suffix":""},{"dropping-particle":"","family":"AFLAKI","given":"FEREYDOON","non-dropping-particle":"","parse-names":false,"suffix":""},{"dropping-particle":"","family":"HOSEINI SEYED","given":"VALI","non-dropping-particle":"","parse-names":false,"suffix":""},{"dropping-particle":"","family":"EAGDERI","given":"SOHEIL","non-dropping-particle":"","parse-names":false,"suffix":""}],"id":"ITEM-2","issue":"3","issued":{"date-parts":[["2013","1","1"]]},"page":"297-305","publisher":"JOURNAL OF FISHERIES (IRANIAN JOURNAL OF NATURAL RESOURCES)","title":"ACCUMULATION OF ZN, MG, FE AND CU IN SOFT TISSUES OF THE PEARL OYSTER PINCTADA RADIATA IN THE HENDORABI AND LAVAN ISLANDS, THE PERSIAN GULF","type":"article","volume":"66"},"uris":["http://www.mendeley.com/documents/?uuid=7b876db7-c7f9-3b6b-901f-44cb4c49708b"]}],"mendeley":{"formattedCitation":"(Tchounwou et al. 2012; MOEIN Rajaei et al. 2013)","plainTextFormattedCitation":"(Tchounwou et al. 2012; MOEIN Rajaei et al. 2013)","previouslyFormattedCitation":"(Tchounwou et al. 2012; MOEIN Rajaei et al. 2013)"},"properties":{"noteIndex":0},"schema":"https://github.com/citation-style-language/schema/raw/master/csl-citation.json"}</w:instrText>
      </w:r>
      <w:r>
        <w:fldChar w:fldCharType="separate"/>
      </w:r>
      <w:r w:rsidR="00820070" w:rsidRPr="00820070">
        <w:rPr>
          <w:noProof/>
        </w:rPr>
        <w:t>(Tchounwou et al. 2012; Rajaei et al. 2013)</w:t>
      </w:r>
      <w:r>
        <w:fldChar w:fldCharType="end"/>
      </w:r>
      <w:r>
        <w:t>.</w:t>
      </w:r>
      <w:r w:rsidR="00A252DB">
        <w:t xml:space="preserve"> The toxicity of heavy metals </w:t>
      </w:r>
      <w:r>
        <w:t>depends</w:t>
      </w:r>
      <w:r w:rsidR="00A252DB">
        <w:t xml:space="preserve"> on the many factors such as type of metal, dose, pathway of exposure, sex,</w:t>
      </w:r>
      <w:r w:rsidR="00B04F32">
        <w:t xml:space="preserve"> body size,</w:t>
      </w:r>
      <w:r w:rsidR="00A252DB">
        <w:t xml:space="preserve"> age, life span, genetics</w:t>
      </w:r>
      <w:r w:rsidR="00482A95">
        <w:t xml:space="preserve">,  </w:t>
      </w:r>
      <w:r w:rsidR="00482A95" w:rsidRPr="00482A95">
        <w:t>different tissues, homeostatic mechanisms of the individual,</w:t>
      </w:r>
      <w:r w:rsidR="00482A95">
        <w:t xml:space="preserve"> </w:t>
      </w:r>
      <w:r w:rsidR="00482A95" w:rsidRPr="00482A95">
        <w:t>physiological state, differences in population structure, interactions with other species,</w:t>
      </w:r>
      <w:r w:rsidR="00482A95">
        <w:t xml:space="preserve"> and</w:t>
      </w:r>
      <w:r w:rsidR="00482A95" w:rsidRPr="00482A95">
        <w:t xml:space="preserve"> interaction between elements</w:t>
      </w:r>
      <w:r w:rsidR="00482A95">
        <w:t xml:space="preserve"> </w:t>
      </w:r>
      <w:r w:rsidR="00482A95">
        <w:fldChar w:fldCharType="begin" w:fldLock="1"/>
      </w:r>
      <w:r w:rsidR="00F8231E">
        <w:instrText>ADDIN CSL_CITATION {"citationItems":[{"id":"ITEM-1","itemData":{"DOI":"10.1007/978-3-7643-8340-4_6","ISSN":"1023294X","abstract":"Heavy metals are naturally occurring elements that have a high atomic weight and a density at least five times greater than that of water. Their multiple industrial, domestic, agricultural, medical, and technological applications have led to their wide distribution in the environment, raising concerns over their potential effects on human health and the environment. Their toxicity depends on several factors including the dose, route of exposure, and chemical species, as well as the age, gender, genetics, and nutritional status of exposed individuals. Because of their high degree of toxicity, arsenic, cadmium, chromium, lead, and mercury rank among the priority metals that are of public health significance. These metallic elements are considered systemic toxicants that are known to induce multiple organ damage, even at lower levels of exposure. They are also classified as human carcinogens (known or probable) according to the US Environmental Protection Agency and the International Agency for Research on Cancer. This review provides an analysis of their environmental occurrence, production and use, potential for human exposure, and molecular mechanisms of toxicity, genotoxicity, and carcinogenicity.","author":[{"dropping-particle":"","family":"Tchounwou","given":"Paul B.","non-dropping-particle":"","parse-names":false,"suffix":""},{"dropping-particle":"","family":"Yedjou","given":"Clement G.","non-dropping-particle":"","parse-names":false,"suffix":""},{"dropping-particle":"","family":"Patlolla","given":"Anita K.","non-dropping-particle":"","parse-names":false,"suffix":""},{"dropping-particle":"","family":"Sutton","given":"Dwayne J.","non-dropping-particle":"","parse-names":false,"suffix":""}],"container-title":"EXS","id":"ITEM-1","issued":{"date-parts":[["2012"]]},"page":"133-164","title":"Heavy metal toxicity and the environment","type":"article","volume":"101"},"uris":["http://www.mendeley.com/documents/?uuid=9c6a061e-dd49-30bc-9c05-d8432a4c64c6"]},{"id":"ITEM-2","itemData":{"ISSN":"15622916","abstract":"Heavy metals widely enter into aquatic ecosystems, and cause various environmental problems due to bioaccumulation and biomagnification in food chains. The accumulation of heavy metals in bivalve tissues is affected by a number of intrinsic and extrinsic factors such as physiological conditions, growth, seasonal changes, pH, salinity, temperature, genera and age. The present study investigated the effects of age of the rock oyster Saccostrea cucullata on the accumulation of Ni, Cd and Pb in the Laft Port coast located on the Qeshm Island. 200 oysters were collected and their age was determined, then they were classified into four age categories and 15 oysters from each category were selected. Samples were dry digested and the metal concentrations were measured by an ICP-OES (PerkinElmer, USA) instrument. Results revealed that the accumulation of Ni and Pb in one year old oysters (immature) was more than those in mature oysters (two, three and four year old oysters). Significant differences were observed between concentrations of Ni and Pb in mature and immature oysters. The results suggested that aging has a negative effect on bioaccumulation of Ni and Pb in S. cucullata; while it has no effect on bioaccumulation of Cd.","author":[{"dropping-particle":"","family":"Alavian","given":"Petroody S.S.","non-dropping-particle":"","parse-names":false,"suffix":""},{"dropping-particle":"","family":"Hamidian","given":"A. H.","non-dropping-particle":"","parse-names":false,"suffix":""},{"dropping-particle":"","family":"Ashrafi","given":"S.","non-dropping-particle":"","parse-names":false,"suffix":""},{"dropping-particle":"","family":"Eagderi","given":"S.","non-dropping-particle":"","parse-names":false,"suffix":""},{"dropping-particle":"","family":"Khazaee","given":"M.","non-dropping-particle":"","parse-names":false,"suffix":""}],"container-title":"Iranian Journal of Fisheries Sciences","id":"ITEM-2","issue":"3","issued":{"date-parts":[["2017","7","1"]]},"page":"897-906","publisher":"Iranian Fisheries Research Organization","title":"Study on age-related bioaccumulation of some heavy metals in the soft tissue of rock Oyster (Saccostrea cucullata) from Laft Port - Qeshm Island, Iran","type":"article-journal","volume":"16"},"uris":["http://www.mendeley.com/documents/?uuid=de90f63c-8349-3865-9d9f-cdee003f1253"]},{"id":"ITEM-3","itemData":{"abstract":"In this study, the concentrations of Cu, Ni, Pb, Cd, Sr and Mg in hair, lung and femur tissues of Persian Jird as bioindicator species in different regions of Darreh Zereshk copper mine were investigated. In summer of 2012, a systematic random sampling was performed by using snap trap in different parts of the copper mine. Wet digestion method and ICP-OES instrument were applied for measurement of metal concentrations in different tissues. The concentrationS of Cd and Pb were reported below the detection limit of instrument. Results indicated that Ni and Cu in hair tissue and Mg and Sr in femur tissue of Persian Jird accumulate significantly more than in other tissues (PSr&amp;62;Cr&amp;62;Cu&amp;62;Ni in different tissues. Generally, the female of Persian Jirds accumulate more heavy metals than males. The concentration of Cu in hair tissue of the first three regions and the concentration of Ni, Sr and Cr in the fourth region showed a significant difference compared with other regions.\r\n","author":[{"dropping-particle":"","family":"Khazaee","given":"Manoochehr","non-dropping-particle":"","parse-names":false,"suffix":""},{"dropping-particle":"","family":"Hamidian","given":"Amir Hosein","non-dropping-particle":"","parse-names":false,"suffix":""},{"dropping-particle":"","family":"Alizadeh","given":"Afshin","non-dropping-particle":"","parse-names":false,"suffix":""},{"dropping-particle":"","family":"Ashrafi","given":"Sohrab","non-dropping-particle":"","parse-names":false,"suffix":""},{"dropping-particle":"","family":"Mirjalili","given":"Ali Asghar","non-dropping-particle":"","parse-names":false,"suffix":""},{"dropping-particle":"","family":"Esmaeelzadeh","given":"Esamt","non-dropping-particle":"","parse-names":false,"suffix":""},{"dropping-particle":"","family":"Zare","given":"Maryam","non-dropping-particle":"","parse-names":false,"suffix":""}],"container-title":"Iranian Journal of Applied Ecology,","id":"ITEM-3","issue":"10","issued":{"date-parts":[["2015"]]},"page":"41-52","publisher":"Directory of Open Access Journals","title":"Investigation of Heavy Metals Concentrations in Different Tissues of Persian Jird as Bioindicator Species in Darreh Zereshk, Yazd","type":"article-journal","volume":"3"},"uris":["http://www.mendeley.com/documents/?uuid=63c50394-c21c-36fb-a4b1-b17fad34b02d"]}],"mendeley":{"formattedCitation":"(Tchounwou et al. 2012; Alavian et al. 2017; Manoochehr Khazaee et al. 2015)","manualFormatting":"(Tchounwou et al. 2012; Alavian et al. 2017; Khazaee et al. 2015)","plainTextFormattedCitation":"(Tchounwou et al. 2012; Alavian et al. 2017; Manoochehr Khazaee et al. 2015)","previouslyFormattedCitation":"(Tchounwou et al. 2012; Alavian et al. 2017; Manoochehr Khazaee et al. 2015)"},"properties":{"noteIndex":0},"schema":"https://github.com/citation-style-language/schema/raw/master/csl-citation.json"}</w:instrText>
      </w:r>
      <w:r w:rsidR="00482A95">
        <w:fldChar w:fldCharType="separate"/>
      </w:r>
      <w:r w:rsidR="00B04F32" w:rsidRPr="00B04F32">
        <w:rPr>
          <w:noProof/>
        </w:rPr>
        <w:t>(Tchounwou et al. 2012; Alavian et al. 2017; Khazaee et al. 2015)</w:t>
      </w:r>
      <w:r w:rsidR="00482A95">
        <w:fldChar w:fldCharType="end"/>
      </w:r>
      <w:r w:rsidR="00482A95">
        <w:t>.</w:t>
      </w:r>
      <w:r w:rsidR="00D06921">
        <w:t xml:space="preserve"> </w:t>
      </w:r>
      <w:r w:rsidR="0013250F">
        <w:t>Many heavy metals like cadmium (Cd),</w:t>
      </w:r>
      <w:r w:rsidR="002E5BE6">
        <w:t xml:space="preserve"> chromium (Cr),</w:t>
      </w:r>
      <w:r w:rsidR="00AF7B23">
        <w:t xml:space="preserve"> and</w:t>
      </w:r>
      <w:r w:rsidR="0013250F">
        <w:t xml:space="preserve"> lead (Pb) often cause acute and chronic</w:t>
      </w:r>
      <w:r w:rsidR="00AF7B23">
        <w:t xml:space="preserve"> </w:t>
      </w:r>
      <w:r w:rsidR="0013250F">
        <w:t>environmental contamination.</w:t>
      </w:r>
      <w:r w:rsidR="00D63A41">
        <w:t xml:space="preserve"> </w:t>
      </w:r>
      <w:r w:rsidR="00AF7B23">
        <w:t>These metals are</w:t>
      </w:r>
      <w:r w:rsidR="002E5BE6">
        <w:t xml:space="preserve"> </w:t>
      </w:r>
      <w:r w:rsidR="002E5BE6" w:rsidRPr="002E5BE6">
        <w:t>considered systemic</w:t>
      </w:r>
      <w:r w:rsidR="002E5BE6">
        <w:t xml:space="preserve"> </w:t>
      </w:r>
      <w:r w:rsidR="002E5BE6" w:rsidRPr="002E5BE6">
        <w:t>toxicants</w:t>
      </w:r>
      <w:r w:rsidR="002E5BE6">
        <w:t xml:space="preserve"> and</w:t>
      </w:r>
      <w:r w:rsidR="00320E21">
        <w:t xml:space="preserve"> can</w:t>
      </w:r>
      <w:r w:rsidR="00AF7B23">
        <w:t xml:space="preserve"> significantly </w:t>
      </w:r>
      <w:r w:rsidR="002E5BE6">
        <w:t>affect</w:t>
      </w:r>
      <w:r w:rsidR="00AF7B23">
        <w:t xml:space="preserve"> </w:t>
      </w:r>
      <w:r w:rsidR="00320E21">
        <w:t xml:space="preserve">different </w:t>
      </w:r>
      <w:r w:rsidR="00AF7B23">
        <w:t xml:space="preserve">organism and human even in very low concentrations. </w:t>
      </w:r>
      <w:r w:rsidR="00320E21" w:rsidRPr="00320E21">
        <w:t>In contrast, some heavy metals cobalt (Co), copper (Cu), iron (Fe), magnesium (Mg), manganese (Mn), molybdenum (Mo), nickel (Ni), selenium (Se), and zinc (Zn) are essential for human and other animals.</w:t>
      </w:r>
      <w:r w:rsidR="00320E21">
        <w:t xml:space="preserve"> </w:t>
      </w:r>
      <w:r w:rsidR="00D63A41">
        <w:t>It was reported that i</w:t>
      </w:r>
      <w:r w:rsidR="00320E21" w:rsidRPr="00320E21">
        <w:t xml:space="preserve">nadequate </w:t>
      </w:r>
      <w:r w:rsidR="00D63A41">
        <w:t>concentrations</w:t>
      </w:r>
      <w:r w:rsidR="00320E21" w:rsidRPr="00320E21">
        <w:t xml:space="preserve"> of these micronutrients </w:t>
      </w:r>
      <w:r w:rsidR="00D63A41">
        <w:t>lead to</w:t>
      </w:r>
      <w:r w:rsidR="00320E21" w:rsidRPr="00320E21">
        <w:t xml:space="preserve"> in a variety of deficiency diseases or syndromes</w:t>
      </w:r>
      <w:r w:rsidR="008F3734">
        <w:t xml:space="preserve"> </w:t>
      </w:r>
      <w:r w:rsidR="008F3734">
        <w:fldChar w:fldCharType="begin" w:fldLock="1"/>
      </w:r>
      <w:r w:rsidR="00820070">
        <w:instrText>ADDIN CSL_CITATION {"citationItems":[{"id":"ITEM-1","itemData":{"DOI":"10.1007/978-3-7643-8340-4_6","ISSN":"1023294X","abstract":"Heavy metals are naturally occurring elements that have a high atomic weight and a density at least five times greater than that of water. Their multiple industrial, domestic, agricultural, medical, and technological applications have led to their wide distribution in the environment, raising concerns over their potential effects on human health and the environment. Their toxicity depends on several factors including the dose, route of exposure, and chemical species, as well as the age, gender, genetics, and nutritional status of exposed individuals. Because of their high degree of toxicity, arsenic, cadmium, chromium, lead, and mercury rank among the priority metals that are of public health significance. These metallic elements are considered systemic toxicants that are known to induce multiple organ damage, even at lower levels of exposure. They are also classified as human carcinogens (known or probable) according to the US Environmental Protection Agency and the International Agency for Research on Cancer. This review provides an analysis of their environmental occurrence, production and use, potential for human exposure, and molecular mechanisms of toxicity, genotoxicity, and carcinogenicity.","author":[{"dropping-particle":"","family":"Tchounwou","given":"Paul B.","non-dropping-particle":"","parse-names":false,"suffix":""},{"dropping-particle":"","family":"Yedjou","given":"Clement G.","non-dropping-particle":"","parse-names":false,"suffix":""},{"dropping-particle":"","family":"Patlolla","given":"Anita K.","non-dropping-particle":"","parse-names":false,"suffix":""},{"dropping-particle":"","family":"Sutton","given":"Dwayne J.","non-dropping-particle":"","parse-names":false,"suffix":""}],"container-title":"EXS","id":"ITEM-1","issued":{"date-parts":[["2012"]]},"page":"133-164","title":"Heavy metal toxicity and the environment","type":"article","volume":"101"},"uris":["http://www.mendeley.com/documents/?uuid=9c6a061e-dd49-30bc-9c05-d8432a4c64c6"]}],"mendeley":{"formattedCitation":"(Tchounwou et al. 2012)","plainTextFormattedCitation":"(Tchounwou et al. 2012)","previouslyFormattedCitation":"(Tchounwou et al. 2012)"},"properties":{"noteIndex":0},"schema":"https://github.com/citation-style-language/schema/raw/master/csl-citation.json"}</w:instrText>
      </w:r>
      <w:r w:rsidR="008F3734">
        <w:fldChar w:fldCharType="separate"/>
      </w:r>
      <w:r w:rsidR="00820070" w:rsidRPr="00820070">
        <w:rPr>
          <w:noProof/>
        </w:rPr>
        <w:t>(Tchounwou et al. 2012)</w:t>
      </w:r>
      <w:r w:rsidR="008F3734">
        <w:fldChar w:fldCharType="end"/>
      </w:r>
      <w:r w:rsidR="00D63A41">
        <w:t xml:space="preserve"> </w:t>
      </w:r>
    </w:p>
    <w:p w14:paraId="4D2CC8F8" w14:textId="6656ADA3" w:rsidR="00D167B5" w:rsidRDefault="00D63A41" w:rsidP="00A31D94">
      <w:pPr>
        <w:spacing w:line="360" w:lineRule="auto"/>
        <w:ind w:firstLine="720"/>
        <w:jc w:val="both"/>
      </w:pPr>
      <w:r>
        <w:t xml:space="preserve">High levels of both toxic and essentials metals can </w:t>
      </w:r>
      <w:r w:rsidR="009061E5">
        <w:t>damage different internal tissues as well as</w:t>
      </w:r>
      <w:r>
        <w:t xml:space="preserve"> </w:t>
      </w:r>
      <w:r w:rsidRPr="00D63A41">
        <w:t xml:space="preserve">cellular organelles and components such as cell membrane, mitochondrial, lysosome, endoplasmic reticulum, </w:t>
      </w:r>
      <w:r w:rsidR="009061E5">
        <w:t>DNA damage, and conformational changes</w:t>
      </w:r>
      <w:r w:rsidR="00AB1476">
        <w:t xml:space="preserve"> </w:t>
      </w:r>
      <w:r w:rsidR="00AB1476">
        <w:fldChar w:fldCharType="begin" w:fldLock="1"/>
      </w:r>
      <w:r w:rsidR="00820070">
        <w:instrText>ADDIN CSL_CITATION {"citationItems":[{"id":"ITEM-1","itemData":{"DOI":"10.1017/S0025315414001611","ISSN":"0025-3154","abstract":"&lt;p&gt; The pearl oyster, &lt;italic&gt;Pinctada radiata&lt;/italic&gt; , shows great variation in shell morphology throughout its distribution. This variation can be related to phenotypic plasticity, genetic variability or a combination of both. Using geometric morphometric and microsatellite DNA analyses, two morphologically distinct populations of the pearl oyster were studied in the northern Persian Gulf, i.e. from the Lavan and Hendourabi Islands. Ten landmarks were selected to define the shape of the left shell. In addition, concentration of Zn, Mg, Fe, Cu, Pb, Cd, Mn and Cr of the soft tissues were measured using atomic absorption spectrometry. Six microsatellite loci were used to assess the population genetic structure of the pearl oyster. There were morphometric differences between the populations suggesting the existence of two morphotypes. There was a significant difference between the two populations in concentrations of Fe, Mg, Zn, Cd, Mn and Cr indicating that the specimens from the Lavan Island experience a more stressful environment than those from the Hendourabi Island. Analysis of molecular variance (AMOVA) indicated that the proportion of the genetic variation attributed to differences among populations of the pearl oyster was highly significant for both &lt;italic&gt;F&lt;/italic&gt; &lt;sub&gt;ST&lt;/sub&gt; and &lt;italic&gt;R&lt;/italic&gt; &lt;sub&gt;ST&lt;/sub&gt; ( &lt;italic&gt;F&lt;/italic&gt; &lt;sub&gt;ST&lt;/sub&gt;  = 0.066, &lt;italic&gt;R&lt;/italic&gt; &lt;sub&gt;ST&lt;/sub&gt;  = 0.265, &lt;italic&gt;P&lt;/italic&gt;  &amp;lt; 0.001). Our findings showed that stressful conditions resulting from heavy metals may have a direct influence on the separation of the populations in Lavan and Hendourabi despite the lack of a physical barrier. &lt;/p&gt;","author":[{"dropping-particle":"","family":"Rajaei","given":"Moein","non-dropping-particle":"","parse-names":false,"suffix":""},{"dropping-particle":"","family":"Farahmand","given":"Hamid","non-dropping-particle":"","parse-names":false,"suffix":""},{"dropping-particle":"","family":"Poorbagher","given":"Hadi","non-dropping-particle":"","parse-names":false,"suffix":""},{"dropping-particle":"","family":"Mortazavi","given":"Mohammad Sedigh","non-dropping-particle":"","parse-names":false,"suffix":""},{"dropping-particle":"","family":"Farhadi","given":"Ahmad","non-dropping-particle":"","parse-names":false,"suffix":""}],"container-title":"Journal of the Marine Biological Association of the United Kingdom","id":"ITEM-1","issue":"3","issued":{"date-parts":[["2015","5","4"]]},"page":"537-543","publisher":"Cambridge University Press","title":"Sympatric morphological and genetic differentiation of the pearl oyster &lt;i&gt;Pinctada radiata&lt;/i&gt; (Bivalvia: Pterioida) in the northern Persian Gulf","type":"article-journal","volume":"95"},"uris":["http://www.mendeley.com/documents/?uuid=ddfd2d69-010b-3f91-985b-320de97215bb"]},{"id":"ITEM-2","itemData":{"DOI":"10.1007/978-3-7643-8340-4_6","ISSN":"1023294X","abstract":"Heavy metals are naturally occurring elements that have a high atomic weight and a density at least five times greater than that of water. Their multiple industrial, domestic, agricultural, medical, and technological applications have led to their wide distribution in the environment, raising concerns over their potential effects on human health and the environment. Their toxicity depends on several factors including the dose, route of exposure, and chemical species, as well as the age, gender, genetics, and nutritional status of exposed individuals. Because of their high degree of toxicity, arsenic, cadmium, chromium, lead, and mercury rank among the priority metals that are of public health significance. These metallic elements are considered systemic toxicants that are known to induce multiple organ damage, even at lower levels of exposure. They are also classified as human carcinogens (known or probable) according to the US Environmental Protection Agency and the International Agency for Research on Cancer. This review provides an analysis of their environmental occurrence, production and use, potential for human exposure, and molecular mechanisms of toxicity, genotoxicity, and carcinogenicity.","author":[{"dropping-particle":"","family":"Tchounwou","given":"Paul B.","non-dropping-particle":"","parse-names":false,"suffix":""},{"dropping-particle":"","family":"Yedjou","given":"Clement G.","non-dropping-particle":"","parse-names":false,"suffix":""},{"dropping-particle":"","family":"Patlolla","given":"Anita K.","non-dropping-particle":"","parse-names":false,"suffix":""},{"dropping-particle":"","family":"Sutton","given":"Dwayne J.","non-dropping-particle":"","parse-names":false,"suffix":""}],"container-title":"EXS","id":"ITEM-2","issued":{"date-parts":[["2012"]]},"page":"133-164","title":"Heavy metal toxicity and the environment","type":"article","volume":"101"},"uris":["http://www.mendeley.com/documents/?uuid=9c6a061e-dd49-30bc-9c05-d8432a4c64c6"]},{"id":"ITEM-3","itemData":{"DOI":"10.26434/chemrxiv.8362103.v1","abstract":"Licence: CC BY-NC-ND 4.0 Citation information: Mohammadshafie, Niyousha (2019): Tuning the Photoluminescence of DNA-Wrapped Carbon Nanotubes by pH. ChemRxiv. Preprint. These findings contribute in several ways to our understanding of DNA wrapping structure on the encased SWCNT and provide a basis for design of nanotube-based sensors for detecting local pH gradients in restricted environments, such as in living cells and microfluidic channels. File list (2) download file view on ChemRxiv Main test.pdf (734.32 KiB) download file view on ChemRxiv SI.pdf (99.65 KiB) Abstract The noncovalent hybrids of DNA-wrapped single-wall carbon nanotubes (DNA-SWCNTs) have enabled many recent advances in uncovering unique physicochemical properties of nanotubes and their applications development in biology, including biosensing and bioimaging. Here, we report a new optical phenomenon of aqueous dispersions of DNA-SWCNTs that brightening of SWCNT photoluminescence can be obtained in acidic or basic environments compared to that of stock dispersions at near neutral pH values. Protons are known to quench SWCNT fluorescence by protonating the nanotube sidewall, as demonstrated previously for surfactant dispersed SWCNTs. Interestingly, we find that depending on the specific DNA sequence used, the fluorescence intensity of SWCNTs can be enhanced by more than 2-fold through adjusting the solution pH values close to the pKa's of constituting DNA nucleobases. Using a specific CTC3TC-SWCNT dispersion, we show that the increase in nanotube fluorescence at pH ≈ 4.0 varies with concentrations of both SWCNTs and excess DNA not bound to nanotubes. Our results imply that the hydrogen bonding of nucleobases involved in DNA-SWCNT molecular interactions are likely to be promoted at experimental reaction pHs when DNA bases protonate or deprotonate, providing important insights to better design DNA-SWCNT hybrid materials with controlled properties. 2","author":[{"dropping-particle":"","family":"Mohammadshafie","given":"Niyousha","non-dropping-particle":"","parse-names":false,"suffix":""}],"id":"ITEM-3","issued":{"date-parts":[["0"]]},"title":"Tuning the Photoluminescence of DNA-Wrapped Carbon Nanotubes by pH","type":"article-journal"},"uris":["http://www.mendeley.com/documents/?uuid=701b3116-d55d-3c92-89c6-e2f39341acfd"]}],"mendeley":{"formattedCitation":"(Moein Rajaei et al. 2015; Tchounwou et al. 2012; Mohammadshafie, n.d.)","plainTextFormattedCitation":"(Moein Rajaei et al. 2015; Tchounwou et al. 2012; Mohammadshafie, n.d.)","previouslyFormattedCitation":"(Moein Rajaei et al. 2015; Tchounwou et al. 2012; Mohammadshafie, n.d.)"},"properties":{"noteIndex":0},"schema":"https://github.com/citation-style-language/schema/raw/master/csl-citation.json"}</w:instrText>
      </w:r>
      <w:r w:rsidR="00AB1476">
        <w:fldChar w:fldCharType="separate"/>
      </w:r>
      <w:r w:rsidR="00820070" w:rsidRPr="00820070">
        <w:rPr>
          <w:noProof/>
        </w:rPr>
        <w:t>(Moein Rajaei et al. 2015; Tchounwou et al. 2012</w:t>
      </w:r>
      <w:r w:rsidR="00AB1476">
        <w:fldChar w:fldCharType="end"/>
      </w:r>
      <w:r w:rsidR="00AB1476">
        <w:t>.</w:t>
      </w:r>
      <w:r w:rsidR="00E42D4A">
        <w:t xml:space="preserve"> Previous studies reported the adverse effects of heavy metals on plant </w:t>
      </w:r>
      <w:r w:rsidR="00E42D4A">
        <w:fldChar w:fldCharType="begin" w:fldLock="1"/>
      </w:r>
      <w:r w:rsidR="00820070">
        <w:instrText>ADDIN CSL_CITATION {"citationItems":[{"id":"ITEM-1","itemData":{"DOI":"10.1007/978-94-007-4470-7","ISBN":"9789400744691","abstract":"An understanding of the occurrence and availability of heavy metals and metalloids in soils is of major importance to environmental health, crop and livestock produc- tion, food and water quality and ecotoxicology. The concentrations of heavy metal (loid)s in soils can vary widely, even in uncontaminated soils. Marked differences in the geochemical composition of the rocks which form the parent materials of soils and variations in the intensity of soil-forming processes can result in wide ranges of total and available concentrations of most elements in soils, even in those unaffected by contamination. Nevertheless, contamination from many sources can often give rise to some very high concentrations of heavy metal(loid)s which can cause toxicity in soil organisms and susceptible plants, but this depends on the factors affecting the bioavailability of the elements. This book covers the general principles of the occurrence, soil chemical behaviour and soil-plant-animal aspects of heavy metal(loid)s and more detailed coverage of 21 individual elements, including: antimony, arsenic, barium, cadmium, chromium, cobalt, copper, gold, lead, manganese, mercury, molybdenum, nickel, selenium, silver, thallium, tin, tungsten, uranium, vanadium and zinc. This is the third edition of this book which was previously published in 1990 and 1995 and it has involved a complete re-write with mainly new authors and several new chapters. The structure of the book is largely the same as in the first two editions with Part I covering ‘Basic Principles’ and Part II covering ‘Key Heavy Metals and Metalloids’. However, the scope of Part I has been broadened with the addition of four new chapters dealing with toxicity in soil organisms (Chap. 5), soil-plant relationships (Chap. 6), heavy metal(loid)s as micronutrients for plants and/or animals (Chap. 7) and the modelling of Critical Loads of heavy metals for risk assessments and environmental legislation (Chap. 8).As in the previous editions, Part II covers arsenic, cadmium, chromium, cobalt, copper, lead, mercury, nickel, selenium and zinc. However, a new Part III has been created to give expanded coverage on ten ‘Other Heavy Metals and Metalloids of Potential Environmental Significance’ which include antimony, barium, gold, molybdenum, silver, thallium, tin, tungsten, uraniumand vanadium(with bariumand tungsten being newadditions). As with the previous editions, this book will be of great value to advanced undergraduate and postgr…","author":[{"dropping-particle":"","family":"Alloway","given":"Bj","non-dropping-particle":"","parse-names":false,"suffix":""}],"container-title":"Environmental Pollution","id":"ITEM-1","issued":{"date-parts":[["1995"]]},"number-of-pages":"565-577","title":"Heavy Metals in Soils:Trace Metals and Metalloids in Soils and Their Bioavailability","type":"book"},"uris":["http://www.mendeley.com/documents/?uuid=f474e661-cfed-49b6-9ffd-9c2eaf61cf2f"]}],"mendeley":{"formattedCitation":"(Alloway 1995)","plainTextFormattedCitation":"(Alloway 1995)","previouslyFormattedCitation":"(Alloway 1995)"},"properties":{"noteIndex":0},"schema":"https://github.com/citation-style-language/schema/raw/master/csl-citation.json"}</w:instrText>
      </w:r>
      <w:r w:rsidR="00E42D4A">
        <w:fldChar w:fldCharType="separate"/>
      </w:r>
      <w:r w:rsidR="00820070" w:rsidRPr="00820070">
        <w:rPr>
          <w:noProof/>
        </w:rPr>
        <w:t>(Alloway 1995)</w:t>
      </w:r>
      <w:r w:rsidR="00E42D4A">
        <w:fldChar w:fldCharType="end"/>
      </w:r>
      <w:r w:rsidR="00E42D4A">
        <w:t xml:space="preserve">, </w:t>
      </w:r>
      <w:r w:rsidR="00170D84">
        <w:t xml:space="preserve">oyster </w:t>
      </w:r>
      <w:r w:rsidR="003C5E93">
        <w:fldChar w:fldCharType="begin" w:fldLock="1"/>
      </w:r>
      <w:r w:rsidR="00820070">
        <w:instrText>ADDIN CSL_CITATION {"citationItems":[{"id":"ITEM-1","itemData":{"ISSN":"15622916","abstract":"Heavy metals widely enter into aquatic ecosystems, and cause various environmental problems due to bioaccumulation and biomagnification in food chains. The accumulation of heavy metals in bivalve tissues is affected by a number of intrinsic and extrinsic factors such as physiological conditions, growth, seasonal changes, pH, salinity, temperature, genera and age. The present study investigated the effects of age of the rock oyster Saccostrea cucullata on the accumulation of Ni, Cd and Pb in the Laft Port coast located on the Qeshm Island. 200 oysters were collected and their age was determined, then they were classified into four age categories and 15 oysters from each category were selected. Samples were dry digested and the metal concentrations were measured by an ICP-OES (PerkinElmer, USA) instrument. Results revealed that the accumulation of Ni and Pb in one year old oysters (immature) was more than those in mature oysters (two, three and four year old oysters). Significant differences were observed between concentrations of Ni and Pb in mature and immature oysters. The results suggested that aging has a negative effect on bioaccumulation of Ni and Pb in S. cucullata; while it has no effect on bioaccumulation of Cd.","author":[{"dropping-particle":"","family":"Alavian","given":"Petroody S.S.","non-dropping-particle":"","parse-names":false,"suffix":""},{"dropping-particle":"","family":"Hamidian","given":"A. H.","non-dropping-particle":"","parse-names":false,"suffix":""},{"dropping-particle":"","family":"Ashrafi","given":"S.","non-dropping-particle":"","parse-names":false,"suffix":""},{"dropping-particle":"","family":"Eagderi","given":"S.","non-dropping-particle":"","parse-names":false,"suffix":""},{"dropping-particle":"","family":"Khazaee","given":"M.","non-dropping-particle":"","parse-names":false,"suffix":""}],"container-title":"Iranian Journal of Fisheries Sciences","id":"ITEM-1","issue":"3","issued":{"date-parts":[["2017","7","1"]]},"page":"897-906","publisher":"Iranian Fisheries Research Organization","title":"Study on age-related bioaccumulation of some heavy metals in the soft tissue of rock Oyster (Saccostrea cucullata) from Laft Port - Qeshm Island, Iran","type":"article-journal","volume":"16"},"uris":["http://www.mendeley.com/documents/?uuid=61e6f4ed-f0c5-3ec5-b56e-e8697baa4159"]}],"mendeley":{"formattedCitation":"(Alavian et al. 2017)","plainTextFormattedCitation":"(Alavian et al. 2017)","previouslyFormattedCitation":"(Alavian et al. 2017)"},"properties":{"noteIndex":0},"schema":"https://github.com/citation-style-language/schema/raw/master/csl-citation.json"}</w:instrText>
      </w:r>
      <w:r w:rsidR="003C5E93">
        <w:fldChar w:fldCharType="separate"/>
      </w:r>
      <w:r w:rsidR="00820070" w:rsidRPr="00820070">
        <w:rPr>
          <w:noProof/>
        </w:rPr>
        <w:t>(Alavian et al. 2017)</w:t>
      </w:r>
      <w:r w:rsidR="003C5E93">
        <w:fldChar w:fldCharType="end"/>
      </w:r>
      <w:r w:rsidR="003C5E93">
        <w:t xml:space="preserve">, </w:t>
      </w:r>
      <w:r w:rsidR="00E42D4A">
        <w:t xml:space="preserve">fish </w:t>
      </w:r>
      <w:r w:rsidR="00E42D4A">
        <w:fldChar w:fldCharType="begin" w:fldLock="1"/>
      </w:r>
      <w:r w:rsidR="00820070">
        <w:instrText>ADDIN CSL_CITATION {"citationItems":[{"id":"ITEM-1","itemData":{"DOI":"10.1016/J.TOXREP.2018.01.007","ISSN":"2214-7500","abstract":"In the present study, the bioaccumulation of heavy metals (Cr, Cu, Cd, Pb) content were determined in freshwater edible fishes Cyprinus carpio Linnaeus and Pelteobagrus fluvidraco, which were caught from the Meiliang Bay, Taihu Lake, a large, shallow and eutrophic lake of China. The results showed that the Cr, Cu, Cd and Pb content in the edible parts of the two fish species were much lower than Chinese Food Health Criterion (1994). However, the results showed marked differences in the four analyzed metal content between the two species and different tissues as well as significant variations. Pb content were the highest in the liver of fishes, Cd contents were almost the same in all organs of fishes, Cr contents mainly enriched in the kidney and liver, Cu contents were the highest in gills, However, the total metal bioaccumulation were greatest in the liver, gills and the lowest in the muscle. Although the total accumulations were highest in P. fluvidraco compare then C.carpio. This investigation indicated that fish products in Meiliang Bay, Taihu Lake were still safe for human consumption, but the amount consumed should be controlled under the Chinese Food Health Criterion to avoid excessive intake of Pb. Further, this is the first report on seasonal distribution of heavy metals and proximate compositions of commercialized important edible fishes from Meiliang Bay, Taihu Lake, China.","author":[{"dropping-particle":"","family":"Rajeshkumar","given":"Sivakumar","non-dropping-particle":"","parse-names":false,"suffix":""},{"dropping-particle":"","family":"Li","given":"Xiaoyu","non-dropping-particle":"","parse-names":false,"suffix":""}],"container-title":"Toxicology Reports","id":"ITEM-1","issued":{"date-parts":[["2018","1","1"]]},"page":"288-295","publisher":"Elsevier","title":"Bioaccumulation of heavy metals in fish species from the Meiliang Bay, Taihu Lake, China","type":"article-journal","volume":"5"},"uris":["http://www.mendeley.com/documents/?uuid=fb8719a8-3ef3-3a9f-8771-2acce064d1ec"]}],"mendeley":{"formattedCitation":"(Rajeshkumar and Li 2018)","plainTextFormattedCitation":"(Rajeshkumar and Li 2018)","previouslyFormattedCitation":"(Rajeshkumar and Li 2018)"},"properties":{"noteIndex":0},"schema":"https://github.com/citation-style-language/schema/raw/master/csl-citation.json"}</w:instrText>
      </w:r>
      <w:r w:rsidR="00E42D4A">
        <w:fldChar w:fldCharType="separate"/>
      </w:r>
      <w:r w:rsidR="00820070" w:rsidRPr="00820070">
        <w:rPr>
          <w:noProof/>
        </w:rPr>
        <w:t>(Rajeshkumar and Li 2018)</w:t>
      </w:r>
      <w:r w:rsidR="00E42D4A">
        <w:fldChar w:fldCharType="end"/>
      </w:r>
      <w:r w:rsidR="00E42D4A">
        <w:t xml:space="preserve">, mammals </w:t>
      </w:r>
      <w:r w:rsidR="00E42D4A">
        <w:fldChar w:fldCharType="begin" w:fldLock="1"/>
      </w:r>
      <w:r w:rsidR="00820070">
        <w:instrText xml:space="preserve">ADDIN CSL_CITATION {"citationItems":[{"id":"ITEM-1","itemData":{"abstract":"Besides the compounds of cadmium and lead, mercury and arsenic compounds are among the most important and most frequent contaminants of the environment. </w:instrText>
      </w:r>
      <w:r w:rsidR="00820070">
        <w:rPr>
          <w:rFonts w:hint="eastAsia"/>
        </w:rPr>
        <w:instrText></w:instrText>
      </w:r>
      <w:r w:rsidR="00820070">
        <w:instrText xml:space="preserve">e level of contamination of the environment with heavy metals and arsenic is a serious factor influencing its quality, and is of considerable health concern. Increased concentrations of these pollutants in individual components of the ecosystem (water, soil, plants, etc.) pose a risk of damage to physiological functions in living organisms. </w:instrText>
      </w:r>
      <w:r w:rsidR="00820070">
        <w:rPr>
          <w:rFonts w:hint="eastAsia"/>
        </w:rPr>
        <w:instrText></w:instrText>
      </w:r>
      <w:r w:rsidR="00820070">
        <w:instrText xml:space="preserve">e chronic detrimental effect of heavy metals and arsenic on animals is demonstrated latently without clinical symptoms (immunopathological changes, teratogenicity, carcinogenicity, etc). As most wild animals are components of the food chain, there is a need to trace heavy metal concentrations in the tissues of animals not only with respect to immunopathological changes and intoxi-cations but also from the viewpoint of potential health hazard to humans. Metal toxicity depends on their chemical composition, animal species, dose, and time of exposure of animal organisms to heavy metals (Underwood, 1977; Bencko et al., 1984; Páv and Márová, 1988). Since their launching the operations of three key factories (Chemko Strážske, Bukóza Vranov nad Topľou and Vojany electric power plant) in the Central Zemplín region in Slovakia have generated the emissions of toxic substances to the air that resulted in a subsequent air-pollution load of this territory. </w:instrText>
      </w:r>
      <w:r w:rsidR="00820070">
        <w:rPr>
          <w:rFonts w:hint="eastAsia"/>
        </w:rPr>
        <w:instrText></w:instrText>
      </w:r>
      <w:r w:rsidR="00820070">
        <w:instrText xml:space="preserve">e aim of this study was to evaluate the concentrations of residues of selected metals in samples from parenchymatous organs and muscles of wild boars and red foxes in the area with air-pollution stress. MATERIAL AND METHODS In the period 1998-1999 samples of liver, kidneys and muscles of wild boars and red foxes were collected during hunts in the northern part of the Pozdišovský Ridge in the Central Zemplín region with air-pollution stress. Concentrations of Hg, Pb, Cd, Cr and As were determined in the tissues collected from 15 wild boars and 18 red foxes. ABSTRACT: Samples of liver, kidneys and muscles of wild boars and red foxes were collected from an emission-contaminated area of the Central Zemplín region in 1998/1999 to evaluate the concentrations of heavy metals (Hg, Pb, Cd, Cr) and As. Percentual proportions of above-limit samples from the tissues of wild boars were as follows: Hg-liver 53.3%, kidneys 73.3%, muscles 13.3%; Cd-liver 20%, kidneys 26.6%, muscles 13.3%; Cr-muscles 6.6%; As-muscles 6.6%. </w:instrText>
      </w:r>
      <w:r w:rsidR="00820070">
        <w:rPr>
          <w:rFonts w:hint="eastAsia"/>
        </w:rPr>
        <w:instrText></w:instrText>
      </w:r>
      <w:r w:rsidR="00820070">
        <w:instrText>e percentage of a…","author":[{"dropping-particle":"","family":"Piskorová","given":"Ľ","non-dropping-particle":"","parse-names":false,"suffix":""},{"dropping-particle":"","family":"Vasilková","given":"Z","non-dropping-particle":"","parse-names":false,"suffix":""},{"dropping-particle":"","family":"Krupicer","given":"I","non-dropping-particle":"","parse-names":false,"suffix":""}],"container-title":"Czech J. Anim. Sci","id":"ITEM-1","issue":"3","issued":{"date-parts":[["2003"]]},"number-of-pages":"134-138","title":"Heavy metal residues in tissues of wild boar (Sus scrofa) and red fox (Vulpes vulpes) in the Central Zemplin region of the Slovak Republic","type":"report","volume":"48"},"uris":["http://www.mendeley.com/documents/?uuid=c0677872-b8be-3515-b486-0e955cecd1f4"]}],"mendeley":{"formattedCitation":"(Piskorová, Vasilková, and Krupicer 2003)","plainTextFormattedCitation":"(Piskorová, Vasilková, and Krupicer 2003)","previouslyFormattedCitation":"(Piskorová, Vasilková, and Krupicer 2003)"},"properties":{"noteIndex":0},"schema":"https://github.com/citation-style-language/schema/raw/master/csl-citation.json"}</w:instrText>
      </w:r>
      <w:r w:rsidR="00E42D4A">
        <w:fldChar w:fldCharType="separate"/>
      </w:r>
      <w:r w:rsidR="00820070" w:rsidRPr="00820070">
        <w:rPr>
          <w:noProof/>
        </w:rPr>
        <w:t>(Piskorová, Vasilková, and Krupicer 2003)</w:t>
      </w:r>
      <w:r w:rsidR="00E42D4A">
        <w:fldChar w:fldCharType="end"/>
      </w:r>
      <w:r w:rsidR="00E42D4A">
        <w:t xml:space="preserve">, and human </w:t>
      </w:r>
      <w:r w:rsidR="00E42D4A">
        <w:fldChar w:fldCharType="begin" w:fldLock="1"/>
      </w:r>
      <w:r w:rsidR="00820070">
        <w:instrText>ADDIN CSL_CITATION {"citationItems":[{"id":"ITEM-1","itemData":{"DOI":"10.1155/2014/165046","ISSN":"2314-6141","PMID":"24592381","abstract":"Mining is one of the most important industrial activities worldwide. During its different stages numerous impacts are generated to the environment. The activities in the region have generated a great amount of mining residues, which have caused severe pollution and health effects in both human population and biotic components. The aim of this paper was to assess the impact of mining activities on biotic communities within the district of Villa de la Paz. The results showed that the concentrations of As and Pb in soil were higher than the national regulations for urban or agricultural areas. The bioavailability of these metals was certified by the presence of them in the roots of species of plants and in kidneys and livers of wild rodents. In regard to the community analysis, the sites that were located close to the mining district of Villa de la Paz registered a lower biological diversity, in both plants and wild rodents, aside from showing a change in the species composition of plant communities. The results of this study are evidence of the impact of mining on biotic communities, and the need to take into account the wildlife in the assessment of contaminated sites.","author":[{"dropping-particle":"","family":"Espinosa-Reyes","given":"Guillermo","non-dropping-particle":"","parse-names":false,"suffix":""},{"dropping-particle":"","family":"González-Mille","given":"Donaji J","non-dropping-particle":"","parse-names":false,"suffix":""},{"dropping-particle":"","family":"Ilizaliturri-Hernández","given":"César A","non-dropping-particle":"","parse-names":false,"suffix":""},{"dropping-particle":"","family":"Mejía-Saavedra","given":"Jesús","non-dropping-particle":"","parse-names":false,"suffix":""},{"dropping-particle":"","family":"Cilia-López","given":"V Gabriela","non-dropping-particle":"","parse-names":false,"suffix":""},{"dropping-particle":"","family":"Costilla-Salazar","given":"Rogelio","non-dropping-particle":"","parse-names":false,"suffix":""},{"dropping-particle":"","family":"Díaz-Barriga","given":"Fernando","non-dropping-particle":"","parse-names":false,"suffix":""}],"container-title":"BioMed research international","id":"ITEM-1","issued":{"date-parts":[["2014","1","29"]]},"page":"165046","publisher":"Hindawi","title":"Effect of mining activities in biotic communities of Villa de la Paz, San Luis Potosi, Mexico.","type":"article-journal","volume":"2014"},"uris":["http://www.mendeley.com/documents/?uuid=00b43e03-d525-3b80-bc43-e6b167497e89"]}],"mendeley":{"formattedCitation":"(Espinosa-Reyes et al. 2014)","plainTextFormattedCitation":"(Espinosa-Reyes et al. 2014)","previouslyFormattedCitation":"(Espinosa-Reyes et al. 2014)"},"properties":{"noteIndex":0},"schema":"https://github.com/citation-style-language/schema/raw/master/csl-citation.json"}</w:instrText>
      </w:r>
      <w:r w:rsidR="00E42D4A">
        <w:fldChar w:fldCharType="separate"/>
      </w:r>
      <w:r w:rsidR="00820070" w:rsidRPr="00820070">
        <w:rPr>
          <w:noProof/>
        </w:rPr>
        <w:t>(Espinosa-Reyes et al. 2014)</w:t>
      </w:r>
      <w:r w:rsidR="00E42D4A">
        <w:fldChar w:fldCharType="end"/>
      </w:r>
      <w:r w:rsidR="00E42D4A">
        <w:t xml:space="preserve">. </w:t>
      </w:r>
      <w:r w:rsidR="00AB1476">
        <w:t xml:space="preserve"> </w:t>
      </w:r>
      <w:r w:rsidR="00A31D94">
        <w:t xml:space="preserve">Due to significant </w:t>
      </w:r>
      <w:r w:rsidR="00A31D94" w:rsidRPr="00A31D94">
        <w:t>functional and trophic roles in terrestrial ecosystems</w:t>
      </w:r>
      <w:r w:rsidR="00A31D94">
        <w:t>, small m</w:t>
      </w:r>
      <w:r w:rsidR="004F33A2">
        <w:t>ammals</w:t>
      </w:r>
      <w:r w:rsidR="00A31D94">
        <w:t xml:space="preserve"> have been shown to accumulate high levels of heavy metals </w:t>
      </w:r>
      <w:r w:rsidR="00A31D94">
        <w:fldChar w:fldCharType="begin" w:fldLock="1"/>
      </w:r>
      <w:r w:rsidR="00820070">
        <w:instrText>ADDIN CSL_CITATION {"citationItems":[{"id":"ITEM-1","itemData":{"ISSN":"0300-483X","PMID":"12604166","abstract":"The influence of the steelworks in Warsaw and Krakow as well as the zinc smelters in Bukowno and Miasteczko Slaskie on lead, cadmium, zinc and iron concentrations and the structure of selected tissues of yellow-necked mice were analysed. The Borecka Forest was chosen as a control area. The highest concentrations of lead, 172.36 g/g dry weight, and cadmium, 23.58 g/g, were detected in the femurs and kidneys, respectively, of rodents caught in Bukowno. Zinc and iron concentrations ranged over physiological values. No histopathological changes were observed in analysed tissues of all rodents in the control area. Damage occurred in the liver and kidneys of animals from all other sites and in the testes of rodents from Bukowno. Decreased glycogen content, interstitial fibrosis, and increased number of pyknotic nuclei as well as necrosis were seen in hepatocytes. In the kidneys hyperplasia of the tubules, atrophy of glomeruli, interstitial fibrosis and necrosis were observed. Degenerate cells were present in the lumen of seminiferous tubules of animals from the Bukowno area. Even relatively low concentrations of lead and cadmium, like those found in the liver and kidneys of rodents from the neighbourhood of the steelworks, caused histopathological changes.","author":[{"dropping-particle":"","family":"Damek-Poprawa","given":"Monika","non-dropping-particle":"","parse-names":false,"suffix":""},{"dropping-particle":"","family":"Sawicka-Kapusta","given":"Katarzyna","non-dropping-particle":"","parse-names":false,"suffix":""}],"container-title":"Toxicology","id":"ITEM-1","issue":"1-2","issued":{"date-parts":[["2003","4","15"]]},"page":"1-10","title":"Damage to the liver, kidney, and testis with reference to burden of heavy metals in yellow-necked mice from areas around steelworks and zinc smelters in Poland.","type":"article-journal","volume":"186"},"uris":["http://www.mendeley.com/documents/?uuid=657162da-9292-3609-bfda-15f84047514f"]}],"mendeley":{"formattedCitation":"(Damek-Poprawa and Sawicka-Kapusta 2003)","plainTextFormattedCitation":"(Damek-Poprawa and Sawicka-Kapusta 2003)","previouslyFormattedCitation":"(Damek-Poprawa and Sawicka-Kapusta 2003)"},"properties":{"noteIndex":0},"schema":"https://github.com/citation-style-language/schema/raw/master/csl-citation.json"}</w:instrText>
      </w:r>
      <w:r w:rsidR="00A31D94">
        <w:fldChar w:fldCharType="separate"/>
      </w:r>
      <w:r w:rsidR="00820070" w:rsidRPr="00820070">
        <w:rPr>
          <w:noProof/>
        </w:rPr>
        <w:t>(Damek-Poprawa and Sawicka-Kapusta 2003)</w:t>
      </w:r>
      <w:r w:rsidR="00A31D94">
        <w:fldChar w:fldCharType="end"/>
      </w:r>
      <w:r w:rsidR="00A31D94">
        <w:t>.</w:t>
      </w:r>
      <w:r w:rsidR="008445EA">
        <w:t xml:space="preserve"> </w:t>
      </w:r>
      <w:r w:rsidR="004F33A2">
        <w:t xml:space="preserve">Therefore, </w:t>
      </w:r>
      <w:r w:rsidR="00A31D94">
        <w:t xml:space="preserve">small </w:t>
      </w:r>
      <w:r w:rsidR="004F33A2">
        <w:t>m</w:t>
      </w:r>
      <w:r w:rsidR="008445EA">
        <w:t xml:space="preserve">ammals living in polluted regions such as industrial areas are proper tools to evaluate the presence of different contaminates such as heavy metals. </w:t>
      </w:r>
      <w:r w:rsidR="008445EA">
        <w:tab/>
      </w:r>
    </w:p>
    <w:p w14:paraId="4A26A0C5" w14:textId="77777777" w:rsidR="00D167B5" w:rsidRDefault="00D167B5" w:rsidP="00A31D94">
      <w:pPr>
        <w:spacing w:line="360" w:lineRule="auto"/>
        <w:ind w:firstLine="720"/>
        <w:jc w:val="both"/>
      </w:pPr>
    </w:p>
    <w:p w14:paraId="46F274C4" w14:textId="77777777" w:rsidR="00D167B5" w:rsidRDefault="00D167B5" w:rsidP="00A31D94">
      <w:pPr>
        <w:spacing w:line="360" w:lineRule="auto"/>
        <w:ind w:firstLine="720"/>
        <w:jc w:val="both"/>
      </w:pPr>
    </w:p>
    <w:p w14:paraId="7DD3A10D" w14:textId="45A870C8" w:rsidR="00266349" w:rsidRPr="0099106D" w:rsidRDefault="00266349" w:rsidP="0099106D">
      <w:pPr>
        <w:spacing w:line="360" w:lineRule="auto"/>
        <w:jc w:val="both"/>
        <w:rPr>
          <w:b/>
          <w:bCs/>
          <w:sz w:val="28"/>
          <w:szCs w:val="28"/>
        </w:rPr>
      </w:pPr>
      <w:r w:rsidRPr="0099106D">
        <w:rPr>
          <w:b/>
          <w:bCs/>
          <w:sz w:val="28"/>
          <w:szCs w:val="28"/>
        </w:rPr>
        <w:t xml:space="preserve">Monitoring of heavy metals by different species </w:t>
      </w:r>
    </w:p>
    <w:p w14:paraId="1760F7FE" w14:textId="072542A4" w:rsidR="007847B4" w:rsidRDefault="005A1617" w:rsidP="007847B4">
      <w:pPr>
        <w:spacing w:line="360" w:lineRule="auto"/>
        <w:ind w:firstLine="720"/>
        <w:jc w:val="both"/>
      </w:pPr>
      <w:r w:rsidRPr="005A1617">
        <w:t>All</w:t>
      </w:r>
      <w:r w:rsidR="00C5498A">
        <w:t xml:space="preserve"> </w:t>
      </w:r>
      <w:r w:rsidRPr="005A1617">
        <w:t>species tolerate a limited range of chemical, physical, and biological conditions,</w:t>
      </w:r>
      <w:r w:rsidR="00C5498A">
        <w:t xml:space="preserve"> </w:t>
      </w:r>
      <w:r w:rsidRPr="005A1617">
        <w:t xml:space="preserve">which we can use to evaluate environmental quality. </w:t>
      </w:r>
      <w:r w:rsidR="00C5498A">
        <w:t>V</w:t>
      </w:r>
      <w:r w:rsidRPr="005A1617">
        <w:t>arious species of biota can be</w:t>
      </w:r>
      <w:r w:rsidR="00C5498A">
        <w:t xml:space="preserve"> </w:t>
      </w:r>
      <w:r w:rsidRPr="005A1617">
        <w:t>potentially used or were used as bio</w:t>
      </w:r>
      <w:r w:rsidR="00C5498A">
        <w:t>-</w:t>
      </w:r>
      <w:r w:rsidRPr="005A1617">
        <w:t>indicator organisms for measuring diversified</w:t>
      </w:r>
      <w:r w:rsidR="00C5498A">
        <w:t xml:space="preserve"> </w:t>
      </w:r>
      <w:r w:rsidRPr="005A1617">
        <w:t>types of pollutants at different situations</w:t>
      </w:r>
      <w:r w:rsidR="00C5498A">
        <w:t xml:space="preserve">. In this aspect, </w:t>
      </w:r>
      <w:r w:rsidR="00F02C45">
        <w:t xml:space="preserve">many </w:t>
      </w:r>
      <w:r w:rsidR="00981BB7">
        <w:t>organisms</w:t>
      </w:r>
      <w:r w:rsidR="00C5498A">
        <w:t xml:space="preserve"> </w:t>
      </w:r>
      <w:r w:rsidR="00F02C45">
        <w:t xml:space="preserve">and </w:t>
      </w:r>
      <w:r w:rsidR="00AB7D61">
        <w:t xml:space="preserve">plants </w:t>
      </w:r>
      <w:r w:rsidR="00C5498A">
        <w:t>are widely used as bio-indicators for heavy metals pollution</w:t>
      </w:r>
      <w:r w:rsidR="00981BB7">
        <w:t xml:space="preserve"> in different environment. </w:t>
      </w:r>
    </w:p>
    <w:p w14:paraId="131DAD0F" w14:textId="4D002E17" w:rsidR="007847B4" w:rsidRPr="0099106D" w:rsidRDefault="007847B4" w:rsidP="0099106D">
      <w:pPr>
        <w:spacing w:line="360" w:lineRule="auto"/>
        <w:jc w:val="both"/>
        <w:rPr>
          <w:sz w:val="26"/>
          <w:szCs w:val="26"/>
        </w:rPr>
      </w:pPr>
      <w:r w:rsidRPr="0099106D">
        <w:rPr>
          <w:b/>
          <w:bCs/>
          <w:sz w:val="26"/>
          <w:szCs w:val="26"/>
        </w:rPr>
        <w:t>Animals as Bio-indicators</w:t>
      </w:r>
    </w:p>
    <w:p w14:paraId="61B421DF" w14:textId="10370616" w:rsidR="007847B4" w:rsidRDefault="00981BB7" w:rsidP="00981BB7">
      <w:pPr>
        <w:spacing w:line="360" w:lineRule="auto"/>
        <w:ind w:firstLine="720"/>
        <w:jc w:val="both"/>
      </w:pPr>
      <w:r>
        <w:t>Z</w:t>
      </w:r>
      <w:r w:rsidRPr="00F02C45">
        <w:t>ooplankton,</w:t>
      </w:r>
      <w:r>
        <w:t xml:space="preserve"> </w:t>
      </w:r>
      <w:r w:rsidRPr="00F02C45">
        <w:t>invertebrate and vertebrate</w:t>
      </w:r>
      <w:r w:rsidR="00F02C45" w:rsidRPr="00F02C45">
        <w:t xml:space="preserve"> mostly use as bio</w:t>
      </w:r>
      <w:r w:rsidR="00F02C45">
        <w:t>-</w:t>
      </w:r>
      <w:r w:rsidR="00F02C45" w:rsidRPr="00F02C45">
        <w:t xml:space="preserve">indicators. </w:t>
      </w:r>
      <w:r w:rsidR="00F02C45">
        <w:t>Among of zooplanktons</w:t>
      </w:r>
      <w:r w:rsidR="00E627EC">
        <w:t>,</w:t>
      </w:r>
      <w:r w:rsidR="00F02C45">
        <w:t xml:space="preserve"> </w:t>
      </w:r>
      <w:r w:rsidR="00F02C45" w:rsidRPr="009C5615">
        <w:rPr>
          <w:i/>
          <w:iCs/>
        </w:rPr>
        <w:t>Daphnia magna</w:t>
      </w:r>
      <w:r w:rsidR="00F02C45" w:rsidRPr="00E627EC">
        <w:t xml:space="preserve"> as </w:t>
      </w:r>
      <w:r w:rsidR="00A52A11">
        <w:t>bio-indicator</w:t>
      </w:r>
      <w:r w:rsidR="00F02C45" w:rsidRPr="00E627EC">
        <w:t xml:space="preserve"> species was influenced by several advantageous characteristics</w:t>
      </w:r>
      <w:r w:rsidR="00E627EC">
        <w:t>.</w:t>
      </w:r>
      <w:r w:rsidR="009C5615">
        <w:t xml:space="preserve"> </w:t>
      </w:r>
      <w:r>
        <w:t>C</w:t>
      </w:r>
      <w:r w:rsidRPr="009C5615">
        <w:t>ompared</w:t>
      </w:r>
      <w:r w:rsidR="009C5615" w:rsidRPr="009C5615">
        <w:t xml:space="preserve"> to mollusks, </w:t>
      </w:r>
      <w:r w:rsidRPr="009C5615">
        <w:t>freshwater organisms</w:t>
      </w:r>
      <w:r w:rsidR="009C5615" w:rsidRPr="009C5615">
        <w:t>,</w:t>
      </w:r>
      <w:r w:rsidR="00A52A11">
        <w:t xml:space="preserve"> </w:t>
      </w:r>
      <w:r w:rsidR="009C5615" w:rsidRPr="009C5615">
        <w:t xml:space="preserve">or </w:t>
      </w:r>
      <w:r w:rsidR="00A52A11">
        <w:t>macro-</w:t>
      </w:r>
      <w:r w:rsidR="00A52A11" w:rsidRPr="009C5615">
        <w:t>crustaceans</w:t>
      </w:r>
      <w:r>
        <w:t>, it has a small size</w:t>
      </w:r>
      <w:r w:rsidR="009C5615" w:rsidRPr="009C5615">
        <w:t xml:space="preserve"> and is relatively sensitive to chemicals. The ecology of </w:t>
      </w:r>
      <w:r w:rsidR="009C5615" w:rsidRPr="009C5615">
        <w:rPr>
          <w:i/>
          <w:iCs/>
        </w:rPr>
        <w:t>Daphnia</w:t>
      </w:r>
      <w:r w:rsidR="009C5615" w:rsidRPr="009C5615">
        <w:t xml:space="preserve"> has </w:t>
      </w:r>
      <w:r>
        <w:t xml:space="preserve">been widely studied; thus, there are </w:t>
      </w:r>
      <w:r w:rsidR="009C5615" w:rsidRPr="009C5615">
        <w:t xml:space="preserve">background information on its biology and ecology. </w:t>
      </w:r>
      <w:r>
        <w:t>Therefore</w:t>
      </w:r>
      <w:r w:rsidR="009C5615" w:rsidRPr="009C5615">
        <w:t xml:space="preserve">, </w:t>
      </w:r>
      <w:r w:rsidR="009C5615" w:rsidRPr="009C5615">
        <w:rPr>
          <w:i/>
          <w:iCs/>
        </w:rPr>
        <w:t>Daphnia magna</w:t>
      </w:r>
      <w:r w:rsidR="009C5615" w:rsidRPr="009C5615">
        <w:t xml:space="preserve"> is</w:t>
      </w:r>
      <w:r w:rsidR="009C5615">
        <w:t xml:space="preserve"> </w:t>
      </w:r>
      <w:r w:rsidR="009C5615" w:rsidRPr="009C5615">
        <w:t xml:space="preserve">the </w:t>
      </w:r>
      <w:r w:rsidRPr="009C5615">
        <w:t>most investigated</w:t>
      </w:r>
      <w:r w:rsidR="009C5615" w:rsidRPr="009C5615">
        <w:t xml:space="preserve"> freshwater species</w:t>
      </w:r>
      <w:r>
        <w:t xml:space="preserve"> to determine the toxicity of heavy</w:t>
      </w:r>
      <w:r w:rsidR="009C5615" w:rsidRPr="009C5615">
        <w:t xml:space="preserve"> metals such as Cu, Cd, Zn</w:t>
      </w:r>
      <w:r>
        <w:t>,</w:t>
      </w:r>
      <w:r w:rsidR="00A311B2">
        <w:t xml:space="preserve"> and </w:t>
      </w:r>
      <w:r w:rsidR="00A311B2" w:rsidRPr="008D7633">
        <w:rPr>
          <w:color w:val="000000" w:themeColor="text1"/>
        </w:rPr>
        <w:t>Se</w:t>
      </w:r>
      <w:r w:rsidR="009C5615" w:rsidRPr="008D7633">
        <w:rPr>
          <w:color w:val="000000" w:themeColor="text1"/>
        </w:rPr>
        <w:t xml:space="preserve"> </w:t>
      </w:r>
      <w:r w:rsidR="00A311B2" w:rsidRPr="008D7633">
        <w:rPr>
          <w:color w:val="000000" w:themeColor="text1"/>
        </w:rPr>
        <w:t xml:space="preserve">(Lam and Wang </w:t>
      </w:r>
      <w:r w:rsidR="009C5615" w:rsidRPr="008D7633">
        <w:rPr>
          <w:color w:val="000000" w:themeColor="text1"/>
        </w:rPr>
        <w:t>2008).</w:t>
      </w:r>
      <w:r w:rsidR="008529CA" w:rsidRPr="008D7633">
        <w:rPr>
          <w:color w:val="000000" w:themeColor="text1"/>
        </w:rPr>
        <w:t xml:space="preserve"> </w:t>
      </w:r>
    </w:p>
    <w:p w14:paraId="2D0FA0A6" w14:textId="47AE6BE6" w:rsidR="007847B4" w:rsidRDefault="008529CA" w:rsidP="007847B4">
      <w:pPr>
        <w:spacing w:line="360" w:lineRule="auto"/>
        <w:ind w:firstLine="720"/>
        <w:jc w:val="both"/>
      </w:pPr>
      <w:r w:rsidRPr="008529CA">
        <w:t xml:space="preserve">The earthworm </w:t>
      </w:r>
      <w:r w:rsidRPr="008529CA">
        <w:rPr>
          <w:i/>
          <w:iCs/>
        </w:rPr>
        <w:t>Eisenia</w:t>
      </w:r>
      <w:r w:rsidRPr="008529CA">
        <w:t xml:space="preserve"> </w:t>
      </w:r>
      <w:proofErr w:type="spellStart"/>
      <w:r w:rsidRPr="008529CA">
        <w:rPr>
          <w:i/>
          <w:iCs/>
        </w:rPr>
        <w:t>fetida</w:t>
      </w:r>
      <w:proofErr w:type="spellEnd"/>
      <w:r w:rsidRPr="008529CA">
        <w:t xml:space="preserve"> is one of the mostly used organism for </w:t>
      </w:r>
      <w:r w:rsidR="00981BB7">
        <w:t>investigation of heavy metals toxicity in terrestrial ecosystems.</w:t>
      </w:r>
      <w:r w:rsidRPr="008529CA">
        <w:t xml:space="preserve"> </w:t>
      </w:r>
      <w:r w:rsidR="00981BB7">
        <w:t>M</w:t>
      </w:r>
      <w:r w:rsidRPr="008529CA">
        <w:t>ollusks</w:t>
      </w:r>
      <w:r>
        <w:t xml:space="preserve"> </w:t>
      </w:r>
      <w:r w:rsidRPr="008529CA">
        <w:t xml:space="preserve">play </w:t>
      </w:r>
      <w:r w:rsidR="00981BB7">
        <w:t>substantial</w:t>
      </w:r>
      <w:r w:rsidRPr="008529CA">
        <w:t xml:space="preserve"> ecological roles in the different aquatic and terrestrial ecosystems</w:t>
      </w:r>
      <w:r w:rsidR="00981BB7">
        <w:t xml:space="preserve"> d</w:t>
      </w:r>
      <w:r w:rsidR="00981BB7" w:rsidRPr="008529CA">
        <w:t>ue to their ubiquitous distribution and enormous species number</w:t>
      </w:r>
      <w:r w:rsidRPr="008529CA">
        <w:t>. Although mollusks are basically a marine group of animals, gastropods</w:t>
      </w:r>
      <w:r>
        <w:t xml:space="preserve"> </w:t>
      </w:r>
      <w:r w:rsidRPr="008529CA">
        <w:t xml:space="preserve">and bivalves have also </w:t>
      </w:r>
      <w:r w:rsidR="003163DB">
        <w:t>extended</w:t>
      </w:r>
      <w:r w:rsidRPr="008529CA">
        <w:t xml:space="preserve"> their distributio</w:t>
      </w:r>
      <w:r w:rsidR="00A311B2">
        <w:t xml:space="preserve">n to various freshwater </w:t>
      </w:r>
      <w:r w:rsidR="00A311B2" w:rsidRPr="008D7633">
        <w:rPr>
          <w:color w:val="000000" w:themeColor="text1"/>
        </w:rPr>
        <w:t>systems</w:t>
      </w:r>
      <w:r w:rsidRPr="008D7633">
        <w:rPr>
          <w:color w:val="000000" w:themeColor="text1"/>
        </w:rPr>
        <w:t xml:space="preserve"> </w:t>
      </w:r>
      <w:r w:rsidR="00A311B2" w:rsidRPr="008D7633">
        <w:rPr>
          <w:color w:val="000000" w:themeColor="text1"/>
        </w:rPr>
        <w:t>(</w:t>
      </w:r>
      <w:proofErr w:type="spellStart"/>
      <w:r w:rsidR="00A311B2" w:rsidRPr="008D7633">
        <w:rPr>
          <w:color w:val="000000" w:themeColor="text1"/>
        </w:rPr>
        <w:t>Moloukhia</w:t>
      </w:r>
      <w:proofErr w:type="spellEnd"/>
      <w:r w:rsidR="00A311B2" w:rsidRPr="008D7633">
        <w:rPr>
          <w:color w:val="000000" w:themeColor="text1"/>
        </w:rPr>
        <w:t xml:space="preserve"> and </w:t>
      </w:r>
      <w:proofErr w:type="spellStart"/>
      <w:r w:rsidR="00A311B2" w:rsidRPr="008D7633">
        <w:rPr>
          <w:color w:val="000000" w:themeColor="text1"/>
        </w:rPr>
        <w:t>Sleem</w:t>
      </w:r>
      <w:proofErr w:type="spellEnd"/>
      <w:r w:rsidR="00A311B2" w:rsidRPr="008D7633">
        <w:rPr>
          <w:color w:val="000000" w:themeColor="text1"/>
        </w:rPr>
        <w:t xml:space="preserve"> </w:t>
      </w:r>
      <w:r w:rsidRPr="008D7633">
        <w:rPr>
          <w:color w:val="000000" w:themeColor="text1"/>
        </w:rPr>
        <w:t xml:space="preserve">2011). </w:t>
      </w:r>
      <w:r w:rsidRPr="008529CA">
        <w:t xml:space="preserve">Gastropods have additionally </w:t>
      </w:r>
      <w:proofErr w:type="gramStart"/>
      <w:r w:rsidRPr="008529CA">
        <w:t>penetrated into</w:t>
      </w:r>
      <w:proofErr w:type="gramEnd"/>
      <w:r w:rsidRPr="008529CA">
        <w:t xml:space="preserve"> a huge</w:t>
      </w:r>
      <w:r>
        <w:t xml:space="preserve"> </w:t>
      </w:r>
      <w:r w:rsidRPr="008529CA">
        <w:t>variety of terrestrial habitats so that mollusks can be found today sea</w:t>
      </w:r>
      <w:r w:rsidR="00DB5B63">
        <w:t xml:space="preserve">, </w:t>
      </w:r>
      <w:r w:rsidRPr="008529CA">
        <w:t>lakes</w:t>
      </w:r>
      <w:r w:rsidR="00DB5B63">
        <w:t xml:space="preserve">, rivers, </w:t>
      </w:r>
      <w:r w:rsidRPr="008529CA">
        <w:t>forests, mountains</w:t>
      </w:r>
      <w:r w:rsidR="00DB5B63">
        <w:t xml:space="preserve">, as well as deserts. </w:t>
      </w:r>
      <w:r w:rsidRPr="008529CA">
        <w:t>Thus, mollusks have been successfully</w:t>
      </w:r>
      <w:r>
        <w:t xml:space="preserve"> </w:t>
      </w:r>
      <w:r w:rsidRPr="008529CA">
        <w:t xml:space="preserve">used to </w:t>
      </w:r>
      <w:r w:rsidR="00DB5B63">
        <w:t>obtain</w:t>
      </w:r>
      <w:r w:rsidRPr="008529CA">
        <w:t xml:space="preserve"> information on the quality of terrestrial, marine and freshwater</w:t>
      </w:r>
      <w:r>
        <w:t xml:space="preserve"> </w:t>
      </w:r>
      <w:r w:rsidRPr="008529CA">
        <w:t xml:space="preserve">ecosystems and to </w:t>
      </w:r>
      <w:r w:rsidR="00DB5B63">
        <w:t>evaluate</w:t>
      </w:r>
      <w:r w:rsidRPr="008529CA">
        <w:t xml:space="preserve"> co</w:t>
      </w:r>
      <w:r w:rsidR="00A311B2">
        <w:t>ntaminants in their environment</w:t>
      </w:r>
      <w:r w:rsidRPr="008529CA">
        <w:t xml:space="preserve"> </w:t>
      </w:r>
      <w:r w:rsidR="00A311B2" w:rsidRPr="008D7633">
        <w:rPr>
          <w:color w:val="000000" w:themeColor="text1"/>
        </w:rPr>
        <w:t>(</w:t>
      </w:r>
      <w:proofErr w:type="spellStart"/>
      <w:r w:rsidRPr="008D7633">
        <w:rPr>
          <w:color w:val="000000" w:themeColor="text1"/>
        </w:rPr>
        <w:t>Oehlmann</w:t>
      </w:r>
      <w:proofErr w:type="spellEnd"/>
      <w:r w:rsidRPr="008D7633">
        <w:rPr>
          <w:color w:val="000000" w:themeColor="text1"/>
        </w:rPr>
        <w:t xml:space="preserve"> and </w:t>
      </w:r>
      <w:r w:rsidR="00A311B2" w:rsidRPr="008D7633">
        <w:rPr>
          <w:color w:val="000000" w:themeColor="text1"/>
        </w:rPr>
        <w:t>Schulte-</w:t>
      </w:r>
      <w:proofErr w:type="spellStart"/>
      <w:r w:rsidR="00A311B2" w:rsidRPr="008D7633">
        <w:rPr>
          <w:color w:val="000000" w:themeColor="text1"/>
        </w:rPr>
        <w:t>Oehlmann</w:t>
      </w:r>
      <w:proofErr w:type="spellEnd"/>
      <w:r w:rsidR="00A311B2" w:rsidRPr="008D7633">
        <w:rPr>
          <w:color w:val="000000" w:themeColor="text1"/>
        </w:rPr>
        <w:t xml:space="preserve"> </w:t>
      </w:r>
      <w:r w:rsidRPr="008D7633">
        <w:rPr>
          <w:color w:val="000000" w:themeColor="text1"/>
        </w:rPr>
        <w:t>2002). Compared with v</w:t>
      </w:r>
      <w:r w:rsidRPr="008529CA">
        <w:t xml:space="preserve">ertebrates, mollusks </w:t>
      </w:r>
      <w:r w:rsidR="00DB5B63">
        <w:t>demonstrate</w:t>
      </w:r>
      <w:r w:rsidRPr="008529CA">
        <w:t xml:space="preserve"> only a limited ability to excrete</w:t>
      </w:r>
      <w:r>
        <w:t xml:space="preserve"> </w:t>
      </w:r>
      <w:r w:rsidRPr="008529CA">
        <w:t>pollutants directly via their kidneys or other excretory</w:t>
      </w:r>
      <w:r w:rsidR="00DB5B63">
        <w:t xml:space="preserve"> organs</w:t>
      </w:r>
      <w:r w:rsidRPr="008529CA">
        <w:t xml:space="preserve">. </w:t>
      </w:r>
      <w:r w:rsidR="00DB5B63">
        <w:t>Therefore</w:t>
      </w:r>
      <w:r w:rsidRPr="008529CA">
        <w:t xml:space="preserve">, mollusks </w:t>
      </w:r>
      <w:r w:rsidR="00DB5B63">
        <w:t>show</w:t>
      </w:r>
      <w:r w:rsidRPr="008529CA">
        <w:t xml:space="preserve"> higher bioaccumulation or bio</w:t>
      </w:r>
      <w:r w:rsidR="00F34710">
        <w:t>-</w:t>
      </w:r>
      <w:r w:rsidRPr="008529CA">
        <w:t xml:space="preserve">concentration factors for many </w:t>
      </w:r>
      <w:r w:rsidR="00DB5B63">
        <w:t>pollutants</w:t>
      </w:r>
      <w:r w:rsidRPr="008529CA">
        <w:t xml:space="preserve"> than other groups. Most gastropod and bivalve</w:t>
      </w:r>
      <w:r>
        <w:t xml:space="preserve"> </w:t>
      </w:r>
      <w:r w:rsidRPr="008529CA">
        <w:t>species used for</w:t>
      </w:r>
      <w:r>
        <w:t xml:space="preserve"> </w:t>
      </w:r>
      <w:r w:rsidRPr="008529CA">
        <w:t>bio</w:t>
      </w:r>
      <w:r w:rsidR="00D32389">
        <w:t>-</w:t>
      </w:r>
      <w:r w:rsidRPr="008529CA">
        <w:t>monitoring and bio</w:t>
      </w:r>
      <w:r>
        <w:t>-</w:t>
      </w:r>
      <w:r w:rsidRPr="008529CA">
        <w:t xml:space="preserve">indication purposes are relatively </w:t>
      </w:r>
      <w:r w:rsidRPr="008529CA">
        <w:lastRenderedPageBreak/>
        <w:t>large and easy to</w:t>
      </w:r>
      <w:r>
        <w:t xml:space="preserve"> </w:t>
      </w:r>
      <w:r w:rsidRPr="008529CA">
        <w:t xml:space="preserve">handle. Consequently, they can be </w:t>
      </w:r>
      <w:r w:rsidR="00DB5B63">
        <w:t>applied</w:t>
      </w:r>
      <w:r w:rsidRPr="008529CA">
        <w:t xml:space="preserve"> both under laboratory and field </w:t>
      </w:r>
      <w:r w:rsidR="00DB5B63">
        <w:t>circumstances</w:t>
      </w:r>
      <w:r w:rsidRPr="008529CA">
        <w:t>,</w:t>
      </w:r>
      <w:r>
        <w:t xml:space="preserve"> </w:t>
      </w:r>
      <w:r w:rsidRPr="008529CA">
        <w:t>for active and passive bio</w:t>
      </w:r>
      <w:r w:rsidR="00D32389">
        <w:t>-</w:t>
      </w:r>
      <w:r w:rsidRPr="008529CA">
        <w:t>monitoring.</w:t>
      </w:r>
      <w:r w:rsidR="00036DD2">
        <w:t xml:space="preserve"> </w:t>
      </w:r>
    </w:p>
    <w:p w14:paraId="7968EB4F" w14:textId="412B9D5B" w:rsidR="00266349" w:rsidRDefault="00036DD2" w:rsidP="007847B4">
      <w:pPr>
        <w:spacing w:line="360" w:lineRule="auto"/>
        <w:ind w:firstLine="720"/>
        <w:jc w:val="both"/>
      </w:pPr>
      <w:r w:rsidRPr="00036DD2">
        <w:t>Fish are well</w:t>
      </w:r>
      <w:r>
        <w:t xml:space="preserve"> </w:t>
      </w:r>
      <w:r w:rsidRPr="00036DD2">
        <w:t>recognized bio</w:t>
      </w:r>
      <w:r>
        <w:t>-</w:t>
      </w:r>
      <w:r w:rsidRPr="00036DD2">
        <w:t>indicators of environmental changes,</w:t>
      </w:r>
      <w:r>
        <w:t xml:space="preserve"> </w:t>
      </w:r>
      <w:r w:rsidRPr="00036DD2">
        <w:t>including metals pollution, and</w:t>
      </w:r>
      <w:r>
        <w:t xml:space="preserve"> </w:t>
      </w:r>
      <w:r w:rsidRPr="00036DD2">
        <w:t>are adequate</w:t>
      </w:r>
      <w:r w:rsidR="00A311B2">
        <w:t xml:space="preserve"> for waters monitoring programs</w:t>
      </w:r>
      <w:r w:rsidRPr="00036DD2">
        <w:t>. In fishes</w:t>
      </w:r>
      <w:r>
        <w:t xml:space="preserve"> </w:t>
      </w:r>
      <w:r w:rsidRPr="00036DD2">
        <w:t>some trace metals, such as Mn, Co, Fe, V, Cu, Zn and Se, are necessary in small</w:t>
      </w:r>
      <w:r w:rsidR="007847B4">
        <w:t xml:space="preserve"> </w:t>
      </w:r>
      <w:r w:rsidR="00DB5B63">
        <w:t>levels</w:t>
      </w:r>
      <w:r w:rsidRPr="00036DD2">
        <w:t xml:space="preserve"> for metabolic processes being naturally </w:t>
      </w:r>
      <w:r w:rsidR="00DB5B63">
        <w:t>absorbed</w:t>
      </w:r>
      <w:r w:rsidRPr="00036DD2">
        <w:t xml:space="preserve"> by fish</w:t>
      </w:r>
      <w:r w:rsidR="00DB5B63">
        <w:t>. Other metals, such as</w:t>
      </w:r>
      <w:r w:rsidRPr="00036DD2">
        <w:t xml:space="preserve"> Ni, Pb, Cr,</w:t>
      </w:r>
      <w:r>
        <w:t xml:space="preserve"> </w:t>
      </w:r>
      <w:r w:rsidRPr="00036DD2">
        <w:t xml:space="preserve">Cd, </w:t>
      </w:r>
      <w:r w:rsidR="0099106D" w:rsidRPr="00036DD2">
        <w:t>and Hg</w:t>
      </w:r>
      <w:r w:rsidRPr="00036DD2">
        <w:t xml:space="preserve"> </w:t>
      </w:r>
      <w:r w:rsidR="00B618BF">
        <w:t>are</w:t>
      </w:r>
      <w:r w:rsidRPr="00036DD2">
        <w:t xml:space="preserve"> non-essential elements </w:t>
      </w:r>
      <w:r w:rsidR="00B618BF">
        <w:t>which have</w:t>
      </w:r>
      <w:r w:rsidRPr="00036DD2">
        <w:t xml:space="preserve"> no biological role</w:t>
      </w:r>
      <w:r w:rsidR="00B618BF">
        <w:t>s</w:t>
      </w:r>
      <w:r w:rsidRPr="00036DD2">
        <w:t xml:space="preserve"> and become</w:t>
      </w:r>
      <w:r>
        <w:t xml:space="preserve"> </w:t>
      </w:r>
      <w:r w:rsidRPr="00036DD2">
        <w:t>tox</w:t>
      </w:r>
      <w:r w:rsidR="00A311B2">
        <w:t xml:space="preserve">ic above certain </w:t>
      </w:r>
      <w:r w:rsidR="00A311B2" w:rsidRPr="008D7633">
        <w:rPr>
          <w:color w:val="000000" w:themeColor="text1"/>
        </w:rPr>
        <w:t>concentrations</w:t>
      </w:r>
      <w:r w:rsidRPr="008D7633">
        <w:rPr>
          <w:color w:val="000000" w:themeColor="text1"/>
        </w:rPr>
        <w:t xml:space="preserve"> </w:t>
      </w:r>
      <w:r w:rsidR="00A311B2" w:rsidRPr="008D7633">
        <w:rPr>
          <w:color w:val="000000" w:themeColor="text1"/>
        </w:rPr>
        <w:t xml:space="preserve">(Hauser-Davis et al. </w:t>
      </w:r>
      <w:r w:rsidRPr="008D7633">
        <w:rPr>
          <w:color w:val="000000" w:themeColor="text1"/>
        </w:rPr>
        <w:t xml:space="preserve">2012). </w:t>
      </w:r>
      <w:r w:rsidRPr="00036DD2">
        <w:t>The mobility of many fish species makes difficult to iden</w:t>
      </w:r>
      <w:r>
        <w:t xml:space="preserve">tify not only </w:t>
      </w:r>
      <w:r w:rsidRPr="00036DD2">
        <w:t>the exact source of pollution, but also the time and duration of pollution exposure</w:t>
      </w:r>
      <w:r>
        <w:t>.</w:t>
      </w:r>
    </w:p>
    <w:p w14:paraId="7B28C5ED" w14:textId="41407065" w:rsidR="00036DD2" w:rsidRDefault="00036DD2" w:rsidP="00457307">
      <w:pPr>
        <w:spacing w:line="360" w:lineRule="auto"/>
        <w:ind w:firstLine="720"/>
        <w:jc w:val="both"/>
      </w:pPr>
      <w:r w:rsidRPr="00036DD2">
        <w:t xml:space="preserve">A few groups of birds </w:t>
      </w:r>
      <w:r w:rsidR="00B618BF">
        <w:t>are well studied</w:t>
      </w:r>
      <w:r w:rsidRPr="00036DD2">
        <w:t xml:space="preserve"> </w:t>
      </w:r>
      <w:r w:rsidR="00B618BF">
        <w:t>in the</w:t>
      </w:r>
      <w:r w:rsidRPr="00036DD2">
        <w:t xml:space="preserve"> </w:t>
      </w:r>
      <w:r w:rsidR="00B618BF" w:rsidRPr="00036DD2">
        <w:t xml:space="preserve">literature </w:t>
      </w:r>
      <w:r w:rsidR="00B618BF">
        <w:t xml:space="preserve">investigated the </w:t>
      </w:r>
      <w:r w:rsidRPr="00036DD2">
        <w:t>contaminant</w:t>
      </w:r>
      <w:r w:rsidR="00B618BF">
        <w:t>s in various environment</w:t>
      </w:r>
      <w:r w:rsidRPr="00036DD2">
        <w:t>, particularly raptors,</w:t>
      </w:r>
      <w:r>
        <w:t xml:space="preserve"> </w:t>
      </w:r>
      <w:r w:rsidR="00A311B2">
        <w:t>waterfowl, and seabirds</w:t>
      </w:r>
      <w:r w:rsidRPr="00036DD2">
        <w:t xml:space="preserve">. Birds can play </w:t>
      </w:r>
      <w:r w:rsidR="00B618BF">
        <w:t>a</w:t>
      </w:r>
      <w:r w:rsidRPr="00036DD2">
        <w:t xml:space="preserve"> </w:t>
      </w:r>
      <w:r w:rsidR="00B618BF">
        <w:t>significant</w:t>
      </w:r>
      <w:r>
        <w:t xml:space="preserve"> </w:t>
      </w:r>
      <w:r w:rsidRPr="00036DD2">
        <w:t>role as bio</w:t>
      </w:r>
      <w:r>
        <w:t>-</w:t>
      </w:r>
      <w:r w:rsidRPr="00036DD2">
        <w:t>indicators</w:t>
      </w:r>
      <w:r w:rsidR="00B618BF">
        <w:t xml:space="preserve"> in their habitats</w:t>
      </w:r>
      <w:r w:rsidRPr="00036DD2">
        <w:t>. The general biology and ecology of birds are well known</w:t>
      </w:r>
      <w:r>
        <w:t xml:space="preserve"> </w:t>
      </w:r>
      <w:r w:rsidRPr="00036DD2">
        <w:t xml:space="preserve">and birds are easy to identify. However, despite their undoubted </w:t>
      </w:r>
      <w:r w:rsidR="00B618BF">
        <w:t>benefits</w:t>
      </w:r>
      <w:r w:rsidRPr="00036DD2">
        <w:t xml:space="preserve"> as</w:t>
      </w:r>
      <w:r>
        <w:t xml:space="preserve"> </w:t>
      </w:r>
      <w:r w:rsidRPr="00036DD2">
        <w:t>bio</w:t>
      </w:r>
      <w:r>
        <w:t>-</w:t>
      </w:r>
      <w:r w:rsidRPr="00036DD2">
        <w:t xml:space="preserve">indicators, birds are not being used </w:t>
      </w:r>
      <w:r w:rsidR="00B618BF">
        <w:t>in bio</w:t>
      </w:r>
      <w:r w:rsidR="00D32389">
        <w:t>-</w:t>
      </w:r>
      <w:r w:rsidR="00B618BF">
        <w:t>monitoring studies</w:t>
      </w:r>
      <w:r w:rsidRPr="00036DD2">
        <w:t>.</w:t>
      </w:r>
      <w:r>
        <w:t xml:space="preserve"> </w:t>
      </w:r>
      <w:r w:rsidR="00B618BF">
        <w:t>Since</w:t>
      </w:r>
      <w:r w:rsidRPr="00036DD2">
        <w:t xml:space="preserve"> many </w:t>
      </w:r>
      <w:r w:rsidR="00B618BF">
        <w:t xml:space="preserve">bird </w:t>
      </w:r>
      <w:r w:rsidRPr="00036DD2">
        <w:t xml:space="preserve">species are migratory, </w:t>
      </w:r>
      <w:r w:rsidR="00B618BF">
        <w:t>it is</w:t>
      </w:r>
      <w:r w:rsidRPr="00036DD2">
        <w:t xml:space="preserve"> difficult to determine</w:t>
      </w:r>
      <w:r w:rsidR="00457307">
        <w:t xml:space="preserve"> </w:t>
      </w:r>
      <w:r w:rsidR="00A311B2">
        <w:t xml:space="preserve">where exposure </w:t>
      </w:r>
      <w:r w:rsidR="00A311B2" w:rsidRPr="008D7633">
        <w:rPr>
          <w:color w:val="000000" w:themeColor="text1"/>
        </w:rPr>
        <w:t xml:space="preserve">occurred (Burger and </w:t>
      </w:r>
      <w:proofErr w:type="spellStart"/>
      <w:r w:rsidR="00A311B2" w:rsidRPr="008D7633">
        <w:rPr>
          <w:color w:val="000000" w:themeColor="text1"/>
        </w:rPr>
        <w:t>Gochfeld</w:t>
      </w:r>
      <w:proofErr w:type="spellEnd"/>
      <w:r w:rsidR="00A311B2" w:rsidRPr="008D7633">
        <w:rPr>
          <w:color w:val="000000" w:themeColor="text1"/>
        </w:rPr>
        <w:t xml:space="preserve"> </w:t>
      </w:r>
      <w:r w:rsidRPr="008D7633">
        <w:rPr>
          <w:color w:val="000000" w:themeColor="text1"/>
        </w:rPr>
        <w:t>2004).</w:t>
      </w:r>
      <w:r w:rsidR="00457307" w:rsidRPr="008D7633">
        <w:rPr>
          <w:color w:val="000000" w:themeColor="text1"/>
        </w:rPr>
        <w:t xml:space="preserve"> Birds ha</w:t>
      </w:r>
      <w:r w:rsidR="00457307" w:rsidRPr="00457307">
        <w:t>ve been successfully used to indicate temporal and spatial trends in toxic</w:t>
      </w:r>
      <w:r w:rsidR="00457307">
        <w:t xml:space="preserve"> </w:t>
      </w:r>
      <w:r w:rsidR="00457307" w:rsidRPr="00457307">
        <w:t>metal pollutions in ter</w:t>
      </w:r>
      <w:r w:rsidR="00A311B2">
        <w:t xml:space="preserve">restrial and aquatic </w:t>
      </w:r>
      <w:r w:rsidR="00A311B2" w:rsidRPr="008D7633">
        <w:rPr>
          <w:color w:val="000000" w:themeColor="text1"/>
        </w:rPr>
        <w:t>ecosystems</w:t>
      </w:r>
      <w:r w:rsidR="00457307" w:rsidRPr="008D7633">
        <w:rPr>
          <w:color w:val="000000" w:themeColor="text1"/>
        </w:rPr>
        <w:t xml:space="preserve"> </w:t>
      </w:r>
      <w:r w:rsidR="00A311B2" w:rsidRPr="008D7633">
        <w:rPr>
          <w:color w:val="000000" w:themeColor="text1"/>
        </w:rPr>
        <w:t>(</w:t>
      </w:r>
      <w:r w:rsidR="00457307" w:rsidRPr="008D7633">
        <w:rPr>
          <w:color w:val="000000" w:themeColor="text1"/>
        </w:rPr>
        <w:t xml:space="preserve">Zhang and Ma </w:t>
      </w:r>
      <w:r w:rsidR="00A311B2" w:rsidRPr="008D7633">
        <w:rPr>
          <w:color w:val="000000" w:themeColor="text1"/>
        </w:rPr>
        <w:t>2011;</w:t>
      </w:r>
      <w:r w:rsidR="00457307" w:rsidRPr="008D7633">
        <w:rPr>
          <w:color w:val="000000" w:themeColor="text1"/>
        </w:rPr>
        <w:t xml:space="preserve"> Kitowski et al.</w:t>
      </w:r>
      <w:r w:rsidR="00A311B2" w:rsidRPr="008D7633">
        <w:rPr>
          <w:color w:val="000000" w:themeColor="text1"/>
        </w:rPr>
        <w:t xml:space="preserve"> </w:t>
      </w:r>
      <w:r w:rsidR="00457307" w:rsidRPr="008D7633">
        <w:rPr>
          <w:color w:val="000000" w:themeColor="text1"/>
        </w:rPr>
        <w:t xml:space="preserve">2012). Birds </w:t>
      </w:r>
      <w:r w:rsidR="00457307" w:rsidRPr="00457307">
        <w:t>have been proposed as useful bio</w:t>
      </w:r>
      <w:r w:rsidR="0099106D">
        <w:t>-</w:t>
      </w:r>
      <w:r w:rsidR="00457307" w:rsidRPr="00457307">
        <w:t>monitoring species of pollutants from the</w:t>
      </w:r>
      <w:r w:rsidR="00457307">
        <w:t xml:space="preserve"> </w:t>
      </w:r>
      <w:r w:rsidR="00457307" w:rsidRPr="00457307">
        <w:t>year 1993. Until than focus have been on waterfowl or raptors, terrestrial passerines,</w:t>
      </w:r>
      <w:r w:rsidR="00457307">
        <w:t xml:space="preserve"> </w:t>
      </w:r>
      <w:r w:rsidR="00457307" w:rsidRPr="00457307">
        <w:t>such as great tit (</w:t>
      </w:r>
      <w:r w:rsidR="00457307" w:rsidRPr="00457307">
        <w:rPr>
          <w:i/>
          <w:iCs/>
        </w:rPr>
        <w:t>Parus major</w:t>
      </w:r>
      <w:r w:rsidR="00457307" w:rsidRPr="00457307">
        <w:t>), coal tit (</w:t>
      </w:r>
      <w:proofErr w:type="spellStart"/>
      <w:r w:rsidR="00457307" w:rsidRPr="00457307">
        <w:rPr>
          <w:i/>
          <w:iCs/>
        </w:rPr>
        <w:t>Periparus</w:t>
      </w:r>
      <w:proofErr w:type="spellEnd"/>
      <w:r w:rsidR="00457307" w:rsidRPr="00457307">
        <w:rPr>
          <w:i/>
          <w:iCs/>
        </w:rPr>
        <w:t xml:space="preserve"> </w:t>
      </w:r>
      <w:proofErr w:type="spellStart"/>
      <w:r w:rsidR="00457307" w:rsidRPr="00457307">
        <w:rPr>
          <w:i/>
          <w:iCs/>
        </w:rPr>
        <w:t>ater</w:t>
      </w:r>
      <w:proofErr w:type="spellEnd"/>
      <w:r w:rsidR="00457307" w:rsidRPr="00457307">
        <w:t>), blue tit (</w:t>
      </w:r>
      <w:proofErr w:type="spellStart"/>
      <w:r w:rsidR="00457307" w:rsidRPr="00457307">
        <w:rPr>
          <w:i/>
          <w:iCs/>
        </w:rPr>
        <w:t>Cyanistes</w:t>
      </w:r>
      <w:proofErr w:type="spellEnd"/>
      <w:r w:rsidR="00457307" w:rsidRPr="00457307">
        <w:rPr>
          <w:i/>
          <w:iCs/>
        </w:rPr>
        <w:t xml:space="preserve"> caeruleus</w:t>
      </w:r>
      <w:r w:rsidR="00457307" w:rsidRPr="00457307">
        <w:t>), pied flycatcher (</w:t>
      </w:r>
      <w:proofErr w:type="spellStart"/>
      <w:r w:rsidR="00457307" w:rsidRPr="00457307">
        <w:rPr>
          <w:i/>
          <w:iCs/>
        </w:rPr>
        <w:t>Ficedula</w:t>
      </w:r>
      <w:proofErr w:type="spellEnd"/>
      <w:r w:rsidR="00457307" w:rsidRPr="00457307">
        <w:rPr>
          <w:i/>
          <w:iCs/>
        </w:rPr>
        <w:t xml:space="preserve"> </w:t>
      </w:r>
      <w:proofErr w:type="spellStart"/>
      <w:r w:rsidR="00457307" w:rsidRPr="00457307">
        <w:rPr>
          <w:i/>
          <w:iCs/>
        </w:rPr>
        <w:t>hypoleuca</w:t>
      </w:r>
      <w:proofErr w:type="spellEnd"/>
      <w:r w:rsidR="00457307" w:rsidRPr="00457307">
        <w:t>) and collared flycatcher (</w:t>
      </w:r>
      <w:proofErr w:type="spellStart"/>
      <w:r w:rsidR="00457307" w:rsidRPr="00457307">
        <w:rPr>
          <w:i/>
          <w:iCs/>
        </w:rPr>
        <w:t>Ficedula</w:t>
      </w:r>
      <w:proofErr w:type="spellEnd"/>
      <w:r w:rsidR="00457307" w:rsidRPr="00457307">
        <w:rPr>
          <w:i/>
          <w:iCs/>
        </w:rPr>
        <w:t xml:space="preserve"> </w:t>
      </w:r>
      <w:proofErr w:type="spellStart"/>
      <w:r w:rsidR="00457307" w:rsidRPr="00457307">
        <w:rPr>
          <w:i/>
          <w:iCs/>
        </w:rPr>
        <w:t>albicolli</w:t>
      </w:r>
      <w:r w:rsidR="00457307" w:rsidRPr="008D7633">
        <w:rPr>
          <w:i/>
          <w:iCs/>
          <w:color w:val="000000" w:themeColor="text1"/>
        </w:rPr>
        <w:t>s</w:t>
      </w:r>
      <w:proofErr w:type="spellEnd"/>
      <w:r w:rsidR="00A311B2" w:rsidRPr="008D7633">
        <w:rPr>
          <w:color w:val="000000" w:themeColor="text1"/>
        </w:rPr>
        <w:t>)</w:t>
      </w:r>
      <w:r w:rsidR="00457307" w:rsidRPr="008D7633">
        <w:rPr>
          <w:color w:val="000000" w:themeColor="text1"/>
        </w:rPr>
        <w:t xml:space="preserve"> </w:t>
      </w:r>
      <w:r w:rsidR="00A311B2" w:rsidRPr="008D7633">
        <w:rPr>
          <w:color w:val="000000" w:themeColor="text1"/>
        </w:rPr>
        <w:t xml:space="preserve">(Berglund et al. </w:t>
      </w:r>
      <w:r w:rsidR="00457307" w:rsidRPr="008D7633">
        <w:rPr>
          <w:color w:val="000000" w:themeColor="text1"/>
        </w:rPr>
        <w:t xml:space="preserve">2011). They </w:t>
      </w:r>
      <w:r w:rsidR="00457307" w:rsidRPr="00457307">
        <w:t>have successfully been used to monitor the</w:t>
      </w:r>
      <w:r w:rsidR="00457307">
        <w:t xml:space="preserve"> </w:t>
      </w:r>
      <w:r w:rsidR="00457307" w:rsidRPr="00457307">
        <w:t>environment close to a variety of different metal industries.</w:t>
      </w:r>
    </w:p>
    <w:p w14:paraId="1979B5B4" w14:textId="71BC6716" w:rsidR="00B618BF" w:rsidRDefault="00457307" w:rsidP="00B618BF">
      <w:pPr>
        <w:spacing w:line="360" w:lineRule="auto"/>
        <w:ind w:firstLine="720"/>
        <w:jc w:val="both"/>
      </w:pPr>
      <w:r w:rsidRPr="00457307">
        <w:t>Mammals represent useful organisms for bio</w:t>
      </w:r>
      <w:r w:rsidR="00D32389">
        <w:t>-</w:t>
      </w:r>
      <w:r w:rsidRPr="00457307">
        <w:t>monitoring purposes and can be used</w:t>
      </w:r>
      <w:r>
        <w:t xml:space="preserve"> </w:t>
      </w:r>
      <w:r w:rsidRPr="00457307">
        <w:t xml:space="preserve">when both temporal and spatial information is </w:t>
      </w:r>
      <w:r w:rsidR="00B618BF">
        <w:t>necessary</w:t>
      </w:r>
      <w:r w:rsidRPr="00457307">
        <w:t xml:space="preserve">. Among </w:t>
      </w:r>
      <w:r w:rsidR="00B618BF">
        <w:t>different</w:t>
      </w:r>
      <w:r w:rsidRPr="00457307">
        <w:t xml:space="preserve"> class</w:t>
      </w:r>
      <w:r w:rsidR="00B618BF">
        <w:t>es</w:t>
      </w:r>
      <w:r w:rsidRPr="00457307">
        <w:t xml:space="preserve"> of </w:t>
      </w:r>
      <w:r w:rsidR="00B618BF">
        <w:t>organisms</w:t>
      </w:r>
      <w:r w:rsidRPr="00457307">
        <w:t>, free ranging animals or “wildlife” fit best the</w:t>
      </w:r>
      <w:r>
        <w:t xml:space="preserve"> </w:t>
      </w:r>
      <w:r w:rsidRPr="00457307">
        <w:t>requirements for a bio</w:t>
      </w:r>
      <w:r>
        <w:t>-</w:t>
      </w:r>
      <w:r w:rsidRPr="00457307">
        <w:t>monitor. This is because they depend exclusively on the</w:t>
      </w:r>
      <w:r>
        <w:t xml:space="preserve"> </w:t>
      </w:r>
      <w:r w:rsidRPr="00457307">
        <w:t>quality of food, water and air in their habitat. They consume flora or fauna that</w:t>
      </w:r>
      <w:r>
        <w:t xml:space="preserve"> </w:t>
      </w:r>
      <w:r w:rsidRPr="00457307">
        <w:t>reflect the local soil, water and air contamination. Any contamination present will</w:t>
      </w:r>
      <w:r>
        <w:t xml:space="preserve"> </w:t>
      </w:r>
      <w:r w:rsidRPr="00457307">
        <w:t>influence the animal and can have an effect on its health. The metal toxic levels</w:t>
      </w:r>
      <w:r>
        <w:t xml:space="preserve"> </w:t>
      </w:r>
      <w:r w:rsidRPr="00457307">
        <w:t>in mammals depend on their diet composition and often influenced by food chain</w:t>
      </w:r>
      <w:r>
        <w:t xml:space="preserve"> </w:t>
      </w:r>
      <w:r w:rsidRPr="00457307">
        <w:t>effects</w:t>
      </w:r>
      <w:r w:rsidR="00B618BF">
        <w:t xml:space="preserve">. </w:t>
      </w:r>
    </w:p>
    <w:p w14:paraId="5839FA94" w14:textId="2B0C7F3B" w:rsidR="007847B4" w:rsidRPr="007847B4" w:rsidRDefault="007847B4" w:rsidP="0099106D">
      <w:pPr>
        <w:spacing w:line="360" w:lineRule="auto"/>
        <w:jc w:val="both"/>
        <w:rPr>
          <w:sz w:val="26"/>
          <w:szCs w:val="26"/>
        </w:rPr>
      </w:pPr>
      <w:r>
        <w:rPr>
          <w:b/>
          <w:bCs/>
          <w:sz w:val="26"/>
          <w:szCs w:val="26"/>
        </w:rPr>
        <w:t>Plants</w:t>
      </w:r>
      <w:r w:rsidRPr="007847B4">
        <w:rPr>
          <w:b/>
          <w:bCs/>
          <w:sz w:val="26"/>
          <w:szCs w:val="26"/>
        </w:rPr>
        <w:t xml:space="preserve"> as Bio-indicators</w:t>
      </w:r>
    </w:p>
    <w:p w14:paraId="14F951D3" w14:textId="436A3DE4" w:rsidR="00457307" w:rsidRPr="008D7633" w:rsidRDefault="00AD7DB1" w:rsidP="00AD7DB1">
      <w:pPr>
        <w:spacing w:line="360" w:lineRule="auto"/>
        <w:ind w:firstLine="720"/>
        <w:jc w:val="both"/>
        <w:rPr>
          <w:color w:val="000000" w:themeColor="text1"/>
        </w:rPr>
      </w:pPr>
      <w:r w:rsidRPr="00AD7DB1">
        <w:lastRenderedPageBreak/>
        <w:t>Many toxic and bio</w:t>
      </w:r>
      <w:r>
        <w:t>-</w:t>
      </w:r>
      <w:r w:rsidRPr="00AD7DB1">
        <w:t>accumulative pollutants are found in only trace amounts in</w:t>
      </w:r>
      <w:r>
        <w:t xml:space="preserve"> </w:t>
      </w:r>
      <w:r w:rsidRPr="00AD7DB1">
        <w:t>water, and often at elevated levels in sediments. Data from sediments may not</w:t>
      </w:r>
      <w:r>
        <w:t xml:space="preserve"> </w:t>
      </w:r>
      <w:r w:rsidRPr="00AD7DB1">
        <w:t>be representative of pollutant concentrations in the overlying water column and</w:t>
      </w:r>
      <w:r>
        <w:t xml:space="preserve"> </w:t>
      </w:r>
      <w:r w:rsidRPr="00AD7DB1">
        <w:t>cannot give information on patterns of contamination at the higher levels of the</w:t>
      </w:r>
      <w:r>
        <w:t xml:space="preserve"> </w:t>
      </w:r>
      <w:r w:rsidRPr="00AD7DB1">
        <w:t>food chain. For example, the uptake of toxic metals by phytoplankton is the first</w:t>
      </w:r>
      <w:r>
        <w:t xml:space="preserve"> </w:t>
      </w:r>
      <w:r w:rsidRPr="00AD7DB1">
        <w:t>step in the bioaccumulation in aquatic food webs. Macro- and microalgae also play</w:t>
      </w:r>
      <w:r>
        <w:t xml:space="preserve"> </w:t>
      </w:r>
      <w:r w:rsidRPr="00AD7DB1">
        <w:t>an important role</w:t>
      </w:r>
      <w:r w:rsidR="00A311B2">
        <w:t xml:space="preserve"> in the removal of </w:t>
      </w:r>
      <w:r w:rsidR="00A311B2" w:rsidRPr="008D7633">
        <w:rPr>
          <w:color w:val="000000" w:themeColor="text1"/>
        </w:rPr>
        <w:t>toxic metals</w:t>
      </w:r>
      <w:r w:rsidRPr="008D7633">
        <w:rPr>
          <w:color w:val="000000" w:themeColor="text1"/>
        </w:rPr>
        <w:t xml:space="preserve"> </w:t>
      </w:r>
      <w:r w:rsidR="00A311B2" w:rsidRPr="008D7633">
        <w:rPr>
          <w:color w:val="000000" w:themeColor="text1"/>
        </w:rPr>
        <w:t>(Torres et al. 2008;</w:t>
      </w:r>
      <w:r w:rsidRPr="008D7633">
        <w:rPr>
          <w:color w:val="000000" w:themeColor="text1"/>
        </w:rPr>
        <w:t xml:space="preserve"> Azizi et al. </w:t>
      </w:r>
      <w:r w:rsidR="00A311B2" w:rsidRPr="008D7633">
        <w:rPr>
          <w:color w:val="000000" w:themeColor="text1"/>
        </w:rPr>
        <w:t>2012</w:t>
      </w:r>
      <w:r w:rsidRPr="008D7633">
        <w:rPr>
          <w:color w:val="000000" w:themeColor="text1"/>
        </w:rPr>
        <w:t xml:space="preserve">). </w:t>
      </w:r>
    </w:p>
    <w:p w14:paraId="2E25F5D5" w14:textId="610CDEDB" w:rsidR="00AD7DB1" w:rsidRDefault="00AD7DB1" w:rsidP="00AD7DB1">
      <w:pPr>
        <w:spacing w:line="360" w:lineRule="auto"/>
        <w:ind w:firstLine="720"/>
        <w:jc w:val="both"/>
      </w:pPr>
      <w:r w:rsidRPr="00AD7DB1">
        <w:t>In terrestrial environments, bacteria, fungi, algae and other lower plants play</w:t>
      </w:r>
      <w:r>
        <w:t xml:space="preserve"> </w:t>
      </w:r>
      <w:r w:rsidRPr="00AD7DB1">
        <w:t xml:space="preserve">the </w:t>
      </w:r>
      <w:r w:rsidR="00B618BF">
        <w:t>substantial</w:t>
      </w:r>
      <w:r w:rsidRPr="00AD7DB1">
        <w:t xml:space="preserve"> role in the biochemical cycling of heavy metals. In aquatic</w:t>
      </w:r>
      <w:r>
        <w:t xml:space="preserve"> </w:t>
      </w:r>
      <w:r w:rsidRPr="00AD7DB1">
        <w:t>environments</w:t>
      </w:r>
      <w:r w:rsidR="00B618BF">
        <w:t>,</w:t>
      </w:r>
      <w:r w:rsidRPr="00AD7DB1">
        <w:t xml:space="preserve"> algae play a key role in biogeochemical cycling of metals and</w:t>
      </w:r>
      <w:r>
        <w:t xml:space="preserve"> </w:t>
      </w:r>
      <w:r w:rsidRPr="00AD7DB1">
        <w:t xml:space="preserve">their accumulation in sediments. Metals sequestered by microalgae </w:t>
      </w:r>
      <w:r w:rsidRPr="008D7633">
        <w:rPr>
          <w:color w:val="000000" w:themeColor="text1"/>
        </w:rPr>
        <w:t xml:space="preserve">are a major contributor to the metal load of the water column as well as to the metal content </w:t>
      </w:r>
      <w:r w:rsidR="00A311B2" w:rsidRPr="008D7633">
        <w:rPr>
          <w:color w:val="000000" w:themeColor="text1"/>
        </w:rPr>
        <w:t>of sediments</w:t>
      </w:r>
      <w:r w:rsidRPr="008D7633">
        <w:rPr>
          <w:color w:val="000000" w:themeColor="text1"/>
        </w:rPr>
        <w:t xml:space="preserve"> </w:t>
      </w:r>
      <w:r w:rsidR="00A311B2" w:rsidRPr="008D7633">
        <w:rPr>
          <w:color w:val="000000" w:themeColor="text1"/>
        </w:rPr>
        <w:t xml:space="preserve">(Torres et al. </w:t>
      </w:r>
      <w:r w:rsidRPr="008D7633">
        <w:rPr>
          <w:color w:val="000000" w:themeColor="text1"/>
        </w:rPr>
        <w:t xml:space="preserve">2008). </w:t>
      </w:r>
    </w:p>
    <w:p w14:paraId="4E1BCE51" w14:textId="34603930" w:rsidR="00AD7DB1" w:rsidRDefault="00AD7DB1" w:rsidP="00AD7DB1">
      <w:pPr>
        <w:spacing w:line="360" w:lineRule="auto"/>
        <w:ind w:firstLine="720"/>
        <w:jc w:val="both"/>
      </w:pPr>
      <w:r w:rsidRPr="00AD7DB1">
        <w:t xml:space="preserve">Some green algae or phytoplankton like </w:t>
      </w:r>
      <w:r w:rsidRPr="00AD7DB1">
        <w:rPr>
          <w:i/>
          <w:iCs/>
        </w:rPr>
        <w:t xml:space="preserve">Scenedesmus </w:t>
      </w:r>
      <w:proofErr w:type="spellStart"/>
      <w:r w:rsidRPr="00AD7DB1">
        <w:rPr>
          <w:i/>
          <w:iCs/>
        </w:rPr>
        <w:t>subspicatus</w:t>
      </w:r>
      <w:proofErr w:type="spellEnd"/>
      <w:r w:rsidRPr="00AD7DB1">
        <w:t>, Chlorella</w:t>
      </w:r>
      <w:r>
        <w:t xml:space="preserve"> </w:t>
      </w:r>
      <w:r w:rsidRPr="00AD7DB1">
        <w:t xml:space="preserve">vulgaris or </w:t>
      </w:r>
      <w:proofErr w:type="spellStart"/>
      <w:r w:rsidRPr="00AD7DB1">
        <w:rPr>
          <w:i/>
          <w:iCs/>
        </w:rPr>
        <w:t>Pseudokirchneriella</w:t>
      </w:r>
      <w:proofErr w:type="spellEnd"/>
      <w:r w:rsidRPr="00AD7DB1">
        <w:rPr>
          <w:i/>
          <w:iCs/>
        </w:rPr>
        <w:t xml:space="preserve"> </w:t>
      </w:r>
      <w:proofErr w:type="spellStart"/>
      <w:r w:rsidRPr="00AD7DB1">
        <w:rPr>
          <w:i/>
          <w:iCs/>
        </w:rPr>
        <w:t>subcapitata</w:t>
      </w:r>
      <w:proofErr w:type="spellEnd"/>
      <w:r w:rsidRPr="00AD7DB1">
        <w:t xml:space="preserve"> are in use as standard bio</w:t>
      </w:r>
      <w:r>
        <w:t>-</w:t>
      </w:r>
      <w:r w:rsidRPr="00AD7DB1">
        <w:t>indicators</w:t>
      </w:r>
      <w:r>
        <w:t xml:space="preserve"> </w:t>
      </w:r>
      <w:r w:rsidRPr="00AD7DB1">
        <w:t>representing primary</w:t>
      </w:r>
      <w:r>
        <w:t xml:space="preserve"> </w:t>
      </w:r>
      <w:r w:rsidR="00A311B2">
        <w:t>producers</w:t>
      </w:r>
      <w:r w:rsidR="00A311B2" w:rsidRPr="008D7633">
        <w:rPr>
          <w:color w:val="000000" w:themeColor="text1"/>
        </w:rPr>
        <w:t xml:space="preserve"> (</w:t>
      </w:r>
      <w:proofErr w:type="spellStart"/>
      <w:r w:rsidR="00A311B2" w:rsidRPr="008D7633">
        <w:rPr>
          <w:color w:val="000000" w:themeColor="text1"/>
        </w:rPr>
        <w:t>Ratte</w:t>
      </w:r>
      <w:proofErr w:type="spellEnd"/>
      <w:r w:rsidR="00A311B2" w:rsidRPr="008D7633">
        <w:rPr>
          <w:color w:val="000000" w:themeColor="text1"/>
        </w:rPr>
        <w:t xml:space="preserve"> et al. </w:t>
      </w:r>
      <w:r w:rsidRPr="008D7633">
        <w:rPr>
          <w:color w:val="000000" w:themeColor="text1"/>
        </w:rPr>
        <w:t xml:space="preserve">2003). For </w:t>
      </w:r>
      <w:r w:rsidRPr="00AD7DB1">
        <w:t>example, dominated algal</w:t>
      </w:r>
      <w:r>
        <w:t xml:space="preserve"> </w:t>
      </w:r>
      <w:r w:rsidRPr="00AD7DB1">
        <w:t xml:space="preserve">mats of the green algae genera </w:t>
      </w:r>
      <w:proofErr w:type="spellStart"/>
      <w:r w:rsidRPr="00AD7DB1">
        <w:rPr>
          <w:i/>
          <w:iCs/>
        </w:rPr>
        <w:t>Klebsormidium</w:t>
      </w:r>
      <w:proofErr w:type="spellEnd"/>
      <w:r w:rsidRPr="00AD7DB1">
        <w:t xml:space="preserve"> are good indicators of high Fe</w:t>
      </w:r>
      <w:r>
        <w:t xml:space="preserve"> </w:t>
      </w:r>
      <w:r w:rsidRPr="00AD7DB1">
        <w:t xml:space="preserve">concentration in water, whereas the presence of Fucus </w:t>
      </w:r>
      <w:proofErr w:type="spellStart"/>
      <w:r w:rsidRPr="00AD7DB1">
        <w:t>vesiculosus</w:t>
      </w:r>
      <w:proofErr w:type="spellEnd"/>
      <w:r w:rsidRPr="00AD7DB1">
        <w:t xml:space="preserve"> suggesting</w:t>
      </w:r>
      <w:r>
        <w:t xml:space="preserve"> </w:t>
      </w:r>
      <w:r w:rsidRPr="00AD7DB1">
        <w:t xml:space="preserve">heavy metal </w:t>
      </w:r>
      <w:r w:rsidR="00A311B2">
        <w:t xml:space="preserve">pollution in marine </w:t>
      </w:r>
      <w:r w:rsidR="00A311B2" w:rsidRPr="008D7633">
        <w:rPr>
          <w:color w:val="000000" w:themeColor="text1"/>
        </w:rPr>
        <w:t>environment</w:t>
      </w:r>
      <w:r w:rsidRPr="008D7633">
        <w:rPr>
          <w:color w:val="000000" w:themeColor="text1"/>
        </w:rPr>
        <w:t xml:space="preserve"> </w:t>
      </w:r>
      <w:r w:rsidR="00A311B2" w:rsidRPr="008D7633">
        <w:rPr>
          <w:color w:val="000000" w:themeColor="text1"/>
        </w:rPr>
        <w:t xml:space="preserve">(Das et al. </w:t>
      </w:r>
      <w:r w:rsidRPr="008D7633">
        <w:rPr>
          <w:color w:val="000000" w:themeColor="text1"/>
        </w:rPr>
        <w:t xml:space="preserve">2009). At </w:t>
      </w:r>
      <w:r w:rsidRPr="00AD7DB1">
        <w:t>low metal</w:t>
      </w:r>
      <w:r>
        <w:t xml:space="preserve"> </w:t>
      </w:r>
      <w:r w:rsidRPr="00AD7DB1">
        <w:t>concentration, algae, accumulating metals, pass them to other trophic levels.</w:t>
      </w:r>
      <w:r>
        <w:t xml:space="preserve"> </w:t>
      </w:r>
    </w:p>
    <w:p w14:paraId="6E9AF3FB" w14:textId="318D0070" w:rsidR="008F6AA4" w:rsidRDefault="008F6AA4" w:rsidP="00304909">
      <w:pPr>
        <w:spacing w:line="360" w:lineRule="auto"/>
        <w:ind w:firstLine="720"/>
        <w:jc w:val="both"/>
      </w:pPr>
      <w:r w:rsidRPr="008F6AA4">
        <w:t xml:space="preserve">Mosses and </w:t>
      </w:r>
      <w:proofErr w:type="spellStart"/>
      <w:r w:rsidRPr="008F6AA4">
        <w:t>lichines</w:t>
      </w:r>
      <w:proofErr w:type="spellEnd"/>
      <w:r w:rsidRPr="008F6AA4">
        <w:t xml:space="preserve"> are particularly used as bio</w:t>
      </w:r>
      <w:r w:rsidR="0099106D">
        <w:t>-</w:t>
      </w:r>
      <w:r w:rsidRPr="008F6AA4">
        <w:t>indicators of aerial heavy metals</w:t>
      </w:r>
      <w:r>
        <w:t xml:space="preserve"> </w:t>
      </w:r>
      <w:r w:rsidRPr="008F6AA4">
        <w:t>contamination because of their bio</w:t>
      </w:r>
      <w:r>
        <w:t>-</w:t>
      </w:r>
      <w:r w:rsidR="00A311B2">
        <w:t xml:space="preserve">accumulative </w:t>
      </w:r>
      <w:r w:rsidR="00A311B2" w:rsidRPr="00304909">
        <w:rPr>
          <w:color w:val="000000" w:themeColor="text1"/>
        </w:rPr>
        <w:t>properties</w:t>
      </w:r>
      <w:r w:rsidRPr="00304909">
        <w:rPr>
          <w:color w:val="000000" w:themeColor="text1"/>
        </w:rPr>
        <w:t xml:space="preserve"> </w:t>
      </w:r>
      <w:r w:rsidR="00A311B2" w:rsidRPr="00304909">
        <w:rPr>
          <w:color w:val="000000" w:themeColor="text1"/>
        </w:rPr>
        <w:t>(</w:t>
      </w:r>
      <w:proofErr w:type="spellStart"/>
      <w:r w:rsidR="00A311B2" w:rsidRPr="00304909">
        <w:rPr>
          <w:color w:val="000000" w:themeColor="text1"/>
        </w:rPr>
        <w:t>Blagnyte</w:t>
      </w:r>
      <w:proofErr w:type="spellEnd"/>
      <w:r w:rsidR="00A311B2" w:rsidRPr="00304909">
        <w:rPr>
          <w:color w:val="000000" w:themeColor="text1"/>
        </w:rPr>
        <w:t xml:space="preserve"> and </w:t>
      </w:r>
      <w:proofErr w:type="spellStart"/>
      <w:r w:rsidR="00A311B2" w:rsidRPr="00304909">
        <w:rPr>
          <w:color w:val="000000" w:themeColor="text1"/>
        </w:rPr>
        <w:t>Paliulis</w:t>
      </w:r>
      <w:proofErr w:type="spellEnd"/>
      <w:r w:rsidR="00A311B2" w:rsidRPr="00304909">
        <w:rPr>
          <w:color w:val="000000" w:themeColor="text1"/>
        </w:rPr>
        <w:t xml:space="preserve"> </w:t>
      </w:r>
      <w:r w:rsidRPr="00304909">
        <w:rPr>
          <w:color w:val="000000" w:themeColor="text1"/>
        </w:rPr>
        <w:t xml:space="preserve">2010). Analysis </w:t>
      </w:r>
      <w:r w:rsidRPr="008F6AA4">
        <w:t>of indigenous mosses is currently</w:t>
      </w:r>
      <w:r>
        <w:t xml:space="preserve"> </w:t>
      </w:r>
      <w:r w:rsidRPr="008F6AA4">
        <w:t>used in international and national monitoring prog</w:t>
      </w:r>
      <w:r w:rsidR="00A311B2">
        <w:t xml:space="preserve">rammers, particularly in </w:t>
      </w:r>
      <w:r w:rsidR="00A311B2" w:rsidRPr="00304909">
        <w:rPr>
          <w:color w:val="000000" w:themeColor="text1"/>
        </w:rPr>
        <w:t>Europe</w:t>
      </w:r>
      <w:r w:rsidRPr="00304909">
        <w:rPr>
          <w:color w:val="000000" w:themeColor="text1"/>
        </w:rPr>
        <w:t xml:space="preserve"> </w:t>
      </w:r>
      <w:r w:rsidR="00A311B2" w:rsidRPr="00304909">
        <w:rPr>
          <w:color w:val="000000" w:themeColor="text1"/>
        </w:rPr>
        <w:t>(</w:t>
      </w:r>
      <w:proofErr w:type="spellStart"/>
      <w:r w:rsidR="00A311B2" w:rsidRPr="00304909">
        <w:rPr>
          <w:color w:val="000000" w:themeColor="text1"/>
        </w:rPr>
        <w:t>Harmens</w:t>
      </w:r>
      <w:proofErr w:type="spellEnd"/>
      <w:r w:rsidR="00A311B2" w:rsidRPr="00304909">
        <w:rPr>
          <w:color w:val="000000" w:themeColor="text1"/>
        </w:rPr>
        <w:t xml:space="preserve"> et al. </w:t>
      </w:r>
      <w:r w:rsidRPr="00304909">
        <w:rPr>
          <w:color w:val="000000" w:themeColor="text1"/>
        </w:rPr>
        <w:t xml:space="preserve">2008). Mosses have </w:t>
      </w:r>
      <w:r w:rsidRPr="008F6AA4">
        <w:t>been applied to measure heavy metal levels and</w:t>
      </w:r>
      <w:r>
        <w:t xml:space="preserve"> </w:t>
      </w:r>
      <w:r w:rsidRPr="008F6AA4">
        <w:t>trends within and ar</w:t>
      </w:r>
      <w:r w:rsidR="00A311B2">
        <w:t xml:space="preserve">ound urban and industrial </w:t>
      </w:r>
      <w:r w:rsidR="00A311B2" w:rsidRPr="00304909">
        <w:rPr>
          <w:color w:val="000000" w:themeColor="text1"/>
        </w:rPr>
        <w:t>areas</w:t>
      </w:r>
      <w:r w:rsidRPr="00304909">
        <w:rPr>
          <w:color w:val="000000" w:themeColor="text1"/>
        </w:rPr>
        <w:t xml:space="preserve"> </w:t>
      </w:r>
      <w:r w:rsidR="00A311B2" w:rsidRPr="00304909">
        <w:rPr>
          <w:color w:val="000000" w:themeColor="text1"/>
        </w:rPr>
        <w:t>(</w:t>
      </w:r>
      <w:proofErr w:type="spellStart"/>
      <w:r w:rsidR="00A311B2" w:rsidRPr="00304909">
        <w:rPr>
          <w:color w:val="000000" w:themeColor="text1"/>
        </w:rPr>
        <w:t>Suchara</w:t>
      </w:r>
      <w:proofErr w:type="spellEnd"/>
      <w:r w:rsidR="00A311B2" w:rsidRPr="00304909">
        <w:rPr>
          <w:color w:val="000000" w:themeColor="text1"/>
        </w:rPr>
        <w:t xml:space="preserve"> et al. </w:t>
      </w:r>
      <w:r w:rsidRPr="00304909">
        <w:rPr>
          <w:color w:val="000000" w:themeColor="text1"/>
        </w:rPr>
        <w:t xml:space="preserve">2011). </w:t>
      </w:r>
      <w:r w:rsidRPr="008F6AA4">
        <w:t>The use of</w:t>
      </w:r>
      <w:r>
        <w:t xml:space="preserve"> </w:t>
      </w:r>
      <w:r w:rsidRPr="008F6AA4">
        <w:t>fungi in the monitoring of heavy metal pollution is limited but some fungal groups</w:t>
      </w:r>
      <w:r>
        <w:t xml:space="preserve"> </w:t>
      </w:r>
      <w:r w:rsidRPr="008F6AA4">
        <w:t>are better bio</w:t>
      </w:r>
      <w:r>
        <w:t>-</w:t>
      </w:r>
      <w:r w:rsidRPr="008F6AA4">
        <w:t>accumulators than others. Little published literature exists with regard</w:t>
      </w:r>
      <w:r>
        <w:t xml:space="preserve"> </w:t>
      </w:r>
      <w:r w:rsidRPr="008F6AA4">
        <w:t>to fungi distribution patterns in response to aerial metal contamination</w:t>
      </w:r>
      <w:r>
        <w:t>. Also, t</w:t>
      </w:r>
      <w:r w:rsidRPr="008F6AA4">
        <w:t>he use of marine organisms as bio</w:t>
      </w:r>
      <w:r>
        <w:t>-</w:t>
      </w:r>
      <w:r w:rsidRPr="008F6AA4">
        <w:t xml:space="preserve">indicators for trace metal </w:t>
      </w:r>
      <w:r w:rsidRPr="00304909">
        <w:rPr>
          <w:color w:val="000000" w:themeColor="text1"/>
        </w:rPr>
        <w:t xml:space="preserve">pollution is currently very common. Macroalgae and mollusks are among the organisms most 5 Bio-indicators of Toxic Metals 195 </w:t>
      </w:r>
      <w:r w:rsidR="00A311B2" w:rsidRPr="00304909">
        <w:rPr>
          <w:color w:val="000000" w:themeColor="text1"/>
        </w:rPr>
        <w:t>used for this purpose</w:t>
      </w:r>
      <w:r w:rsidRPr="00304909">
        <w:rPr>
          <w:color w:val="000000" w:themeColor="text1"/>
        </w:rPr>
        <w:t xml:space="preserve"> </w:t>
      </w:r>
      <w:r w:rsidR="00A311B2" w:rsidRPr="00304909">
        <w:rPr>
          <w:color w:val="000000" w:themeColor="text1"/>
        </w:rPr>
        <w:t>(</w:t>
      </w:r>
      <w:proofErr w:type="spellStart"/>
      <w:r w:rsidRPr="00304909">
        <w:rPr>
          <w:color w:val="000000" w:themeColor="text1"/>
        </w:rPr>
        <w:t>Joksimovic</w:t>
      </w:r>
      <w:proofErr w:type="spellEnd"/>
      <w:r w:rsidRPr="00304909">
        <w:rPr>
          <w:color w:val="000000" w:themeColor="text1"/>
        </w:rPr>
        <w:t xml:space="preserve"> </w:t>
      </w:r>
      <w:r w:rsidR="00A311B2" w:rsidRPr="00304909">
        <w:rPr>
          <w:color w:val="000000" w:themeColor="text1"/>
        </w:rPr>
        <w:t xml:space="preserve">and Stankovic </w:t>
      </w:r>
      <w:r w:rsidRPr="00304909">
        <w:rPr>
          <w:color w:val="000000" w:themeColor="text1"/>
        </w:rPr>
        <w:t>2012).</w:t>
      </w:r>
    </w:p>
    <w:p w14:paraId="3F734C07" w14:textId="50E04B6F" w:rsidR="00E07780" w:rsidRDefault="00DB5B63" w:rsidP="00E07780">
      <w:pPr>
        <w:spacing w:line="360" w:lineRule="auto"/>
        <w:ind w:firstLine="720"/>
        <w:jc w:val="both"/>
      </w:pPr>
      <w:r>
        <w:t>L</w:t>
      </w:r>
      <w:r w:rsidR="00E07780" w:rsidRPr="00E07780">
        <w:t>eaves/needles of spruce, birch,</w:t>
      </w:r>
      <w:r w:rsidR="00E07780">
        <w:t xml:space="preserve"> </w:t>
      </w:r>
      <w:r w:rsidR="00E07780" w:rsidRPr="00E07780">
        <w:t>pine, oak, olive, poplar; also a bark of oak, pine, ash tree</w:t>
      </w:r>
      <w:r>
        <w:t xml:space="preserve"> are the most important sections of pl</w:t>
      </w:r>
      <w:r w:rsidR="00A311B2">
        <w:t>ant and trees for bio-</w:t>
      </w:r>
      <w:r w:rsidR="00A311B2" w:rsidRPr="00304909">
        <w:rPr>
          <w:color w:val="000000" w:themeColor="text1"/>
        </w:rPr>
        <w:t>monitoring</w:t>
      </w:r>
      <w:r w:rsidRPr="00304909">
        <w:rPr>
          <w:color w:val="000000" w:themeColor="text1"/>
        </w:rPr>
        <w:t xml:space="preserve"> </w:t>
      </w:r>
      <w:r w:rsidR="00A311B2" w:rsidRPr="00304909">
        <w:rPr>
          <w:color w:val="000000" w:themeColor="text1"/>
        </w:rPr>
        <w:t>(</w:t>
      </w:r>
      <w:proofErr w:type="spellStart"/>
      <w:r w:rsidRPr="00304909">
        <w:rPr>
          <w:color w:val="000000" w:themeColor="text1"/>
        </w:rPr>
        <w:t>Serbula</w:t>
      </w:r>
      <w:proofErr w:type="spellEnd"/>
      <w:r w:rsidR="00A311B2" w:rsidRPr="00304909">
        <w:rPr>
          <w:color w:val="000000" w:themeColor="text1"/>
        </w:rPr>
        <w:t xml:space="preserve"> et al. </w:t>
      </w:r>
      <w:r w:rsidR="00E07780" w:rsidRPr="00304909">
        <w:rPr>
          <w:color w:val="000000" w:themeColor="text1"/>
        </w:rPr>
        <w:t xml:space="preserve">2012). </w:t>
      </w:r>
      <w:r w:rsidR="00E07780" w:rsidRPr="00E07780">
        <w:lastRenderedPageBreak/>
        <w:t>Different plant organs (leaves, flowers, bark or roots) from naturally occurring wild</w:t>
      </w:r>
      <w:r w:rsidR="00E07780">
        <w:t xml:space="preserve"> </w:t>
      </w:r>
      <w:r w:rsidR="00E07780" w:rsidRPr="00E07780">
        <w:t xml:space="preserve">plants and trees, and cultivated plants (vegetables and fruits) were </w:t>
      </w:r>
      <w:r>
        <w:t>investigated</w:t>
      </w:r>
      <w:r w:rsidR="00E07780" w:rsidRPr="00E07780">
        <w:t xml:space="preserve"> as</w:t>
      </w:r>
      <w:r w:rsidR="00E07780">
        <w:t xml:space="preserve"> </w:t>
      </w:r>
      <w:r w:rsidR="00E07780" w:rsidRPr="00E07780">
        <w:t>possible bio</w:t>
      </w:r>
      <w:r w:rsidR="00E07780">
        <w:t>-</w:t>
      </w:r>
      <w:r w:rsidR="00E07780" w:rsidRPr="00E07780">
        <w:t>indicators of heavy-metal pollution</w:t>
      </w:r>
      <w:r>
        <w:t xml:space="preserve">s in various </w:t>
      </w:r>
      <w:r w:rsidRPr="00304909">
        <w:rPr>
          <w:color w:val="000000" w:themeColor="text1"/>
        </w:rPr>
        <w:t>ecosystems</w:t>
      </w:r>
      <w:r w:rsidR="00E07780" w:rsidRPr="00304909">
        <w:rPr>
          <w:color w:val="000000" w:themeColor="text1"/>
        </w:rPr>
        <w:t xml:space="preserve"> </w:t>
      </w:r>
      <w:r w:rsidR="00A311B2" w:rsidRPr="00304909">
        <w:rPr>
          <w:color w:val="000000" w:themeColor="text1"/>
        </w:rPr>
        <w:t>(</w:t>
      </w:r>
      <w:proofErr w:type="spellStart"/>
      <w:r w:rsidR="00A311B2" w:rsidRPr="00304909">
        <w:rPr>
          <w:color w:val="000000" w:themeColor="text1"/>
        </w:rPr>
        <w:t>Filipovic-Trajkovic</w:t>
      </w:r>
      <w:proofErr w:type="spellEnd"/>
      <w:r w:rsidR="00A311B2" w:rsidRPr="00304909">
        <w:rPr>
          <w:color w:val="000000" w:themeColor="text1"/>
        </w:rPr>
        <w:t xml:space="preserve"> et al. </w:t>
      </w:r>
      <w:r w:rsidR="00E07780" w:rsidRPr="00304909">
        <w:rPr>
          <w:color w:val="000000" w:themeColor="text1"/>
        </w:rPr>
        <w:t xml:space="preserve">2012). The bioavailability </w:t>
      </w:r>
      <w:r w:rsidR="00E07780" w:rsidRPr="00E07780">
        <w:t>of trace elements from aerial sources through leaves also has</w:t>
      </w:r>
      <w:r w:rsidR="00E07780">
        <w:t xml:space="preserve"> </w:t>
      </w:r>
      <w:r w:rsidR="00E07780" w:rsidRPr="00E07780">
        <w:t xml:space="preserve">a </w:t>
      </w:r>
      <w:r>
        <w:t>considerable</w:t>
      </w:r>
      <w:r w:rsidR="00E07780" w:rsidRPr="00E07780">
        <w:t xml:space="preserve"> </w:t>
      </w:r>
      <w:r>
        <w:t>effect</w:t>
      </w:r>
      <w:r w:rsidR="00E07780" w:rsidRPr="00E07780">
        <w:t xml:space="preserve"> on plant </w:t>
      </w:r>
      <w:r>
        <w:t>pollution</w:t>
      </w:r>
      <w:r w:rsidR="00E07780" w:rsidRPr="00E07780">
        <w:t xml:space="preserve">. Trace elements </w:t>
      </w:r>
      <w:r>
        <w:t>absorbed</w:t>
      </w:r>
      <w:r w:rsidR="00E07780" w:rsidRPr="00E07780">
        <w:t xml:space="preserve"> by leaves</w:t>
      </w:r>
      <w:r w:rsidR="00E07780">
        <w:t xml:space="preserve"> </w:t>
      </w:r>
      <w:r w:rsidR="00E07780" w:rsidRPr="00E07780">
        <w:t xml:space="preserve">can be translocated to other plant organs according </w:t>
      </w:r>
      <w:r w:rsidR="00E07780" w:rsidRPr="00304909">
        <w:rPr>
          <w:color w:val="000000" w:themeColor="text1"/>
        </w:rPr>
        <w:t xml:space="preserve">to </w:t>
      </w:r>
      <w:proofErr w:type="spellStart"/>
      <w:r w:rsidR="00E07780" w:rsidRPr="00304909">
        <w:rPr>
          <w:color w:val="000000" w:themeColor="text1"/>
        </w:rPr>
        <w:t>Filipovic-Trajkovic</w:t>
      </w:r>
      <w:proofErr w:type="spellEnd"/>
      <w:r w:rsidR="00E07780" w:rsidRPr="00304909">
        <w:rPr>
          <w:color w:val="000000" w:themeColor="text1"/>
        </w:rPr>
        <w:t xml:space="preserve"> et al. </w:t>
      </w:r>
      <w:r w:rsidR="00304909" w:rsidRPr="00304909">
        <w:rPr>
          <w:color w:val="000000" w:themeColor="text1"/>
        </w:rPr>
        <w:t>(</w:t>
      </w:r>
      <w:r w:rsidR="00A311B2" w:rsidRPr="00304909">
        <w:rPr>
          <w:color w:val="000000" w:themeColor="text1"/>
        </w:rPr>
        <w:t>2012</w:t>
      </w:r>
      <w:r w:rsidR="00304909" w:rsidRPr="00304909">
        <w:rPr>
          <w:color w:val="000000" w:themeColor="text1"/>
        </w:rPr>
        <w:t>)</w:t>
      </w:r>
      <w:r w:rsidR="00A311B2" w:rsidRPr="00304909">
        <w:rPr>
          <w:color w:val="000000" w:themeColor="text1"/>
        </w:rPr>
        <w:t xml:space="preserve"> and </w:t>
      </w:r>
      <w:proofErr w:type="spellStart"/>
      <w:r w:rsidR="00A311B2" w:rsidRPr="00304909">
        <w:rPr>
          <w:color w:val="000000" w:themeColor="text1"/>
        </w:rPr>
        <w:t>Serbula</w:t>
      </w:r>
      <w:proofErr w:type="spellEnd"/>
      <w:r w:rsidR="00A311B2" w:rsidRPr="00304909">
        <w:rPr>
          <w:color w:val="000000" w:themeColor="text1"/>
        </w:rPr>
        <w:t xml:space="preserve"> et al. </w:t>
      </w:r>
      <w:r w:rsidR="00304909" w:rsidRPr="00304909">
        <w:rPr>
          <w:color w:val="000000" w:themeColor="text1"/>
        </w:rPr>
        <w:t>(</w:t>
      </w:r>
      <w:r w:rsidR="00A311B2" w:rsidRPr="00304909">
        <w:rPr>
          <w:color w:val="000000" w:themeColor="text1"/>
        </w:rPr>
        <w:t>2012</w:t>
      </w:r>
      <w:r w:rsidR="00304909" w:rsidRPr="00304909">
        <w:rPr>
          <w:color w:val="000000" w:themeColor="text1"/>
        </w:rPr>
        <w:t>)</w:t>
      </w:r>
      <w:r w:rsidR="00E07780" w:rsidRPr="00304909">
        <w:rPr>
          <w:color w:val="000000" w:themeColor="text1"/>
        </w:rPr>
        <w:t>.</w:t>
      </w:r>
    </w:p>
    <w:p w14:paraId="6EE93E24" w14:textId="73968D6C" w:rsidR="00E07780" w:rsidRDefault="00E07780" w:rsidP="00E07780">
      <w:pPr>
        <w:spacing w:line="360" w:lineRule="auto"/>
        <w:ind w:firstLine="720"/>
        <w:jc w:val="both"/>
        <w:rPr>
          <w:rtl/>
        </w:rPr>
      </w:pPr>
      <w:r w:rsidRPr="00E07780">
        <w:t xml:space="preserve">The terrestrial plants are </w:t>
      </w:r>
      <w:r w:rsidR="00DB5B63">
        <w:t xml:space="preserve">also </w:t>
      </w:r>
      <w:r w:rsidRPr="00E07780">
        <w:t xml:space="preserve">promising indicators for metal pollution in the soil. It is </w:t>
      </w:r>
      <w:r w:rsidR="00DB5B63">
        <w:t>essential</w:t>
      </w:r>
      <w:r w:rsidRPr="00E07780">
        <w:t xml:space="preserve"> during metal bio</w:t>
      </w:r>
      <w:r w:rsidR="00D32389">
        <w:t>-</w:t>
      </w:r>
      <w:r w:rsidRPr="00E07780">
        <w:t xml:space="preserve">monitoring </w:t>
      </w:r>
      <w:r w:rsidR="00DB5B63">
        <w:t xml:space="preserve">plans </w:t>
      </w:r>
      <w:r w:rsidRPr="00E07780">
        <w:t>that the background</w:t>
      </w:r>
      <w:r>
        <w:t xml:space="preserve"> </w:t>
      </w:r>
      <w:r w:rsidRPr="00E07780">
        <w:t>of examined elements concentrations in the soil should be established. The design</w:t>
      </w:r>
      <w:r>
        <w:t xml:space="preserve"> </w:t>
      </w:r>
      <w:r w:rsidRPr="00E07780">
        <w:t xml:space="preserve">of a monitoring </w:t>
      </w:r>
      <w:r w:rsidR="00DB5B63">
        <w:t>plan</w:t>
      </w:r>
      <w:r w:rsidRPr="00E07780">
        <w:t xml:space="preserve"> should </w:t>
      </w:r>
      <w:r w:rsidR="00DB5B63">
        <w:t>contain</w:t>
      </w:r>
      <w:r w:rsidRPr="00E07780">
        <w:t xml:space="preserve"> the selection of </w:t>
      </w:r>
      <w:r w:rsidR="00DB5B63">
        <w:t>proper</w:t>
      </w:r>
      <w:r w:rsidRPr="00E07780">
        <w:t xml:space="preserve"> species,</w:t>
      </w:r>
      <w:r>
        <w:t xml:space="preserve"> </w:t>
      </w:r>
      <w:r w:rsidRPr="00E07780">
        <w:t xml:space="preserve">sampling locations, sample collection, sampling frequency, </w:t>
      </w:r>
      <w:r w:rsidR="00DB5B63">
        <w:t xml:space="preserve">various </w:t>
      </w:r>
      <w:r w:rsidRPr="00E07780">
        <w:t>metals,</w:t>
      </w:r>
      <w:r>
        <w:t xml:space="preserve"> </w:t>
      </w:r>
      <w:r w:rsidRPr="00E07780">
        <w:t xml:space="preserve">chemical </w:t>
      </w:r>
      <w:r w:rsidR="00DB5B63">
        <w:t xml:space="preserve">detection technique, </w:t>
      </w:r>
      <w:r w:rsidR="00DB5B63" w:rsidRPr="00E07780">
        <w:t>and</w:t>
      </w:r>
      <w:r w:rsidRPr="00E07780">
        <w:t xml:space="preserve"> data analysis.</w:t>
      </w:r>
    </w:p>
    <w:p w14:paraId="0E41516F" w14:textId="60249F57" w:rsidR="00266349" w:rsidRDefault="008E0064" w:rsidP="00667CFA">
      <w:pPr>
        <w:spacing w:line="360" w:lineRule="auto"/>
        <w:ind w:firstLine="720"/>
        <w:jc w:val="both"/>
      </w:pPr>
      <w:r w:rsidRPr="00A311B2">
        <w:t>Of all the species studied</w:t>
      </w:r>
      <w:r w:rsidRPr="00A311B2">
        <w:rPr>
          <w:rFonts w:hint="cs"/>
          <w:rtl/>
        </w:rPr>
        <w:t xml:space="preserve"> </w:t>
      </w:r>
      <w:r w:rsidRPr="00A311B2">
        <w:t>terrestrial small mammals (shrews, moles, voles, mice) fulfil the basic requirements for use in bio</w:t>
      </w:r>
      <w:r w:rsidR="0099106D">
        <w:t>-</w:t>
      </w:r>
      <w:r w:rsidRPr="00A311B2">
        <w:t>monitoring and eco</w:t>
      </w:r>
      <w:r w:rsidR="00C271C9" w:rsidRPr="00A311B2">
        <w:t>-</w:t>
      </w:r>
      <w:r w:rsidRPr="00A311B2">
        <w:t>toxicological studies (Sánchez-</w:t>
      </w:r>
      <w:proofErr w:type="spellStart"/>
      <w:r w:rsidRPr="00A311B2">
        <w:t>Chardi</w:t>
      </w:r>
      <w:proofErr w:type="spellEnd"/>
      <w:r w:rsidRPr="00A311B2">
        <w:t xml:space="preserve"> and </w:t>
      </w:r>
      <w:r w:rsidRPr="00092720">
        <w:rPr>
          <w:color w:val="000000" w:themeColor="text1"/>
        </w:rPr>
        <w:t xml:space="preserve">Nadal 2007; </w:t>
      </w:r>
      <w:proofErr w:type="spellStart"/>
      <w:r w:rsidRPr="00092720">
        <w:rPr>
          <w:color w:val="000000" w:themeColor="text1"/>
        </w:rPr>
        <w:t>Adham</w:t>
      </w:r>
      <w:proofErr w:type="spellEnd"/>
      <w:r w:rsidRPr="00092720">
        <w:rPr>
          <w:color w:val="000000" w:themeColor="text1"/>
        </w:rPr>
        <w:t xml:space="preserve"> et al. 2011; </w:t>
      </w:r>
      <w:proofErr w:type="spellStart"/>
      <w:r w:rsidRPr="00092720">
        <w:rPr>
          <w:color w:val="000000" w:themeColor="text1"/>
        </w:rPr>
        <w:t>Okati</w:t>
      </w:r>
      <w:proofErr w:type="spellEnd"/>
      <w:r w:rsidRPr="00092720">
        <w:rPr>
          <w:color w:val="000000" w:themeColor="text1"/>
        </w:rPr>
        <w:t xml:space="preserve"> and </w:t>
      </w:r>
      <w:proofErr w:type="spellStart"/>
      <w:r w:rsidRPr="00092720">
        <w:rPr>
          <w:color w:val="000000" w:themeColor="text1"/>
        </w:rPr>
        <w:t>Rezaee</w:t>
      </w:r>
      <w:proofErr w:type="spellEnd"/>
      <w:r w:rsidRPr="00092720">
        <w:rPr>
          <w:color w:val="000000" w:themeColor="text1"/>
        </w:rPr>
        <w:t xml:space="preserve"> 2013). They </w:t>
      </w:r>
      <w:r w:rsidRPr="00A311B2">
        <w:t xml:space="preserve">have widespread occurrence, a limited home range, generalized food habits, short life span, </w:t>
      </w:r>
      <w:r w:rsidR="002C69AC" w:rsidRPr="00A311B2">
        <w:t>and high</w:t>
      </w:r>
      <w:r w:rsidRPr="00A311B2">
        <w:t xml:space="preserve"> reproductive rates and are easily collected. They are more exposed to environmental contaminants than large mammals due to their small body size and high </w:t>
      </w:r>
      <w:r w:rsidRPr="00667CFA">
        <w:rPr>
          <w:color w:val="000000" w:themeColor="text1"/>
        </w:rPr>
        <w:t>metabolic ra</w:t>
      </w:r>
      <w:r w:rsidR="001F4107" w:rsidRPr="00667CFA">
        <w:rPr>
          <w:color w:val="000000" w:themeColor="text1"/>
        </w:rPr>
        <w:t>te (</w:t>
      </w:r>
      <w:proofErr w:type="spellStart"/>
      <w:r w:rsidRPr="00667CFA">
        <w:rPr>
          <w:color w:val="000000" w:themeColor="text1"/>
        </w:rPr>
        <w:t>Levengood</w:t>
      </w:r>
      <w:proofErr w:type="spellEnd"/>
      <w:r w:rsidRPr="00667CFA">
        <w:rPr>
          <w:color w:val="000000" w:themeColor="text1"/>
        </w:rPr>
        <w:t xml:space="preserve"> and </w:t>
      </w:r>
      <w:proofErr w:type="spellStart"/>
      <w:r w:rsidRPr="00667CFA">
        <w:rPr>
          <w:color w:val="000000" w:themeColor="text1"/>
        </w:rPr>
        <w:t>Heske</w:t>
      </w:r>
      <w:proofErr w:type="spellEnd"/>
      <w:r w:rsidRPr="00667CFA">
        <w:rPr>
          <w:color w:val="000000" w:themeColor="text1"/>
        </w:rPr>
        <w:t xml:space="preserve"> 2008). Moreover</w:t>
      </w:r>
      <w:r w:rsidRPr="00A311B2">
        <w:t>, small mammals can serve as a mammalian replacement or proxy for humans (</w:t>
      </w:r>
      <w:proofErr w:type="spellStart"/>
      <w:r w:rsidRPr="00A311B2">
        <w:t>Damek-Poprawa</w:t>
      </w:r>
      <w:proofErr w:type="spellEnd"/>
      <w:r w:rsidRPr="00A311B2">
        <w:t xml:space="preserve"> and </w:t>
      </w:r>
      <w:proofErr w:type="spellStart"/>
      <w:r w:rsidRPr="00A311B2">
        <w:t>Sawicka-Kapusta</w:t>
      </w:r>
      <w:proofErr w:type="spellEnd"/>
      <w:r w:rsidRPr="00A311B2">
        <w:t xml:space="preserve"> 2003). Furthermore, small mammals are important prey for birds and mammals and could constitute an important pathway for the entry of metals into their food chains (Sánchez-</w:t>
      </w:r>
      <w:proofErr w:type="spellStart"/>
      <w:r w:rsidRPr="00A311B2">
        <w:t>Chardi</w:t>
      </w:r>
      <w:proofErr w:type="spellEnd"/>
      <w:r w:rsidRPr="00A311B2">
        <w:t xml:space="preserve"> and Nadal </w:t>
      </w:r>
      <w:r w:rsidRPr="00667CFA">
        <w:rPr>
          <w:color w:val="000000" w:themeColor="text1"/>
        </w:rPr>
        <w:t xml:space="preserve">2007; </w:t>
      </w:r>
      <w:proofErr w:type="spellStart"/>
      <w:r w:rsidR="00667CFA">
        <w:rPr>
          <w:color w:val="000000" w:themeColor="text1"/>
        </w:rPr>
        <w:t>Levengood</w:t>
      </w:r>
      <w:proofErr w:type="spellEnd"/>
      <w:r w:rsidR="00667CFA">
        <w:rPr>
          <w:color w:val="000000" w:themeColor="text1"/>
        </w:rPr>
        <w:t xml:space="preserve"> and </w:t>
      </w:r>
      <w:proofErr w:type="spellStart"/>
      <w:r w:rsidR="00667CFA">
        <w:rPr>
          <w:color w:val="000000" w:themeColor="text1"/>
        </w:rPr>
        <w:t>Heske</w:t>
      </w:r>
      <w:proofErr w:type="spellEnd"/>
      <w:r w:rsidR="00667CFA">
        <w:rPr>
          <w:color w:val="000000" w:themeColor="text1"/>
        </w:rPr>
        <w:t xml:space="preserve"> 2008</w:t>
      </w:r>
      <w:r w:rsidRPr="00A311B2">
        <w:t>).</w:t>
      </w:r>
    </w:p>
    <w:p w14:paraId="7ADDCB7D" w14:textId="77777777" w:rsidR="002A2162" w:rsidRPr="002E7AA1" w:rsidRDefault="002E7AA1" w:rsidP="00D167B5">
      <w:pPr>
        <w:spacing w:line="360" w:lineRule="auto"/>
        <w:ind w:firstLine="720"/>
        <w:jc w:val="both"/>
        <w:rPr>
          <w:b/>
          <w:bCs/>
          <w:sz w:val="28"/>
          <w:szCs w:val="28"/>
        </w:rPr>
      </w:pPr>
      <w:r w:rsidRPr="002E7AA1">
        <w:rPr>
          <w:b/>
          <w:bCs/>
          <w:sz w:val="28"/>
          <w:szCs w:val="28"/>
        </w:rPr>
        <w:t xml:space="preserve">Small mammals as bio-indicator species </w:t>
      </w:r>
    </w:p>
    <w:p w14:paraId="29D47525" w14:textId="426ED924" w:rsidR="00EE66E8" w:rsidRDefault="000402C6" w:rsidP="001F4107">
      <w:pPr>
        <w:spacing w:line="360" w:lineRule="auto"/>
        <w:ind w:firstLine="720"/>
        <w:jc w:val="both"/>
      </w:pPr>
      <w:r w:rsidRPr="000402C6">
        <w:t xml:space="preserve">Free living wild animals are often used to monitor the </w:t>
      </w:r>
      <w:r>
        <w:t>effects of</w:t>
      </w:r>
      <w:r w:rsidRPr="000402C6">
        <w:t xml:space="preserve"> heavy metal pollution</w:t>
      </w:r>
      <w:r>
        <w:t xml:space="preserve">s on environment. </w:t>
      </w:r>
      <w:r w:rsidR="00FB5A50" w:rsidRPr="00FB5A50">
        <w:t>Small mammals (voles, mice, and shrews) play a substantial role in terrestrial food webs by acting at different trophic levels</w:t>
      </w:r>
      <w:r w:rsidR="001F4107">
        <w:t xml:space="preserve"> (</w:t>
      </w:r>
      <w:proofErr w:type="spellStart"/>
      <w:r w:rsidR="001F4107" w:rsidRPr="00A311B2">
        <w:t>Damek-Poprawa</w:t>
      </w:r>
      <w:proofErr w:type="spellEnd"/>
      <w:r w:rsidR="001F4107" w:rsidRPr="00A311B2">
        <w:t xml:space="preserve"> and </w:t>
      </w:r>
      <w:proofErr w:type="spellStart"/>
      <w:r w:rsidR="001F4107" w:rsidRPr="00A311B2">
        <w:t>Sawicka-Kapusta</w:t>
      </w:r>
      <w:proofErr w:type="spellEnd"/>
      <w:r w:rsidR="001F4107" w:rsidRPr="00A311B2">
        <w:t xml:space="preserve"> 2003</w:t>
      </w:r>
      <w:r w:rsidR="001F4107">
        <w:t>)</w:t>
      </w:r>
      <w:r w:rsidR="00482A95">
        <w:t>.</w:t>
      </w:r>
      <w:r w:rsidR="00FB5A50">
        <w:t xml:space="preserve"> </w:t>
      </w:r>
      <w:r w:rsidR="0013250F">
        <w:t>To evaluate the levels of different contaminants, wild mammals</w:t>
      </w:r>
      <w:r w:rsidR="009061E5">
        <w:t>,</w:t>
      </w:r>
      <w:r w:rsidR="00943FA6">
        <w:t xml:space="preserve"> in particular small mammals</w:t>
      </w:r>
      <w:r w:rsidR="0013250F">
        <w:t xml:space="preserve"> are interested in recent studies. </w:t>
      </w:r>
      <w:r w:rsidR="00943FA6">
        <w:t>Due to wide distribution of small mammals around the world, monitoring</w:t>
      </w:r>
      <w:r w:rsidR="0013250F" w:rsidRPr="0013250F">
        <w:t xml:space="preserve"> of </w:t>
      </w:r>
      <w:r w:rsidR="00943FA6">
        <w:t xml:space="preserve">different pollutants </w:t>
      </w:r>
      <w:r w:rsidR="0013250F" w:rsidRPr="0013250F">
        <w:t xml:space="preserve">can be performed in </w:t>
      </w:r>
      <w:r w:rsidR="009061E5">
        <w:t>many</w:t>
      </w:r>
      <w:r w:rsidR="00943FA6">
        <w:t xml:space="preserve"> </w:t>
      </w:r>
      <w:r w:rsidR="009061E5">
        <w:t>regions</w:t>
      </w:r>
      <w:r w:rsidR="001B2FDE">
        <w:t xml:space="preserve"> by applying small mammals</w:t>
      </w:r>
      <w:r w:rsidR="006167C4">
        <w:t xml:space="preserve"> </w:t>
      </w:r>
      <w:r w:rsidR="006167C4">
        <w:fldChar w:fldCharType="begin" w:fldLock="1"/>
      </w:r>
      <w:r w:rsidR="00820070">
        <w:instrText>ADDIN CSL_CITATION {"citationItems":[{"id":"ITEM-1","itemData":{"DOI":"10.1007/s11356-018-3359-2","ISSN":"0944-1344","PMID":"30324378","abstract":"Mercury (Hg) is a heavy metal known as one of the most toxic elements on the planet. The importance of Hg on living organisms resides on its biomagnification ability. Artisanal gold extraction activities release substantial amounts of this metal, polluting the ecosystems. To assess the impact of gold mining in Las Orquideas National Natural Park (Colombia), total Hg (T-Hg) levels were evaluated from 37 bird and 8 small rodent species collected at two sites within the boundaries of the Natural Park (Abriaqui and Frontino municipalities) that have experienced some gold-extraction history. The mean concentration of T-Hg in bird feathers from both sites was 0.84 ± 0.05 μg/g fw. Differences between species were found according to diet. Total Hg levels were greater on insectivorous (1.00 ± 0.08 μg/g fw), followed by nectarivorous (0.73 ± 0.07 μg/g fw) and frugivorus (0.57 ± 0.09 μg/g fw) species. These Hg levels were greater than those found in feathers from a control sample belonging to the species Penelope perspicax (0.53 ± 0.03 μg/g fw), a frugivorous species living at the Otun Quimbaya Fauna and Flora Sanctuary, a forest without known gold mining. Mercury concentrations in the livers of small rodents were greater in specimens from Frontino (0.15 ± 0.01 μg/g fw) than those from Abriaqui (0.11 ± 0.01 μg/g fw), but levels were not different between species. These results indicate that Hg in birds depends mainly on their diet, but geographical location may affect Hg concentration in rodents. Moreover, Hg sources in natural parks of Colombia may not rely solely on gold mining, atmospheric deposition, among others factors, could be influencing its accumulation in biota.","author":[{"dropping-particle":"","family":"Sierra-Marquez","given":"Lucellys","non-dropping-particle":"","parse-names":false,"suffix":""},{"dropping-particle":"","family":"Peñuela-Gomez","given":"Sandra","non-dropping-particle":"","parse-names":false,"suffix":""},{"dropping-particle":"","family":"Franco-Espinosa","given":"Laura","non-dropping-particle":"","parse-names":false,"suffix":""},{"dropping-particle":"","family":"Gomez-Ruiz","given":"Daisy","non-dropping-particle":"","parse-names":false,"suffix":""},{"dropping-particle":"","family":"Diaz-Nieto","given":"Juan","non-dropping-particle":"","parse-names":false,"suffix":""},{"dropping-particle":"","family":"Sierra-Marquez","given":"Juan","non-dropping-particle":"","parse-names":false,"suffix":""},{"dropping-particle":"","family":"Olivero-Verbel","given":"Jesus","non-dropping-particle":"","parse-names":false,"suffix":""}],"container-title":"Environmental Science and Pollution Research","id":"ITEM-1","issue":"35","issued":{"date-parts":[["2018","12","16"]]},"page":"35055-35063","title":"Mercury levels in birds and small rodents from Las Orquideas National Natural Park, Colombia","type":"article-journal","volume":"25"},"uris":["http://www.mendeley.com/documents/?uuid=381a787c-7ed6-34df-a1b1-c6fc18cdf9cd"]}],"mendeley":{"formattedCitation":"(Sierra-Marquez et al. 2018)","plainTextFormattedCitation":"(Sierra-Marquez et al. 2018)","previouslyFormattedCitation":"(Sierra-Marquez et al. 2018)"},"properties":{"noteIndex":0},"schema":"https://github.com/citation-style-language/schema/raw/master/csl-citation.json"}</w:instrText>
      </w:r>
      <w:r w:rsidR="006167C4">
        <w:fldChar w:fldCharType="separate"/>
      </w:r>
      <w:r w:rsidR="00820070" w:rsidRPr="00820070">
        <w:rPr>
          <w:noProof/>
        </w:rPr>
        <w:t>(Sierra-Marquez et al. 2018)</w:t>
      </w:r>
      <w:r w:rsidR="006167C4">
        <w:fldChar w:fldCharType="end"/>
      </w:r>
      <w:r w:rsidR="006167C4">
        <w:t>.</w:t>
      </w:r>
      <w:r w:rsidR="0013250F">
        <w:t xml:space="preserve"> </w:t>
      </w:r>
      <w:r w:rsidR="002E7AA1">
        <w:t>Based on previous studies</w:t>
      </w:r>
      <w:r w:rsidR="0013250F">
        <w:t>,</w:t>
      </w:r>
      <w:r w:rsidR="002E7AA1">
        <w:t xml:space="preserve"> the distribution and concentration</w:t>
      </w:r>
      <w:r w:rsidR="00943FA6">
        <w:t xml:space="preserve"> pattern</w:t>
      </w:r>
      <w:r w:rsidR="002E7AA1">
        <w:t xml:space="preserve"> </w:t>
      </w:r>
      <w:r w:rsidR="002E7AA1">
        <w:lastRenderedPageBreak/>
        <w:t xml:space="preserve">of heavy metals in different organs of small mammals are similar to those reported in humans. </w:t>
      </w:r>
      <w:r w:rsidR="00943FA6">
        <w:t>Therefore, s</w:t>
      </w:r>
      <w:r w:rsidR="00DC5050">
        <w:t>mall mammals</w:t>
      </w:r>
      <w:r w:rsidR="00943FA6">
        <w:t xml:space="preserve"> as a proper mammalian surrogate for human</w:t>
      </w:r>
      <w:r w:rsidR="00DC5050">
        <w:t xml:space="preserve"> have frequently been </w:t>
      </w:r>
      <w:r w:rsidR="002E7AA1">
        <w:t>applied</w:t>
      </w:r>
      <w:r w:rsidR="00DC5050">
        <w:t xml:space="preserve"> to monitor the presence of </w:t>
      </w:r>
      <w:r w:rsidR="002E7AA1">
        <w:t xml:space="preserve">heavy </w:t>
      </w:r>
      <w:r w:rsidR="00DC5050">
        <w:t xml:space="preserve">metals and other contaminants in the </w:t>
      </w:r>
      <w:r w:rsidR="002E7AA1">
        <w:t>different ecosystems</w:t>
      </w:r>
      <w:r w:rsidR="0013250F">
        <w:t>.</w:t>
      </w:r>
      <w:r w:rsidR="0094323C">
        <w:t xml:space="preserve"> </w:t>
      </w:r>
      <w:r w:rsidR="002E5BE6">
        <w:t>These bio</w:t>
      </w:r>
      <w:r w:rsidR="00D32389">
        <w:t>-</w:t>
      </w:r>
      <w:r w:rsidR="002E5BE6">
        <w:t>monitoring</w:t>
      </w:r>
      <w:r w:rsidR="0094323C">
        <w:t xml:space="preserve"> studies are essential for determining bioavailability of heavy metals and resultant biological effects under natural conditions.</w:t>
      </w:r>
      <w:r w:rsidR="0013250F">
        <w:t xml:space="preserve"> </w:t>
      </w:r>
      <w:r w:rsidR="001B2FDE">
        <w:t xml:space="preserve">Rodents as small </w:t>
      </w:r>
      <w:r w:rsidR="001B2FDE" w:rsidRPr="001B2FDE">
        <w:t>mammals have been extensively used in previous studies as bio-indicator</w:t>
      </w:r>
      <w:r w:rsidR="001B2FDE">
        <w:t xml:space="preserve"> species</w:t>
      </w:r>
      <w:r w:rsidR="006B32A8">
        <w:t xml:space="preserve"> (biota that are developed as indicators of the quality of the environment, the biotic component, or humans within an ecosystem)</w:t>
      </w:r>
      <w:r w:rsidR="001B2FDE">
        <w:t xml:space="preserve"> to monitor heavy</w:t>
      </w:r>
      <w:r w:rsidR="001B2FDE" w:rsidRPr="001B2FDE">
        <w:t xml:space="preserve"> </w:t>
      </w:r>
      <w:r w:rsidR="004262BC">
        <w:t>metals</w:t>
      </w:r>
      <w:r w:rsidR="001B2FDE" w:rsidRPr="001B2FDE">
        <w:t xml:space="preserve"> pollution </w:t>
      </w:r>
      <w:r w:rsidR="001B2FDE" w:rsidRPr="001B2FDE">
        <w:fldChar w:fldCharType="begin" w:fldLock="1"/>
      </w:r>
      <w:r w:rsidR="00F8231E">
        <w:instrText>ADDIN CSL_CITATION {"citationItems":[{"id":"ITEM-1","itemData":{"DOI":"10.1007/s11356-015-5455-x","ISSN":"16147499","abstract":"© 2015, Springer-Verlag Berlin Heidelberg. Rodents frequently serve as bioindicator to monitor the quality of the environment. Concentrations of 11 elements (Cd, Co, T i, Fe, Mn, Cu, Sb, As, Sr, Ni, and Cr) were investigated and compared in liver, hair, femur, and lung of the Persian jird (Meriones persicus) from Darreh Zereshk copper mine, Iran. Metals were determined in different tissues of 39 individuals of Persian jird, collected by snap trap in 2014 from five areas of Darreh Zereshk copper mine. Samples were prepared by wet digestion method, and the contents of elements were analyzed with ICP-OES (VARIAN, 725-ES) instrument. Cadmium, Sb, and Co were below the limit of detection, and Mn and As were found only in hair and liver tissues. We detected the highest concentration of Cu, As, Ti, Fe, Mn, Cr, and Ni in hair in comparison with other tissues. Significant higher levels of Ti in femur and hair; Fe in liver and hair; Mn in liver; As in hair; Sr in lung; Cr in lung, hair, femur, and liver; Cu in femur; and Ni in liver and lung tissues were observed in females. Nearly all element concentrations in the tissues of Persian jird from flotation site, Darreh Zereshk and Hasan Abad villages and leaching site (mining areas) were higher than those from tailing dump site (reference site). We found the highest concentrations of As in liver and hair; Ni and Cr in liver, hair, and lung; and Sr in lung and hair tissues of Persian jird in leaching site. We tried to specify the status of elements before fully exploitation of Darreh Zereshk copper mine by using bioindicator species. Based on our achievements, initial activities did not strongly pollute the surrounded environment of the mine. The high abundance of Persian jird as well as their several proper features makes them a suitable species for biomonitoring programs especially for further studies will be performed after full exploitation of Darreh Zereshk copper mine.","author":[{"dropping-particle":"","family":"Khazaee","given":"M.","non-dropping-particle":"","parse-names":false,"suffix":""},{"dropping-particle":"","family":"Hamidian","given":"A.H.","non-dropping-particle":"","parse-names":false,"suffix":""},{"dropping-particle":"","family":"Alizadeh Shabani","given":"A.","non-dropping-particle":"","parse-names":false,"suffix":""},{"dropping-particle":"","family":"Ashrafi","given":"S.","non-dropping-particle":"","parse-names":false,"suffix":""},{"dropping-particle":"","family":"Mirjalili","given":"S.A.A.","non-dropping-particle":"","parse-names":false,"suffix":""},{"dropping-particle":"","family":"Esmaeilzadeh","given":"E.","non-dropping-particle":"","parse-names":false,"suffix":""}],"container-title":"Environmental Science and Pollution Research","id":"ITEM-1","issue":"4","issued":{"date-parts":[["2016"]]},"title":"Accumulation of heavy metals and As in liver, hair, femur, and lung of Persian jird (Meriones persicus) in Darreh Zereshk copper mine, Iran","type":"article-journal","volume":"23"},"uris":["http://www.mendeley.com/documents/?uuid=619f8288-8190-3730-bccd-d37836cde4c1"]}],"mendeley":{"formattedCitation":"(M. Khazaee et al. 2016)","plainTextFormattedCitation":"(M. Khazaee et al. 2016)","previouslyFormattedCitation":"(M. Khazaee et al. 2016)"},"properties":{"noteIndex":0},"schema":"https://github.com/citation-style-language/schema/raw/master/csl-citation.json"}</w:instrText>
      </w:r>
      <w:r w:rsidR="001B2FDE" w:rsidRPr="001B2FDE">
        <w:fldChar w:fldCharType="separate"/>
      </w:r>
      <w:r w:rsidR="0099106D">
        <w:rPr>
          <w:noProof/>
        </w:rPr>
        <w:t>(</w:t>
      </w:r>
      <w:r w:rsidR="00B04F32" w:rsidRPr="00B04F32">
        <w:rPr>
          <w:noProof/>
        </w:rPr>
        <w:t>Khazaee et al. 2016)</w:t>
      </w:r>
      <w:r w:rsidR="001B2FDE" w:rsidRPr="001B2FDE">
        <w:fldChar w:fldCharType="end"/>
      </w:r>
      <w:r w:rsidR="001B2FDE" w:rsidRPr="001B2FDE">
        <w:t>.</w:t>
      </w:r>
      <w:r w:rsidR="008445EA">
        <w:t xml:space="preserve"> </w:t>
      </w:r>
      <w:r w:rsidR="001B2FDE">
        <w:t xml:space="preserve">Table 1 shows different studies around the world used small mammals to evaluate the concentration of heavy metals in different </w:t>
      </w:r>
      <w:r w:rsidR="006B32A8">
        <w:t>polluted areas</w:t>
      </w:r>
      <w:r w:rsidR="001B2FDE">
        <w:t xml:space="preserve">. </w:t>
      </w:r>
      <w:r w:rsidR="00F8231E" w:rsidRPr="00F8231E">
        <w:t>As the Table 1 represents different small mammals as bio-indicator are applied to monitor the adverse effects of heavy metals in various polluted areas around the world.</w:t>
      </w:r>
    </w:p>
    <w:p w14:paraId="569ED44C" w14:textId="77777777" w:rsidR="00EE66E8" w:rsidRDefault="00EE66E8" w:rsidP="0099106D">
      <w:pPr>
        <w:spacing w:after="0" w:line="240" w:lineRule="auto"/>
        <w:ind w:firstLine="720"/>
        <w:jc w:val="both"/>
      </w:pPr>
    </w:p>
    <w:p w14:paraId="264348DE" w14:textId="77777777" w:rsidR="00943FA6" w:rsidRPr="0099106D" w:rsidRDefault="001B2FDE" w:rsidP="0099106D">
      <w:pPr>
        <w:spacing w:after="0" w:line="240" w:lineRule="auto"/>
        <w:ind w:firstLine="720"/>
        <w:jc w:val="center"/>
        <w:rPr>
          <w:b/>
          <w:bCs/>
        </w:rPr>
      </w:pPr>
      <w:r w:rsidRPr="0099106D">
        <w:rPr>
          <w:b/>
          <w:bCs/>
        </w:rPr>
        <w:t xml:space="preserve">Table 1. </w:t>
      </w:r>
      <w:r w:rsidR="00943FA6" w:rsidRPr="0099106D">
        <w:rPr>
          <w:b/>
          <w:bCs/>
        </w:rPr>
        <w:t xml:space="preserve">Small mammals used as bio-indicator </w:t>
      </w:r>
      <w:r w:rsidR="000F2D7B" w:rsidRPr="0099106D">
        <w:rPr>
          <w:b/>
          <w:bCs/>
        </w:rPr>
        <w:t>species</w:t>
      </w:r>
      <w:r w:rsidR="00943FA6" w:rsidRPr="0099106D">
        <w:rPr>
          <w:b/>
          <w:bCs/>
        </w:rPr>
        <w:t xml:space="preserve"> of environmental gradients of metal concentrations</w:t>
      </w:r>
    </w:p>
    <w:tbl>
      <w:tblPr>
        <w:tblStyle w:val="TableGrid"/>
        <w:tblW w:w="0" w:type="auto"/>
        <w:tblLook w:val="04A0" w:firstRow="1" w:lastRow="0" w:firstColumn="1" w:lastColumn="0" w:noHBand="0" w:noVBand="1"/>
      </w:tblPr>
      <w:tblGrid>
        <w:gridCol w:w="1811"/>
        <w:gridCol w:w="1630"/>
        <w:gridCol w:w="2268"/>
        <w:gridCol w:w="1793"/>
        <w:gridCol w:w="1848"/>
      </w:tblGrid>
      <w:tr w:rsidR="00F43B8E" w14:paraId="4B572BC4" w14:textId="77777777" w:rsidTr="00926F22">
        <w:tc>
          <w:tcPr>
            <w:tcW w:w="1811" w:type="dxa"/>
          </w:tcPr>
          <w:p w14:paraId="7E4F3DA4" w14:textId="77777777" w:rsidR="00F43B8E" w:rsidRPr="002810B4" w:rsidRDefault="00F43B8E" w:rsidP="00A4511B">
            <w:pPr>
              <w:spacing w:line="360" w:lineRule="auto"/>
              <w:rPr>
                <w:b/>
                <w:bCs/>
              </w:rPr>
            </w:pPr>
            <w:r w:rsidRPr="002810B4">
              <w:rPr>
                <w:b/>
                <w:bCs/>
              </w:rPr>
              <w:t xml:space="preserve">Species </w:t>
            </w:r>
          </w:p>
        </w:tc>
        <w:tc>
          <w:tcPr>
            <w:tcW w:w="1630" w:type="dxa"/>
          </w:tcPr>
          <w:p w14:paraId="40FCCA58" w14:textId="77777777" w:rsidR="00F43B8E" w:rsidRPr="002810B4" w:rsidRDefault="00F43B8E" w:rsidP="00A4511B">
            <w:pPr>
              <w:spacing w:line="360" w:lineRule="auto"/>
              <w:rPr>
                <w:b/>
                <w:bCs/>
              </w:rPr>
            </w:pPr>
            <w:r w:rsidRPr="002810B4">
              <w:rPr>
                <w:b/>
                <w:bCs/>
              </w:rPr>
              <w:t xml:space="preserve">Area </w:t>
            </w:r>
          </w:p>
        </w:tc>
        <w:tc>
          <w:tcPr>
            <w:tcW w:w="2268" w:type="dxa"/>
          </w:tcPr>
          <w:p w14:paraId="3CEB5EEC" w14:textId="77777777" w:rsidR="00F43B8E" w:rsidRPr="002810B4" w:rsidRDefault="00F43B8E" w:rsidP="00A4511B">
            <w:pPr>
              <w:spacing w:line="360" w:lineRule="auto"/>
              <w:rPr>
                <w:b/>
                <w:bCs/>
              </w:rPr>
            </w:pPr>
            <w:r w:rsidRPr="002810B4">
              <w:rPr>
                <w:b/>
                <w:bCs/>
              </w:rPr>
              <w:t xml:space="preserve">Tissue </w:t>
            </w:r>
          </w:p>
        </w:tc>
        <w:tc>
          <w:tcPr>
            <w:tcW w:w="1793" w:type="dxa"/>
          </w:tcPr>
          <w:p w14:paraId="2CA54C1E" w14:textId="77777777" w:rsidR="00F43B8E" w:rsidRPr="002810B4" w:rsidRDefault="004F33A2" w:rsidP="00A4511B">
            <w:pPr>
              <w:spacing w:line="360" w:lineRule="auto"/>
              <w:rPr>
                <w:b/>
                <w:bCs/>
              </w:rPr>
            </w:pPr>
            <w:r w:rsidRPr="002810B4">
              <w:rPr>
                <w:b/>
                <w:bCs/>
              </w:rPr>
              <w:t>Metals</w:t>
            </w:r>
          </w:p>
        </w:tc>
        <w:tc>
          <w:tcPr>
            <w:tcW w:w="1848" w:type="dxa"/>
          </w:tcPr>
          <w:p w14:paraId="5C65E035" w14:textId="77777777" w:rsidR="00F43B8E" w:rsidRPr="002810B4" w:rsidRDefault="00F43B8E" w:rsidP="00A4511B">
            <w:pPr>
              <w:spacing w:line="360" w:lineRule="auto"/>
              <w:rPr>
                <w:b/>
                <w:bCs/>
              </w:rPr>
            </w:pPr>
            <w:r w:rsidRPr="002810B4">
              <w:rPr>
                <w:b/>
                <w:bCs/>
              </w:rPr>
              <w:t xml:space="preserve">References </w:t>
            </w:r>
          </w:p>
        </w:tc>
      </w:tr>
      <w:tr w:rsidR="000F2D7B" w14:paraId="318C7EFB" w14:textId="77777777" w:rsidTr="00926F22">
        <w:tc>
          <w:tcPr>
            <w:tcW w:w="1811" w:type="dxa"/>
          </w:tcPr>
          <w:p w14:paraId="6A36E839" w14:textId="77777777" w:rsidR="000F2D7B" w:rsidRPr="00D7466F" w:rsidRDefault="000F2D7B" w:rsidP="000F2D7B">
            <w:pPr>
              <w:spacing w:line="360" w:lineRule="auto"/>
              <w:rPr>
                <w:sz w:val="20"/>
                <w:szCs w:val="20"/>
              </w:rPr>
            </w:pPr>
            <w:r w:rsidRPr="00D7466F">
              <w:rPr>
                <w:sz w:val="20"/>
                <w:szCs w:val="20"/>
              </w:rPr>
              <w:t>Bank and common voles</w:t>
            </w:r>
          </w:p>
        </w:tc>
        <w:tc>
          <w:tcPr>
            <w:tcW w:w="1630" w:type="dxa"/>
          </w:tcPr>
          <w:p w14:paraId="5777D3BC" w14:textId="77777777" w:rsidR="000F2D7B" w:rsidRPr="00D7466F" w:rsidRDefault="000F2D7B" w:rsidP="000F2D7B">
            <w:pPr>
              <w:spacing w:line="360" w:lineRule="auto"/>
              <w:rPr>
                <w:sz w:val="20"/>
                <w:szCs w:val="20"/>
              </w:rPr>
            </w:pPr>
            <w:r w:rsidRPr="00D7466F">
              <w:rPr>
                <w:sz w:val="20"/>
                <w:szCs w:val="20"/>
              </w:rPr>
              <w:t>Polluted biotopes</w:t>
            </w:r>
          </w:p>
        </w:tc>
        <w:tc>
          <w:tcPr>
            <w:tcW w:w="2268" w:type="dxa"/>
          </w:tcPr>
          <w:p w14:paraId="2B02A4E5" w14:textId="77777777" w:rsidR="000F2D7B" w:rsidRPr="00D7466F" w:rsidRDefault="000F2D7B" w:rsidP="000F2D7B">
            <w:pPr>
              <w:spacing w:line="360" w:lineRule="auto"/>
              <w:rPr>
                <w:sz w:val="20"/>
                <w:szCs w:val="20"/>
              </w:rPr>
            </w:pPr>
            <w:r w:rsidRPr="00D7466F">
              <w:rPr>
                <w:sz w:val="20"/>
                <w:szCs w:val="20"/>
              </w:rPr>
              <w:t>Bone</w:t>
            </w:r>
          </w:p>
        </w:tc>
        <w:tc>
          <w:tcPr>
            <w:tcW w:w="1793" w:type="dxa"/>
          </w:tcPr>
          <w:p w14:paraId="1F7CB79D" w14:textId="77777777" w:rsidR="000F2D7B" w:rsidRPr="00D7466F" w:rsidRDefault="000F2D7B" w:rsidP="000F2D7B">
            <w:pPr>
              <w:spacing w:line="360" w:lineRule="auto"/>
              <w:rPr>
                <w:sz w:val="20"/>
                <w:szCs w:val="20"/>
              </w:rPr>
            </w:pPr>
            <w:r w:rsidRPr="00D7466F">
              <w:rPr>
                <w:sz w:val="20"/>
                <w:szCs w:val="20"/>
              </w:rPr>
              <w:t>Pb, Zn, Cu, Ni, Cd, Fe</w:t>
            </w:r>
          </w:p>
        </w:tc>
        <w:tc>
          <w:tcPr>
            <w:tcW w:w="1848" w:type="dxa"/>
          </w:tcPr>
          <w:p w14:paraId="0E9CD462"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{"citationItems":[{"id":"ITEM-1","itemData":{"DOI":"10.1007/s00244-010-9545-y","ISSN":"0090-4341","PMID":"20532880","abstract":"Concentrations of selected heavy metals in the femora and femoral bone structure of bank (Myodes glareolus) and common (Microtus arvalis) voles from different polluted biotopes in Slovakia (Kolíňany and Nováky sites) were investigated. Length, weight, and histological structure of vole bones were also analyzed. We observed higher concentrations of lead (Pb), iron (Fe), copper (Cu), and zinc (Zn) in the bones of both species from the Kolíňany site. Significant differences were observed in the concentration of Fe in bank and common voles (p&lt;0.05) and in the concentration of Zn (p&lt;0.05) in common voles. The animals from Nováky had higher concentrations of cadmium (Cd) and nickel (Ni) in their bones; however, the differences were not significant. The measured values for bone length and weight were higher in both species from Nováky (p&lt;0.05). We did not identify differences in qualitative histological characteristics of the femora between the voles (M. glareolus and M. arvalis separately) between the two biotopes. In addition, no statistically significant differences for any the measured variables of primary osteons' vascular canals were observed. Correlation analysis in M. glareolus showed a strong positive relation between Cd and Ni (r=0.52), Pb and bone weight (r=0.53), Fe and bone weight (r=0.52), and Fe and perimeter size of primary osteons' vascular canals (r=0.55). In common voles, a strong positive relation was found between Fe and Cu (r=0.60) and between Fe and perimeter size of vascular canals of primary osteons (r=0.55). Our results indicate that accumulation of some heavy metals is slightly increased in the femora of both species at Kolíňany.","author":[{"dropping-particle":"","family":"Martiniaková","given":"M.","non-dropping-particle":"","parse-names":false,"suffix":""},{"dropping-particle":"","family":"Omelka","given":"R.","non-dropping-particle":"","parse-names":false,"suffix":""},{"dropping-particle":"","family":"Jančová","given":"A.","non-dropping-particle":"","parse-names":false,"suffix":""},{"dropping-particle":"","family":"Stawarz","given":"R.","non-dropping-particle":"","parse-names":false,"suffix":""},{"dropping-particle":"","family":"Formicki","given":"G.","non-dropping-particle":"","parse-names":false,"suffix":""}],"container-title":"Archives of Environmental Contamination and Toxicology","id":"ITEM-1","issue":"3","issued":{"date-parts":[["2011","4","9"]]},"page":"524-532","title":"Concentrations of Selected Heavy Metals in Bones and Femoral Bone Structure of Bank (Myodes glareolus) and Common (Microtus arvalis) Voles from Different Polluted Biotopes in Slovakia","type":"article-journal","volume":"60"},"uris":["http://www.mendeley.com/documents/?uuid=a2db21cc-2983-3c15-a2ff-dc722b467415"]}],"mendeley":{"formattedCitation":"(Martiniaková et al. 2011)","plainTextFormattedCitation":"(Martiniaková et al. 2011)","previouslyFormattedCitation":"(Martiniaková et al. 2011)"},"properties":{"noteIndex":0},"schema":"https://github.com/citation-style-language/schema/raw/master/csl-citation.json"}</w:instrText>
            </w:r>
            <w:r w:rsidRPr="00D7466F">
              <w:rPr>
                <w:sz w:val="20"/>
                <w:szCs w:val="20"/>
              </w:rPr>
              <w:fldChar w:fldCharType="separate"/>
            </w:r>
            <w:r w:rsidRPr="00820070">
              <w:rPr>
                <w:noProof/>
                <w:sz w:val="20"/>
                <w:szCs w:val="20"/>
              </w:rPr>
              <w:t>(Martiniaková et al. 2011)</w:t>
            </w:r>
            <w:r w:rsidRPr="00D7466F">
              <w:rPr>
                <w:sz w:val="20"/>
                <w:szCs w:val="20"/>
              </w:rPr>
              <w:fldChar w:fldCharType="end"/>
            </w:r>
          </w:p>
        </w:tc>
      </w:tr>
      <w:tr w:rsidR="000F2D7B" w14:paraId="7288D81B" w14:textId="77777777" w:rsidTr="00926F22">
        <w:tc>
          <w:tcPr>
            <w:tcW w:w="1811" w:type="dxa"/>
          </w:tcPr>
          <w:p w14:paraId="75F032AE" w14:textId="77777777" w:rsidR="000F2D7B" w:rsidRPr="00D7466F" w:rsidRDefault="000F2D7B" w:rsidP="000F2D7B">
            <w:pPr>
              <w:spacing w:line="360" w:lineRule="auto"/>
              <w:rPr>
                <w:sz w:val="20"/>
                <w:szCs w:val="20"/>
              </w:rPr>
            </w:pPr>
            <w:r w:rsidRPr="00D7466F">
              <w:rPr>
                <w:sz w:val="20"/>
                <w:szCs w:val="20"/>
              </w:rPr>
              <w:t>Persian jird</w:t>
            </w:r>
          </w:p>
        </w:tc>
        <w:tc>
          <w:tcPr>
            <w:tcW w:w="1630" w:type="dxa"/>
          </w:tcPr>
          <w:p w14:paraId="1AD532B3" w14:textId="77777777" w:rsidR="000F2D7B" w:rsidRPr="00D7466F" w:rsidRDefault="000F2D7B" w:rsidP="000F2D7B">
            <w:pPr>
              <w:spacing w:line="360" w:lineRule="auto"/>
              <w:rPr>
                <w:sz w:val="20"/>
                <w:szCs w:val="20"/>
              </w:rPr>
            </w:pPr>
            <w:r w:rsidRPr="00D7466F">
              <w:rPr>
                <w:sz w:val="20"/>
                <w:szCs w:val="20"/>
              </w:rPr>
              <w:t>Copper mine</w:t>
            </w:r>
          </w:p>
        </w:tc>
        <w:tc>
          <w:tcPr>
            <w:tcW w:w="2268" w:type="dxa"/>
          </w:tcPr>
          <w:p w14:paraId="0006CFAD" w14:textId="77777777" w:rsidR="000F2D7B" w:rsidRPr="00D7466F" w:rsidRDefault="000F2D7B" w:rsidP="000F2D7B">
            <w:pPr>
              <w:spacing w:line="360" w:lineRule="auto"/>
              <w:rPr>
                <w:sz w:val="20"/>
                <w:szCs w:val="20"/>
              </w:rPr>
            </w:pPr>
            <w:r w:rsidRPr="00D7466F">
              <w:rPr>
                <w:sz w:val="20"/>
                <w:szCs w:val="20"/>
              </w:rPr>
              <w:t>Femur, liver, Hair, and lung</w:t>
            </w:r>
          </w:p>
        </w:tc>
        <w:tc>
          <w:tcPr>
            <w:tcW w:w="1793" w:type="dxa"/>
          </w:tcPr>
          <w:p w14:paraId="2059E0BD" w14:textId="77777777" w:rsidR="000F2D7B" w:rsidRPr="00D7466F" w:rsidRDefault="000F2D7B" w:rsidP="000F2D7B">
            <w:pPr>
              <w:spacing w:line="360" w:lineRule="auto"/>
              <w:rPr>
                <w:sz w:val="20"/>
                <w:szCs w:val="20"/>
              </w:rPr>
            </w:pPr>
            <w:r w:rsidRPr="00D7466F">
              <w:rPr>
                <w:sz w:val="20"/>
                <w:szCs w:val="20"/>
              </w:rPr>
              <w:t xml:space="preserve">Ti, Mn, Cu, Sr, Ni, Fe, Cr, </w:t>
            </w:r>
          </w:p>
        </w:tc>
        <w:tc>
          <w:tcPr>
            <w:tcW w:w="1848" w:type="dxa"/>
          </w:tcPr>
          <w:p w14:paraId="330F71AD" w14:textId="77777777" w:rsidR="000F2D7B" w:rsidRPr="00D7466F" w:rsidRDefault="000F2D7B" w:rsidP="000F2D7B">
            <w:pPr>
              <w:spacing w:line="360" w:lineRule="auto"/>
              <w:rPr>
                <w:sz w:val="20"/>
                <w:szCs w:val="20"/>
              </w:rPr>
            </w:pPr>
            <w:r w:rsidRPr="00D7466F">
              <w:rPr>
                <w:sz w:val="20"/>
                <w:szCs w:val="20"/>
              </w:rPr>
              <w:fldChar w:fldCharType="begin" w:fldLock="1"/>
            </w:r>
            <w:r w:rsidR="00F8231E">
              <w:rPr>
                <w:sz w:val="20"/>
                <w:szCs w:val="20"/>
              </w:rPr>
              <w:instrText>ADDIN CSL_CITATION {"citationItems":[{"id":"ITEM-1","itemData":{"DOI":"10.1007/s11356-015-5455-x","ISSN":"16147499","abstract":"© 2015, Springer-Verlag Berlin Heidelberg. Rodents frequently serve as bioindicator to monitor the quality of the environment. Concentrations of 11 elements (Cd, Co, T i, Fe, Mn, Cu, Sb, As, Sr, Ni, and Cr) were investigated and compared in liver, hair, femur, and lung of the Persian jird (Meriones persicus) from Darreh Zereshk copper mine, Iran. Metals were determined in different tissues of 39 individuals of Persian jird, collected by snap trap in 2014 from five areas of Darreh Zereshk copper mine. Samples were prepared by wet digestion method, and the contents of elements were analyzed with ICP-OES (VARIAN, 725-ES) instrument. Cadmium, Sb, and Co were below the limit of detection, and Mn and As were found only in hair and liver tissues. We detected the highest concentration of Cu, As, Ti, Fe, Mn, Cr, and Ni in hair in comparison with other tissues. Significant higher levels of Ti in femur and hair; Fe in liver and hair; Mn in liver; As in hair; Sr in lung; Cr in lung, hair, femur, and liver; Cu in femur; and Ni in liver and lung tissues were observed in females. Nearly all element concentrations in the tissues of Persian jird from flotation site, Darreh Zereshk and Hasan Abad villages and leaching site (mining areas) were higher than those from tailing dump site (reference site). We found the highest concentrations of As in liver and hair; Ni and Cr in liver, hair, and lung; and Sr in lung and hair tissues of Persian jird in leaching site. We tried to specify the status of elements before fully exploitation of Darreh Zereshk copper mine by using bioindicator species. Based on our achievements, initial activities did not strongly pollute the surrounded environment of the mine. The high abundance of Persian jird as well as their several proper features makes them a suitable species for biomonitoring programs especially for further studies will be performed after full exploitation of Darreh Zereshk copper mine.","author":[{"dropping-particle":"","family":"Khazaee","given":"M.","non-dropping-particle":"","parse-names":false,"suffix":""},{"dropping-particle":"","family":"Hamidian","given":"A.H.","non-dropping-particle":"","parse-names":false,"suffix":""},{"dropping-particle":"","family":"Alizadeh Shabani","given":"A.","non-dropping-particle":"","parse-names":false,"suffix":""},{"dropping-particle":"","family":"Ashrafi","given":"S.","non-dropping-particle":"","parse-names":false,"suffix":""},{"dropping-particle":"","family":"Mirjalili","given":"S.A.A.","non-dropping-particle":"","parse-names":false,"suffix":""},{"dropping-particle":"","family":"Esmaeilzadeh","given":"E.","non-dropping-particle":"","parse-names":false,"suffix":""}],"container-title":"Environmental Science and Pollution Research","id":"ITEM-1","issue":"4","issued":{"date-parts":[["2016"]]},"title":"Accumulation of heavy metals and As in liver, hair, femur, and lung of Persian jird (Meriones persicus) in Darreh Zereshk copper mine, Iran","type":"article-journal","volume":"23"},"uris":["http://www.mendeley.com/documents/?uuid=619f8288-8190-3730-bccd-d37836cde4c1"]}],"mendeley":{"formattedCitation":"(M. Khazaee et al. 2016)","plainTextFormattedCitation":"(M. Khazaee et al. 2016)","previouslyFormattedCitation":"(M. Khazaee et al. 2016)"},"properties":{"noteIndex":0},"schema":"https://github.com/citation-style-language/schema/raw/master/csl-citation.json"}</w:instrText>
            </w:r>
            <w:r w:rsidRPr="00D7466F">
              <w:rPr>
                <w:sz w:val="20"/>
                <w:szCs w:val="20"/>
              </w:rPr>
              <w:fldChar w:fldCharType="separate"/>
            </w:r>
            <w:r w:rsidR="00B04F32" w:rsidRPr="00B04F32">
              <w:rPr>
                <w:noProof/>
                <w:sz w:val="20"/>
                <w:szCs w:val="20"/>
              </w:rPr>
              <w:t>(M. Khazaee et al. 2016)</w:t>
            </w:r>
            <w:r w:rsidRPr="00D7466F">
              <w:rPr>
                <w:sz w:val="20"/>
                <w:szCs w:val="20"/>
              </w:rPr>
              <w:fldChar w:fldCharType="end"/>
            </w:r>
          </w:p>
        </w:tc>
      </w:tr>
      <w:tr w:rsidR="000F2D7B" w14:paraId="260AB4DD" w14:textId="77777777" w:rsidTr="00926F22">
        <w:tc>
          <w:tcPr>
            <w:tcW w:w="1811" w:type="dxa"/>
          </w:tcPr>
          <w:p w14:paraId="06D770FC" w14:textId="77777777" w:rsidR="000F2D7B" w:rsidRPr="00D7466F" w:rsidRDefault="000F2D7B" w:rsidP="000F2D7B">
            <w:pPr>
              <w:spacing w:line="360" w:lineRule="auto"/>
              <w:rPr>
                <w:sz w:val="20"/>
                <w:szCs w:val="20"/>
              </w:rPr>
            </w:pPr>
            <w:r w:rsidRPr="00D7466F">
              <w:rPr>
                <w:sz w:val="20"/>
                <w:szCs w:val="20"/>
              </w:rPr>
              <w:t xml:space="preserve">Microtus </w:t>
            </w:r>
            <w:proofErr w:type="spellStart"/>
            <w:r w:rsidRPr="00D7466F">
              <w:rPr>
                <w:sz w:val="20"/>
                <w:szCs w:val="20"/>
              </w:rPr>
              <w:t>agrestis</w:t>
            </w:r>
            <w:proofErr w:type="spellEnd"/>
          </w:p>
        </w:tc>
        <w:tc>
          <w:tcPr>
            <w:tcW w:w="1630" w:type="dxa"/>
          </w:tcPr>
          <w:p w14:paraId="121619B0" w14:textId="77777777" w:rsidR="000F2D7B" w:rsidRPr="00D7466F" w:rsidRDefault="000F2D7B" w:rsidP="000F2D7B">
            <w:pPr>
              <w:spacing w:line="360" w:lineRule="auto"/>
              <w:rPr>
                <w:sz w:val="20"/>
                <w:szCs w:val="20"/>
              </w:rPr>
            </w:pPr>
            <w:r w:rsidRPr="00D7466F">
              <w:rPr>
                <w:sz w:val="20"/>
                <w:szCs w:val="20"/>
              </w:rPr>
              <w:t>Metalliferous mine site</w:t>
            </w:r>
          </w:p>
        </w:tc>
        <w:tc>
          <w:tcPr>
            <w:tcW w:w="2268" w:type="dxa"/>
          </w:tcPr>
          <w:p w14:paraId="74E439DE" w14:textId="77777777" w:rsidR="000F2D7B" w:rsidRPr="00D7466F" w:rsidRDefault="000F2D7B" w:rsidP="000F2D7B">
            <w:pPr>
              <w:spacing w:line="360" w:lineRule="auto"/>
              <w:rPr>
                <w:sz w:val="20"/>
                <w:szCs w:val="20"/>
              </w:rPr>
            </w:pPr>
            <w:r w:rsidRPr="00D7466F">
              <w:rPr>
                <w:sz w:val="20"/>
                <w:szCs w:val="20"/>
              </w:rPr>
              <w:t>Liver, Kidney, heart, femur, skull, teeth, muscle</w:t>
            </w:r>
          </w:p>
        </w:tc>
        <w:tc>
          <w:tcPr>
            <w:tcW w:w="1793" w:type="dxa"/>
          </w:tcPr>
          <w:p w14:paraId="728CFE0B" w14:textId="77777777" w:rsidR="000F2D7B" w:rsidRPr="00D7466F" w:rsidRDefault="000F2D7B" w:rsidP="000F2D7B">
            <w:pPr>
              <w:spacing w:line="360" w:lineRule="auto"/>
              <w:rPr>
                <w:sz w:val="20"/>
                <w:szCs w:val="20"/>
              </w:rPr>
            </w:pPr>
            <w:r w:rsidRPr="00D7466F">
              <w:rPr>
                <w:sz w:val="20"/>
                <w:szCs w:val="20"/>
              </w:rPr>
              <w:t>Cd</w:t>
            </w:r>
          </w:p>
        </w:tc>
        <w:tc>
          <w:tcPr>
            <w:tcW w:w="1848" w:type="dxa"/>
          </w:tcPr>
          <w:p w14:paraId="25FAEAB4"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author":[{"dropping-particle":"","family":"Andrews","given":"SM","non-dropping-particle":"","parse-names":false,"suffix":""},{"dropping-particle":"","family":"Johnson","given":"MS","non-dropping-particle":"","parse-names":false,"suffix":""},{"dropping-particle":"","family":"A","given":"JA Cooke - Environmental Pollution Series","non-dropping-particle":"","parse-names":false,"suffix":""},{"dropping-particle":"","family":"1984","given":"undefined","non-dropping-particle":"","parse-names":false,"suffix":""}],"container-title":"Elsevier","id":"ITEM-1","issued":{"date-parts":[["0"]]},"title":"Cadmium in small mammals from grassland established on metalliferous mine waste","type":"article-journal"},"uris":["http://www.mendeley.com/documents/?uuid=5086cff9-2fbf-3b55-ae24-f4de367e8cdf"]}],"mendeley":{"formattedCitation":"(Andrews et al. n.d.)","manualFormatting":"(Andrews et al. 1984)","plainTextFormattedCitation":"(Andrews et al. n.d.)","previouslyFormattedCitation":"(Andrews et al. n.d.)"},"properties":{"noteIndex":0},"schema":"https://github.com/citation-style-language/schema/raw/master/csl-citation.json"}</w:instrText>
            </w:r>
            <w:r w:rsidRPr="00D7466F">
              <w:rPr>
                <w:sz w:val="20"/>
                <w:szCs w:val="20"/>
              </w:rPr>
              <w:fldChar w:fldCharType="separate"/>
            </w:r>
            <w:r w:rsidRPr="00D7466F">
              <w:rPr>
                <w:noProof/>
                <w:sz w:val="20"/>
                <w:szCs w:val="20"/>
              </w:rPr>
              <w:t>(Andrews et al. 1984)</w:t>
            </w:r>
            <w:r w:rsidRPr="00D7466F">
              <w:rPr>
                <w:sz w:val="20"/>
                <w:szCs w:val="20"/>
              </w:rPr>
              <w:fldChar w:fldCharType="end"/>
            </w:r>
          </w:p>
        </w:tc>
      </w:tr>
      <w:tr w:rsidR="000F2D7B" w14:paraId="48C76827" w14:textId="77777777" w:rsidTr="00926F22">
        <w:tc>
          <w:tcPr>
            <w:tcW w:w="1811" w:type="dxa"/>
          </w:tcPr>
          <w:p w14:paraId="03C941FA" w14:textId="77777777" w:rsidR="000F2D7B" w:rsidRPr="00D7466F" w:rsidRDefault="000F2D7B" w:rsidP="000F2D7B">
            <w:pPr>
              <w:spacing w:line="360" w:lineRule="auto"/>
              <w:rPr>
                <w:sz w:val="20"/>
                <w:szCs w:val="20"/>
              </w:rPr>
            </w:pPr>
            <w:r w:rsidRPr="00D7466F">
              <w:rPr>
                <w:sz w:val="20"/>
                <w:szCs w:val="20"/>
              </w:rPr>
              <w:t xml:space="preserve">Sorex </w:t>
            </w:r>
            <w:proofErr w:type="spellStart"/>
            <w:r w:rsidRPr="00D7466F">
              <w:rPr>
                <w:sz w:val="20"/>
                <w:szCs w:val="20"/>
              </w:rPr>
              <w:t>araneus</w:t>
            </w:r>
            <w:proofErr w:type="spellEnd"/>
          </w:p>
        </w:tc>
        <w:tc>
          <w:tcPr>
            <w:tcW w:w="1630" w:type="dxa"/>
          </w:tcPr>
          <w:p w14:paraId="5AF4D66E" w14:textId="77777777" w:rsidR="000F2D7B" w:rsidRPr="00D7466F" w:rsidRDefault="000F2D7B" w:rsidP="000F2D7B">
            <w:pPr>
              <w:spacing w:line="360" w:lineRule="auto"/>
              <w:rPr>
                <w:sz w:val="20"/>
                <w:szCs w:val="20"/>
              </w:rPr>
            </w:pPr>
            <w:r w:rsidRPr="00D7466F">
              <w:rPr>
                <w:sz w:val="20"/>
                <w:szCs w:val="20"/>
              </w:rPr>
              <w:t>Metalliferous mine site</w:t>
            </w:r>
          </w:p>
        </w:tc>
        <w:tc>
          <w:tcPr>
            <w:tcW w:w="2268" w:type="dxa"/>
          </w:tcPr>
          <w:p w14:paraId="7DD32627" w14:textId="77777777" w:rsidR="000F2D7B" w:rsidRPr="00D7466F" w:rsidRDefault="000F2D7B" w:rsidP="000F2D7B">
            <w:pPr>
              <w:spacing w:line="360" w:lineRule="auto"/>
              <w:rPr>
                <w:sz w:val="20"/>
                <w:szCs w:val="20"/>
              </w:rPr>
            </w:pPr>
            <w:r w:rsidRPr="00D7466F">
              <w:rPr>
                <w:sz w:val="20"/>
                <w:szCs w:val="20"/>
              </w:rPr>
              <w:t>Liver, Kidney, heart, femur, skull, teeth, muscle</w:t>
            </w:r>
          </w:p>
        </w:tc>
        <w:tc>
          <w:tcPr>
            <w:tcW w:w="1793" w:type="dxa"/>
          </w:tcPr>
          <w:p w14:paraId="286BB176" w14:textId="77777777" w:rsidR="000F2D7B" w:rsidRPr="00D7466F" w:rsidRDefault="000F2D7B" w:rsidP="000F2D7B">
            <w:pPr>
              <w:spacing w:line="360" w:lineRule="auto"/>
              <w:rPr>
                <w:sz w:val="20"/>
                <w:szCs w:val="20"/>
              </w:rPr>
            </w:pPr>
            <w:r w:rsidRPr="00D7466F">
              <w:rPr>
                <w:sz w:val="20"/>
                <w:szCs w:val="20"/>
              </w:rPr>
              <w:t>Cd</w:t>
            </w:r>
          </w:p>
        </w:tc>
        <w:tc>
          <w:tcPr>
            <w:tcW w:w="1848" w:type="dxa"/>
          </w:tcPr>
          <w:p w14:paraId="4683C91E" w14:textId="77777777" w:rsidR="000F2D7B" w:rsidRPr="00D7466F" w:rsidRDefault="000F2D7B" w:rsidP="000F2D7B">
            <w:pPr>
              <w:spacing w:line="360" w:lineRule="auto"/>
              <w:rPr>
                <w:sz w:val="20"/>
                <w:szCs w:val="20"/>
              </w:rPr>
            </w:pPr>
            <w:r w:rsidRPr="00D7466F">
              <w:rPr>
                <w:sz w:val="20"/>
                <w:szCs w:val="20"/>
              </w:rPr>
              <w:t>(Andrews et al. 1984)</w:t>
            </w:r>
          </w:p>
        </w:tc>
      </w:tr>
      <w:tr w:rsidR="000F2D7B" w14:paraId="66EFD4E9" w14:textId="77777777" w:rsidTr="00926F22">
        <w:tc>
          <w:tcPr>
            <w:tcW w:w="1811" w:type="dxa"/>
          </w:tcPr>
          <w:p w14:paraId="24F37B5C" w14:textId="77777777" w:rsidR="000F2D7B" w:rsidRPr="00D7466F" w:rsidRDefault="000F2D7B" w:rsidP="000F2D7B">
            <w:pPr>
              <w:spacing w:line="360" w:lineRule="auto"/>
              <w:rPr>
                <w:sz w:val="20"/>
                <w:szCs w:val="20"/>
              </w:rPr>
            </w:pPr>
            <w:r w:rsidRPr="00D7466F">
              <w:rPr>
                <w:sz w:val="20"/>
                <w:szCs w:val="20"/>
              </w:rPr>
              <w:t xml:space="preserve">Javan </w:t>
            </w:r>
            <w:proofErr w:type="spellStart"/>
            <w:r w:rsidRPr="00D7466F">
              <w:rPr>
                <w:sz w:val="20"/>
                <w:szCs w:val="20"/>
              </w:rPr>
              <w:t>mongoos</w:t>
            </w:r>
            <w:proofErr w:type="spellEnd"/>
            <w:r w:rsidRPr="00D7466F">
              <w:rPr>
                <w:sz w:val="20"/>
                <w:szCs w:val="20"/>
              </w:rPr>
              <w:t xml:space="preserve"> and </w:t>
            </w:r>
            <w:proofErr w:type="spellStart"/>
            <w:r w:rsidRPr="00D7466F">
              <w:rPr>
                <w:sz w:val="20"/>
                <w:szCs w:val="20"/>
              </w:rPr>
              <w:t>Amami</w:t>
            </w:r>
            <w:proofErr w:type="spellEnd"/>
            <w:r w:rsidRPr="00D7466F">
              <w:rPr>
                <w:sz w:val="20"/>
                <w:szCs w:val="20"/>
              </w:rPr>
              <w:t xml:space="preserve"> rabbit</w:t>
            </w:r>
          </w:p>
        </w:tc>
        <w:tc>
          <w:tcPr>
            <w:tcW w:w="1630" w:type="dxa"/>
          </w:tcPr>
          <w:p w14:paraId="2BD02E12" w14:textId="77777777" w:rsidR="000F2D7B" w:rsidRPr="00D7466F" w:rsidRDefault="000F2D7B" w:rsidP="000F2D7B">
            <w:pPr>
              <w:spacing w:line="360" w:lineRule="auto"/>
              <w:rPr>
                <w:sz w:val="20"/>
                <w:szCs w:val="20"/>
              </w:rPr>
            </w:pPr>
            <w:proofErr w:type="spellStart"/>
            <w:r w:rsidRPr="00D7466F">
              <w:rPr>
                <w:sz w:val="20"/>
                <w:szCs w:val="20"/>
              </w:rPr>
              <w:t>Amamioshima</w:t>
            </w:r>
            <w:proofErr w:type="spellEnd"/>
            <w:r w:rsidRPr="00D7466F">
              <w:rPr>
                <w:sz w:val="20"/>
                <w:szCs w:val="20"/>
              </w:rPr>
              <w:t xml:space="preserve"> Island</w:t>
            </w:r>
          </w:p>
        </w:tc>
        <w:tc>
          <w:tcPr>
            <w:tcW w:w="2268" w:type="dxa"/>
          </w:tcPr>
          <w:p w14:paraId="6C844479" w14:textId="77777777" w:rsidR="000F2D7B" w:rsidRPr="00D7466F" w:rsidRDefault="000F2D7B" w:rsidP="000F2D7B">
            <w:pPr>
              <w:spacing w:line="360" w:lineRule="auto"/>
              <w:rPr>
                <w:sz w:val="20"/>
                <w:szCs w:val="20"/>
              </w:rPr>
            </w:pPr>
            <w:r w:rsidRPr="00D7466F">
              <w:rPr>
                <w:sz w:val="20"/>
                <w:szCs w:val="20"/>
              </w:rPr>
              <w:t>Liver, kidney, brain</w:t>
            </w:r>
          </w:p>
        </w:tc>
        <w:tc>
          <w:tcPr>
            <w:tcW w:w="1793" w:type="dxa"/>
          </w:tcPr>
          <w:p w14:paraId="2943D14A" w14:textId="77777777" w:rsidR="000F2D7B" w:rsidRPr="00D7466F" w:rsidRDefault="000F2D7B" w:rsidP="000F2D7B">
            <w:pPr>
              <w:spacing w:line="360" w:lineRule="auto"/>
              <w:rPr>
                <w:sz w:val="20"/>
                <w:szCs w:val="20"/>
              </w:rPr>
            </w:pPr>
            <w:r w:rsidRPr="00D7466F">
              <w:rPr>
                <w:sz w:val="20"/>
                <w:szCs w:val="20"/>
              </w:rPr>
              <w:t>Mg, V, Cr, Mn, Fe, Co, Ni, Cu, Zn, As, Se, Rb, Sr, Mo, Ag, Cd, Sb, Cs, Ba, Tl</w:t>
            </w:r>
          </w:p>
        </w:tc>
        <w:tc>
          <w:tcPr>
            <w:tcW w:w="1848" w:type="dxa"/>
          </w:tcPr>
          <w:p w14:paraId="29C0DD20" w14:textId="39946400"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author":[{"dropping-particle":"","family":"Horai","given":"S","non-dropping-particle":"","parse-names":false,"suffix":""},{"dropping-particle":"","family":"Minagawa","given":"M","non-dropping-particle":"","parse-names":false,"suffix":""},{"dropping-particle":"","family":"Ozaki","given":"H","non-dropping-particle":"","parse-names":false,"suffix":""},{"dropping-particle":"","family":"Watanabe","given":"I","non-dropping-particle":"","parse-names":false,"suffix":""},{"dropping-particle":"","family":"Chemosphere","given":"Y Takeda -","non-dropping-particle":"","parse-names":false,"suffix":""},{"dropping-particle":"","family":"2006","given":"undefined","non-dropping-particle":"","parse-names":false,"suffix":""}],"container-title":"Elsevier","id":"ITEM-1","issued":{"date-parts":[["0"]]},"title":"Accumulation of Hg and other heavy metals in the Javan mongoose (Herpestes javanicus) captured on Amamioshima Island, Japan","type":"article-journal"},"uris":["http://www.mendeley.com/documents/?uuid=c1efbedf-9b8a-322a-abdf-2991f8157ee5"]}],"mendeley":{"formattedCitation":"(Horai et al. n.d.)","plainTextFormattedCitation":"(Horai et al. n.d.)","previouslyFormattedCitation":"(Horai et al. n.d.)"},"properties":{"noteIndex":0},"schema":"https://github.com/citation-style-language/schema/raw/master/csl-citation.json"}</w:instrText>
            </w:r>
            <w:r w:rsidRPr="00D7466F">
              <w:rPr>
                <w:sz w:val="20"/>
                <w:szCs w:val="20"/>
              </w:rPr>
              <w:fldChar w:fldCharType="separate"/>
            </w:r>
            <w:r w:rsidRPr="00820070">
              <w:rPr>
                <w:noProof/>
                <w:sz w:val="20"/>
                <w:szCs w:val="20"/>
              </w:rPr>
              <w:t xml:space="preserve">(Horai et al. </w:t>
            </w:r>
            <w:r w:rsidR="00F026CC">
              <w:rPr>
                <w:noProof/>
                <w:sz w:val="20"/>
                <w:szCs w:val="20"/>
              </w:rPr>
              <w:t xml:space="preserve">2006 </w:t>
            </w:r>
            <w:r w:rsidRPr="00820070">
              <w:rPr>
                <w:noProof/>
                <w:sz w:val="20"/>
                <w:szCs w:val="20"/>
              </w:rPr>
              <w:t>n.d.)</w:t>
            </w:r>
            <w:r w:rsidRPr="00D7466F">
              <w:rPr>
                <w:sz w:val="20"/>
                <w:szCs w:val="20"/>
              </w:rPr>
              <w:fldChar w:fldCharType="end"/>
            </w:r>
          </w:p>
        </w:tc>
      </w:tr>
      <w:tr w:rsidR="000F2D7B" w14:paraId="70310D32" w14:textId="77777777" w:rsidTr="00926F22">
        <w:tc>
          <w:tcPr>
            <w:tcW w:w="1811" w:type="dxa"/>
          </w:tcPr>
          <w:p w14:paraId="19C7E901" w14:textId="77777777" w:rsidR="000F2D7B" w:rsidRPr="00D7466F" w:rsidRDefault="000F2D7B" w:rsidP="000F2D7B">
            <w:pPr>
              <w:spacing w:line="360" w:lineRule="auto"/>
              <w:rPr>
                <w:sz w:val="20"/>
                <w:szCs w:val="20"/>
              </w:rPr>
            </w:pPr>
            <w:proofErr w:type="spellStart"/>
            <w:r w:rsidRPr="00D7466F">
              <w:rPr>
                <w:sz w:val="20"/>
                <w:szCs w:val="20"/>
              </w:rPr>
              <w:t>Talpa</w:t>
            </w:r>
            <w:proofErr w:type="spellEnd"/>
            <w:r w:rsidRPr="00D7466F">
              <w:rPr>
                <w:sz w:val="20"/>
                <w:szCs w:val="20"/>
              </w:rPr>
              <w:t xml:space="preserve"> europaea</w:t>
            </w:r>
          </w:p>
        </w:tc>
        <w:tc>
          <w:tcPr>
            <w:tcW w:w="1630" w:type="dxa"/>
          </w:tcPr>
          <w:p w14:paraId="25429698" w14:textId="77777777" w:rsidR="000F2D7B" w:rsidRPr="00D7466F" w:rsidRDefault="000F2D7B" w:rsidP="000F2D7B">
            <w:pPr>
              <w:spacing w:line="360" w:lineRule="auto"/>
              <w:rPr>
                <w:sz w:val="20"/>
                <w:szCs w:val="20"/>
              </w:rPr>
            </w:pPr>
            <w:r w:rsidRPr="00D7466F">
              <w:rPr>
                <w:sz w:val="20"/>
                <w:szCs w:val="20"/>
              </w:rPr>
              <w:t>Contaminated and rural areas</w:t>
            </w:r>
          </w:p>
        </w:tc>
        <w:tc>
          <w:tcPr>
            <w:tcW w:w="2268" w:type="dxa"/>
          </w:tcPr>
          <w:p w14:paraId="069806C9" w14:textId="77777777" w:rsidR="000F2D7B" w:rsidRPr="00D7466F" w:rsidRDefault="000F2D7B" w:rsidP="000F2D7B">
            <w:pPr>
              <w:spacing w:line="360" w:lineRule="auto"/>
              <w:rPr>
                <w:sz w:val="20"/>
                <w:szCs w:val="20"/>
              </w:rPr>
            </w:pPr>
            <w:r w:rsidRPr="00D7466F">
              <w:rPr>
                <w:sz w:val="20"/>
                <w:szCs w:val="20"/>
              </w:rPr>
              <w:t>Liver, kidney</w:t>
            </w:r>
          </w:p>
        </w:tc>
        <w:tc>
          <w:tcPr>
            <w:tcW w:w="1793" w:type="dxa"/>
          </w:tcPr>
          <w:p w14:paraId="1148FE07" w14:textId="77777777" w:rsidR="000F2D7B" w:rsidRPr="00D7466F" w:rsidRDefault="000F2D7B" w:rsidP="000F2D7B">
            <w:pPr>
              <w:spacing w:line="360" w:lineRule="auto"/>
              <w:rPr>
                <w:sz w:val="20"/>
                <w:szCs w:val="20"/>
              </w:rPr>
            </w:pPr>
            <w:r w:rsidRPr="00D7466F">
              <w:rPr>
                <w:sz w:val="20"/>
                <w:szCs w:val="20"/>
              </w:rPr>
              <w:t>Cu, Ni, Zn, Cd, Cr, Hg, Pb</w:t>
            </w:r>
          </w:p>
        </w:tc>
        <w:tc>
          <w:tcPr>
            <w:tcW w:w="1848" w:type="dxa"/>
          </w:tcPr>
          <w:p w14:paraId="3845FE14"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author":[{"dropping-particle":"","family":"Pankakoski","given":"E","non-dropping-particle":"","parse-names":false,"suffix":""},{"dropping-particle":"","family":"Hyvärinen","given":"H","non-dropping-particle":"","parse-names":false,"suffix":""},{"dropping-particle":"","family":"Pollution","given":"M Jalkanen - Environmental","non-dropping-particle":"","parse-names":false,"suffix":""},{"dropping-particle":"","family":"1993","given":"undefined","non-dropping-particle":"","parse-names":false,"suffix":""}],"container-title":"Elsevier","id":"ITEM-1","issued":{"date-parts":[["0"]]},"title":"Accumulation of heavy metals in the mole in Finland","type":"article-journal"},"uris":["http://www.mendeley.com/documents/?uuid=804ab49c-4874-3989-b119-33723eb75a43"]}],"mendeley":{"formattedCitation":"(Pankakoski et al. n.d.)","plainTextFormattedCitation":"(Pankakoski et al. n.d.)","previouslyFormattedCitation":"(Pankakoski et al. n.d.)"},"properties":{"noteIndex":0},"schema":"https://github.com/citation-style-language/schema/raw/master/csl-citation.json"}</w:instrText>
            </w:r>
            <w:r w:rsidRPr="00D7466F">
              <w:rPr>
                <w:sz w:val="20"/>
                <w:szCs w:val="20"/>
              </w:rPr>
              <w:fldChar w:fldCharType="separate"/>
            </w:r>
            <w:r w:rsidRPr="00820070">
              <w:rPr>
                <w:noProof/>
                <w:sz w:val="20"/>
                <w:szCs w:val="20"/>
              </w:rPr>
              <w:t>(Pankakoski et al. n.d.)</w:t>
            </w:r>
            <w:r w:rsidRPr="00D7466F">
              <w:rPr>
                <w:sz w:val="20"/>
                <w:szCs w:val="20"/>
              </w:rPr>
              <w:fldChar w:fldCharType="end"/>
            </w:r>
          </w:p>
        </w:tc>
      </w:tr>
      <w:tr w:rsidR="000F2D7B" w14:paraId="31BA481E" w14:textId="77777777" w:rsidTr="00926F22">
        <w:tc>
          <w:tcPr>
            <w:tcW w:w="1811" w:type="dxa"/>
          </w:tcPr>
          <w:p w14:paraId="24D41F64" w14:textId="77777777" w:rsidR="000F2D7B" w:rsidRPr="00D7466F" w:rsidRDefault="000F2D7B" w:rsidP="000F2D7B">
            <w:pPr>
              <w:spacing w:line="360" w:lineRule="auto"/>
              <w:rPr>
                <w:sz w:val="20"/>
                <w:szCs w:val="20"/>
              </w:rPr>
            </w:pPr>
            <w:r w:rsidRPr="00D7466F">
              <w:rPr>
                <w:sz w:val="20"/>
                <w:szCs w:val="20"/>
              </w:rPr>
              <w:t>Bank voles</w:t>
            </w:r>
          </w:p>
        </w:tc>
        <w:tc>
          <w:tcPr>
            <w:tcW w:w="1630" w:type="dxa"/>
          </w:tcPr>
          <w:p w14:paraId="78C50C47" w14:textId="77777777" w:rsidR="000F2D7B" w:rsidRPr="00D7466F" w:rsidRDefault="000F2D7B" w:rsidP="000F2D7B">
            <w:pPr>
              <w:spacing w:line="360" w:lineRule="auto"/>
              <w:rPr>
                <w:sz w:val="20"/>
                <w:szCs w:val="20"/>
              </w:rPr>
            </w:pPr>
            <w:r w:rsidRPr="00D7466F">
              <w:rPr>
                <w:sz w:val="20"/>
                <w:szCs w:val="20"/>
              </w:rPr>
              <w:t>forests at east and south of Kraków</w:t>
            </w:r>
          </w:p>
        </w:tc>
        <w:tc>
          <w:tcPr>
            <w:tcW w:w="2268" w:type="dxa"/>
          </w:tcPr>
          <w:p w14:paraId="3A74EE8A" w14:textId="77777777" w:rsidR="000F2D7B" w:rsidRPr="00D7466F" w:rsidRDefault="000F2D7B" w:rsidP="000F2D7B">
            <w:pPr>
              <w:spacing w:line="360" w:lineRule="auto"/>
              <w:rPr>
                <w:sz w:val="20"/>
                <w:szCs w:val="20"/>
              </w:rPr>
            </w:pPr>
            <w:r w:rsidRPr="00D7466F">
              <w:rPr>
                <w:sz w:val="20"/>
                <w:szCs w:val="20"/>
              </w:rPr>
              <w:t>Liver, kidney, spleen</w:t>
            </w:r>
          </w:p>
        </w:tc>
        <w:tc>
          <w:tcPr>
            <w:tcW w:w="1793" w:type="dxa"/>
          </w:tcPr>
          <w:p w14:paraId="32EFE998" w14:textId="77777777" w:rsidR="000F2D7B" w:rsidRPr="00D7466F" w:rsidRDefault="000F2D7B" w:rsidP="000F2D7B">
            <w:pPr>
              <w:spacing w:line="360" w:lineRule="auto"/>
              <w:rPr>
                <w:sz w:val="20"/>
                <w:szCs w:val="20"/>
              </w:rPr>
            </w:pPr>
            <w:r w:rsidRPr="00D7466F">
              <w:rPr>
                <w:sz w:val="20"/>
                <w:szCs w:val="20"/>
              </w:rPr>
              <w:t>Cu, Fe, Zn</w:t>
            </w:r>
          </w:p>
        </w:tc>
        <w:tc>
          <w:tcPr>
            <w:tcW w:w="1848" w:type="dxa"/>
          </w:tcPr>
          <w:p w14:paraId="38E12E4E"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{"citationItems":[{"id":"ITEM-1","itemData":{"abstract":"Tests were carried out on the levels of cadmium, copper, iron and zinc in selected organs (liver, kidneys and spleen) of bank voles (Clethrionomys glareolus, Schreber, 1780) caught in autumn 1998 and 1999 in a number of forests situated at varying distances east and south of Kraków. All the results were compared with the levels of these metals present in voles caught from a control area of Borecka Forest. Cadmium content was determined with a graphite tray, using a Perkin Elmer AAnalyst 800 atomic absorption spectro-photometer, after wet digestion of samples in a mixture of inorganic acids (HNO 3 : HClO 4). The concentrations of physiological elements (Cu, Fe, and Zn) were analyzed using the flame method of an IL-251 atomic absorption spectrophotometer. The levels of heavy metals present depended on the organ being tested and the area in which the rodents were caught. The relationships between the content of these elements and the age and sex of the animals were also observed.","author":[{"dropping-particle":"","family":"Topolska","given":"K","non-dropping-particle":"","parse-names":false,"suffix":""},{"dropping-particle":"","family":"Sawicka-Kapusta","given":"K","non-dropping-particle":"","parse-names":false,"suffix":""},{"dropping-particle":"","family":"Cieślik","given":"E","non-dropping-particle":"","parse-names":false,"suffix":""}],"container-title":"Polish Journal of Environmental Studies","id":"ITEM-1","issue":"1","issued":{"date-parts":[["2004"]]},"number-of-pages":"103-109","title":"The Effect of Contamination of the Kraków Region on Heavy Metals Content in the Organs of Bank Voles (Clethrionomys glareolus, Schreber, 1780)","type":"report","volume":"13"},"uris":["http://www.mendeley.com/documents/?uuid=25d0957f-8da2-3ac2-be14-1a976ad94c3c"]}],"mendeley":{"formattedCitation":"(Topolska, Sawicka-Kapusta, and Cieślik 2004)","plainTextFormattedCitation":"(Topolska, Sawicka-Kapusta, and Cieślik 2004)","previouslyFormattedCitation":"(Topolska, Sawicka-Kapusta, and Cieślik 2004)"},"properties":{"noteIndex":0},"schema":"https://github.com/citation-style-language/schema/raw/master/csl-citation.json"}</w:instrText>
            </w:r>
            <w:r w:rsidRPr="00D7466F">
              <w:rPr>
                <w:sz w:val="20"/>
                <w:szCs w:val="20"/>
              </w:rPr>
              <w:fldChar w:fldCharType="separate"/>
            </w:r>
            <w:r w:rsidRPr="00820070">
              <w:rPr>
                <w:noProof/>
                <w:sz w:val="20"/>
                <w:szCs w:val="20"/>
              </w:rPr>
              <w:t>(Topolska, Sawicka-Kapusta, and Cieślik 2004)</w:t>
            </w:r>
            <w:r w:rsidRPr="00D7466F">
              <w:rPr>
                <w:sz w:val="20"/>
                <w:szCs w:val="20"/>
              </w:rPr>
              <w:fldChar w:fldCharType="end"/>
            </w:r>
          </w:p>
        </w:tc>
      </w:tr>
      <w:tr w:rsidR="000F2D7B" w14:paraId="05206D04" w14:textId="77777777" w:rsidTr="00926F22">
        <w:tc>
          <w:tcPr>
            <w:tcW w:w="1811" w:type="dxa"/>
          </w:tcPr>
          <w:p w14:paraId="526D824F" w14:textId="77777777" w:rsidR="000F2D7B" w:rsidRPr="00D7466F" w:rsidRDefault="000F2D7B" w:rsidP="000F2D7B">
            <w:pPr>
              <w:spacing w:line="360" w:lineRule="auto"/>
              <w:rPr>
                <w:sz w:val="20"/>
                <w:szCs w:val="20"/>
              </w:rPr>
            </w:pPr>
            <w:r w:rsidRPr="00D7466F">
              <w:rPr>
                <w:sz w:val="20"/>
                <w:szCs w:val="20"/>
              </w:rPr>
              <w:lastRenderedPageBreak/>
              <w:t>Subterranean rodent</w:t>
            </w:r>
          </w:p>
        </w:tc>
        <w:tc>
          <w:tcPr>
            <w:tcW w:w="1630" w:type="dxa"/>
          </w:tcPr>
          <w:p w14:paraId="4E2D019E" w14:textId="77777777" w:rsidR="000F2D7B" w:rsidRPr="00D7466F" w:rsidRDefault="000F2D7B" w:rsidP="000F2D7B">
            <w:pPr>
              <w:spacing w:line="360" w:lineRule="auto"/>
              <w:rPr>
                <w:sz w:val="20"/>
                <w:szCs w:val="20"/>
              </w:rPr>
            </w:pPr>
            <w:r w:rsidRPr="00D7466F">
              <w:rPr>
                <w:sz w:val="20"/>
                <w:szCs w:val="20"/>
              </w:rPr>
              <w:t>Cultivated area and military area</w:t>
            </w:r>
          </w:p>
        </w:tc>
        <w:tc>
          <w:tcPr>
            <w:tcW w:w="2268" w:type="dxa"/>
          </w:tcPr>
          <w:p w14:paraId="2FA3D9F9" w14:textId="77777777" w:rsidR="000F2D7B" w:rsidRPr="00D7466F" w:rsidRDefault="000F2D7B" w:rsidP="000F2D7B">
            <w:pPr>
              <w:spacing w:line="360" w:lineRule="auto"/>
              <w:rPr>
                <w:sz w:val="20"/>
                <w:szCs w:val="20"/>
              </w:rPr>
            </w:pPr>
            <w:r w:rsidRPr="00D7466F">
              <w:rPr>
                <w:sz w:val="20"/>
                <w:szCs w:val="20"/>
              </w:rPr>
              <w:t>Liver, muscle</w:t>
            </w:r>
          </w:p>
        </w:tc>
        <w:tc>
          <w:tcPr>
            <w:tcW w:w="1793" w:type="dxa"/>
          </w:tcPr>
          <w:p w14:paraId="3BEDFB8D" w14:textId="77777777" w:rsidR="000F2D7B" w:rsidRPr="00D7466F" w:rsidRDefault="000F2D7B" w:rsidP="000F2D7B">
            <w:pPr>
              <w:spacing w:line="360" w:lineRule="auto"/>
              <w:rPr>
                <w:sz w:val="20"/>
                <w:szCs w:val="20"/>
              </w:rPr>
            </w:pPr>
            <w:r w:rsidRPr="00D7466F">
              <w:rPr>
                <w:sz w:val="20"/>
                <w:szCs w:val="20"/>
              </w:rPr>
              <w:t>Pb, Zn, Fe, Cu</w:t>
            </w:r>
          </w:p>
        </w:tc>
        <w:tc>
          <w:tcPr>
            <w:tcW w:w="1848" w:type="dxa"/>
          </w:tcPr>
          <w:p w14:paraId="33D81EC0"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{"citationItems":[{"id":"ITEM-1","itemData":{"DOI":"10.25225/fozo.v59.i2.a5.2010","ISSN":"0139-7893","abstract":"The objective of this work was to determine the concentrations of four heavy metals (Pb, Zn, Fe and Cu) in muscle and liver from the solitary subterranean rodent Ctenomys talarum from natural dunes, cultivated area and military area with the purpose of assessing their levels and their possible effect on the biology of this small mammal. Only Pb in tissues of C. talarum from the agricultural zone indicates a risk of toxic effects on the organism. Overall concentrations of heavy metals in soils and tissues of C. talarum from all areas are consistent with lightly polluted habitats, although the increments observed in areas under anthropic use suggest for the possibility that carrying out these human activities for long periods of time, or in an intensive way, could exert an evident impact on ecosystems.","author":[{"dropping-particle":"","family":"Schleich","given":"Cristian E.","non-dropping-particle":"","parse-names":false,"suffix":""},{"dropping-particle":"","family":"Beltrame","given":"María O.","non-dropping-particle":"","parse-names":false,"suffix":""},{"dropping-particle":"","family":"Antenucci","given":"Carlos D.","non-dropping-particle":"","parse-names":false,"suffix":""}],"container-title":"Folia Zoologica","id":"ITEM-1","issue":"2","issued":{"date-parts":[["2010","7","1"]]},"page":"108-114","publisher":"Institute of Vertebrate Biology, Academy of Sciences of the Czech Republic","title":"Heavy metals accumulation in the subterranean rodent &lt;i&gt;Ctenomys talarum&lt;/i&gt; (Rodentia: Ctenomyidae) from areas with different risk of contamination","type":"article-journal","volume":"59"},"uris":["http://www.mendeley.com/documents/?uuid=fc5c8ce6-5596-32a9-af56-1d821b571db4"]}],"mendeley":{"formattedCitation":"(Schleich, Beltrame, and Antenucci 2010)","plainTextFormattedCitation":"(Schleich, Beltrame, and Antenucci 2010)","previouslyFormattedCitation":"(Schleich, Beltrame, and Antenucci 2010)"},"properties":{"noteIndex":0},"schema":"https://github.com/citation-style-language/schema/raw/master/csl-citation.json"}</w:instrText>
            </w:r>
            <w:r w:rsidRPr="00D7466F">
              <w:rPr>
                <w:sz w:val="20"/>
                <w:szCs w:val="20"/>
              </w:rPr>
              <w:fldChar w:fldCharType="separate"/>
            </w:r>
            <w:r w:rsidRPr="00820070">
              <w:rPr>
                <w:noProof/>
                <w:sz w:val="20"/>
                <w:szCs w:val="20"/>
              </w:rPr>
              <w:t>(Schleich, Beltrame, and Antenucci 2010)</w:t>
            </w:r>
            <w:r w:rsidRPr="00D7466F">
              <w:rPr>
                <w:sz w:val="20"/>
                <w:szCs w:val="20"/>
              </w:rPr>
              <w:fldChar w:fldCharType="end"/>
            </w:r>
          </w:p>
        </w:tc>
      </w:tr>
      <w:tr w:rsidR="000F2D7B" w14:paraId="21679155" w14:textId="77777777" w:rsidTr="00926F22">
        <w:tc>
          <w:tcPr>
            <w:tcW w:w="1811" w:type="dxa"/>
          </w:tcPr>
          <w:p w14:paraId="4802EDF2" w14:textId="77777777" w:rsidR="000F2D7B" w:rsidRPr="00D7466F" w:rsidRDefault="000F2D7B" w:rsidP="000F2D7B">
            <w:pPr>
              <w:spacing w:line="360" w:lineRule="auto"/>
              <w:rPr>
                <w:sz w:val="20"/>
                <w:szCs w:val="20"/>
              </w:rPr>
            </w:pPr>
            <w:r w:rsidRPr="00D7466F">
              <w:rPr>
                <w:sz w:val="20"/>
                <w:szCs w:val="20"/>
              </w:rPr>
              <w:t>Golden jackal</w:t>
            </w:r>
          </w:p>
        </w:tc>
        <w:tc>
          <w:tcPr>
            <w:tcW w:w="1630" w:type="dxa"/>
          </w:tcPr>
          <w:p w14:paraId="336F3F4C" w14:textId="77777777" w:rsidR="000F2D7B" w:rsidRPr="00D7466F" w:rsidRDefault="000F2D7B" w:rsidP="000F2D7B">
            <w:pPr>
              <w:spacing w:line="360" w:lineRule="auto"/>
              <w:rPr>
                <w:sz w:val="20"/>
                <w:szCs w:val="20"/>
              </w:rPr>
            </w:pPr>
            <w:r w:rsidRPr="00D7466F">
              <w:rPr>
                <w:sz w:val="20"/>
                <w:szCs w:val="20"/>
              </w:rPr>
              <w:t>on the roads along the Caspian Sea</w:t>
            </w:r>
          </w:p>
        </w:tc>
        <w:tc>
          <w:tcPr>
            <w:tcW w:w="2268" w:type="dxa"/>
          </w:tcPr>
          <w:p w14:paraId="4DDC0D0B" w14:textId="77777777" w:rsidR="000F2D7B" w:rsidRPr="00D7466F" w:rsidRDefault="000F2D7B" w:rsidP="000F2D7B">
            <w:pPr>
              <w:spacing w:line="360" w:lineRule="auto"/>
              <w:rPr>
                <w:sz w:val="20"/>
                <w:szCs w:val="20"/>
              </w:rPr>
            </w:pPr>
            <w:r w:rsidRPr="00D7466F">
              <w:rPr>
                <w:sz w:val="20"/>
                <w:szCs w:val="20"/>
              </w:rPr>
              <w:t>Liver, hair</w:t>
            </w:r>
          </w:p>
        </w:tc>
        <w:tc>
          <w:tcPr>
            <w:tcW w:w="1793" w:type="dxa"/>
          </w:tcPr>
          <w:p w14:paraId="0DED2EF3" w14:textId="77777777" w:rsidR="000F2D7B" w:rsidRPr="00D7466F" w:rsidRDefault="000F2D7B" w:rsidP="000F2D7B">
            <w:pPr>
              <w:spacing w:line="360" w:lineRule="auto"/>
              <w:rPr>
                <w:sz w:val="20"/>
                <w:szCs w:val="20"/>
              </w:rPr>
            </w:pPr>
            <w:r w:rsidRPr="00D7466F">
              <w:rPr>
                <w:sz w:val="20"/>
                <w:szCs w:val="20"/>
              </w:rPr>
              <w:t>Hg</w:t>
            </w:r>
          </w:p>
        </w:tc>
        <w:tc>
          <w:tcPr>
            <w:tcW w:w="1848" w:type="dxa"/>
          </w:tcPr>
          <w:p w14:paraId="5F2ECC7C"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{"citationItems":[{"id":"ITEM-1","itemData":{"DOI":"10.1007/s10646-010-0504-1","ISSN":"09639292","abstract":"An evaluation of suitability of applying hair as a noninvasive indicator for determination of the body burden mercury in mammals was carried out by determining the concentration of mercury in hair and liver tissue of the golden jackal, Canis aureus. Nineteen jackals killed on the roads along the Caspian Sea in the central region of Mazandaran Province, Iran were collected. The mercury measurements were carried out by AMA254 LECO and the standard method ASTM-D6722. SPSS and Excel were used for analytical statistics. There was a significant difference in Hg levels between the hair and liver tissue (P &lt;  0.001). The average concentration of mercury was 187.3 22.7 and 53.3 ± 7.3 ng/g, respectively. No significant differences were seen either between the sexes or in correlation between the tissues. But a significant and positive relation was seen between the mercury content in hair and body weight and length (P  &lt;  0.005). In general, the mercury concentration was less than the deleterious, effective limit on the species. It seems that this is the first study of Hg concentrations in jackals and demonstrates on easy and noninvasive sampling method. © Springer Science+Business Media, LLC 2010.","author":[{"dropping-particle":"","family":"Malvandi","given":"Hassan","non-dropping-particle":"","parse-names":false,"suffix":""},{"dropping-particle":"","family":"Ghasempouri","given":"Seyed Mahmoud","non-dropping-particle":"","parse-names":false,"suffix":""},{"dropping-particle":"","family":"Esmaili-Sari","given":"Abbas","non-dropping-particle":"","parse-names":false,"suffix":""},{"dropping-particle":"","family":"Bahramifar","given":"Nader","non-dropping-particle":"","parse-names":false,"suffix":""}],"container-title":"Ecotoxicology","id":"ITEM-1","issue":"6","issued":{"date-parts":[["2010","8"]]},"page":"997-1002","title":"Evaluation of the suitability of application of golden jackal (Canis aureus) hair as a noninvasive technique for determination of body burden mercury","type":"article-journal","volume":"19"},"uris":["http://www.mendeley.com/documents/?uuid=5e50110d-c585-3a50-adbd-afac5a41cd61"]}],"mendeley":{"formattedCitation":"(Malvandi et al. 2010)","plainTextFormattedCitation":"(Malvandi et al. 2010)","previouslyFormattedCitation":"(Malvandi et al. 2010)"},"properties":{"noteIndex":0},"schema":"https://github.com/citation-style-language/schema/raw/master/csl-citation.json"}</w:instrText>
            </w:r>
            <w:r w:rsidRPr="00D7466F">
              <w:rPr>
                <w:sz w:val="20"/>
                <w:szCs w:val="20"/>
              </w:rPr>
              <w:fldChar w:fldCharType="separate"/>
            </w:r>
            <w:r w:rsidRPr="00820070">
              <w:rPr>
                <w:noProof/>
                <w:sz w:val="20"/>
                <w:szCs w:val="20"/>
              </w:rPr>
              <w:t>(Malvandi et al. 2010)</w:t>
            </w:r>
            <w:r w:rsidRPr="00D7466F">
              <w:rPr>
                <w:sz w:val="20"/>
                <w:szCs w:val="20"/>
              </w:rPr>
              <w:fldChar w:fldCharType="end"/>
            </w:r>
          </w:p>
        </w:tc>
      </w:tr>
      <w:tr w:rsidR="000F2D7B" w14:paraId="74AF95B2" w14:textId="77777777" w:rsidTr="00926F22">
        <w:tc>
          <w:tcPr>
            <w:tcW w:w="1811" w:type="dxa"/>
          </w:tcPr>
          <w:p w14:paraId="1D3F2D04" w14:textId="77777777" w:rsidR="000F2D7B" w:rsidRPr="00D7466F" w:rsidRDefault="000F2D7B" w:rsidP="000F2D7B">
            <w:pPr>
              <w:spacing w:line="360" w:lineRule="auto"/>
              <w:rPr>
                <w:sz w:val="20"/>
                <w:szCs w:val="20"/>
              </w:rPr>
            </w:pPr>
            <w:r w:rsidRPr="00D7466F">
              <w:rPr>
                <w:sz w:val="20"/>
                <w:szCs w:val="20"/>
              </w:rPr>
              <w:t>Red Fox</w:t>
            </w:r>
          </w:p>
        </w:tc>
        <w:tc>
          <w:tcPr>
            <w:tcW w:w="1630" w:type="dxa"/>
          </w:tcPr>
          <w:p w14:paraId="1BAEC2B4" w14:textId="77777777" w:rsidR="000F2D7B" w:rsidRPr="00D7466F" w:rsidRDefault="000F2D7B" w:rsidP="000F2D7B">
            <w:pPr>
              <w:spacing w:line="360" w:lineRule="auto"/>
              <w:rPr>
                <w:sz w:val="20"/>
                <w:szCs w:val="20"/>
              </w:rPr>
            </w:pPr>
            <w:r w:rsidRPr="00D7466F">
              <w:rPr>
                <w:sz w:val="20"/>
                <w:szCs w:val="20"/>
              </w:rPr>
              <w:t>Province of Siena</w:t>
            </w:r>
          </w:p>
        </w:tc>
        <w:tc>
          <w:tcPr>
            <w:tcW w:w="2268" w:type="dxa"/>
          </w:tcPr>
          <w:p w14:paraId="1A703B79" w14:textId="77777777" w:rsidR="000F2D7B" w:rsidRPr="00D7466F" w:rsidRDefault="000F2D7B" w:rsidP="000F2D7B">
            <w:pPr>
              <w:spacing w:line="360" w:lineRule="auto"/>
              <w:rPr>
                <w:sz w:val="20"/>
                <w:szCs w:val="20"/>
              </w:rPr>
            </w:pPr>
            <w:r w:rsidRPr="00D7466F">
              <w:rPr>
                <w:sz w:val="20"/>
                <w:szCs w:val="20"/>
              </w:rPr>
              <w:t>Liver</w:t>
            </w:r>
          </w:p>
        </w:tc>
        <w:tc>
          <w:tcPr>
            <w:tcW w:w="1793" w:type="dxa"/>
          </w:tcPr>
          <w:p w14:paraId="5EA660C1" w14:textId="77777777" w:rsidR="000F2D7B" w:rsidRPr="00D7466F" w:rsidRDefault="000F2D7B" w:rsidP="000F2D7B">
            <w:pPr>
              <w:spacing w:line="360" w:lineRule="auto"/>
              <w:rPr>
                <w:sz w:val="20"/>
                <w:szCs w:val="20"/>
              </w:rPr>
            </w:pPr>
            <w:r w:rsidRPr="00D7466F">
              <w:rPr>
                <w:sz w:val="20"/>
                <w:szCs w:val="20"/>
              </w:rPr>
              <w:t>Hg, Pb, Cd</w:t>
            </w:r>
          </w:p>
        </w:tc>
        <w:tc>
          <w:tcPr>
            <w:tcW w:w="1848" w:type="dxa"/>
          </w:tcPr>
          <w:p w14:paraId="2FDAB71D"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ADDIN CSL_CITATION {"citationItems":[{"id":"ITEM-1","itemData":{"DOI":"10.1023/A:1005974014029","ISSN":"01676369","abstract":"Heavy metals and organochlorine contamination were analyzed in tissues of red foxes (Vulpes vulpes) from the Province of Siena (central Italy). Mercury (Hg), cadmium (Cd) and lead (Pb) concentrations were assessed in liver tissues and the data were analyzed for differences in relation to sex and age. Overall Hg, Cd and Pb mean values were 0.16, 0.62 and 0.64 ?g g-1 d.w., respectively. HCB, DDT and PCB concentrations were assayed in fatty tissues and muscle. The highest levels of those pollutants were found in muscle (0.47, 1.16 and 20.2 ?g g-1 lipid basis of HCB, DDTs and PCBs respectively), rather than in fat (0.23, 0.49 and 7.2 ?g g-1 l.b. of HCB, DDTs and PCBs respectively). Pollutant accumulation was analyzed in relation to sex, age and sexual maturity of females.","author":[{"dropping-particle":"","family":"Corsolini","given":"S.","non-dropping-particle":"","parse-names":false,"suffix":""},{"dropping-particle":"","family":"Focardi","given":"S.","non-dropping-particle":"","parse-names":false,"suffix":""},{"dropping-particle":"","family":"Leonzio","given":"C.","non-dropping-particle":"","parse-names":false,"suffix":""},{"dropping-particle":"","family":"Lovari","given":"S.","non-dropping-particle":"","parse-names":false,"suffix":""},{"dropping-particle":"","family":"Monaci","given":"F.","non-dropping-particle":"","parse-names":false,"suffix":""},{"dropping-particle":"","family":"Romeo","given":"G.","non-dropping-particle":"","parse-names":false,"suffix":""}],"container-title":"Environmental Monitoring and Assessment","id":"ITEM-1","issue":"1","issued":{"date-parts":[["1999","1","1"]]},"page":"87-100","title":"Heavy metals and chlorinated hydrocarbon concentrations in the red fox in relation to some biological parameters","type":"article-journal","volume":"54"},"uris":["http://www.mendeley.com/documents/?uuid=1de55d97-8b62-3a3b-a0d2-b87bb2427caf"]}],"mendeley":{"formattedCitation":"(Corsolini et al. 1999)","plainTextFormattedCitation":"(Corsolini et al. 1999)","previouslyFormattedCitation":"(Corsolini et al. 1999)"},"properties":{"noteIndex":0},"schema":"https://github.com/citation-style-language/schema/raw/master/csl-citation.json"}</w:instrText>
            </w:r>
            <w:r w:rsidRPr="00D7466F">
              <w:rPr>
                <w:sz w:val="20"/>
                <w:szCs w:val="20"/>
              </w:rPr>
              <w:fldChar w:fldCharType="separate"/>
            </w:r>
            <w:r w:rsidRPr="00820070">
              <w:rPr>
                <w:noProof/>
                <w:sz w:val="20"/>
                <w:szCs w:val="20"/>
              </w:rPr>
              <w:t>(Corsolini et al. 1999)</w:t>
            </w:r>
            <w:r w:rsidRPr="00D7466F">
              <w:rPr>
                <w:sz w:val="20"/>
                <w:szCs w:val="20"/>
              </w:rPr>
              <w:fldChar w:fldCharType="end"/>
            </w:r>
          </w:p>
        </w:tc>
      </w:tr>
      <w:tr w:rsidR="000F2D7B" w14:paraId="005D748E" w14:textId="77777777" w:rsidTr="00926F22">
        <w:tc>
          <w:tcPr>
            <w:tcW w:w="1811" w:type="dxa"/>
          </w:tcPr>
          <w:p w14:paraId="0F0EB66B" w14:textId="77777777" w:rsidR="000F2D7B" w:rsidRPr="00D7466F" w:rsidRDefault="000F2D7B" w:rsidP="000F2D7B">
            <w:pPr>
              <w:spacing w:line="360" w:lineRule="auto"/>
              <w:rPr>
                <w:sz w:val="20"/>
                <w:szCs w:val="20"/>
              </w:rPr>
            </w:pPr>
            <w:r w:rsidRPr="00D7466F">
              <w:rPr>
                <w:sz w:val="20"/>
                <w:szCs w:val="20"/>
              </w:rPr>
              <w:t>Red Fox</w:t>
            </w:r>
          </w:p>
        </w:tc>
        <w:tc>
          <w:tcPr>
            <w:tcW w:w="1630" w:type="dxa"/>
          </w:tcPr>
          <w:p w14:paraId="4278D7F3" w14:textId="77777777" w:rsidR="000F2D7B" w:rsidRPr="00D7466F" w:rsidRDefault="000F2D7B" w:rsidP="000F2D7B">
            <w:pPr>
              <w:spacing w:line="360" w:lineRule="auto"/>
              <w:rPr>
                <w:sz w:val="20"/>
                <w:szCs w:val="20"/>
              </w:rPr>
            </w:pPr>
            <w:r w:rsidRPr="00D7466F">
              <w:rPr>
                <w:sz w:val="20"/>
                <w:szCs w:val="20"/>
              </w:rPr>
              <w:t xml:space="preserve">Central </w:t>
            </w:r>
            <w:proofErr w:type="spellStart"/>
            <w:r w:rsidRPr="00D7466F">
              <w:rPr>
                <w:sz w:val="20"/>
                <w:szCs w:val="20"/>
              </w:rPr>
              <w:t>Zemplín</w:t>
            </w:r>
            <w:proofErr w:type="spellEnd"/>
            <w:r w:rsidRPr="00D7466F">
              <w:rPr>
                <w:sz w:val="20"/>
                <w:szCs w:val="20"/>
              </w:rPr>
              <w:t xml:space="preserve"> region</w:t>
            </w:r>
          </w:p>
        </w:tc>
        <w:tc>
          <w:tcPr>
            <w:tcW w:w="2268" w:type="dxa"/>
          </w:tcPr>
          <w:p w14:paraId="31015E25" w14:textId="77777777" w:rsidR="000F2D7B" w:rsidRPr="00D7466F" w:rsidRDefault="000F2D7B" w:rsidP="000F2D7B">
            <w:pPr>
              <w:spacing w:line="360" w:lineRule="auto"/>
              <w:rPr>
                <w:sz w:val="20"/>
                <w:szCs w:val="20"/>
              </w:rPr>
            </w:pPr>
            <w:r w:rsidRPr="00D7466F">
              <w:rPr>
                <w:sz w:val="20"/>
                <w:szCs w:val="20"/>
              </w:rPr>
              <w:t>Liver, kidney, muscle</w:t>
            </w:r>
          </w:p>
        </w:tc>
        <w:tc>
          <w:tcPr>
            <w:tcW w:w="1793" w:type="dxa"/>
          </w:tcPr>
          <w:p w14:paraId="1C857541" w14:textId="77777777" w:rsidR="000F2D7B" w:rsidRPr="00D7466F" w:rsidRDefault="000F2D7B" w:rsidP="000F2D7B">
            <w:pPr>
              <w:spacing w:line="360" w:lineRule="auto"/>
              <w:rPr>
                <w:sz w:val="20"/>
                <w:szCs w:val="20"/>
              </w:rPr>
            </w:pPr>
            <w:r w:rsidRPr="00D7466F">
              <w:rPr>
                <w:sz w:val="20"/>
                <w:szCs w:val="20"/>
              </w:rPr>
              <w:t>Hg, Pb, Cd, Cr</w:t>
            </w:r>
          </w:p>
        </w:tc>
        <w:tc>
          <w:tcPr>
            <w:tcW w:w="1848" w:type="dxa"/>
          </w:tcPr>
          <w:p w14:paraId="46F000DA" w14:textId="77777777" w:rsidR="000F2D7B" w:rsidRPr="00D7466F" w:rsidRDefault="000F2D7B" w:rsidP="000F2D7B">
            <w:pPr>
              <w:spacing w:line="360" w:lineRule="auto"/>
              <w:rPr>
                <w:sz w:val="20"/>
                <w:szCs w:val="20"/>
              </w:rPr>
            </w:pPr>
            <w:r w:rsidRPr="00D7466F">
              <w:rPr>
                <w:sz w:val="20"/>
                <w:szCs w:val="20"/>
              </w:rPr>
              <w:fldChar w:fldCharType="begin" w:fldLock="1"/>
            </w:r>
            <w:r>
              <w:rPr>
                <w:sz w:val="20"/>
                <w:szCs w:val="20"/>
              </w:rPr>
              <w:instrText xml:space="preserve">ADDIN CSL_CITATION {"citationItems":[{"id":"ITEM-1","itemData":{"abstract":"Besides the compounds of cadmium and lead, mercury and arsenic compounds are among the most important and most frequent contaminants of the environment. </w:instrText>
            </w:r>
            <w:r>
              <w:rPr>
                <w:rFonts w:hint="eastAsia"/>
                <w:sz w:val="20"/>
                <w:szCs w:val="20"/>
              </w:rPr>
              <w:instrText></w:instrText>
            </w:r>
            <w:r>
              <w:rPr>
                <w:sz w:val="20"/>
                <w:szCs w:val="20"/>
              </w:rPr>
              <w:instrText xml:space="preserve">e level of contamination of the environment with heavy metals and arsenic is a serious factor influencing its quality, and is of considerable health concern. Increased concentrations of these pollutants in individual components of the ecosystem (water, soil, plants, etc.) pose a risk of damage to physiological functions in living organisms. </w:instrText>
            </w:r>
            <w:r>
              <w:rPr>
                <w:rFonts w:hint="eastAsia"/>
                <w:sz w:val="20"/>
                <w:szCs w:val="20"/>
              </w:rPr>
              <w:instrText></w:instrText>
            </w:r>
            <w:r>
              <w:rPr>
                <w:sz w:val="20"/>
                <w:szCs w:val="20"/>
              </w:rPr>
              <w:instrText xml:space="preserve">e chronic detrimental effect of heavy metals and arsenic on animals is demonstrated latently without clinical symptoms (immunopathological changes, teratogenicity, carcinogenicity, etc). As most wild animals are components of the food chain, there is a need to trace heavy metal concentrations in the tissues of animals not only with respect to immunopathological changes and intoxi-cations but also from the viewpoint of potential health hazard to humans. Metal toxicity depends on their chemical composition, animal species, dose, and time of exposure of animal organisms to heavy metals (Underwood, 1977; Bencko et al., 1984; Páv and Márová, 1988). Since their launching the operations of three key factories (Chemko Strážske, Bukóza Vranov nad Topľou and Vojany electric power plant) in the Central Zemplín region in Slovakia have generated the emissions of toxic substances to the air that resulted in a subsequent air-pollution load of this territory. </w:instrText>
            </w:r>
            <w:r>
              <w:rPr>
                <w:rFonts w:hint="eastAsia"/>
                <w:sz w:val="20"/>
                <w:szCs w:val="20"/>
              </w:rPr>
              <w:instrText></w:instrText>
            </w:r>
            <w:r>
              <w:rPr>
                <w:sz w:val="20"/>
                <w:szCs w:val="20"/>
              </w:rPr>
              <w:instrText xml:space="preserve">e aim of this study was to evaluate the concentrations of residues of selected metals in samples from parenchymatous organs and muscles of wild boars and red foxes in the area with air-pollution stress. MATERIAL AND METHODS In the period 1998-1999 samples of liver, kidneys and muscles of wild boars and red foxes were collected during hunts in the northern part of the Pozdišovský Ridge in the Central Zemplín region with air-pollution stress. Concentrations of Hg, Pb, Cd, Cr and As were determined in the tissues collected from 15 wild boars and 18 red foxes. ABSTRACT: Samples of liver, kidneys and muscles of wild boars and red foxes were collected from an emission-contaminated area of the Central Zemplín region in 1998/1999 to evaluate the concentrations of heavy metals (Hg, Pb, Cd, Cr) and As. Percentual proportions of above-limit samples from the tissues of wild boars were as follows: Hg-liver 53.3%, kidneys 73.3%, muscles 13.3%; Cd-liver 20%, kidneys 26.6%, muscles 13.3%; Cr-muscles 6.6%; As-muscles 6.6%. </w:instrText>
            </w:r>
            <w:r>
              <w:rPr>
                <w:rFonts w:hint="eastAsia"/>
                <w:sz w:val="20"/>
                <w:szCs w:val="20"/>
              </w:rPr>
              <w:instrText></w:instrText>
            </w:r>
            <w:r>
              <w:rPr>
                <w:sz w:val="20"/>
                <w:szCs w:val="20"/>
              </w:rPr>
              <w:instrText>e percentage of a…","author":[{"dropping-particle":"","family":"Piskorová","given":"Ľ","non-dropping-particle":"","parse-names":false,"suffix":""},{"dropping-particle":"","family":"Vasilková","given":"Z","non-dropping-particle":"","parse-names":false,"suffix":""},{"dropping-particle":"","family":"Krupicer","given":"I","non-dropping-particle":"","parse-names":false,"suffix":""}],"container-title":"Czech J. Anim. Sci","id":"ITEM-1","issue":"3","issued":{"date-parts":[["2003"]]},"number-of-pages":"134-138","title":"Heavy metal residues in tissues of wild boar (Sus scrofa) and red fox (Vulpes vulpes) in the Central Zemplin region of the Slovak Republic","type":"report","volume":"48"},"uris":["http://www.mendeley.com/documents/?uuid=c0677872-b8be-3515-b486-0e955cecd1f4"]}],"mendeley":{"formattedCitation":"(Piskorová, Vasilková, and Krupicer 2003)","plainTextFormattedCitation":"(Piskorová, Vasilková, and Krupicer 2003)","previouslyFormattedCitation":"(Piskorová, Vasilková, and Krupicer 2003)"},"properties":{"noteIndex":0},"schema":"https://github.com/citation-style-language/schema/raw/master/csl-citation.json"}</w:instrText>
            </w:r>
            <w:r w:rsidRPr="00D7466F">
              <w:rPr>
                <w:sz w:val="20"/>
                <w:szCs w:val="20"/>
              </w:rPr>
              <w:fldChar w:fldCharType="separate"/>
            </w:r>
            <w:r w:rsidRPr="00820070">
              <w:rPr>
                <w:noProof/>
                <w:sz w:val="20"/>
                <w:szCs w:val="20"/>
              </w:rPr>
              <w:t>(Piskorová, Vasilková, and Krupicer 2003)</w:t>
            </w:r>
            <w:r w:rsidRPr="00D7466F">
              <w:rPr>
                <w:sz w:val="20"/>
                <w:szCs w:val="20"/>
              </w:rPr>
              <w:fldChar w:fldCharType="end"/>
            </w:r>
          </w:p>
        </w:tc>
      </w:tr>
      <w:tr w:rsidR="000F2D7B" w14:paraId="2E205B14" w14:textId="77777777" w:rsidTr="00926F22">
        <w:tc>
          <w:tcPr>
            <w:tcW w:w="1811" w:type="dxa"/>
          </w:tcPr>
          <w:p w14:paraId="1C4D1865" w14:textId="77777777" w:rsidR="000F2D7B" w:rsidRPr="002810B4" w:rsidRDefault="000F2D7B" w:rsidP="000F2D7B">
            <w:pPr>
              <w:spacing w:line="360" w:lineRule="auto"/>
              <w:rPr>
                <w:sz w:val="20"/>
                <w:szCs w:val="20"/>
              </w:rPr>
            </w:pPr>
            <w:r w:rsidRPr="002810B4">
              <w:rPr>
                <w:sz w:val="20"/>
                <w:szCs w:val="20"/>
              </w:rPr>
              <w:t>Wood mice</w:t>
            </w:r>
          </w:p>
        </w:tc>
        <w:tc>
          <w:tcPr>
            <w:tcW w:w="1630" w:type="dxa"/>
          </w:tcPr>
          <w:p w14:paraId="54ADA5FF" w14:textId="77777777" w:rsidR="000F2D7B" w:rsidRPr="002810B4" w:rsidRDefault="000F2D7B" w:rsidP="000F2D7B">
            <w:pPr>
              <w:spacing w:line="360" w:lineRule="auto"/>
              <w:rPr>
                <w:sz w:val="20"/>
                <w:szCs w:val="20"/>
              </w:rPr>
            </w:pPr>
            <w:proofErr w:type="spellStart"/>
            <w:r w:rsidRPr="002810B4">
              <w:rPr>
                <w:sz w:val="20"/>
                <w:szCs w:val="20"/>
              </w:rPr>
              <w:t>Garraf</w:t>
            </w:r>
            <w:proofErr w:type="spellEnd"/>
            <w:r w:rsidRPr="002810B4">
              <w:rPr>
                <w:sz w:val="20"/>
                <w:szCs w:val="20"/>
              </w:rPr>
              <w:t xml:space="preserve"> landfill site </w:t>
            </w:r>
          </w:p>
        </w:tc>
        <w:tc>
          <w:tcPr>
            <w:tcW w:w="2268" w:type="dxa"/>
          </w:tcPr>
          <w:p w14:paraId="24C5FE8E" w14:textId="77777777" w:rsidR="000F2D7B" w:rsidRPr="002810B4" w:rsidRDefault="000F2D7B" w:rsidP="000F2D7B">
            <w:pPr>
              <w:spacing w:line="360" w:lineRule="auto"/>
              <w:rPr>
                <w:sz w:val="20"/>
                <w:szCs w:val="20"/>
              </w:rPr>
            </w:pPr>
            <w:r w:rsidRPr="002810B4">
              <w:rPr>
                <w:sz w:val="20"/>
                <w:szCs w:val="20"/>
              </w:rPr>
              <w:t>Liver</w:t>
            </w:r>
          </w:p>
        </w:tc>
        <w:tc>
          <w:tcPr>
            <w:tcW w:w="1793" w:type="dxa"/>
          </w:tcPr>
          <w:p w14:paraId="5AC35C09" w14:textId="77777777" w:rsidR="000F2D7B" w:rsidRPr="002810B4" w:rsidRDefault="000F2D7B" w:rsidP="000F2D7B">
            <w:pPr>
              <w:spacing w:line="360" w:lineRule="auto"/>
              <w:rPr>
                <w:sz w:val="20"/>
                <w:szCs w:val="20"/>
              </w:rPr>
            </w:pPr>
            <w:r w:rsidRPr="002810B4">
              <w:rPr>
                <w:sz w:val="20"/>
                <w:szCs w:val="20"/>
              </w:rPr>
              <w:t>Pb, Hg, Cd, Fe, Mg, Zn, Cu, Mn, Mo, Cr</w:t>
            </w:r>
          </w:p>
        </w:tc>
        <w:tc>
          <w:tcPr>
            <w:tcW w:w="1848" w:type="dxa"/>
          </w:tcPr>
          <w:p w14:paraId="13AEA5EE" w14:textId="77777777" w:rsidR="000F2D7B" w:rsidRPr="002810B4" w:rsidRDefault="000F2D7B" w:rsidP="000F2D7B">
            <w:pPr>
              <w:spacing w:line="360" w:lineRule="auto"/>
              <w:rPr>
                <w:sz w:val="20"/>
                <w:szCs w:val="20"/>
              </w:rPr>
            </w:pPr>
            <w:r w:rsidRPr="002810B4">
              <w:rPr>
                <w:sz w:val="20"/>
                <w:szCs w:val="20"/>
              </w:rPr>
              <w:fldChar w:fldCharType="begin" w:fldLock="1"/>
            </w:r>
            <w:r>
              <w:rPr>
                <w:sz w:val="20"/>
                <w:szCs w:val="20"/>
              </w:rPr>
              <w:instrText>ADDIN CSL_CITATION {"citationItems":[{"id":"ITEM-1","itemData":{"DOI":"10.1016/j.chemosphere.2007.01.042","ISSN":"00456535","PMID":"17367842","abstract":"Here we quantified the bioaccumulation of metals (lead, mercury, cadmium, iron, magnesium, zinc, copper, manganese, molybdenum, and chromium) and assessed several morphological (RI, relative weights) and genotoxic parameters as biomarkers of pollution from the landfill of Garraf (Barcelona, NE Spain). Specimens of Crocidura russula (Insectivora, Mammalia) from the landfill site showed increased Pb, Cd, Mg, Zn, Cu, and Cr concentrations in their tissues. Levels of mercury were below detection limits. Concentrations of Cd, Pb, and Cr varied significantly with age and no differences were found between males and females. While no differences were found in morphological parameters between shrews from the two sites, those from the polluted one showed more micronuclei in blood than those from reference site (1.786+/-0.272 vs. 0.088+/-0.045 per thousand; U=46.000, p&lt;0.001). The considerable amounts of potentially toxic metals (Pb till 59.71 and Cd till 56.57microgg(-1) DW in kidneys) and the genotoxic effects indicate the harmful effect on biota. We consider necessary biomonitoring this landfill sited in a partially protected area.","author":[{"dropping-particle":"","family":"Sánchez-Chardi","given":"Alejandro","non-dropping-particle":"","parse-names":false,"suffix":""},{"dropping-particle":"","family":"Nadal","given":"Jacint","non-dropping-particle":"","parse-names":false,"suffix":""}],"container-title":"Chemosphere","id":"ITEM-1","issue":"4","issued":{"date-parts":[["2007","6"]]},"page":"703-711","title":"Bioaccumulation of metals and effects of landfill pollution in small mammals. Part I. The greater white-toothed shrew, Crocidura russula","type":"article-journal","volume":"68"},"uris":["http://www.mendeley.com/documents/?uuid=5fb5d6ef-2b91-3fab-aa29-9c2415c7038c"]}],"mendeley":{"formattedCitation":"(Sánchez-Chardi and Nadal 2007)","plainTextFormattedCitation":"(Sánchez-Chardi and Nadal 2007)","previouslyFormattedCitation":"(Sánchez-Chardi and Nadal 2007)"},"properties":{"noteIndex":0},"schema":"https://github.com/citation-style-language/schema/raw/master/csl-citation.json"}</w:instrText>
            </w:r>
            <w:r w:rsidRPr="002810B4">
              <w:rPr>
                <w:sz w:val="20"/>
                <w:szCs w:val="20"/>
              </w:rPr>
              <w:fldChar w:fldCharType="separate"/>
            </w:r>
            <w:r w:rsidRPr="00820070">
              <w:rPr>
                <w:noProof/>
                <w:sz w:val="20"/>
                <w:szCs w:val="20"/>
              </w:rPr>
              <w:t>(Sánchez-Chardi and Nadal 2007)</w:t>
            </w:r>
            <w:r w:rsidRPr="002810B4">
              <w:rPr>
                <w:sz w:val="20"/>
                <w:szCs w:val="20"/>
              </w:rPr>
              <w:fldChar w:fldCharType="end"/>
            </w:r>
          </w:p>
        </w:tc>
      </w:tr>
      <w:tr w:rsidR="000F2D7B" w14:paraId="12EF56B5" w14:textId="77777777" w:rsidTr="00926F22">
        <w:tc>
          <w:tcPr>
            <w:tcW w:w="1811" w:type="dxa"/>
          </w:tcPr>
          <w:p w14:paraId="2A52C9E9" w14:textId="77777777" w:rsidR="000F2D7B" w:rsidRPr="002810B4" w:rsidRDefault="000F2D7B" w:rsidP="000F2D7B">
            <w:pPr>
              <w:spacing w:line="360" w:lineRule="auto"/>
              <w:rPr>
                <w:sz w:val="20"/>
                <w:szCs w:val="20"/>
              </w:rPr>
            </w:pPr>
            <w:r w:rsidRPr="002810B4">
              <w:rPr>
                <w:sz w:val="20"/>
                <w:szCs w:val="20"/>
              </w:rPr>
              <w:t>Black-striped field mice</w:t>
            </w:r>
          </w:p>
        </w:tc>
        <w:tc>
          <w:tcPr>
            <w:tcW w:w="1630" w:type="dxa"/>
          </w:tcPr>
          <w:p w14:paraId="4518B999" w14:textId="77777777" w:rsidR="000F2D7B" w:rsidRPr="002810B4" w:rsidRDefault="000F2D7B" w:rsidP="000F2D7B">
            <w:pPr>
              <w:spacing w:line="360" w:lineRule="auto"/>
              <w:rPr>
                <w:sz w:val="20"/>
                <w:szCs w:val="20"/>
              </w:rPr>
            </w:pPr>
            <w:r w:rsidRPr="002810B4">
              <w:rPr>
                <w:sz w:val="20"/>
                <w:szCs w:val="20"/>
              </w:rPr>
              <w:t>two localities in Serbia</w:t>
            </w:r>
          </w:p>
        </w:tc>
        <w:tc>
          <w:tcPr>
            <w:tcW w:w="2268" w:type="dxa"/>
          </w:tcPr>
          <w:p w14:paraId="60950722" w14:textId="77777777" w:rsidR="000F2D7B" w:rsidRPr="002810B4" w:rsidRDefault="000F2D7B" w:rsidP="000F2D7B">
            <w:pPr>
              <w:spacing w:line="360" w:lineRule="auto"/>
              <w:rPr>
                <w:sz w:val="20"/>
                <w:szCs w:val="20"/>
              </w:rPr>
            </w:pPr>
            <w:r w:rsidRPr="002810B4">
              <w:rPr>
                <w:sz w:val="20"/>
                <w:szCs w:val="20"/>
              </w:rPr>
              <w:t>Skulls</w:t>
            </w:r>
          </w:p>
        </w:tc>
        <w:tc>
          <w:tcPr>
            <w:tcW w:w="1793" w:type="dxa"/>
          </w:tcPr>
          <w:p w14:paraId="503F9A69" w14:textId="77777777" w:rsidR="000F2D7B" w:rsidRPr="002810B4" w:rsidRDefault="000F2D7B" w:rsidP="000F2D7B">
            <w:pPr>
              <w:spacing w:line="360" w:lineRule="auto"/>
              <w:rPr>
                <w:sz w:val="20"/>
                <w:szCs w:val="20"/>
              </w:rPr>
            </w:pPr>
            <w:r w:rsidRPr="002810B4">
              <w:rPr>
                <w:sz w:val="20"/>
                <w:szCs w:val="20"/>
              </w:rPr>
              <w:t>Cd, Zn, Ni, Pb Cu, Fe, Mn, Co</w:t>
            </w:r>
          </w:p>
        </w:tc>
        <w:tc>
          <w:tcPr>
            <w:tcW w:w="1848" w:type="dxa"/>
          </w:tcPr>
          <w:p w14:paraId="3313A009" w14:textId="4FC21D61" w:rsidR="000F2D7B" w:rsidRPr="002810B4" w:rsidRDefault="000F2D7B" w:rsidP="000B437F">
            <w:pPr>
              <w:spacing w:line="360" w:lineRule="auto"/>
              <w:rPr>
                <w:sz w:val="20"/>
                <w:szCs w:val="20"/>
              </w:rPr>
            </w:pPr>
            <w:r>
              <w:rPr>
                <w:sz w:val="20"/>
                <w:szCs w:val="20"/>
              </w:rPr>
              <w:fldChar w:fldCharType="begin" w:fldLock="1"/>
            </w:r>
            <w:r>
              <w:rPr>
                <w:sz w:val="20"/>
                <w:szCs w:val="20"/>
              </w:rPr>
              <w:instrText>ADDIN CSL_CITATION {"citationItems":[{"id":"ITEM-1","itemData":{"DOI":"10.22059/ijer.2012.575","ISSN":"1735-6865","author":[{"dropping-particle":"","family":"lagojević, J., Jovanović, V., Stamenković, G., Jojić, V., Bugarski-Stanojević, V., Adnađević","given":"T.","non-dropping-particle":"","parse-names":false,"suffix":""},{"dropping-particle":"","family":"and Vujošević","given":"M.","non-dropping-particle":"","parse-names":false,"suffix":""}],"container-title":"International Journal of Environmental Research","id":"ITEM-1","issued":{"date-parts":[["2012"]]},"title":"Age differences in bioaccumulation of heavy metals in populations of the black-striped field mouse, Apodemusagrarius(Rodentia, Mammalia)","type":"article-journal"},"uris":["http://www.mendeley.com/documents/?uuid=3571a64e-6882-3c91-9dab-262a2b6d57c9"]}],"mendeley":{"formattedCitation":"(lagojević, J., Jovanović, V., Stamenković, G., Jojić, V., Bugarski-Stanojević, V., Adnađević and and Vujošević 2012)","plainTextFormattedCitation":"(lagojević, J., Jovanović, V., Stamenković, G., Jojić, V., Bugarski-Stanojević, V., Adnađević and and Vujošević 2012)","previouslyFormattedCitation":"(lagojević, J., Jovanović, V., Stamenković, G., Jojić, V., Bugarski-Stanojević, V., Adnađević and and Vujošević 2012)"},"properties":{"noteIndex":0},"schema":"https://github.com/citation-style-language/schema/raw/master/csl-citation.json"}</w:instrText>
            </w:r>
            <w:r>
              <w:rPr>
                <w:sz w:val="20"/>
                <w:szCs w:val="20"/>
              </w:rPr>
              <w:fldChar w:fldCharType="separate"/>
            </w:r>
            <w:r w:rsidRPr="00820070">
              <w:rPr>
                <w:noProof/>
                <w:sz w:val="20"/>
                <w:szCs w:val="20"/>
              </w:rPr>
              <w:t>(</w:t>
            </w:r>
            <w:r w:rsidR="000B437F">
              <w:rPr>
                <w:noProof/>
                <w:sz w:val="20"/>
                <w:szCs w:val="20"/>
              </w:rPr>
              <w:t>L</w:t>
            </w:r>
            <w:r w:rsidRPr="00820070">
              <w:rPr>
                <w:noProof/>
                <w:sz w:val="20"/>
                <w:szCs w:val="20"/>
              </w:rPr>
              <w:t>agojević, J., Jovanović, V., Stamenković, G., Jojić, V., Bugarski-Stanojević, V., Adnađević and and Vujošević 2012)</w:t>
            </w:r>
            <w:r>
              <w:rPr>
                <w:sz w:val="20"/>
                <w:szCs w:val="20"/>
              </w:rPr>
              <w:fldChar w:fldCharType="end"/>
            </w:r>
          </w:p>
        </w:tc>
      </w:tr>
    </w:tbl>
    <w:p w14:paraId="02DE24A4" w14:textId="77777777" w:rsidR="00CD1CF3" w:rsidRDefault="00CD1CF3" w:rsidP="00A4511B">
      <w:pPr>
        <w:spacing w:line="360" w:lineRule="auto"/>
      </w:pPr>
    </w:p>
    <w:p w14:paraId="1C2AC4E2" w14:textId="77777777" w:rsidR="00820070" w:rsidRPr="00820070" w:rsidRDefault="00820070" w:rsidP="00820070">
      <w:pPr>
        <w:spacing w:line="360" w:lineRule="auto"/>
        <w:jc w:val="both"/>
        <w:rPr>
          <w:b/>
          <w:bCs/>
          <w:sz w:val="28"/>
          <w:szCs w:val="28"/>
        </w:rPr>
      </w:pPr>
      <w:r w:rsidRPr="00820070">
        <w:rPr>
          <w:b/>
          <w:bCs/>
          <w:sz w:val="28"/>
          <w:szCs w:val="28"/>
        </w:rPr>
        <w:t xml:space="preserve">Conclusion </w:t>
      </w:r>
    </w:p>
    <w:p w14:paraId="2FCFE546" w14:textId="2C70E7D7" w:rsidR="000A2A55" w:rsidRDefault="00F8231E" w:rsidP="000A2A55">
      <w:pPr>
        <w:spacing w:line="360" w:lineRule="auto"/>
        <w:ind w:firstLine="720"/>
        <w:jc w:val="both"/>
      </w:pPr>
      <w:r>
        <w:t>To evaluate the transfer potential of a various pollutants</w:t>
      </w:r>
      <w:r w:rsidR="000A2A55">
        <w:t xml:space="preserve"> in details,</w:t>
      </w:r>
      <w:r>
        <w:t xml:space="preserve"> it is necessary to monitor different physical, chemical and biological </w:t>
      </w:r>
      <w:r w:rsidR="000A2A55">
        <w:t>parts</w:t>
      </w:r>
      <w:r>
        <w:t xml:space="preserve"> of </w:t>
      </w:r>
      <w:r w:rsidR="000A2A55">
        <w:t xml:space="preserve">environment. </w:t>
      </w:r>
      <w:r w:rsidR="0099106D" w:rsidRPr="000A2A55">
        <w:t>Biological</w:t>
      </w:r>
      <w:r w:rsidR="000A2A55" w:rsidRPr="000A2A55">
        <w:t xml:space="preserve"> monitoring of </w:t>
      </w:r>
      <w:r w:rsidR="000A2A55">
        <w:t>heavy metal</w:t>
      </w:r>
      <w:r w:rsidR="000A2A55" w:rsidRPr="000A2A55">
        <w:t xml:space="preserve"> </w:t>
      </w:r>
      <w:r w:rsidR="000A2A55">
        <w:t>levels</w:t>
      </w:r>
      <w:r w:rsidR="000A2A55" w:rsidRPr="000A2A55">
        <w:t xml:space="preserve"> in </w:t>
      </w:r>
      <w:r w:rsidR="000A2A55">
        <w:t>small</w:t>
      </w:r>
      <w:r w:rsidR="000A2A55" w:rsidRPr="000A2A55">
        <w:t xml:space="preserve"> mammals can play </w:t>
      </w:r>
      <w:r w:rsidR="000A2A55">
        <w:t>a</w:t>
      </w:r>
      <w:r w:rsidR="000A2A55" w:rsidRPr="000A2A55">
        <w:t xml:space="preserve"> </w:t>
      </w:r>
      <w:r w:rsidR="000A2A55">
        <w:t>significant</w:t>
      </w:r>
      <w:r w:rsidR="000A2A55" w:rsidRPr="000A2A55">
        <w:t xml:space="preserve"> role in </w:t>
      </w:r>
      <w:r w:rsidR="000A2A55">
        <w:t>environment</w:t>
      </w:r>
      <w:r w:rsidR="000A2A55" w:rsidRPr="000A2A55">
        <w:t xml:space="preserve"> </w:t>
      </w:r>
      <w:r w:rsidR="000A2A55">
        <w:t xml:space="preserve">investigations. </w:t>
      </w:r>
      <w:r w:rsidR="000F2D7B">
        <w:t>Various</w:t>
      </w:r>
      <w:r w:rsidR="004A0B2B" w:rsidRPr="004A0B2B">
        <w:t xml:space="preserve"> interesting characteristics of small mammals lead to widely used in many studies</w:t>
      </w:r>
      <w:r w:rsidR="000F2D7B">
        <w:t xml:space="preserve">. </w:t>
      </w:r>
      <w:r w:rsidR="004A0B2B" w:rsidRPr="004A0B2B">
        <w:t xml:space="preserve">Large population, small home range, wide distribution, high metabolic rate, similarity to human, short life spans, similar habitat relative to human, and easily aged and sexed. Long-term environmental monitoring programs are a big challenge in many countries. </w:t>
      </w:r>
      <w:r w:rsidR="000F2D7B">
        <w:t>Monitoring the polluted areas with different contaminations like heavy metals by small mammals lead to significantly reducing time and cost in future studi</w:t>
      </w:r>
      <w:r w:rsidR="0099106D">
        <w:t>es.</w:t>
      </w:r>
      <w:r w:rsidR="000F2D7B">
        <w:t xml:space="preserve"> </w:t>
      </w:r>
      <w:r w:rsidR="000A2A55">
        <w:t>A</w:t>
      </w:r>
      <w:r w:rsidR="00D06921">
        <w:t>s many previous studies showed,</w:t>
      </w:r>
      <w:r w:rsidR="000F2D7B">
        <w:t xml:space="preserve"> </w:t>
      </w:r>
      <w:r w:rsidR="00D06921">
        <w:t>s</w:t>
      </w:r>
      <w:r w:rsidR="004A0B2B" w:rsidRPr="004A0B2B">
        <w:t>mall mammals especially rodents can be used as a proper bio</w:t>
      </w:r>
      <w:r w:rsidR="00D32389">
        <w:t>-</w:t>
      </w:r>
      <w:r w:rsidR="004A0B2B" w:rsidRPr="004A0B2B">
        <w:t xml:space="preserve">indicator species </w:t>
      </w:r>
      <w:r w:rsidR="000A2A55">
        <w:t xml:space="preserve">in long term monitoring studies </w:t>
      </w:r>
      <w:r w:rsidR="004A0B2B" w:rsidRPr="004A0B2B">
        <w:t xml:space="preserve">for heavy metal </w:t>
      </w:r>
      <w:r w:rsidR="004A0B2B" w:rsidRPr="004A0B2B">
        <w:lastRenderedPageBreak/>
        <w:t xml:space="preserve">pollution in various contaminated area. </w:t>
      </w:r>
      <w:r w:rsidR="000A2A55">
        <w:t>Thus, small</w:t>
      </w:r>
      <w:r w:rsidR="000A2A55" w:rsidRPr="000A2A55">
        <w:t xml:space="preserve"> mammals can be valuable biological monitors of environmental gradients of metal </w:t>
      </w:r>
      <w:r w:rsidR="000A2A55">
        <w:t>levels</w:t>
      </w:r>
    </w:p>
    <w:p w14:paraId="4899E9D4" w14:textId="77777777" w:rsidR="00FB5A50" w:rsidRPr="004A0B2B" w:rsidRDefault="004A0B2B" w:rsidP="00A4511B">
      <w:pPr>
        <w:spacing w:line="360" w:lineRule="auto"/>
        <w:rPr>
          <w:b/>
          <w:bCs/>
          <w:sz w:val="28"/>
          <w:szCs w:val="28"/>
        </w:rPr>
      </w:pPr>
      <w:r w:rsidRPr="004A0B2B">
        <w:rPr>
          <w:b/>
          <w:bCs/>
          <w:sz w:val="28"/>
          <w:szCs w:val="28"/>
        </w:rPr>
        <w:t xml:space="preserve">References </w:t>
      </w:r>
    </w:p>
    <w:p w14:paraId="53AC3D43" w14:textId="050F534C" w:rsidR="00F8231E" w:rsidRPr="008E7187" w:rsidRDefault="00B236BC"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rPr>
        <w:fldChar w:fldCharType="begin" w:fldLock="1"/>
      </w:r>
      <w:r w:rsidRPr="008E7187">
        <w:rPr>
          <w:rFonts w:asciiTheme="majorBidi" w:hAnsiTheme="majorBidi" w:cstheme="majorBidi"/>
        </w:rPr>
        <w:instrText xml:space="preserve">ADDIN Mendeley Bibliography CSL_BIBLIOGRAPHY </w:instrText>
      </w:r>
      <w:r w:rsidRPr="008E7187">
        <w:rPr>
          <w:rFonts w:asciiTheme="majorBidi" w:hAnsiTheme="majorBidi" w:cstheme="majorBidi"/>
        </w:rPr>
        <w:fldChar w:fldCharType="separate"/>
      </w:r>
      <w:r w:rsidR="00F8231E" w:rsidRPr="008E7187">
        <w:rPr>
          <w:rFonts w:asciiTheme="majorBidi" w:hAnsiTheme="majorBidi" w:cstheme="majorBidi"/>
          <w:noProof/>
        </w:rPr>
        <w:t>Alavian</w:t>
      </w:r>
      <w:r w:rsidR="00A068AE" w:rsidRPr="008E7187">
        <w:rPr>
          <w:rFonts w:asciiTheme="majorBidi" w:hAnsiTheme="majorBidi" w:cstheme="majorBidi"/>
          <w:noProof/>
        </w:rPr>
        <w:t xml:space="preserve"> M, Petroody SS</w:t>
      </w:r>
      <w:r w:rsidR="00F8231E" w:rsidRPr="008E7187">
        <w:rPr>
          <w:rFonts w:asciiTheme="majorBidi" w:hAnsiTheme="majorBidi" w:cstheme="majorBidi"/>
          <w:noProof/>
        </w:rPr>
        <w:t>, Hamidian</w:t>
      </w:r>
      <w:r w:rsidR="00A068AE" w:rsidRPr="008E7187">
        <w:rPr>
          <w:rFonts w:asciiTheme="majorBidi" w:hAnsiTheme="majorBidi" w:cstheme="majorBidi"/>
          <w:noProof/>
        </w:rPr>
        <w:t xml:space="preserve"> AH</w:t>
      </w:r>
      <w:r w:rsidR="00F8231E" w:rsidRPr="008E7187">
        <w:rPr>
          <w:rFonts w:asciiTheme="majorBidi" w:hAnsiTheme="majorBidi" w:cstheme="majorBidi"/>
          <w:noProof/>
        </w:rPr>
        <w:t>, Ashrafi</w:t>
      </w:r>
      <w:r w:rsidR="00A068AE" w:rsidRPr="008E7187">
        <w:rPr>
          <w:rFonts w:asciiTheme="majorBidi" w:hAnsiTheme="majorBidi" w:cstheme="majorBidi"/>
          <w:noProof/>
        </w:rPr>
        <w:t xml:space="preserve"> S</w:t>
      </w:r>
      <w:r w:rsidR="00F8231E" w:rsidRPr="008E7187">
        <w:rPr>
          <w:rFonts w:asciiTheme="majorBidi" w:hAnsiTheme="majorBidi" w:cstheme="majorBidi"/>
          <w:noProof/>
        </w:rPr>
        <w:t>, Eagderi</w:t>
      </w:r>
      <w:r w:rsidR="00A068AE" w:rsidRPr="008E7187">
        <w:rPr>
          <w:rFonts w:asciiTheme="majorBidi" w:hAnsiTheme="majorBidi" w:cstheme="majorBidi"/>
          <w:noProof/>
        </w:rPr>
        <w:t xml:space="preserve"> S, </w:t>
      </w:r>
      <w:r w:rsidR="00F8231E" w:rsidRPr="008E7187">
        <w:rPr>
          <w:rFonts w:asciiTheme="majorBidi" w:hAnsiTheme="majorBidi" w:cstheme="majorBidi"/>
          <w:noProof/>
        </w:rPr>
        <w:t>Khazaee</w:t>
      </w:r>
      <w:r w:rsidR="00A068AE" w:rsidRPr="008E7187">
        <w:rPr>
          <w:rFonts w:asciiTheme="majorBidi" w:hAnsiTheme="majorBidi" w:cstheme="majorBidi"/>
          <w:noProof/>
        </w:rPr>
        <w:t xml:space="preserve"> M. </w:t>
      </w:r>
      <w:r w:rsidR="00F8231E" w:rsidRPr="008E7187">
        <w:rPr>
          <w:rFonts w:asciiTheme="majorBidi" w:hAnsiTheme="majorBidi" w:cstheme="majorBidi"/>
          <w:noProof/>
        </w:rPr>
        <w:t>Study on Age-Related Bioaccumulation of Some Heavy Metals in the Soft Tissue of Rock Oyster (</w:t>
      </w:r>
      <w:r w:rsidR="00F8231E" w:rsidRPr="008E7187">
        <w:rPr>
          <w:rFonts w:asciiTheme="majorBidi" w:hAnsiTheme="majorBidi" w:cstheme="majorBidi"/>
          <w:i/>
          <w:iCs/>
          <w:noProof/>
        </w:rPr>
        <w:t>Saccostrea Cucullata</w:t>
      </w:r>
      <w:r w:rsidR="00A068AE" w:rsidRPr="008E7187">
        <w:rPr>
          <w:rFonts w:asciiTheme="majorBidi" w:hAnsiTheme="majorBidi" w:cstheme="majorBidi"/>
          <w:noProof/>
        </w:rPr>
        <w:t>) from Laft Port-Qeshm Island, Iran.</w:t>
      </w:r>
      <w:r w:rsidR="00F8231E" w:rsidRPr="008E7187">
        <w:rPr>
          <w:rFonts w:asciiTheme="majorBidi" w:hAnsiTheme="majorBidi" w:cstheme="majorBidi"/>
          <w:noProof/>
        </w:rPr>
        <w:t xml:space="preserve"> Iranian Journal of Fisheries Sciences</w:t>
      </w:r>
      <w:r w:rsidR="00A068AE" w:rsidRPr="008E7187">
        <w:rPr>
          <w:rFonts w:asciiTheme="majorBidi" w:hAnsiTheme="majorBidi" w:cstheme="majorBidi"/>
          <w:noProof/>
        </w:rPr>
        <w:t>, 2017;</w:t>
      </w:r>
      <w:r w:rsidR="00F8231E" w:rsidRPr="008E7187">
        <w:rPr>
          <w:rFonts w:asciiTheme="majorBidi" w:hAnsiTheme="majorBidi" w:cstheme="majorBidi"/>
          <w:noProof/>
        </w:rPr>
        <w:t xml:space="preserve"> </w:t>
      </w:r>
      <w:r w:rsidR="00A068AE" w:rsidRPr="008E7187">
        <w:rPr>
          <w:rFonts w:asciiTheme="majorBidi" w:hAnsiTheme="majorBidi" w:cstheme="majorBidi"/>
          <w:noProof/>
        </w:rPr>
        <w:t>16</w:t>
      </w:r>
      <w:r w:rsidR="00F8231E" w:rsidRPr="008E7187">
        <w:rPr>
          <w:rFonts w:asciiTheme="majorBidi" w:hAnsiTheme="majorBidi" w:cstheme="majorBidi"/>
          <w:noProof/>
        </w:rPr>
        <w:t>(3): 897</w:t>
      </w:r>
      <w:r w:rsidR="00A068AE" w:rsidRPr="008E7187">
        <w:rPr>
          <w:rFonts w:asciiTheme="majorBidi" w:hAnsiTheme="majorBidi" w:cstheme="majorBidi"/>
          <w:noProof/>
        </w:rPr>
        <w:t>-</w:t>
      </w:r>
      <w:r w:rsidR="00F8231E" w:rsidRPr="008E7187">
        <w:rPr>
          <w:rFonts w:asciiTheme="majorBidi" w:hAnsiTheme="majorBidi" w:cstheme="majorBidi"/>
          <w:noProof/>
        </w:rPr>
        <w:t>906.</w:t>
      </w:r>
    </w:p>
    <w:p w14:paraId="6067722C" w14:textId="77777777" w:rsidR="008E7187" w:rsidRPr="008E7187" w:rsidRDefault="008E7187"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Adham GK, Al-Eisa AN, Farhood HM. Risk assessment of heavy metal contamination in soil and wild Libyan jird Meriones libycus in Riyadh, Saudi Arabia. J Environ Biol, 2011; 32(6):813-819.</w:t>
      </w:r>
    </w:p>
    <w:p w14:paraId="1044009F" w14:textId="531870C5" w:rsidR="00942D23" w:rsidRPr="008E7187" w:rsidRDefault="00942D23"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Alloway Bj. </w:t>
      </w:r>
      <w:r w:rsidR="00E33145" w:rsidRPr="008E7187">
        <w:rPr>
          <w:rFonts w:asciiTheme="majorBidi" w:hAnsiTheme="majorBidi" w:cstheme="majorBidi"/>
          <w:noProof/>
        </w:rPr>
        <w:t xml:space="preserve">Trace Metals and Metalloids in Soils and Their Bioavailability. In: Alloway Bj (eds). </w:t>
      </w:r>
      <w:r w:rsidR="00F8231E" w:rsidRPr="008E7187">
        <w:rPr>
          <w:rFonts w:asciiTheme="majorBidi" w:hAnsiTheme="majorBidi" w:cstheme="majorBidi"/>
          <w:noProof/>
        </w:rPr>
        <w:t>Heavy Metals in Soils</w:t>
      </w:r>
      <w:r w:rsidR="00E33145" w:rsidRPr="008E7187">
        <w:rPr>
          <w:rFonts w:asciiTheme="majorBidi" w:hAnsiTheme="majorBidi" w:cstheme="majorBidi"/>
          <w:noProof/>
        </w:rPr>
        <w:t>,</w:t>
      </w:r>
      <w:r w:rsidRPr="008E7187">
        <w:rPr>
          <w:rFonts w:asciiTheme="majorBidi" w:hAnsiTheme="majorBidi" w:cstheme="majorBidi"/>
          <w:noProof/>
        </w:rPr>
        <w:t xml:space="preserve"> </w:t>
      </w:r>
      <w:r w:rsidR="00E33145" w:rsidRPr="008E7187">
        <w:rPr>
          <w:rFonts w:asciiTheme="majorBidi" w:hAnsiTheme="majorBidi" w:cstheme="majorBidi"/>
        </w:rPr>
        <w:t xml:space="preserve">Berlin; </w:t>
      </w:r>
      <w:r w:rsidR="00E33145" w:rsidRPr="008E7187">
        <w:rPr>
          <w:rFonts w:asciiTheme="majorBidi" w:hAnsiTheme="majorBidi" w:cstheme="majorBidi"/>
          <w:noProof/>
        </w:rPr>
        <w:t>Springer: 1995, pp. 11-50.</w:t>
      </w:r>
    </w:p>
    <w:p w14:paraId="355F1C72" w14:textId="56CEFCBA" w:rsidR="00F8231E" w:rsidRPr="008E7187" w:rsidRDefault="0053234D"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Andrews SM,</w:t>
      </w:r>
      <w:r w:rsidR="00F8231E" w:rsidRPr="008E7187">
        <w:rPr>
          <w:rFonts w:asciiTheme="majorBidi" w:hAnsiTheme="majorBidi" w:cstheme="majorBidi"/>
          <w:noProof/>
        </w:rPr>
        <w:t xml:space="preserve"> Johnson</w:t>
      </w:r>
      <w:r w:rsidRPr="008E7187">
        <w:rPr>
          <w:rFonts w:asciiTheme="majorBidi" w:hAnsiTheme="majorBidi" w:cstheme="majorBidi"/>
          <w:noProof/>
        </w:rPr>
        <w:t xml:space="preserve"> MS, </w:t>
      </w:r>
      <w:r w:rsidR="00F8231E" w:rsidRPr="008E7187">
        <w:rPr>
          <w:rFonts w:asciiTheme="majorBidi" w:hAnsiTheme="majorBidi" w:cstheme="majorBidi"/>
          <w:noProof/>
        </w:rPr>
        <w:t>Cooke</w:t>
      </w:r>
      <w:r w:rsidRPr="008E7187">
        <w:rPr>
          <w:rFonts w:asciiTheme="majorBidi" w:hAnsiTheme="majorBidi" w:cstheme="majorBidi"/>
          <w:noProof/>
        </w:rPr>
        <w:t xml:space="preserve"> JA. </w:t>
      </w:r>
      <w:r w:rsidR="00F8231E" w:rsidRPr="008E7187">
        <w:rPr>
          <w:rFonts w:asciiTheme="majorBidi" w:hAnsiTheme="majorBidi" w:cstheme="majorBidi"/>
          <w:noProof/>
        </w:rPr>
        <w:t>Cadmium in Small Mammals from Grassland Establish</w:t>
      </w:r>
      <w:r w:rsidRPr="008E7187">
        <w:rPr>
          <w:rFonts w:asciiTheme="majorBidi" w:hAnsiTheme="majorBidi" w:cstheme="majorBidi"/>
          <w:noProof/>
        </w:rPr>
        <w:t>ed on Metalliferous Mine Waste.</w:t>
      </w:r>
      <w:r w:rsidR="00F87001" w:rsidRPr="008E7187">
        <w:rPr>
          <w:rFonts w:asciiTheme="majorBidi" w:hAnsiTheme="majorBidi" w:cstheme="majorBidi"/>
          <w:noProof/>
        </w:rPr>
        <w:t xml:space="preserve"> </w:t>
      </w:r>
      <w:hyperlink r:id="rId8" w:tooltip="Go to Environmental Pollution Series A, Ecological and Biological on ScienceDirect" w:history="1">
        <w:r w:rsidR="00F87001" w:rsidRPr="008E7187">
          <w:rPr>
            <w:rFonts w:asciiTheme="majorBidi" w:hAnsiTheme="majorBidi" w:cstheme="majorBidi"/>
            <w:noProof/>
          </w:rPr>
          <w:t>Environmental Pollution Series A, Ecological and Biological</w:t>
        </w:r>
      </w:hyperlink>
      <w:r w:rsidR="00F87001" w:rsidRPr="008E7187">
        <w:rPr>
          <w:rFonts w:asciiTheme="majorBidi" w:hAnsiTheme="majorBidi" w:cstheme="majorBidi"/>
          <w:noProof/>
        </w:rPr>
        <w:t>, 2019; 33(2): 153-162.</w:t>
      </w:r>
      <w:r w:rsidR="00F8231E" w:rsidRPr="008E7187">
        <w:rPr>
          <w:rFonts w:asciiTheme="majorBidi" w:hAnsiTheme="majorBidi" w:cstheme="majorBidi"/>
          <w:noProof/>
        </w:rPr>
        <w:t xml:space="preserve"> </w:t>
      </w:r>
    </w:p>
    <w:p w14:paraId="1CD31509" w14:textId="4A7707B7" w:rsidR="00F8231E" w:rsidRPr="008E7187" w:rsidRDefault="00F87001"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Artiola J</w:t>
      </w:r>
      <w:r w:rsidR="004C5D8C" w:rsidRPr="008E7187">
        <w:rPr>
          <w:rFonts w:asciiTheme="majorBidi" w:hAnsiTheme="majorBidi" w:cstheme="majorBidi"/>
          <w:noProof/>
        </w:rPr>
        <w:t xml:space="preserve">F, </w:t>
      </w:r>
      <w:r w:rsidR="00F8231E" w:rsidRPr="008E7187">
        <w:rPr>
          <w:rFonts w:asciiTheme="majorBidi" w:hAnsiTheme="majorBidi" w:cstheme="majorBidi"/>
          <w:noProof/>
        </w:rPr>
        <w:t>Warrick</w:t>
      </w:r>
      <w:r w:rsidR="004C5D8C" w:rsidRPr="008E7187">
        <w:rPr>
          <w:rFonts w:asciiTheme="majorBidi" w:hAnsiTheme="majorBidi" w:cstheme="majorBidi"/>
          <w:noProof/>
        </w:rPr>
        <w:t xml:space="preserve"> AW. </w:t>
      </w:r>
      <w:r w:rsidR="00F8231E" w:rsidRPr="008E7187">
        <w:rPr>
          <w:rFonts w:asciiTheme="majorBidi" w:hAnsiTheme="majorBidi" w:cstheme="majorBidi"/>
          <w:noProof/>
        </w:rPr>
        <w:t>Sampling and Data Quality Objectives</w:t>
      </w:r>
      <w:r w:rsidR="004C5D8C" w:rsidRPr="008E7187">
        <w:rPr>
          <w:rFonts w:asciiTheme="majorBidi" w:hAnsiTheme="majorBidi" w:cstheme="majorBidi"/>
          <w:noProof/>
        </w:rPr>
        <w:t xml:space="preserve"> for Environmental Monitoring. </w:t>
      </w:r>
      <w:r w:rsidR="00F8231E" w:rsidRPr="008E7187">
        <w:rPr>
          <w:rFonts w:asciiTheme="majorBidi" w:hAnsiTheme="majorBidi" w:cstheme="majorBidi"/>
          <w:noProof/>
        </w:rPr>
        <w:t xml:space="preserve">In Environmental Monitoring and Characterization, </w:t>
      </w:r>
      <w:r w:rsidR="004C5D8C" w:rsidRPr="008E7187">
        <w:rPr>
          <w:rFonts w:asciiTheme="majorBidi" w:hAnsiTheme="majorBidi" w:cstheme="majorBidi"/>
          <w:noProof/>
        </w:rPr>
        <w:t>Elsevier: 2004</w:t>
      </w:r>
      <w:r w:rsidR="002201E4" w:rsidRPr="008E7187">
        <w:rPr>
          <w:rFonts w:asciiTheme="majorBidi" w:hAnsiTheme="majorBidi" w:cstheme="majorBidi"/>
          <w:noProof/>
        </w:rPr>
        <w:t>, pp.</w:t>
      </w:r>
      <w:r w:rsidR="004C5D8C" w:rsidRPr="008E7187">
        <w:rPr>
          <w:rFonts w:asciiTheme="majorBidi" w:hAnsiTheme="majorBidi" w:cstheme="majorBidi"/>
          <w:noProof/>
        </w:rPr>
        <w:t xml:space="preserve"> </w:t>
      </w:r>
      <w:r w:rsidR="002201E4" w:rsidRPr="008E7187">
        <w:rPr>
          <w:rFonts w:asciiTheme="majorBidi" w:hAnsiTheme="majorBidi" w:cstheme="majorBidi"/>
          <w:noProof/>
        </w:rPr>
        <w:t>11-27.</w:t>
      </w:r>
      <w:r w:rsidR="00F8231E" w:rsidRPr="008E7187">
        <w:rPr>
          <w:rFonts w:asciiTheme="majorBidi" w:hAnsiTheme="majorBidi" w:cstheme="majorBidi"/>
          <w:noProof/>
        </w:rPr>
        <w:t xml:space="preserve"> </w:t>
      </w:r>
    </w:p>
    <w:p w14:paraId="68DAC904" w14:textId="573BCF0B" w:rsidR="00F8231E" w:rsidRPr="008E7187" w:rsidRDefault="002201E4"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Artiola, JF, </w:t>
      </w:r>
      <w:r w:rsidR="00F8231E" w:rsidRPr="008E7187">
        <w:rPr>
          <w:rFonts w:asciiTheme="majorBidi" w:hAnsiTheme="majorBidi" w:cstheme="majorBidi"/>
          <w:noProof/>
        </w:rPr>
        <w:t>Brusseau</w:t>
      </w:r>
      <w:r w:rsidRPr="008E7187">
        <w:rPr>
          <w:rFonts w:asciiTheme="majorBidi" w:hAnsiTheme="majorBidi" w:cstheme="majorBidi"/>
          <w:noProof/>
        </w:rPr>
        <w:t xml:space="preserve"> ML The Role of Environmental Monitoring in Pollution Science. In </w:t>
      </w:r>
      <w:r w:rsidR="00F8231E" w:rsidRPr="008E7187">
        <w:rPr>
          <w:rFonts w:asciiTheme="majorBidi" w:hAnsiTheme="majorBidi" w:cstheme="majorBidi"/>
          <w:noProof/>
        </w:rPr>
        <w:t>Environmental and Pollution Science, Elsevier</w:t>
      </w:r>
      <w:r w:rsidRPr="008E7187">
        <w:rPr>
          <w:rFonts w:asciiTheme="majorBidi" w:hAnsiTheme="majorBidi" w:cstheme="majorBidi"/>
          <w:noProof/>
        </w:rPr>
        <w:t xml:space="preserve">: 2019, pp. </w:t>
      </w:r>
      <w:r w:rsidR="00F8231E" w:rsidRPr="008E7187">
        <w:rPr>
          <w:rFonts w:asciiTheme="majorBidi" w:hAnsiTheme="majorBidi" w:cstheme="majorBidi"/>
          <w:noProof/>
        </w:rPr>
        <w:t xml:space="preserve"> </w:t>
      </w:r>
      <w:r w:rsidRPr="008E7187">
        <w:rPr>
          <w:rFonts w:asciiTheme="majorBidi" w:hAnsiTheme="majorBidi" w:cstheme="majorBidi"/>
          <w:noProof/>
        </w:rPr>
        <w:t>149-162.</w:t>
      </w:r>
      <w:r w:rsidR="00F8231E" w:rsidRPr="008E7187">
        <w:rPr>
          <w:rFonts w:asciiTheme="majorBidi" w:hAnsiTheme="majorBidi" w:cstheme="majorBidi"/>
          <w:noProof/>
        </w:rPr>
        <w:t xml:space="preserve"> </w:t>
      </w:r>
    </w:p>
    <w:p w14:paraId="3EA25795" w14:textId="77777777" w:rsidR="008E7187" w:rsidRPr="008E7187" w:rsidRDefault="008E7187"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Azizi NS, Colagar HA, Hafeziyan MS. Removal of Cd (II) from aquatic system using </w:t>
      </w:r>
      <w:r w:rsidRPr="008E7187">
        <w:rPr>
          <w:rFonts w:asciiTheme="majorBidi" w:hAnsiTheme="majorBidi" w:cstheme="majorBidi"/>
          <w:i/>
          <w:iCs/>
          <w:noProof/>
        </w:rPr>
        <w:t>Oscillatoria</w:t>
      </w:r>
      <w:r w:rsidRPr="008E7187">
        <w:rPr>
          <w:rFonts w:asciiTheme="majorBidi" w:hAnsiTheme="majorBidi" w:cstheme="majorBidi"/>
          <w:noProof/>
        </w:rPr>
        <w:t xml:space="preserve"> sp. biosorbent. The Sci World J, 2012; 1-7.</w:t>
      </w:r>
    </w:p>
    <w:p w14:paraId="18652715" w14:textId="77777777" w:rsidR="008E7187" w:rsidRPr="008E7187" w:rsidRDefault="008E7187"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Berglund MMA, Koivula JM, Eeva T. Species and age-related variation in metal exposure and accumulation of two passerine bird species. Environ Pollut, 2011; 159(10):2368-2374.</w:t>
      </w:r>
    </w:p>
    <w:p w14:paraId="24D5600A"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Blagnyte R, Paliulis D. Research into heavy metals pollution of atmosphere applying moss as bioindicator: a literature review. Environ Res Eng Manage, 2010; 4(54):26-33.</w:t>
      </w:r>
    </w:p>
    <w:p w14:paraId="2C5E9AFC" w14:textId="70A4D0BD" w:rsidR="00F8231E" w:rsidRPr="008E7187" w:rsidRDefault="00A068AE"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Burger J</w:t>
      </w:r>
      <w:r w:rsidR="00F8231E" w:rsidRPr="008E7187">
        <w:rPr>
          <w:rFonts w:asciiTheme="majorBidi" w:hAnsiTheme="majorBidi" w:cstheme="majorBidi"/>
          <w:noProof/>
        </w:rPr>
        <w:t>M</w:t>
      </w:r>
      <w:r w:rsidRPr="008E7187">
        <w:rPr>
          <w:rFonts w:asciiTheme="majorBidi" w:hAnsiTheme="majorBidi" w:cstheme="majorBidi"/>
          <w:noProof/>
        </w:rPr>
        <w:t>,</w:t>
      </w:r>
      <w:r w:rsidR="00F8231E" w:rsidRPr="008E7187">
        <w:rPr>
          <w:rFonts w:asciiTheme="majorBidi" w:hAnsiTheme="majorBidi" w:cstheme="majorBidi"/>
          <w:noProof/>
        </w:rPr>
        <w:t xml:space="preserve"> </w:t>
      </w:r>
      <w:r w:rsidRPr="008E7187">
        <w:rPr>
          <w:rFonts w:asciiTheme="majorBidi" w:hAnsiTheme="majorBidi" w:cstheme="majorBidi"/>
          <w:noProof/>
        </w:rPr>
        <w:t xml:space="preserve">Gochfeld M. </w:t>
      </w:r>
      <w:r w:rsidR="00F8231E" w:rsidRPr="008E7187">
        <w:rPr>
          <w:rFonts w:asciiTheme="majorBidi" w:hAnsiTheme="majorBidi" w:cstheme="majorBidi"/>
          <w:noProof/>
        </w:rPr>
        <w:t>Heavy Metals in the Hair of Oposs</w:t>
      </w:r>
      <w:r w:rsidRPr="008E7187">
        <w:rPr>
          <w:rFonts w:asciiTheme="majorBidi" w:hAnsiTheme="majorBidi" w:cstheme="majorBidi"/>
          <w:noProof/>
        </w:rPr>
        <w:t>um from Palo Verde, Costa Rica.</w:t>
      </w:r>
      <w:r w:rsidR="00F8231E" w:rsidRPr="008E7187">
        <w:rPr>
          <w:rFonts w:asciiTheme="majorBidi" w:hAnsiTheme="majorBidi" w:cstheme="majorBidi"/>
          <w:noProof/>
        </w:rPr>
        <w:t xml:space="preserve"> Archives of Environmental Contamination and Toxicology</w:t>
      </w:r>
      <w:r w:rsidRPr="008E7187">
        <w:rPr>
          <w:rFonts w:asciiTheme="majorBidi" w:hAnsiTheme="majorBidi" w:cstheme="majorBidi"/>
          <w:noProof/>
        </w:rPr>
        <w:t>, 1994; 27</w:t>
      </w:r>
      <w:r w:rsidR="00F8231E" w:rsidRPr="008E7187">
        <w:rPr>
          <w:rFonts w:asciiTheme="majorBidi" w:hAnsiTheme="majorBidi" w:cstheme="majorBidi"/>
          <w:noProof/>
        </w:rPr>
        <w:t>(4): 472</w:t>
      </w:r>
      <w:r w:rsidRPr="008E7187">
        <w:rPr>
          <w:rFonts w:asciiTheme="majorBidi" w:hAnsiTheme="majorBidi" w:cstheme="majorBidi"/>
          <w:noProof/>
        </w:rPr>
        <w:t>-</w:t>
      </w:r>
      <w:r w:rsidR="00F8231E" w:rsidRPr="008E7187">
        <w:rPr>
          <w:rFonts w:asciiTheme="majorBidi" w:hAnsiTheme="majorBidi" w:cstheme="majorBidi"/>
          <w:noProof/>
        </w:rPr>
        <w:t xml:space="preserve">76. </w:t>
      </w:r>
    </w:p>
    <w:p w14:paraId="1F644EC3" w14:textId="77777777" w:rsidR="008E7187" w:rsidRPr="008E7187" w:rsidRDefault="008E7187"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lastRenderedPageBreak/>
        <w:t xml:space="preserve">Burger J, Gochfeld M. Marine birds as sentinels of environmental pollution. Ecohealth. 2004; 1(3):263-274. </w:t>
      </w:r>
    </w:p>
    <w:p w14:paraId="446C8B0A" w14:textId="01C35315" w:rsidR="00F8231E" w:rsidRPr="008E7187" w:rsidRDefault="00F026CC"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Connell DW, </w:t>
      </w:r>
      <w:r w:rsidR="00F8231E" w:rsidRPr="008E7187">
        <w:rPr>
          <w:rFonts w:asciiTheme="majorBidi" w:hAnsiTheme="majorBidi" w:cstheme="majorBidi"/>
          <w:noProof/>
        </w:rPr>
        <w:t>Miller</w:t>
      </w:r>
      <w:r w:rsidRPr="008E7187">
        <w:rPr>
          <w:rFonts w:asciiTheme="majorBidi" w:hAnsiTheme="majorBidi" w:cstheme="majorBidi"/>
          <w:noProof/>
        </w:rPr>
        <w:t xml:space="preserve"> GL</w:t>
      </w:r>
      <w:r w:rsidR="00F8231E" w:rsidRPr="008E7187">
        <w:rPr>
          <w:rFonts w:asciiTheme="majorBidi" w:hAnsiTheme="majorBidi" w:cstheme="majorBidi"/>
          <w:noProof/>
        </w:rPr>
        <w:t>. Chemistry and Ecotoxicology of Pollution.</w:t>
      </w:r>
      <w:r w:rsidRPr="008E7187">
        <w:rPr>
          <w:rFonts w:asciiTheme="majorBidi" w:hAnsiTheme="majorBidi" w:cstheme="majorBidi"/>
          <w:noProof/>
        </w:rPr>
        <w:t>2nd ed., New York; Wiley</w:t>
      </w:r>
      <w:r w:rsidR="003A7144" w:rsidRPr="008E7187">
        <w:rPr>
          <w:rFonts w:asciiTheme="majorBidi" w:hAnsiTheme="majorBidi" w:cstheme="majorBidi"/>
          <w:noProof/>
        </w:rPr>
        <w:t>: 1984.</w:t>
      </w:r>
      <w:r w:rsidR="00F8231E" w:rsidRPr="008E7187">
        <w:rPr>
          <w:rFonts w:asciiTheme="majorBidi" w:hAnsiTheme="majorBidi" w:cstheme="majorBidi"/>
          <w:noProof/>
        </w:rPr>
        <w:t xml:space="preserve"> </w:t>
      </w:r>
    </w:p>
    <w:p w14:paraId="131EE224" w14:textId="60C2FF4A" w:rsidR="00F8231E" w:rsidRPr="008E7187" w:rsidRDefault="00A068AE"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Corsolini S</w:t>
      </w:r>
      <w:r w:rsidR="00F8231E" w:rsidRPr="008E7187">
        <w:rPr>
          <w:rFonts w:asciiTheme="majorBidi" w:hAnsiTheme="majorBidi" w:cstheme="majorBidi"/>
          <w:noProof/>
        </w:rPr>
        <w:t>, Focardi</w:t>
      </w:r>
      <w:r w:rsidRPr="008E7187">
        <w:rPr>
          <w:rFonts w:asciiTheme="majorBidi" w:hAnsiTheme="majorBidi" w:cstheme="majorBidi"/>
          <w:noProof/>
        </w:rPr>
        <w:t xml:space="preserve"> S</w:t>
      </w:r>
      <w:r w:rsidR="00F8231E" w:rsidRPr="008E7187">
        <w:rPr>
          <w:rFonts w:asciiTheme="majorBidi" w:hAnsiTheme="majorBidi" w:cstheme="majorBidi"/>
          <w:noProof/>
        </w:rPr>
        <w:t>, Leonzio</w:t>
      </w:r>
      <w:r w:rsidRPr="008E7187">
        <w:rPr>
          <w:rFonts w:asciiTheme="majorBidi" w:hAnsiTheme="majorBidi" w:cstheme="majorBidi"/>
          <w:noProof/>
        </w:rPr>
        <w:t xml:space="preserve"> C</w:t>
      </w:r>
      <w:r w:rsidR="00F8231E" w:rsidRPr="008E7187">
        <w:rPr>
          <w:rFonts w:asciiTheme="majorBidi" w:hAnsiTheme="majorBidi" w:cstheme="majorBidi"/>
          <w:noProof/>
        </w:rPr>
        <w:t>, Lovari</w:t>
      </w:r>
      <w:r w:rsidRPr="008E7187">
        <w:rPr>
          <w:rFonts w:asciiTheme="majorBidi" w:hAnsiTheme="majorBidi" w:cstheme="majorBidi"/>
          <w:noProof/>
        </w:rPr>
        <w:t xml:space="preserve"> S</w:t>
      </w:r>
      <w:r w:rsidR="00F8231E" w:rsidRPr="008E7187">
        <w:rPr>
          <w:rFonts w:asciiTheme="majorBidi" w:hAnsiTheme="majorBidi" w:cstheme="majorBidi"/>
          <w:noProof/>
        </w:rPr>
        <w:t>, Monaci</w:t>
      </w:r>
      <w:r w:rsidRPr="008E7187">
        <w:rPr>
          <w:rFonts w:asciiTheme="majorBidi" w:hAnsiTheme="majorBidi" w:cstheme="majorBidi"/>
          <w:noProof/>
        </w:rPr>
        <w:t xml:space="preserve"> F</w:t>
      </w:r>
      <w:r w:rsidR="00F8231E" w:rsidRPr="008E7187">
        <w:rPr>
          <w:rFonts w:asciiTheme="majorBidi" w:hAnsiTheme="majorBidi" w:cstheme="majorBidi"/>
          <w:noProof/>
        </w:rPr>
        <w:t>, Romeo</w:t>
      </w:r>
      <w:r w:rsidRPr="008E7187">
        <w:rPr>
          <w:rFonts w:asciiTheme="majorBidi" w:hAnsiTheme="majorBidi" w:cstheme="majorBidi"/>
          <w:noProof/>
        </w:rPr>
        <w:t xml:space="preserve"> G</w:t>
      </w:r>
      <w:r w:rsidR="00F8231E" w:rsidRPr="008E7187">
        <w:rPr>
          <w:rFonts w:asciiTheme="majorBidi" w:hAnsiTheme="majorBidi" w:cstheme="majorBidi"/>
          <w:noProof/>
        </w:rPr>
        <w:t xml:space="preserve">. Heavy Metals and Chlorinated Hydrocarbon Concentrations in the Red Fox in Relation to Some Biological </w:t>
      </w:r>
      <w:r w:rsidRPr="008E7187">
        <w:rPr>
          <w:rFonts w:asciiTheme="majorBidi" w:hAnsiTheme="majorBidi" w:cstheme="majorBidi"/>
          <w:noProof/>
        </w:rPr>
        <w:t xml:space="preserve">Parameters. </w:t>
      </w:r>
      <w:r w:rsidR="00F8231E" w:rsidRPr="008E7187">
        <w:rPr>
          <w:rFonts w:asciiTheme="majorBidi" w:hAnsiTheme="majorBidi" w:cstheme="majorBidi"/>
          <w:noProof/>
        </w:rPr>
        <w:t>Environmental Monitoring and Assessment</w:t>
      </w:r>
      <w:r w:rsidRPr="008E7187">
        <w:rPr>
          <w:rFonts w:asciiTheme="majorBidi" w:hAnsiTheme="majorBidi" w:cstheme="majorBidi"/>
          <w:noProof/>
        </w:rPr>
        <w:t>, 1999; 54</w:t>
      </w:r>
      <w:r w:rsidR="00F8231E" w:rsidRPr="008E7187">
        <w:rPr>
          <w:rFonts w:asciiTheme="majorBidi" w:hAnsiTheme="majorBidi" w:cstheme="majorBidi"/>
          <w:noProof/>
        </w:rPr>
        <w:t xml:space="preserve">(1): 87–100. </w:t>
      </w:r>
    </w:p>
    <w:p w14:paraId="6F013B9F"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Damek-Poprawa M, Katarzyna Sawicka K. Damage to the Liver, Kidney, and Testis with Reference to Burden of Heavy Metals in Yellow-Necked Mice from Areas around Steelworks and Zinc Smelters in Poland. Toxicology, 2003; 186(1-2): 1-10. </w:t>
      </w:r>
    </w:p>
    <w:p w14:paraId="05512CF3"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Das KB, Roy A, Koschorreck M, Mandal MS, Wendt-Potthoff K, Bhattacharya J. Occurrence and role of algae and fungi in acid mine drainage environment with special reference to metals and sulfate immobilization. Water Res, 2009; 43(4):883-894.</w:t>
      </w:r>
    </w:p>
    <w:p w14:paraId="10156820" w14:textId="0DF2DA8B" w:rsidR="00F8231E" w:rsidRPr="008E7187" w:rsidRDefault="0087747F"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Espinosa-Reyes G, </w:t>
      </w:r>
      <w:r w:rsidR="00F8231E" w:rsidRPr="008E7187">
        <w:rPr>
          <w:rFonts w:asciiTheme="majorBidi" w:hAnsiTheme="majorBidi" w:cstheme="majorBidi"/>
          <w:noProof/>
        </w:rPr>
        <w:t>González-Mille</w:t>
      </w:r>
      <w:r w:rsidRPr="008E7187">
        <w:rPr>
          <w:rFonts w:asciiTheme="majorBidi" w:hAnsiTheme="majorBidi" w:cstheme="majorBidi"/>
          <w:noProof/>
        </w:rPr>
        <w:t xml:space="preserve"> DJ, </w:t>
      </w:r>
      <w:r w:rsidR="00F8231E" w:rsidRPr="008E7187">
        <w:rPr>
          <w:rFonts w:asciiTheme="majorBidi" w:hAnsiTheme="majorBidi" w:cstheme="majorBidi"/>
          <w:noProof/>
        </w:rPr>
        <w:t>Ilizaliturri-Hernández</w:t>
      </w:r>
      <w:r w:rsidRPr="008E7187">
        <w:rPr>
          <w:rFonts w:asciiTheme="majorBidi" w:hAnsiTheme="majorBidi" w:cstheme="majorBidi"/>
          <w:noProof/>
        </w:rPr>
        <w:t xml:space="preserve"> CA, </w:t>
      </w:r>
      <w:r w:rsidR="00F8231E" w:rsidRPr="008E7187">
        <w:rPr>
          <w:rFonts w:asciiTheme="majorBidi" w:hAnsiTheme="majorBidi" w:cstheme="majorBidi"/>
          <w:noProof/>
        </w:rPr>
        <w:t>Mejía-Saavedra</w:t>
      </w:r>
      <w:r w:rsidRPr="008E7187">
        <w:rPr>
          <w:rFonts w:asciiTheme="majorBidi" w:hAnsiTheme="majorBidi" w:cstheme="majorBidi"/>
          <w:noProof/>
        </w:rPr>
        <w:t xml:space="preserve"> J</w:t>
      </w:r>
      <w:r w:rsidR="00F8231E" w:rsidRPr="008E7187">
        <w:rPr>
          <w:rFonts w:asciiTheme="majorBidi" w:hAnsiTheme="majorBidi" w:cstheme="majorBidi"/>
          <w:noProof/>
        </w:rPr>
        <w:t xml:space="preserve">, </w:t>
      </w:r>
      <w:r w:rsidRPr="008E7187">
        <w:rPr>
          <w:rFonts w:asciiTheme="majorBidi" w:hAnsiTheme="majorBidi" w:cstheme="majorBidi"/>
          <w:noProof/>
        </w:rPr>
        <w:t>Cilia-López VG</w:t>
      </w:r>
      <w:r w:rsidR="00F8231E" w:rsidRPr="008E7187">
        <w:rPr>
          <w:rFonts w:asciiTheme="majorBidi" w:hAnsiTheme="majorBidi" w:cstheme="majorBidi"/>
          <w:noProof/>
        </w:rPr>
        <w:t>, Costilla-Salazar</w:t>
      </w:r>
      <w:r w:rsidRPr="008E7187">
        <w:rPr>
          <w:rFonts w:asciiTheme="majorBidi" w:hAnsiTheme="majorBidi" w:cstheme="majorBidi"/>
          <w:noProof/>
        </w:rPr>
        <w:t xml:space="preserve"> R</w:t>
      </w:r>
      <w:r w:rsidR="00F8231E" w:rsidRPr="008E7187">
        <w:rPr>
          <w:rFonts w:asciiTheme="majorBidi" w:hAnsiTheme="majorBidi" w:cstheme="majorBidi"/>
          <w:noProof/>
        </w:rPr>
        <w:t>, Díaz-Barriga</w:t>
      </w:r>
      <w:r w:rsidRPr="008E7187">
        <w:rPr>
          <w:rFonts w:asciiTheme="majorBidi" w:hAnsiTheme="majorBidi" w:cstheme="majorBidi"/>
          <w:noProof/>
        </w:rPr>
        <w:t xml:space="preserve"> F. </w:t>
      </w:r>
      <w:r w:rsidR="00F8231E" w:rsidRPr="008E7187">
        <w:rPr>
          <w:rFonts w:asciiTheme="majorBidi" w:hAnsiTheme="majorBidi" w:cstheme="majorBidi"/>
          <w:noProof/>
        </w:rPr>
        <w:t>Effect of Mining Activities in Biotic Communities of Villa de L</w:t>
      </w:r>
      <w:r w:rsidRPr="008E7187">
        <w:rPr>
          <w:rFonts w:asciiTheme="majorBidi" w:hAnsiTheme="majorBidi" w:cstheme="majorBidi"/>
          <w:noProof/>
        </w:rPr>
        <w:t>a Paz, San Luis Potosi, Mexico.</w:t>
      </w:r>
      <w:r w:rsidR="00F8231E" w:rsidRPr="008E7187">
        <w:rPr>
          <w:rFonts w:asciiTheme="majorBidi" w:hAnsiTheme="majorBidi" w:cstheme="majorBidi"/>
          <w:noProof/>
        </w:rPr>
        <w:t xml:space="preserve"> </w:t>
      </w:r>
      <w:r w:rsidR="00F8231E" w:rsidRPr="008E7187">
        <w:rPr>
          <w:rFonts w:asciiTheme="majorBidi" w:hAnsiTheme="majorBidi" w:cstheme="majorBidi"/>
          <w:i/>
          <w:iCs/>
          <w:noProof/>
        </w:rPr>
        <w:t>BioMed Research International</w:t>
      </w:r>
      <w:r w:rsidRPr="008E7187">
        <w:rPr>
          <w:rFonts w:asciiTheme="majorBidi" w:hAnsiTheme="majorBidi" w:cstheme="majorBidi"/>
          <w:noProof/>
        </w:rPr>
        <w:t xml:space="preserve">, </w:t>
      </w:r>
      <w:r w:rsidR="00F8231E" w:rsidRPr="008E7187">
        <w:rPr>
          <w:rFonts w:asciiTheme="majorBidi" w:hAnsiTheme="majorBidi" w:cstheme="majorBidi"/>
          <w:noProof/>
        </w:rPr>
        <w:t>2014</w:t>
      </w:r>
      <w:r w:rsidRPr="008E7187">
        <w:rPr>
          <w:rFonts w:asciiTheme="majorBidi" w:hAnsiTheme="majorBidi" w:cstheme="majorBidi"/>
          <w:noProof/>
        </w:rPr>
        <w:t>;</w:t>
      </w:r>
      <w:r w:rsidR="00F8231E" w:rsidRPr="008E7187">
        <w:rPr>
          <w:rFonts w:asciiTheme="majorBidi" w:hAnsiTheme="majorBidi" w:cstheme="majorBidi"/>
          <w:noProof/>
        </w:rPr>
        <w:t xml:space="preserve"> </w:t>
      </w:r>
      <w:r w:rsidRPr="008E7187">
        <w:rPr>
          <w:rFonts w:asciiTheme="majorBidi" w:hAnsiTheme="majorBidi" w:cstheme="majorBidi"/>
          <w:noProof/>
        </w:rPr>
        <w:t>3(6): 1-13.</w:t>
      </w:r>
    </w:p>
    <w:p w14:paraId="2CE29DCE" w14:textId="77777777" w:rsidR="00E54CDC" w:rsidRPr="008E7187" w:rsidRDefault="00E54CDC" w:rsidP="00E54CDC">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Filipovic-Trajkovic R, Ilic SZ, Lj S, Andjelkovic S. The potential of different plant species for heavy metals accumulation and distribution. J Food Agric Environ, 2012; 10(1):959-964.</w:t>
      </w:r>
    </w:p>
    <w:p w14:paraId="0478EAFE" w14:textId="77777777" w:rsidR="000B437F"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Harmens H, Norris DA, Koerber GR, Buse A, Steinnes E, Ruhling A. Temporal trends (1990-2000) in the concentration of cadmium, lead and mercury in mosses across Europe. Environ Pollut, 2008; 151(2):368-376.</w:t>
      </w:r>
    </w:p>
    <w:p w14:paraId="6AB9954E" w14:textId="7A29B4F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Hauser-Davis AR, De Campos CR, Ziolli LR. Fish metalloproteins as biomarkers of environmental contamination. In: Whitacre DM (ed) Reviews of environmental</w:t>
      </w:r>
      <w:r>
        <w:rPr>
          <w:rFonts w:asciiTheme="majorBidi" w:hAnsiTheme="majorBidi" w:cstheme="majorBidi"/>
          <w:noProof/>
        </w:rPr>
        <w:t xml:space="preserve"> </w:t>
      </w:r>
      <w:r w:rsidRPr="008E7187">
        <w:rPr>
          <w:rFonts w:asciiTheme="majorBidi" w:hAnsiTheme="majorBidi" w:cstheme="majorBidi"/>
          <w:noProof/>
        </w:rPr>
        <w:t>contamination and toxicology, vol 218, Reviews of environmental contamination and toxicology. Springer, New York: 2012.</w:t>
      </w:r>
    </w:p>
    <w:p w14:paraId="420DFE5A" w14:textId="01693652" w:rsidR="00F026CC" w:rsidRPr="008E7187" w:rsidRDefault="00F8231E"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H</w:t>
      </w:r>
      <w:r w:rsidR="0087747F" w:rsidRPr="008E7187">
        <w:rPr>
          <w:rFonts w:asciiTheme="majorBidi" w:hAnsiTheme="majorBidi" w:cstheme="majorBidi"/>
          <w:noProof/>
        </w:rPr>
        <w:t>orai S,</w:t>
      </w:r>
      <w:r w:rsidRPr="008E7187">
        <w:rPr>
          <w:rFonts w:asciiTheme="majorBidi" w:hAnsiTheme="majorBidi" w:cstheme="majorBidi"/>
          <w:noProof/>
        </w:rPr>
        <w:t xml:space="preserve"> Minagawa</w:t>
      </w:r>
      <w:r w:rsidR="0087747F" w:rsidRPr="008E7187">
        <w:rPr>
          <w:rFonts w:asciiTheme="majorBidi" w:hAnsiTheme="majorBidi" w:cstheme="majorBidi"/>
          <w:noProof/>
        </w:rPr>
        <w:t xml:space="preserve"> M</w:t>
      </w:r>
      <w:r w:rsidRPr="008E7187">
        <w:rPr>
          <w:rFonts w:asciiTheme="majorBidi" w:hAnsiTheme="majorBidi" w:cstheme="majorBidi"/>
          <w:noProof/>
        </w:rPr>
        <w:t>, Ozaki</w:t>
      </w:r>
      <w:r w:rsidR="0087747F" w:rsidRPr="008E7187">
        <w:rPr>
          <w:rFonts w:asciiTheme="majorBidi" w:hAnsiTheme="majorBidi" w:cstheme="majorBidi"/>
          <w:noProof/>
        </w:rPr>
        <w:t xml:space="preserve"> H</w:t>
      </w:r>
      <w:r w:rsidRPr="008E7187">
        <w:rPr>
          <w:rFonts w:asciiTheme="majorBidi" w:hAnsiTheme="majorBidi" w:cstheme="majorBidi"/>
          <w:noProof/>
        </w:rPr>
        <w:t>, Watanabe</w:t>
      </w:r>
      <w:r w:rsidR="0087747F" w:rsidRPr="008E7187">
        <w:rPr>
          <w:rFonts w:asciiTheme="majorBidi" w:hAnsiTheme="majorBidi" w:cstheme="majorBidi"/>
          <w:noProof/>
        </w:rPr>
        <w:t xml:space="preserve"> I</w:t>
      </w:r>
      <w:r w:rsidRPr="008E7187">
        <w:rPr>
          <w:rFonts w:asciiTheme="majorBidi" w:hAnsiTheme="majorBidi" w:cstheme="majorBidi"/>
          <w:noProof/>
        </w:rPr>
        <w:t xml:space="preserve">, Takeda </w:t>
      </w:r>
      <w:r w:rsidR="0087747F" w:rsidRPr="008E7187">
        <w:rPr>
          <w:rFonts w:asciiTheme="majorBidi" w:hAnsiTheme="majorBidi" w:cstheme="majorBidi"/>
          <w:noProof/>
        </w:rPr>
        <w:t>Y.</w:t>
      </w:r>
      <w:r w:rsidRPr="008E7187">
        <w:rPr>
          <w:rFonts w:asciiTheme="majorBidi" w:hAnsiTheme="majorBidi" w:cstheme="majorBidi"/>
          <w:noProof/>
        </w:rPr>
        <w:t xml:space="preserve"> </w:t>
      </w:r>
      <w:r w:rsidR="00F026CC" w:rsidRPr="008E7187">
        <w:rPr>
          <w:rFonts w:asciiTheme="majorBidi" w:hAnsiTheme="majorBidi" w:cstheme="majorBidi"/>
          <w:noProof/>
        </w:rPr>
        <w:t xml:space="preserve">Yamada K, Andi T, Akiba S, Abe Sh, Kuno K. </w:t>
      </w:r>
      <w:r w:rsidRPr="008E7187">
        <w:rPr>
          <w:rFonts w:asciiTheme="majorBidi" w:hAnsiTheme="majorBidi" w:cstheme="majorBidi"/>
          <w:noProof/>
        </w:rPr>
        <w:t xml:space="preserve">Accumulation of Hg and Other Heavy Metals in the Javan Mongoose (Herpestes </w:t>
      </w:r>
      <w:r w:rsidRPr="008E7187">
        <w:rPr>
          <w:rFonts w:asciiTheme="majorBidi" w:hAnsiTheme="majorBidi" w:cstheme="majorBidi"/>
          <w:noProof/>
        </w:rPr>
        <w:lastRenderedPageBreak/>
        <w:t>Javanicus) Captured</w:t>
      </w:r>
      <w:r w:rsidR="00F026CC" w:rsidRPr="008E7187">
        <w:rPr>
          <w:rFonts w:asciiTheme="majorBidi" w:hAnsiTheme="majorBidi" w:cstheme="majorBidi"/>
          <w:noProof/>
        </w:rPr>
        <w:t xml:space="preserve"> on Amamioshima Island, Japan</w:t>
      </w:r>
      <w:r w:rsidRPr="008E7187">
        <w:rPr>
          <w:rFonts w:asciiTheme="majorBidi" w:hAnsiTheme="majorBidi" w:cstheme="majorBidi"/>
          <w:noProof/>
        </w:rPr>
        <w:t>.</w:t>
      </w:r>
      <w:r w:rsidR="00F026CC" w:rsidRPr="008E7187">
        <w:rPr>
          <w:rFonts w:asciiTheme="majorBidi" w:hAnsiTheme="majorBidi" w:cstheme="majorBidi"/>
          <w:noProof/>
        </w:rPr>
        <w:t xml:space="preserve"> </w:t>
      </w:r>
      <w:hyperlink r:id="rId9" w:tooltip="Go to Chemosphere on ScienceDirect" w:history="1">
        <w:r w:rsidR="00F026CC" w:rsidRPr="008E7187">
          <w:rPr>
            <w:rFonts w:asciiTheme="majorBidi" w:hAnsiTheme="majorBidi" w:cstheme="majorBidi"/>
            <w:noProof/>
          </w:rPr>
          <w:t>Chemosphere</w:t>
        </w:r>
      </w:hyperlink>
      <w:r w:rsidR="00F026CC" w:rsidRPr="008E7187">
        <w:rPr>
          <w:rFonts w:asciiTheme="majorBidi" w:hAnsiTheme="majorBidi" w:cstheme="majorBidi"/>
          <w:noProof/>
        </w:rPr>
        <w:t>, 2006; 65(4): 657-665.</w:t>
      </w:r>
    </w:p>
    <w:p w14:paraId="60982C9A" w14:textId="48F401B0" w:rsidR="000B437F"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Joksimovi´c D, Stankovi´c S. The trace metal accumulation in marine organisms of the southeastern Adriatic coast, Montenegro. J Serb Chem Soc, 2012; 77(1):105-117</w:t>
      </w:r>
      <w:r>
        <w:rPr>
          <w:rFonts w:asciiTheme="majorBidi" w:hAnsiTheme="majorBidi" w:cstheme="majorBidi"/>
          <w:noProof/>
        </w:rPr>
        <w:t>.</w:t>
      </w:r>
    </w:p>
    <w:p w14:paraId="53F18C6F"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p>
    <w:p w14:paraId="068D5553"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color w:val="ED7D31" w:themeColor="accent2"/>
        </w:rPr>
      </w:pPr>
      <w:r w:rsidRPr="008E7187">
        <w:rPr>
          <w:rFonts w:asciiTheme="majorBidi" w:hAnsiTheme="majorBidi" w:cstheme="majorBidi"/>
          <w:noProof/>
        </w:rPr>
        <w:t>Khazaee M., Hamidian AH, Alizadeh Shabani A, Ashrafi S, Mirjalili SAA, Esmaeilzadeh E. Accumulation of Heavy Metals and As in Liver, Hair, Femur, and Lung of Persian Jird (</w:t>
      </w:r>
      <w:r w:rsidRPr="0004794D">
        <w:rPr>
          <w:rFonts w:asciiTheme="majorBidi" w:hAnsiTheme="majorBidi" w:cstheme="majorBidi"/>
          <w:i/>
          <w:iCs/>
          <w:noProof/>
        </w:rPr>
        <w:t>Meriones Persicus</w:t>
      </w:r>
      <w:r w:rsidRPr="008E7187">
        <w:rPr>
          <w:rFonts w:asciiTheme="majorBidi" w:hAnsiTheme="majorBidi" w:cstheme="majorBidi"/>
          <w:noProof/>
        </w:rPr>
        <w:t>) in Darreh Zereshk Copper Mine, Iran. Environmental Science and Pollution Research, 2015; 20(24): 1-11.</w:t>
      </w:r>
    </w:p>
    <w:p w14:paraId="1753B91A"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Kitowski L, Kowalski R, Komosa A, Lechowski J, Grzywaczewski G, Scibior R, Pilucha G, Chrapowicki M. Diversity of total mercury concentrations in kidneys of birds from Eastern Poland. Ekol´ogia (Bratislava), 2012; 31(1):12-21.</w:t>
      </w:r>
    </w:p>
    <w:p w14:paraId="2B93C627"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Lagojević JV, Jovanović V, Stamenković G, Jojić V, Bugarski-Stanojević V, Adnađević T, Vujošević M. Age Differences in Bioaccumulation of Heavy Metals in Populations of the Black-Striped Field Mouse, Apodemusagrarius(Rodentia, Mammalia). International Journal of Environmental Research, 2012; 6(4): 1045-1052. </w:t>
      </w:r>
    </w:p>
    <w:p w14:paraId="66CF3F4C"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Lam SKI, Wang XW. Trace element deficiency in freshwater cladoceran Daphnia magna. Aquat Biol, 2008; 1(3):217-224.</w:t>
      </w:r>
    </w:p>
    <w:p w14:paraId="7C8D9BA0"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Levengood, J. M., &amp; Heske, E. J. Heavy metal exposure, reproductive activity, and demographic patterns in white-footed mice (</w:t>
      </w:r>
      <w:r w:rsidRPr="008E7187">
        <w:rPr>
          <w:rFonts w:asciiTheme="majorBidi" w:hAnsiTheme="majorBidi" w:cstheme="majorBidi"/>
          <w:i/>
          <w:iCs/>
          <w:noProof/>
        </w:rPr>
        <w:t>Peromyscus leucopus</w:t>
      </w:r>
      <w:r w:rsidRPr="008E7187">
        <w:rPr>
          <w:rFonts w:asciiTheme="majorBidi" w:hAnsiTheme="majorBidi" w:cstheme="majorBidi"/>
          <w:noProof/>
        </w:rPr>
        <w:t>) inhabiting a contaminated floodplain wetland. Science of the Total Environment, 2008; 389 (2-3), 320-328.</w:t>
      </w:r>
    </w:p>
    <w:p w14:paraId="2AF7CC72" w14:textId="59119984" w:rsidR="00F8231E" w:rsidRPr="008E7187" w:rsidRDefault="00C167EC"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Malvandi H, </w:t>
      </w:r>
      <w:r w:rsidR="00F8231E" w:rsidRPr="008E7187">
        <w:rPr>
          <w:rFonts w:asciiTheme="majorBidi" w:hAnsiTheme="majorBidi" w:cstheme="majorBidi"/>
          <w:noProof/>
        </w:rPr>
        <w:t>Ghasempouri</w:t>
      </w:r>
      <w:r w:rsidRPr="008E7187">
        <w:rPr>
          <w:rFonts w:asciiTheme="majorBidi" w:hAnsiTheme="majorBidi" w:cstheme="majorBidi"/>
          <w:noProof/>
        </w:rPr>
        <w:t xml:space="preserve"> M, </w:t>
      </w:r>
      <w:r w:rsidR="00F8231E" w:rsidRPr="008E7187">
        <w:rPr>
          <w:rFonts w:asciiTheme="majorBidi" w:hAnsiTheme="majorBidi" w:cstheme="majorBidi"/>
          <w:noProof/>
        </w:rPr>
        <w:t>Esmaili-Sar</w:t>
      </w:r>
      <w:r w:rsidRPr="008E7187">
        <w:rPr>
          <w:rFonts w:asciiTheme="majorBidi" w:hAnsiTheme="majorBidi" w:cstheme="majorBidi"/>
          <w:noProof/>
        </w:rPr>
        <w:t xml:space="preserve">i A, Bahramifar N. </w:t>
      </w:r>
      <w:r w:rsidR="00F8231E" w:rsidRPr="008E7187">
        <w:rPr>
          <w:rFonts w:asciiTheme="majorBidi" w:hAnsiTheme="majorBidi" w:cstheme="majorBidi"/>
          <w:noProof/>
        </w:rPr>
        <w:t>Evaluation of the Suitability of Application of Golden Jackal (</w:t>
      </w:r>
      <w:r w:rsidR="00F8231E" w:rsidRPr="008E7187">
        <w:rPr>
          <w:rFonts w:asciiTheme="majorBidi" w:hAnsiTheme="majorBidi" w:cstheme="majorBidi"/>
          <w:i/>
          <w:iCs/>
          <w:noProof/>
        </w:rPr>
        <w:t>Canis Aureus</w:t>
      </w:r>
      <w:r w:rsidR="00F8231E" w:rsidRPr="008E7187">
        <w:rPr>
          <w:rFonts w:asciiTheme="majorBidi" w:hAnsiTheme="majorBidi" w:cstheme="majorBidi"/>
          <w:noProof/>
        </w:rPr>
        <w:t>) Hair as a Noninvasive Technique for Determi</w:t>
      </w:r>
      <w:r w:rsidRPr="008E7187">
        <w:rPr>
          <w:rFonts w:asciiTheme="majorBidi" w:hAnsiTheme="majorBidi" w:cstheme="majorBidi"/>
          <w:noProof/>
        </w:rPr>
        <w:t xml:space="preserve">nation of Body Burden Mercury. </w:t>
      </w:r>
      <w:r w:rsidR="00F8231E" w:rsidRPr="008E7187">
        <w:rPr>
          <w:rFonts w:asciiTheme="majorBidi" w:hAnsiTheme="majorBidi" w:cstheme="majorBidi"/>
          <w:noProof/>
        </w:rPr>
        <w:t>Ecotoxicology</w:t>
      </w:r>
      <w:r w:rsidRPr="008E7187">
        <w:rPr>
          <w:rFonts w:asciiTheme="majorBidi" w:hAnsiTheme="majorBidi" w:cstheme="majorBidi"/>
          <w:noProof/>
        </w:rPr>
        <w:t>, 2010; 19</w:t>
      </w:r>
      <w:r w:rsidR="00F8231E" w:rsidRPr="008E7187">
        <w:rPr>
          <w:rFonts w:asciiTheme="majorBidi" w:hAnsiTheme="majorBidi" w:cstheme="majorBidi"/>
          <w:noProof/>
        </w:rPr>
        <w:t>(6): 997</w:t>
      </w:r>
      <w:r w:rsidRPr="008E7187">
        <w:rPr>
          <w:rFonts w:asciiTheme="majorBidi" w:hAnsiTheme="majorBidi" w:cstheme="majorBidi"/>
          <w:noProof/>
        </w:rPr>
        <w:t>-</w:t>
      </w:r>
      <w:r w:rsidR="00F8231E" w:rsidRPr="008E7187">
        <w:rPr>
          <w:rFonts w:asciiTheme="majorBidi" w:hAnsiTheme="majorBidi" w:cstheme="majorBidi"/>
          <w:noProof/>
        </w:rPr>
        <w:t>1002</w:t>
      </w:r>
      <w:r w:rsidR="00605DB8" w:rsidRPr="008E7187">
        <w:rPr>
          <w:rFonts w:asciiTheme="majorBidi" w:hAnsiTheme="majorBidi" w:cstheme="majorBidi"/>
          <w:noProof/>
        </w:rPr>
        <w:t>.</w:t>
      </w:r>
    </w:p>
    <w:p w14:paraId="4D7D7342" w14:textId="77777777" w:rsidR="008E7187" w:rsidRDefault="00C167EC"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Martiniaková MR, Omelka A, Jančová R, Stawarz S, </w:t>
      </w:r>
      <w:r w:rsidR="00F8231E" w:rsidRPr="008E7187">
        <w:rPr>
          <w:rFonts w:asciiTheme="majorBidi" w:hAnsiTheme="majorBidi" w:cstheme="majorBidi"/>
          <w:noProof/>
        </w:rPr>
        <w:t>Formicki</w:t>
      </w:r>
      <w:r w:rsidRPr="008E7187">
        <w:rPr>
          <w:rFonts w:asciiTheme="majorBidi" w:hAnsiTheme="majorBidi" w:cstheme="majorBidi"/>
          <w:noProof/>
        </w:rPr>
        <w:t xml:space="preserve"> G. </w:t>
      </w:r>
      <w:r w:rsidR="00F8231E" w:rsidRPr="008E7187">
        <w:rPr>
          <w:rFonts w:asciiTheme="majorBidi" w:hAnsiTheme="majorBidi" w:cstheme="majorBidi"/>
          <w:noProof/>
        </w:rPr>
        <w:t>Concentrations of Selected Heavy Metals in Bones and Femoral Bone Structure of Bank (</w:t>
      </w:r>
      <w:r w:rsidR="00F8231E" w:rsidRPr="008E7187">
        <w:rPr>
          <w:rFonts w:asciiTheme="majorBidi" w:hAnsiTheme="majorBidi" w:cstheme="majorBidi"/>
          <w:i/>
          <w:iCs/>
          <w:noProof/>
        </w:rPr>
        <w:t>Myodes Glareolus</w:t>
      </w:r>
      <w:r w:rsidR="00F8231E" w:rsidRPr="008E7187">
        <w:rPr>
          <w:rFonts w:asciiTheme="majorBidi" w:hAnsiTheme="majorBidi" w:cstheme="majorBidi"/>
          <w:noProof/>
        </w:rPr>
        <w:t>) and Common (</w:t>
      </w:r>
      <w:r w:rsidR="00F8231E" w:rsidRPr="008E7187">
        <w:rPr>
          <w:rFonts w:asciiTheme="majorBidi" w:hAnsiTheme="majorBidi" w:cstheme="majorBidi"/>
          <w:i/>
          <w:iCs/>
          <w:noProof/>
        </w:rPr>
        <w:t>Microtus Arvalis</w:t>
      </w:r>
      <w:r w:rsidR="00F8231E" w:rsidRPr="008E7187">
        <w:rPr>
          <w:rFonts w:asciiTheme="majorBidi" w:hAnsiTheme="majorBidi" w:cstheme="majorBidi"/>
          <w:noProof/>
        </w:rPr>
        <w:t>) Voles from Different Polluted Biotopes in Slovakia.” Archives of Environmental Contamination and Toxicology</w:t>
      </w:r>
      <w:r w:rsidRPr="008E7187">
        <w:rPr>
          <w:rFonts w:asciiTheme="majorBidi" w:hAnsiTheme="majorBidi" w:cstheme="majorBidi"/>
          <w:noProof/>
        </w:rPr>
        <w:t>, 2011; 60</w:t>
      </w:r>
      <w:r w:rsidR="00F8231E" w:rsidRPr="008E7187">
        <w:rPr>
          <w:rFonts w:asciiTheme="majorBidi" w:hAnsiTheme="majorBidi" w:cstheme="majorBidi"/>
          <w:noProof/>
        </w:rPr>
        <w:t>(3): 524–32.</w:t>
      </w:r>
    </w:p>
    <w:p w14:paraId="63B2BE46" w14:textId="2113C9BD" w:rsidR="00F8231E" w:rsidRPr="008E7187" w:rsidRDefault="00FE73F5"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lastRenderedPageBreak/>
        <w:t xml:space="preserve">Moody CA, </w:t>
      </w:r>
      <w:r w:rsidR="00F8231E" w:rsidRPr="008E7187">
        <w:rPr>
          <w:rFonts w:asciiTheme="majorBidi" w:hAnsiTheme="majorBidi" w:cstheme="majorBidi"/>
          <w:noProof/>
        </w:rPr>
        <w:t>Martin</w:t>
      </w:r>
      <w:r w:rsidRPr="008E7187">
        <w:rPr>
          <w:rFonts w:asciiTheme="majorBidi" w:hAnsiTheme="majorBidi" w:cstheme="majorBidi"/>
          <w:noProof/>
        </w:rPr>
        <w:t xml:space="preserve"> JW, </w:t>
      </w:r>
      <w:r w:rsidR="00F8231E" w:rsidRPr="008E7187">
        <w:rPr>
          <w:rFonts w:asciiTheme="majorBidi" w:hAnsiTheme="majorBidi" w:cstheme="majorBidi"/>
          <w:noProof/>
        </w:rPr>
        <w:t>Kwan</w:t>
      </w:r>
      <w:r w:rsidRPr="008E7187">
        <w:rPr>
          <w:rFonts w:asciiTheme="majorBidi" w:hAnsiTheme="majorBidi" w:cstheme="majorBidi"/>
          <w:noProof/>
        </w:rPr>
        <w:t xml:space="preserve"> WC, </w:t>
      </w:r>
      <w:r w:rsidR="00F8231E" w:rsidRPr="008E7187">
        <w:rPr>
          <w:rFonts w:asciiTheme="majorBidi" w:hAnsiTheme="majorBidi" w:cstheme="majorBidi"/>
          <w:noProof/>
        </w:rPr>
        <w:t>Mu</w:t>
      </w:r>
      <w:r w:rsidR="00C167EC" w:rsidRPr="008E7187">
        <w:rPr>
          <w:rFonts w:asciiTheme="majorBidi" w:hAnsiTheme="majorBidi" w:cstheme="majorBidi"/>
          <w:noProof/>
        </w:rPr>
        <w:t>ir</w:t>
      </w:r>
      <w:r w:rsidRPr="008E7187">
        <w:rPr>
          <w:rFonts w:asciiTheme="majorBidi" w:hAnsiTheme="majorBidi" w:cstheme="majorBidi"/>
          <w:noProof/>
        </w:rPr>
        <w:t xml:space="preserve"> DCG</w:t>
      </w:r>
      <w:r w:rsidR="00C167EC" w:rsidRPr="008E7187">
        <w:rPr>
          <w:rFonts w:asciiTheme="majorBidi" w:hAnsiTheme="majorBidi" w:cstheme="majorBidi"/>
          <w:noProof/>
        </w:rPr>
        <w:t>, Mabury</w:t>
      </w:r>
      <w:r w:rsidRPr="008E7187">
        <w:rPr>
          <w:rFonts w:asciiTheme="majorBidi" w:hAnsiTheme="majorBidi" w:cstheme="majorBidi"/>
          <w:noProof/>
        </w:rPr>
        <w:t xml:space="preserve"> SA. </w:t>
      </w:r>
      <w:r w:rsidR="00F8231E" w:rsidRPr="008E7187">
        <w:rPr>
          <w:rFonts w:asciiTheme="majorBidi" w:hAnsiTheme="majorBidi" w:cstheme="majorBidi"/>
          <w:noProof/>
        </w:rPr>
        <w:t>Monitoring Perfluorinated Surfactants in Biota and Surface Water Samples Following an Accidental Release of Fire-Figh</w:t>
      </w:r>
      <w:r w:rsidRPr="008E7187">
        <w:rPr>
          <w:rFonts w:asciiTheme="majorBidi" w:hAnsiTheme="majorBidi" w:cstheme="majorBidi"/>
          <w:noProof/>
        </w:rPr>
        <w:t>ting Foam into Etobicoke Creek.</w:t>
      </w:r>
      <w:r w:rsidR="00F8231E" w:rsidRPr="008E7187">
        <w:rPr>
          <w:rFonts w:asciiTheme="majorBidi" w:hAnsiTheme="majorBidi" w:cstheme="majorBidi"/>
          <w:noProof/>
        </w:rPr>
        <w:t xml:space="preserve"> Environmental Science &amp; Technology, </w:t>
      </w:r>
      <w:r w:rsidR="00D04856" w:rsidRPr="008E7187">
        <w:rPr>
          <w:rFonts w:asciiTheme="majorBidi" w:hAnsiTheme="majorBidi" w:cstheme="majorBidi"/>
          <w:noProof/>
        </w:rPr>
        <w:t>2002; 36(4): 545-551.</w:t>
      </w:r>
    </w:p>
    <w:p w14:paraId="3C95D6A8"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Moloukhia H, Sleem S. Bioaccumulation, fate and toxicity of two heavy metals common in industrial wastes in two aquatic mollusks. J Am Sci, 2011; 7(8):459-464.</w:t>
      </w:r>
    </w:p>
    <w:p w14:paraId="3C2A947A" w14:textId="73800D79" w:rsidR="0052019D" w:rsidRPr="008E7187" w:rsidRDefault="0052019D"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Munn, RE. </w:t>
      </w:r>
      <w:r w:rsidR="00F8231E" w:rsidRPr="008E7187">
        <w:rPr>
          <w:rFonts w:asciiTheme="majorBidi" w:hAnsiTheme="majorBidi" w:cstheme="majorBidi"/>
          <w:noProof/>
        </w:rPr>
        <w:t>Global Environmental Monitoring System (G</w:t>
      </w:r>
      <w:r w:rsidRPr="008E7187">
        <w:rPr>
          <w:rFonts w:asciiTheme="majorBidi" w:hAnsiTheme="majorBidi" w:cstheme="majorBidi"/>
          <w:noProof/>
        </w:rPr>
        <w:t>EMS): Action Plan for Phase one. Toronto; ICSU: 1973.</w:t>
      </w:r>
    </w:p>
    <w:p w14:paraId="6B88B5AC" w14:textId="2785056E" w:rsidR="00F8231E" w:rsidRPr="008E7187" w:rsidRDefault="0052019D"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Pankakoski E, </w:t>
      </w:r>
      <w:r w:rsidR="00F8231E" w:rsidRPr="008E7187">
        <w:rPr>
          <w:rFonts w:asciiTheme="majorBidi" w:hAnsiTheme="majorBidi" w:cstheme="majorBidi"/>
          <w:noProof/>
        </w:rPr>
        <w:t>Hyvärinen</w:t>
      </w:r>
      <w:r w:rsidRPr="008E7187">
        <w:rPr>
          <w:rFonts w:asciiTheme="majorBidi" w:hAnsiTheme="majorBidi" w:cstheme="majorBidi"/>
          <w:noProof/>
        </w:rPr>
        <w:t xml:space="preserve"> H, </w:t>
      </w:r>
      <w:r w:rsidR="00F8231E" w:rsidRPr="008E7187">
        <w:rPr>
          <w:rFonts w:asciiTheme="majorBidi" w:hAnsiTheme="majorBidi" w:cstheme="majorBidi"/>
          <w:noProof/>
        </w:rPr>
        <w:t>Jalkanen</w:t>
      </w:r>
      <w:r w:rsidRPr="008E7187">
        <w:rPr>
          <w:rFonts w:asciiTheme="majorBidi" w:hAnsiTheme="majorBidi" w:cstheme="majorBidi"/>
          <w:noProof/>
        </w:rPr>
        <w:t xml:space="preserve"> M, </w:t>
      </w:r>
      <w:bookmarkStart w:id="0" w:name="baep-author-id4"/>
      <w:r w:rsidRPr="008E7187">
        <w:rPr>
          <w:rFonts w:asciiTheme="majorBidi" w:hAnsiTheme="majorBidi" w:cstheme="majorBidi"/>
          <w:noProof/>
        </w:rPr>
        <w:fldChar w:fldCharType="begin"/>
      </w:r>
      <w:r w:rsidRPr="008E7187">
        <w:rPr>
          <w:rFonts w:asciiTheme="majorBidi" w:hAnsiTheme="majorBidi" w:cstheme="majorBidi"/>
          <w:noProof/>
        </w:rPr>
        <w:instrText xml:space="preserve"> HYPERLINK "https://www.sciencedirect.com/science/article/abs/pii/0269749193900037" \l "!" </w:instrText>
      </w:r>
      <w:r w:rsidRPr="008E7187">
        <w:rPr>
          <w:rFonts w:asciiTheme="majorBidi" w:hAnsiTheme="majorBidi" w:cstheme="majorBidi"/>
          <w:noProof/>
        </w:rPr>
        <w:fldChar w:fldCharType="separate"/>
      </w:r>
      <w:r w:rsidRPr="008E7187">
        <w:rPr>
          <w:rFonts w:asciiTheme="majorBidi" w:hAnsiTheme="majorBidi" w:cstheme="majorBidi"/>
          <w:noProof/>
        </w:rPr>
        <w:t>Koivisto</w:t>
      </w:r>
      <w:r w:rsidRPr="008E7187">
        <w:rPr>
          <w:rFonts w:asciiTheme="majorBidi" w:hAnsiTheme="majorBidi" w:cstheme="majorBidi"/>
          <w:noProof/>
        </w:rPr>
        <w:fldChar w:fldCharType="end"/>
      </w:r>
      <w:bookmarkEnd w:id="0"/>
      <w:r w:rsidRPr="008E7187">
        <w:rPr>
          <w:rFonts w:asciiTheme="majorBidi" w:hAnsiTheme="majorBidi" w:cstheme="majorBidi"/>
          <w:noProof/>
        </w:rPr>
        <w:t xml:space="preserve"> I. </w:t>
      </w:r>
      <w:r w:rsidR="00F8231E" w:rsidRPr="008E7187">
        <w:rPr>
          <w:rFonts w:asciiTheme="majorBidi" w:hAnsiTheme="majorBidi" w:cstheme="majorBidi"/>
          <w:noProof/>
        </w:rPr>
        <w:t>Accumulation of Heavy</w:t>
      </w:r>
      <w:r w:rsidRPr="008E7187">
        <w:rPr>
          <w:rFonts w:asciiTheme="majorBidi" w:hAnsiTheme="majorBidi" w:cstheme="majorBidi"/>
          <w:noProof/>
        </w:rPr>
        <w:t xml:space="preserve"> Metals in the Mole in Finland. Environmental Pollution, 2019; 80(1): 9-16</w:t>
      </w:r>
      <w:r w:rsidR="00F8231E" w:rsidRPr="008E7187">
        <w:rPr>
          <w:rFonts w:asciiTheme="majorBidi" w:hAnsiTheme="majorBidi" w:cstheme="majorBidi"/>
          <w:noProof/>
        </w:rPr>
        <w:t>.</w:t>
      </w:r>
    </w:p>
    <w:p w14:paraId="63533775"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Oehlmann J, Schulte-Oehlmann U. Mollusks as bioindicators. In: Markert BA, Breure AM, Zechmeister HG (eds) bioindicators and biomonitors. Elsevier Science B.V: 2002.</w:t>
      </w:r>
    </w:p>
    <w:p w14:paraId="69A3AADB"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Okati, N., &amp; Rezaee, M. Heavy metals concentrations in different tissues of Persian Jird (</w:t>
      </w:r>
      <w:r w:rsidRPr="008E7187">
        <w:rPr>
          <w:rFonts w:asciiTheme="majorBidi" w:hAnsiTheme="majorBidi" w:cstheme="majorBidi"/>
          <w:i/>
          <w:iCs/>
          <w:noProof/>
        </w:rPr>
        <w:t>Meriones persicus</w:t>
      </w:r>
      <w:r w:rsidRPr="008E7187">
        <w:rPr>
          <w:rFonts w:asciiTheme="majorBidi" w:hAnsiTheme="majorBidi" w:cstheme="majorBidi"/>
          <w:noProof/>
        </w:rPr>
        <w:t>) in Sistan region. International Research Journal of Applied and Basic Science, 2013; 5(10), 1272-1276.</w:t>
      </w:r>
    </w:p>
    <w:p w14:paraId="76AE7B52" w14:textId="62DC0D7A" w:rsidR="00F8231E" w:rsidRPr="008E7187" w:rsidRDefault="00F8231E"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Piskorov</w:t>
      </w:r>
      <w:r w:rsidR="00CF7010" w:rsidRPr="008E7187">
        <w:rPr>
          <w:rFonts w:asciiTheme="majorBidi" w:hAnsiTheme="majorBidi" w:cstheme="majorBidi"/>
          <w:noProof/>
        </w:rPr>
        <w:t xml:space="preserve">á Ľ, </w:t>
      </w:r>
      <w:r w:rsidRPr="008E7187">
        <w:rPr>
          <w:rFonts w:asciiTheme="majorBidi" w:hAnsiTheme="majorBidi" w:cstheme="majorBidi"/>
          <w:noProof/>
        </w:rPr>
        <w:t>Vasilková</w:t>
      </w:r>
      <w:r w:rsidR="00CF7010" w:rsidRPr="008E7187">
        <w:rPr>
          <w:rFonts w:asciiTheme="majorBidi" w:hAnsiTheme="majorBidi" w:cstheme="majorBidi"/>
          <w:noProof/>
        </w:rPr>
        <w:t xml:space="preserve"> Z, </w:t>
      </w:r>
      <w:r w:rsidRPr="008E7187">
        <w:rPr>
          <w:rFonts w:asciiTheme="majorBidi" w:hAnsiTheme="majorBidi" w:cstheme="majorBidi"/>
          <w:noProof/>
        </w:rPr>
        <w:t>Krupicer</w:t>
      </w:r>
      <w:r w:rsidR="00CF7010" w:rsidRPr="008E7187">
        <w:rPr>
          <w:rFonts w:asciiTheme="majorBidi" w:hAnsiTheme="majorBidi" w:cstheme="majorBidi"/>
          <w:noProof/>
        </w:rPr>
        <w:t xml:space="preserve"> I. </w:t>
      </w:r>
      <w:r w:rsidRPr="008E7187">
        <w:rPr>
          <w:rFonts w:asciiTheme="majorBidi" w:hAnsiTheme="majorBidi" w:cstheme="majorBidi"/>
          <w:noProof/>
        </w:rPr>
        <w:t>Heavy Metal Residues in Tissues of Wild Boar (</w:t>
      </w:r>
      <w:r w:rsidRPr="008E7187">
        <w:rPr>
          <w:rFonts w:asciiTheme="majorBidi" w:hAnsiTheme="majorBidi" w:cstheme="majorBidi"/>
          <w:i/>
          <w:iCs/>
          <w:noProof/>
        </w:rPr>
        <w:t>Sus Scrofa</w:t>
      </w:r>
      <w:r w:rsidRPr="008E7187">
        <w:rPr>
          <w:rFonts w:asciiTheme="majorBidi" w:hAnsiTheme="majorBidi" w:cstheme="majorBidi"/>
          <w:noProof/>
        </w:rPr>
        <w:t>) and Red Fox (</w:t>
      </w:r>
      <w:r w:rsidRPr="008E7187">
        <w:rPr>
          <w:rFonts w:asciiTheme="majorBidi" w:hAnsiTheme="majorBidi" w:cstheme="majorBidi"/>
          <w:i/>
          <w:iCs/>
          <w:noProof/>
        </w:rPr>
        <w:t>Vulpes Vulpes</w:t>
      </w:r>
      <w:r w:rsidRPr="008E7187">
        <w:rPr>
          <w:rFonts w:asciiTheme="majorBidi" w:hAnsiTheme="majorBidi" w:cstheme="majorBidi"/>
          <w:noProof/>
        </w:rPr>
        <w:t xml:space="preserve">) in the Central Zemplin </w:t>
      </w:r>
      <w:r w:rsidR="00CF7010" w:rsidRPr="008E7187">
        <w:rPr>
          <w:rFonts w:asciiTheme="majorBidi" w:hAnsiTheme="majorBidi" w:cstheme="majorBidi"/>
          <w:noProof/>
        </w:rPr>
        <w:t>Region of the Slovak Republic. Czech J. Anim. Sci, 2003; 48(3): 134-138.</w:t>
      </w:r>
    </w:p>
    <w:p w14:paraId="1EBDF21A" w14:textId="69D489E5" w:rsidR="00F8231E" w:rsidRPr="008E7187" w:rsidRDefault="00C167EC"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Rajaei M, </w:t>
      </w:r>
      <w:r w:rsidR="00F8231E" w:rsidRPr="008E7187">
        <w:rPr>
          <w:rFonts w:asciiTheme="majorBidi" w:hAnsiTheme="majorBidi" w:cstheme="majorBidi"/>
          <w:noProof/>
        </w:rPr>
        <w:t>Farahmand</w:t>
      </w:r>
      <w:r w:rsidRPr="008E7187">
        <w:rPr>
          <w:rFonts w:asciiTheme="majorBidi" w:hAnsiTheme="majorBidi" w:cstheme="majorBidi"/>
          <w:noProof/>
        </w:rPr>
        <w:t xml:space="preserve"> H, </w:t>
      </w:r>
      <w:r w:rsidR="00F8231E" w:rsidRPr="008E7187">
        <w:rPr>
          <w:rFonts w:asciiTheme="majorBidi" w:hAnsiTheme="majorBidi" w:cstheme="majorBidi"/>
          <w:noProof/>
        </w:rPr>
        <w:t>Poorbagher</w:t>
      </w:r>
      <w:r w:rsidRPr="008E7187">
        <w:rPr>
          <w:rFonts w:asciiTheme="majorBidi" w:hAnsiTheme="majorBidi" w:cstheme="majorBidi"/>
          <w:noProof/>
        </w:rPr>
        <w:t xml:space="preserve"> H</w:t>
      </w:r>
      <w:r w:rsidR="00F8231E" w:rsidRPr="008E7187">
        <w:rPr>
          <w:rFonts w:asciiTheme="majorBidi" w:hAnsiTheme="majorBidi" w:cstheme="majorBidi"/>
          <w:noProof/>
        </w:rPr>
        <w:t>, Mortazavi</w:t>
      </w:r>
      <w:r w:rsidRPr="008E7187">
        <w:rPr>
          <w:rFonts w:asciiTheme="majorBidi" w:hAnsiTheme="majorBidi" w:cstheme="majorBidi"/>
          <w:noProof/>
        </w:rPr>
        <w:t xml:space="preserve"> MS, </w:t>
      </w:r>
      <w:r w:rsidR="00F8231E" w:rsidRPr="008E7187">
        <w:rPr>
          <w:rFonts w:asciiTheme="majorBidi" w:hAnsiTheme="majorBidi" w:cstheme="majorBidi"/>
          <w:noProof/>
        </w:rPr>
        <w:t>Farhadi</w:t>
      </w:r>
      <w:r w:rsidRPr="008E7187">
        <w:rPr>
          <w:rFonts w:asciiTheme="majorBidi" w:hAnsiTheme="majorBidi" w:cstheme="majorBidi"/>
          <w:noProof/>
        </w:rPr>
        <w:t xml:space="preserve"> A. </w:t>
      </w:r>
      <w:r w:rsidR="00F8231E" w:rsidRPr="008E7187">
        <w:rPr>
          <w:rFonts w:asciiTheme="majorBidi" w:hAnsiTheme="majorBidi" w:cstheme="majorBidi"/>
          <w:noProof/>
        </w:rPr>
        <w:t>Sympatric Morphological and Genetic Differentiation of the Pearl Oyster Pinctada Radiata (Bivalvia: Pterioida</w:t>
      </w:r>
      <w:r w:rsidRPr="008E7187">
        <w:rPr>
          <w:rFonts w:asciiTheme="majorBidi" w:hAnsiTheme="majorBidi" w:cstheme="majorBidi"/>
          <w:noProof/>
        </w:rPr>
        <w:t>) in the Northern Persian Gulf.</w:t>
      </w:r>
      <w:r w:rsidR="00F8231E" w:rsidRPr="008E7187">
        <w:rPr>
          <w:rFonts w:asciiTheme="majorBidi" w:hAnsiTheme="majorBidi" w:cstheme="majorBidi"/>
          <w:noProof/>
        </w:rPr>
        <w:t xml:space="preserve"> Journal of the Marine Biological Association of the United Kingdom</w:t>
      </w:r>
      <w:r w:rsidRPr="008E7187">
        <w:rPr>
          <w:rFonts w:asciiTheme="majorBidi" w:hAnsiTheme="majorBidi" w:cstheme="majorBidi"/>
          <w:noProof/>
        </w:rPr>
        <w:t>, 2015; 95</w:t>
      </w:r>
      <w:r w:rsidR="00F8231E" w:rsidRPr="008E7187">
        <w:rPr>
          <w:rFonts w:asciiTheme="majorBidi" w:hAnsiTheme="majorBidi" w:cstheme="majorBidi"/>
          <w:noProof/>
        </w:rPr>
        <w:t>(3): 537</w:t>
      </w:r>
      <w:r w:rsidRPr="008E7187">
        <w:rPr>
          <w:rFonts w:asciiTheme="majorBidi" w:hAnsiTheme="majorBidi" w:cstheme="majorBidi"/>
          <w:noProof/>
        </w:rPr>
        <w:t>-</w:t>
      </w:r>
      <w:r w:rsidR="00F8231E" w:rsidRPr="008E7187">
        <w:rPr>
          <w:rFonts w:asciiTheme="majorBidi" w:hAnsiTheme="majorBidi" w:cstheme="majorBidi"/>
          <w:noProof/>
        </w:rPr>
        <w:t xml:space="preserve">43. </w:t>
      </w:r>
    </w:p>
    <w:p w14:paraId="77FD85EA" w14:textId="451FFC9C" w:rsidR="00F8231E" w:rsidRPr="008E7187" w:rsidRDefault="00C167EC"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Rajaei M</w:t>
      </w:r>
      <w:r w:rsidR="00612E63" w:rsidRPr="008E7187">
        <w:rPr>
          <w:rFonts w:asciiTheme="majorBidi" w:hAnsiTheme="majorBidi" w:cstheme="majorBidi"/>
          <w:noProof/>
        </w:rPr>
        <w:t>, P</w:t>
      </w:r>
      <w:r w:rsidRPr="008E7187">
        <w:rPr>
          <w:rFonts w:asciiTheme="majorBidi" w:hAnsiTheme="majorBidi" w:cstheme="majorBidi"/>
          <w:noProof/>
        </w:rPr>
        <w:t>oorbagher</w:t>
      </w:r>
      <w:r w:rsidR="00612E63" w:rsidRPr="008E7187">
        <w:rPr>
          <w:rFonts w:asciiTheme="majorBidi" w:hAnsiTheme="majorBidi" w:cstheme="majorBidi"/>
          <w:noProof/>
        </w:rPr>
        <w:t xml:space="preserve"> H, F</w:t>
      </w:r>
      <w:r w:rsidRPr="008E7187">
        <w:rPr>
          <w:rFonts w:asciiTheme="majorBidi" w:hAnsiTheme="majorBidi" w:cstheme="majorBidi"/>
          <w:noProof/>
        </w:rPr>
        <w:t>arahmand</w:t>
      </w:r>
      <w:r w:rsidR="00612E63" w:rsidRPr="008E7187">
        <w:rPr>
          <w:rFonts w:asciiTheme="majorBidi" w:hAnsiTheme="majorBidi" w:cstheme="majorBidi"/>
          <w:noProof/>
        </w:rPr>
        <w:t xml:space="preserve"> H</w:t>
      </w:r>
      <w:r w:rsidRPr="008E7187">
        <w:rPr>
          <w:rFonts w:asciiTheme="majorBidi" w:hAnsiTheme="majorBidi" w:cstheme="majorBidi"/>
          <w:noProof/>
        </w:rPr>
        <w:t xml:space="preserve">, </w:t>
      </w:r>
      <w:r w:rsidR="00612E63" w:rsidRPr="008E7187">
        <w:rPr>
          <w:rFonts w:asciiTheme="majorBidi" w:hAnsiTheme="majorBidi" w:cstheme="majorBidi"/>
          <w:noProof/>
        </w:rPr>
        <w:t>M</w:t>
      </w:r>
      <w:r w:rsidRPr="008E7187">
        <w:rPr>
          <w:rFonts w:asciiTheme="majorBidi" w:hAnsiTheme="majorBidi" w:cstheme="majorBidi"/>
          <w:noProof/>
        </w:rPr>
        <w:t xml:space="preserve">ortazavi </w:t>
      </w:r>
      <w:r w:rsidR="00612E63" w:rsidRPr="008E7187">
        <w:rPr>
          <w:rFonts w:asciiTheme="majorBidi" w:hAnsiTheme="majorBidi" w:cstheme="majorBidi"/>
          <w:noProof/>
        </w:rPr>
        <w:t>MS</w:t>
      </w:r>
      <w:r w:rsidRPr="008E7187">
        <w:rPr>
          <w:rFonts w:asciiTheme="majorBidi" w:hAnsiTheme="majorBidi" w:cstheme="majorBidi"/>
          <w:noProof/>
        </w:rPr>
        <w:t xml:space="preserve">, </w:t>
      </w:r>
      <w:r w:rsidR="00612E63" w:rsidRPr="008E7187">
        <w:rPr>
          <w:rFonts w:asciiTheme="majorBidi" w:hAnsiTheme="majorBidi" w:cstheme="majorBidi"/>
          <w:noProof/>
        </w:rPr>
        <w:t>A</w:t>
      </w:r>
      <w:r w:rsidRPr="008E7187">
        <w:rPr>
          <w:rFonts w:asciiTheme="majorBidi" w:hAnsiTheme="majorBidi" w:cstheme="majorBidi"/>
          <w:noProof/>
        </w:rPr>
        <w:t>flaki</w:t>
      </w:r>
      <w:r w:rsidR="00612E63" w:rsidRPr="008E7187">
        <w:rPr>
          <w:rFonts w:asciiTheme="majorBidi" w:hAnsiTheme="majorBidi" w:cstheme="majorBidi"/>
          <w:noProof/>
        </w:rPr>
        <w:t xml:space="preserve"> F</w:t>
      </w:r>
      <w:r w:rsidRPr="008E7187">
        <w:rPr>
          <w:rFonts w:asciiTheme="majorBidi" w:hAnsiTheme="majorBidi" w:cstheme="majorBidi"/>
          <w:noProof/>
        </w:rPr>
        <w:t xml:space="preserve">, </w:t>
      </w:r>
      <w:r w:rsidR="00612E63" w:rsidRPr="008E7187">
        <w:rPr>
          <w:rFonts w:asciiTheme="majorBidi" w:hAnsiTheme="majorBidi" w:cstheme="majorBidi"/>
          <w:noProof/>
        </w:rPr>
        <w:t>H</w:t>
      </w:r>
      <w:r w:rsidRPr="008E7187">
        <w:rPr>
          <w:rFonts w:asciiTheme="majorBidi" w:hAnsiTheme="majorBidi" w:cstheme="majorBidi"/>
          <w:noProof/>
        </w:rPr>
        <w:t>oseini</w:t>
      </w:r>
      <w:r w:rsidR="00612E63" w:rsidRPr="008E7187">
        <w:rPr>
          <w:rFonts w:asciiTheme="majorBidi" w:hAnsiTheme="majorBidi" w:cstheme="majorBidi"/>
          <w:noProof/>
        </w:rPr>
        <w:t xml:space="preserve"> V, E</w:t>
      </w:r>
      <w:r w:rsidRPr="008E7187">
        <w:rPr>
          <w:rFonts w:asciiTheme="majorBidi" w:hAnsiTheme="majorBidi" w:cstheme="majorBidi"/>
          <w:noProof/>
        </w:rPr>
        <w:t>agderi</w:t>
      </w:r>
      <w:r w:rsidR="00612E63" w:rsidRPr="008E7187">
        <w:rPr>
          <w:rFonts w:asciiTheme="majorBidi" w:hAnsiTheme="majorBidi" w:cstheme="majorBidi"/>
          <w:noProof/>
        </w:rPr>
        <w:t xml:space="preserve"> S. A</w:t>
      </w:r>
      <w:r w:rsidRPr="008E7187">
        <w:rPr>
          <w:rFonts w:asciiTheme="majorBidi" w:hAnsiTheme="majorBidi" w:cstheme="majorBidi"/>
          <w:noProof/>
        </w:rPr>
        <w:t xml:space="preserve">ccumulation of </w:t>
      </w:r>
      <w:r w:rsidR="00612E63" w:rsidRPr="008E7187">
        <w:rPr>
          <w:rFonts w:asciiTheme="majorBidi" w:hAnsiTheme="majorBidi" w:cstheme="majorBidi"/>
          <w:noProof/>
        </w:rPr>
        <w:t>Z</w:t>
      </w:r>
      <w:r w:rsidRPr="008E7187">
        <w:rPr>
          <w:rFonts w:asciiTheme="majorBidi" w:hAnsiTheme="majorBidi" w:cstheme="majorBidi"/>
          <w:noProof/>
        </w:rPr>
        <w:t xml:space="preserve">n, </w:t>
      </w:r>
      <w:r w:rsidR="00612E63" w:rsidRPr="008E7187">
        <w:rPr>
          <w:rFonts w:asciiTheme="majorBidi" w:hAnsiTheme="majorBidi" w:cstheme="majorBidi"/>
          <w:noProof/>
        </w:rPr>
        <w:t>M</w:t>
      </w:r>
      <w:r w:rsidRPr="008E7187">
        <w:rPr>
          <w:rFonts w:asciiTheme="majorBidi" w:hAnsiTheme="majorBidi" w:cstheme="majorBidi"/>
          <w:noProof/>
        </w:rPr>
        <w:t xml:space="preserve">g, </w:t>
      </w:r>
      <w:r w:rsidR="00612E63" w:rsidRPr="008E7187">
        <w:rPr>
          <w:rFonts w:asciiTheme="majorBidi" w:hAnsiTheme="majorBidi" w:cstheme="majorBidi"/>
          <w:noProof/>
        </w:rPr>
        <w:t>F</w:t>
      </w:r>
      <w:r w:rsidRPr="008E7187">
        <w:rPr>
          <w:rFonts w:asciiTheme="majorBidi" w:hAnsiTheme="majorBidi" w:cstheme="majorBidi"/>
          <w:noProof/>
        </w:rPr>
        <w:t xml:space="preserve">e and </w:t>
      </w:r>
      <w:r w:rsidR="00612E63" w:rsidRPr="008E7187">
        <w:rPr>
          <w:rFonts w:asciiTheme="majorBidi" w:hAnsiTheme="majorBidi" w:cstheme="majorBidi"/>
          <w:noProof/>
        </w:rPr>
        <w:t>C</w:t>
      </w:r>
      <w:r w:rsidRPr="008E7187">
        <w:rPr>
          <w:rFonts w:asciiTheme="majorBidi" w:hAnsiTheme="majorBidi" w:cstheme="majorBidi"/>
          <w:noProof/>
        </w:rPr>
        <w:t>u in soft tissues of the pearl oyster pinctada radiata in the hendorabi and l</w:t>
      </w:r>
      <w:r w:rsidR="00612E63" w:rsidRPr="008E7187">
        <w:rPr>
          <w:rFonts w:asciiTheme="majorBidi" w:hAnsiTheme="majorBidi" w:cstheme="majorBidi"/>
          <w:noProof/>
        </w:rPr>
        <w:t xml:space="preserve">avan islands, the persian gulf. journal of fisheries( </w:t>
      </w:r>
      <w:r w:rsidRPr="008E7187">
        <w:rPr>
          <w:rFonts w:asciiTheme="majorBidi" w:hAnsiTheme="majorBidi" w:cstheme="majorBidi"/>
          <w:noProof/>
        </w:rPr>
        <w:t>irania</w:t>
      </w:r>
      <w:r w:rsidR="00612E63" w:rsidRPr="008E7187">
        <w:rPr>
          <w:rFonts w:asciiTheme="majorBidi" w:hAnsiTheme="majorBidi" w:cstheme="majorBidi"/>
          <w:noProof/>
        </w:rPr>
        <w:t>n journal of natural resources, 2013; 66(3): 297-305.</w:t>
      </w:r>
    </w:p>
    <w:p w14:paraId="5407643B" w14:textId="481ED5B6" w:rsidR="00F8231E" w:rsidRPr="008E7187" w:rsidRDefault="00CF7010"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Rajeshkumar S, Xiaoyu L. </w:t>
      </w:r>
      <w:r w:rsidR="00F8231E" w:rsidRPr="008E7187">
        <w:rPr>
          <w:rFonts w:asciiTheme="majorBidi" w:hAnsiTheme="majorBidi" w:cstheme="majorBidi"/>
          <w:noProof/>
        </w:rPr>
        <w:t>Bioaccumulation of Heavy Metals in Fish Species from the M</w:t>
      </w:r>
      <w:r w:rsidRPr="008E7187">
        <w:rPr>
          <w:rFonts w:asciiTheme="majorBidi" w:hAnsiTheme="majorBidi" w:cstheme="majorBidi"/>
          <w:noProof/>
        </w:rPr>
        <w:t>eiliang Bay, Taihu Lake, China.</w:t>
      </w:r>
      <w:r w:rsidR="00F8231E" w:rsidRPr="008E7187">
        <w:rPr>
          <w:rFonts w:asciiTheme="majorBidi" w:hAnsiTheme="majorBidi" w:cstheme="majorBidi"/>
          <w:noProof/>
        </w:rPr>
        <w:t xml:space="preserve"> Toxicology Reports</w:t>
      </w:r>
      <w:r w:rsidR="008C38B4" w:rsidRPr="008E7187">
        <w:rPr>
          <w:rFonts w:asciiTheme="majorBidi" w:hAnsiTheme="majorBidi" w:cstheme="majorBidi"/>
          <w:noProof/>
        </w:rPr>
        <w:t>, 2018; 5(1): 288-2</w:t>
      </w:r>
      <w:r w:rsidR="00F8231E" w:rsidRPr="008E7187">
        <w:rPr>
          <w:rFonts w:asciiTheme="majorBidi" w:hAnsiTheme="majorBidi" w:cstheme="majorBidi"/>
          <w:noProof/>
        </w:rPr>
        <w:t>95.</w:t>
      </w:r>
    </w:p>
    <w:p w14:paraId="7278D3DF"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lastRenderedPageBreak/>
        <w:t>Ratte TH, Hammers-Wirtz M, Cleuvers M. Ecotoxicity testing. In: Markert AB, Breure MA, Zechmeister GH (eds) Bioindicators and biomonitors, vol 6. Elsevier Science Ltd., Oxford :2003, pp. 221-256.</w:t>
      </w:r>
    </w:p>
    <w:p w14:paraId="3A9D1FF3" w14:textId="3EF1DDBA" w:rsidR="00F8231E" w:rsidRPr="008E7187" w:rsidRDefault="00612E63"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Sánchez-Chardi A, Nadal J. </w:t>
      </w:r>
      <w:r w:rsidR="00F8231E" w:rsidRPr="008E7187">
        <w:rPr>
          <w:rFonts w:asciiTheme="majorBidi" w:hAnsiTheme="majorBidi" w:cstheme="majorBidi"/>
          <w:noProof/>
        </w:rPr>
        <w:t>Bioaccumulation of Metals and Effects of Landfill Pollution in Small Mammals. Part I. The Greater White-Toothed Shr</w:t>
      </w:r>
      <w:r w:rsidRPr="008E7187">
        <w:rPr>
          <w:rFonts w:asciiTheme="majorBidi" w:hAnsiTheme="majorBidi" w:cstheme="majorBidi"/>
          <w:noProof/>
        </w:rPr>
        <w:t>ew, Crocidura Russula.</w:t>
      </w:r>
      <w:r w:rsidR="00F8231E" w:rsidRPr="008E7187">
        <w:rPr>
          <w:rFonts w:asciiTheme="majorBidi" w:hAnsiTheme="majorBidi" w:cstheme="majorBidi"/>
          <w:noProof/>
        </w:rPr>
        <w:t xml:space="preserve"> Chemosphere</w:t>
      </w:r>
      <w:r w:rsidRPr="008E7187">
        <w:rPr>
          <w:rFonts w:asciiTheme="majorBidi" w:hAnsiTheme="majorBidi" w:cstheme="majorBidi"/>
          <w:noProof/>
        </w:rPr>
        <w:t>, 2007; 68</w:t>
      </w:r>
      <w:r w:rsidR="00F8231E" w:rsidRPr="008E7187">
        <w:rPr>
          <w:rFonts w:asciiTheme="majorBidi" w:hAnsiTheme="majorBidi" w:cstheme="majorBidi"/>
          <w:noProof/>
        </w:rPr>
        <w:t>(4): 703</w:t>
      </w:r>
      <w:r w:rsidRPr="008E7187">
        <w:rPr>
          <w:rFonts w:asciiTheme="majorBidi" w:hAnsiTheme="majorBidi" w:cstheme="majorBidi"/>
          <w:noProof/>
        </w:rPr>
        <w:t>-</w:t>
      </w:r>
      <w:r w:rsidR="00F8231E" w:rsidRPr="008E7187">
        <w:rPr>
          <w:rFonts w:asciiTheme="majorBidi" w:hAnsiTheme="majorBidi" w:cstheme="majorBidi"/>
          <w:noProof/>
        </w:rPr>
        <w:t xml:space="preserve">11. </w:t>
      </w:r>
    </w:p>
    <w:p w14:paraId="38DF7210" w14:textId="51E010B7" w:rsidR="00F8231E" w:rsidRPr="008E7187" w:rsidRDefault="00C63453"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Schleich</w:t>
      </w:r>
      <w:r w:rsidR="00612E63" w:rsidRPr="008E7187">
        <w:rPr>
          <w:rFonts w:asciiTheme="majorBidi" w:hAnsiTheme="majorBidi" w:cstheme="majorBidi"/>
          <w:noProof/>
        </w:rPr>
        <w:t xml:space="preserve"> </w:t>
      </w:r>
      <w:r w:rsidRPr="008E7187">
        <w:rPr>
          <w:rFonts w:asciiTheme="majorBidi" w:hAnsiTheme="majorBidi" w:cstheme="majorBidi"/>
          <w:noProof/>
        </w:rPr>
        <w:t>E</w:t>
      </w:r>
      <w:r w:rsidR="00612E63" w:rsidRPr="008E7187">
        <w:rPr>
          <w:rFonts w:asciiTheme="majorBidi" w:hAnsiTheme="majorBidi" w:cstheme="majorBidi"/>
          <w:noProof/>
        </w:rPr>
        <w:t>C</w:t>
      </w:r>
      <w:r w:rsidR="00F8231E" w:rsidRPr="008E7187">
        <w:rPr>
          <w:rFonts w:asciiTheme="majorBidi" w:hAnsiTheme="majorBidi" w:cstheme="majorBidi"/>
          <w:noProof/>
        </w:rPr>
        <w:t>, Beltrame</w:t>
      </w:r>
      <w:r w:rsidRPr="008E7187">
        <w:rPr>
          <w:rFonts w:asciiTheme="majorBidi" w:hAnsiTheme="majorBidi" w:cstheme="majorBidi"/>
          <w:noProof/>
        </w:rPr>
        <w:t xml:space="preserve"> OM, </w:t>
      </w:r>
      <w:r w:rsidR="00F8231E" w:rsidRPr="008E7187">
        <w:rPr>
          <w:rFonts w:asciiTheme="majorBidi" w:hAnsiTheme="majorBidi" w:cstheme="majorBidi"/>
          <w:noProof/>
        </w:rPr>
        <w:t>Antenucci</w:t>
      </w:r>
      <w:r w:rsidRPr="008E7187">
        <w:rPr>
          <w:rFonts w:asciiTheme="majorBidi" w:hAnsiTheme="majorBidi" w:cstheme="majorBidi"/>
          <w:noProof/>
        </w:rPr>
        <w:t xml:space="preserve"> D. </w:t>
      </w:r>
      <w:r w:rsidR="00F8231E" w:rsidRPr="008E7187">
        <w:rPr>
          <w:rFonts w:asciiTheme="majorBidi" w:hAnsiTheme="majorBidi" w:cstheme="majorBidi"/>
          <w:noProof/>
        </w:rPr>
        <w:t xml:space="preserve">Heavy Metals Accumulation in the Subterranean Rodent </w:t>
      </w:r>
      <w:r w:rsidR="00F8231E" w:rsidRPr="008E7187">
        <w:rPr>
          <w:rFonts w:asciiTheme="majorBidi" w:hAnsiTheme="majorBidi" w:cstheme="majorBidi"/>
          <w:i/>
          <w:iCs/>
          <w:noProof/>
        </w:rPr>
        <w:t>Ctenomys Talarum</w:t>
      </w:r>
      <w:r w:rsidR="00F8231E" w:rsidRPr="008E7187">
        <w:rPr>
          <w:rFonts w:asciiTheme="majorBidi" w:hAnsiTheme="majorBidi" w:cstheme="majorBidi"/>
          <w:noProof/>
        </w:rPr>
        <w:t xml:space="preserve"> (Rodentia: Ctenomyidae) from Areas with D</w:t>
      </w:r>
      <w:r w:rsidRPr="008E7187">
        <w:rPr>
          <w:rFonts w:asciiTheme="majorBidi" w:hAnsiTheme="majorBidi" w:cstheme="majorBidi"/>
          <w:noProof/>
        </w:rPr>
        <w:t>ifferent Risk of Contamination.</w:t>
      </w:r>
      <w:r w:rsidR="00F8231E" w:rsidRPr="008E7187">
        <w:rPr>
          <w:rFonts w:asciiTheme="majorBidi" w:hAnsiTheme="majorBidi" w:cstheme="majorBidi"/>
          <w:noProof/>
        </w:rPr>
        <w:t xml:space="preserve"> Folia Zoologica</w:t>
      </w:r>
      <w:r w:rsidRPr="008E7187">
        <w:rPr>
          <w:rFonts w:asciiTheme="majorBidi" w:hAnsiTheme="majorBidi" w:cstheme="majorBidi"/>
          <w:noProof/>
        </w:rPr>
        <w:t>, 2010;</w:t>
      </w:r>
      <w:r w:rsidR="00F8231E" w:rsidRPr="008E7187">
        <w:rPr>
          <w:rFonts w:asciiTheme="majorBidi" w:hAnsiTheme="majorBidi" w:cstheme="majorBidi"/>
          <w:noProof/>
        </w:rPr>
        <w:t xml:space="preserve"> </w:t>
      </w:r>
      <w:r w:rsidRPr="008E7187">
        <w:rPr>
          <w:rFonts w:asciiTheme="majorBidi" w:hAnsiTheme="majorBidi" w:cstheme="majorBidi"/>
          <w:noProof/>
        </w:rPr>
        <w:t>59</w:t>
      </w:r>
      <w:r w:rsidR="00F8231E" w:rsidRPr="008E7187">
        <w:rPr>
          <w:rFonts w:asciiTheme="majorBidi" w:hAnsiTheme="majorBidi" w:cstheme="majorBidi"/>
          <w:noProof/>
        </w:rPr>
        <w:t>(2): 108</w:t>
      </w:r>
      <w:r w:rsidRPr="008E7187">
        <w:rPr>
          <w:rFonts w:asciiTheme="majorBidi" w:hAnsiTheme="majorBidi" w:cstheme="majorBidi"/>
          <w:noProof/>
        </w:rPr>
        <w:t>-</w:t>
      </w:r>
      <w:r w:rsidR="00F8231E" w:rsidRPr="008E7187">
        <w:rPr>
          <w:rFonts w:asciiTheme="majorBidi" w:hAnsiTheme="majorBidi" w:cstheme="majorBidi"/>
          <w:noProof/>
        </w:rPr>
        <w:t xml:space="preserve">14. </w:t>
      </w:r>
    </w:p>
    <w:p w14:paraId="58BCECF1"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Serbula MS, Miljkovic DD, Kovacevic MR, Ilic AA. Assessment of airborne heavy metal pollution using plant parts and topsoil. Ecotoxicol Environ Saf, 2012; 76(1):209-214.</w:t>
      </w:r>
    </w:p>
    <w:p w14:paraId="6F279FE9" w14:textId="252B065C" w:rsidR="00F8231E" w:rsidRPr="008E7187" w:rsidRDefault="00172095"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Sierra-Marquez L, </w:t>
      </w:r>
      <w:r w:rsidR="00F8231E" w:rsidRPr="008E7187">
        <w:rPr>
          <w:rFonts w:asciiTheme="majorBidi" w:hAnsiTheme="majorBidi" w:cstheme="majorBidi"/>
          <w:noProof/>
        </w:rPr>
        <w:t>Peñuela-Gomez</w:t>
      </w:r>
      <w:r w:rsidRPr="008E7187">
        <w:rPr>
          <w:rFonts w:asciiTheme="majorBidi" w:hAnsiTheme="majorBidi" w:cstheme="majorBidi"/>
          <w:noProof/>
        </w:rPr>
        <w:t xml:space="preserve"> S, </w:t>
      </w:r>
      <w:r w:rsidR="00F8231E" w:rsidRPr="008E7187">
        <w:rPr>
          <w:rFonts w:asciiTheme="majorBidi" w:hAnsiTheme="majorBidi" w:cstheme="majorBidi"/>
          <w:noProof/>
        </w:rPr>
        <w:t>Franco-Espinosa</w:t>
      </w:r>
      <w:r w:rsidRPr="008E7187">
        <w:rPr>
          <w:rFonts w:asciiTheme="majorBidi" w:hAnsiTheme="majorBidi" w:cstheme="majorBidi"/>
          <w:noProof/>
        </w:rPr>
        <w:t xml:space="preserve"> L, </w:t>
      </w:r>
      <w:r w:rsidR="00F8231E" w:rsidRPr="008E7187">
        <w:rPr>
          <w:rFonts w:asciiTheme="majorBidi" w:hAnsiTheme="majorBidi" w:cstheme="majorBidi"/>
          <w:noProof/>
        </w:rPr>
        <w:t>Gomez-Ruiz</w:t>
      </w:r>
      <w:r w:rsidRPr="008E7187">
        <w:rPr>
          <w:rFonts w:asciiTheme="majorBidi" w:hAnsiTheme="majorBidi" w:cstheme="majorBidi"/>
          <w:noProof/>
        </w:rPr>
        <w:t xml:space="preserve"> D, </w:t>
      </w:r>
      <w:r w:rsidR="00F8231E" w:rsidRPr="008E7187">
        <w:rPr>
          <w:rFonts w:asciiTheme="majorBidi" w:hAnsiTheme="majorBidi" w:cstheme="majorBidi"/>
          <w:noProof/>
        </w:rPr>
        <w:t>Diaz-Nieto</w:t>
      </w:r>
      <w:r w:rsidRPr="008E7187">
        <w:rPr>
          <w:rFonts w:asciiTheme="majorBidi" w:hAnsiTheme="majorBidi" w:cstheme="majorBidi"/>
          <w:noProof/>
        </w:rPr>
        <w:t xml:space="preserve"> J,</w:t>
      </w:r>
      <w:r w:rsidR="00F8231E" w:rsidRPr="008E7187">
        <w:rPr>
          <w:rFonts w:asciiTheme="majorBidi" w:hAnsiTheme="majorBidi" w:cstheme="majorBidi"/>
          <w:noProof/>
        </w:rPr>
        <w:t xml:space="preserve"> Sierra-Marquez</w:t>
      </w:r>
      <w:r w:rsidRPr="008E7187">
        <w:rPr>
          <w:rFonts w:asciiTheme="majorBidi" w:hAnsiTheme="majorBidi" w:cstheme="majorBidi"/>
          <w:noProof/>
        </w:rPr>
        <w:t xml:space="preserve"> J, </w:t>
      </w:r>
      <w:r w:rsidR="00F8231E" w:rsidRPr="008E7187">
        <w:rPr>
          <w:rFonts w:asciiTheme="majorBidi" w:hAnsiTheme="majorBidi" w:cstheme="majorBidi"/>
          <w:noProof/>
        </w:rPr>
        <w:t>Olivero-Verbel</w:t>
      </w:r>
      <w:r w:rsidRPr="008E7187">
        <w:rPr>
          <w:rFonts w:asciiTheme="majorBidi" w:hAnsiTheme="majorBidi" w:cstheme="majorBidi"/>
          <w:noProof/>
        </w:rPr>
        <w:t xml:space="preserve"> J. </w:t>
      </w:r>
      <w:r w:rsidR="00F8231E" w:rsidRPr="008E7187">
        <w:rPr>
          <w:rFonts w:asciiTheme="majorBidi" w:hAnsiTheme="majorBidi" w:cstheme="majorBidi"/>
          <w:noProof/>
        </w:rPr>
        <w:t>Mercury Levels in Birds and Small Rodents from Las Orquideas National Natural Park, Col</w:t>
      </w:r>
      <w:r w:rsidRPr="008E7187">
        <w:rPr>
          <w:rFonts w:asciiTheme="majorBidi" w:hAnsiTheme="majorBidi" w:cstheme="majorBidi"/>
          <w:noProof/>
        </w:rPr>
        <w:t xml:space="preserve">ombia. </w:t>
      </w:r>
      <w:r w:rsidR="00F8231E" w:rsidRPr="008E7187">
        <w:rPr>
          <w:rFonts w:asciiTheme="majorBidi" w:hAnsiTheme="majorBidi" w:cstheme="majorBidi"/>
          <w:noProof/>
        </w:rPr>
        <w:t>Environmental Science and Pollution Research</w:t>
      </w:r>
      <w:r w:rsidRPr="008E7187">
        <w:rPr>
          <w:rFonts w:asciiTheme="majorBidi" w:hAnsiTheme="majorBidi" w:cstheme="majorBidi"/>
          <w:noProof/>
        </w:rPr>
        <w:t>,</w:t>
      </w:r>
      <w:r w:rsidR="00F8231E" w:rsidRPr="008E7187">
        <w:rPr>
          <w:rFonts w:asciiTheme="majorBidi" w:hAnsiTheme="majorBidi" w:cstheme="majorBidi"/>
          <w:noProof/>
        </w:rPr>
        <w:t xml:space="preserve"> </w:t>
      </w:r>
      <w:r w:rsidRPr="008E7187">
        <w:rPr>
          <w:rFonts w:asciiTheme="majorBidi" w:hAnsiTheme="majorBidi" w:cstheme="majorBidi"/>
          <w:noProof/>
        </w:rPr>
        <w:t>2018; 25</w:t>
      </w:r>
      <w:r w:rsidR="00F8231E" w:rsidRPr="008E7187">
        <w:rPr>
          <w:rFonts w:asciiTheme="majorBidi" w:hAnsiTheme="majorBidi" w:cstheme="majorBidi"/>
          <w:noProof/>
        </w:rPr>
        <w:t>(35): 35055</w:t>
      </w:r>
      <w:r w:rsidRPr="008E7187">
        <w:rPr>
          <w:rFonts w:asciiTheme="majorBidi" w:hAnsiTheme="majorBidi" w:cstheme="majorBidi"/>
          <w:noProof/>
        </w:rPr>
        <w:t>-</w:t>
      </w:r>
      <w:r w:rsidR="00F8231E" w:rsidRPr="008E7187">
        <w:rPr>
          <w:rFonts w:asciiTheme="majorBidi" w:hAnsiTheme="majorBidi" w:cstheme="majorBidi"/>
          <w:noProof/>
        </w:rPr>
        <w:t xml:space="preserve">63. </w:t>
      </w:r>
    </w:p>
    <w:p w14:paraId="7DC176BC" w14:textId="77777777" w:rsidR="000B437F" w:rsidRPr="008E7187" w:rsidRDefault="000B437F"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Suchara I, Sucharova J, Hola M, Reimann C, Boyd R, Filzmoser P, Englmaier P. The performance of moss, grass, and 1- and 2-year old spruce needles as bioindicators of contamination: a comparative study at the scale of the Czech Republic. Sci Total Environ, 2011; 409(11):2281-2297.</w:t>
      </w:r>
    </w:p>
    <w:p w14:paraId="5E2E8E27" w14:textId="253CF0CD" w:rsidR="00F8231E" w:rsidRPr="008E7187" w:rsidRDefault="00786995"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Talmage S</w:t>
      </w:r>
      <w:r w:rsidR="00F8231E" w:rsidRPr="008E7187">
        <w:rPr>
          <w:rFonts w:asciiTheme="majorBidi" w:hAnsiTheme="majorBidi" w:cstheme="majorBidi"/>
          <w:noProof/>
        </w:rPr>
        <w:t>S, Walton</w:t>
      </w:r>
      <w:r w:rsidRPr="008E7187">
        <w:rPr>
          <w:rFonts w:asciiTheme="majorBidi" w:hAnsiTheme="majorBidi" w:cstheme="majorBidi"/>
          <w:noProof/>
        </w:rPr>
        <w:t xml:space="preserve"> BT. </w:t>
      </w:r>
      <w:r w:rsidR="00F8231E" w:rsidRPr="008E7187">
        <w:rPr>
          <w:rFonts w:asciiTheme="majorBidi" w:hAnsiTheme="majorBidi" w:cstheme="majorBidi"/>
          <w:noProof/>
        </w:rPr>
        <w:t xml:space="preserve">Small Mammals as Monitors </w:t>
      </w:r>
      <w:r w:rsidRPr="008E7187">
        <w:rPr>
          <w:rFonts w:asciiTheme="majorBidi" w:hAnsiTheme="majorBidi" w:cstheme="majorBidi"/>
          <w:noProof/>
        </w:rPr>
        <w:t xml:space="preserve">of Environmental Contaminants. </w:t>
      </w:r>
      <w:r w:rsidR="00F8231E" w:rsidRPr="008E7187">
        <w:rPr>
          <w:rFonts w:asciiTheme="majorBidi" w:hAnsiTheme="majorBidi" w:cstheme="majorBidi"/>
          <w:noProof/>
        </w:rPr>
        <w:t>Reviews of Environmental Contamination and Toxicology</w:t>
      </w:r>
      <w:r w:rsidRPr="008E7187">
        <w:rPr>
          <w:rFonts w:asciiTheme="majorBidi" w:hAnsiTheme="majorBidi" w:cstheme="majorBidi"/>
          <w:noProof/>
        </w:rPr>
        <w:t>, 1991;</w:t>
      </w:r>
      <w:r w:rsidR="00F8231E" w:rsidRPr="008E7187">
        <w:rPr>
          <w:rFonts w:asciiTheme="majorBidi" w:hAnsiTheme="majorBidi" w:cstheme="majorBidi"/>
          <w:noProof/>
        </w:rPr>
        <w:t xml:space="preserve"> 119</w:t>
      </w:r>
      <w:r w:rsidRPr="008E7187">
        <w:rPr>
          <w:rFonts w:asciiTheme="majorBidi" w:hAnsiTheme="majorBidi" w:cstheme="majorBidi"/>
          <w:noProof/>
        </w:rPr>
        <w:t>(2)</w:t>
      </w:r>
      <w:r w:rsidR="00F8231E" w:rsidRPr="008E7187">
        <w:rPr>
          <w:rFonts w:asciiTheme="majorBidi" w:hAnsiTheme="majorBidi" w:cstheme="majorBidi"/>
          <w:noProof/>
        </w:rPr>
        <w:t xml:space="preserve">: 47–145. </w:t>
      </w:r>
    </w:p>
    <w:p w14:paraId="3B104636" w14:textId="31D769B6" w:rsidR="00F8231E" w:rsidRPr="008E7187" w:rsidRDefault="0084302E"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Tchounwou PB, </w:t>
      </w:r>
      <w:r w:rsidR="00F8231E" w:rsidRPr="008E7187">
        <w:rPr>
          <w:rFonts w:asciiTheme="majorBidi" w:hAnsiTheme="majorBidi" w:cstheme="majorBidi"/>
          <w:noProof/>
        </w:rPr>
        <w:t>Yedjou</w:t>
      </w:r>
      <w:r w:rsidRPr="008E7187">
        <w:rPr>
          <w:rFonts w:asciiTheme="majorBidi" w:hAnsiTheme="majorBidi" w:cstheme="majorBidi"/>
          <w:noProof/>
        </w:rPr>
        <w:t xml:space="preserve"> CG, </w:t>
      </w:r>
      <w:r w:rsidR="00F8231E" w:rsidRPr="008E7187">
        <w:rPr>
          <w:rFonts w:asciiTheme="majorBidi" w:hAnsiTheme="majorBidi" w:cstheme="majorBidi"/>
          <w:noProof/>
        </w:rPr>
        <w:t>Patlolla</w:t>
      </w:r>
      <w:r w:rsidRPr="008E7187">
        <w:rPr>
          <w:rFonts w:asciiTheme="majorBidi" w:hAnsiTheme="majorBidi" w:cstheme="majorBidi"/>
          <w:noProof/>
        </w:rPr>
        <w:t xml:space="preserve"> AK, </w:t>
      </w:r>
      <w:r w:rsidR="00F8231E" w:rsidRPr="008E7187">
        <w:rPr>
          <w:rFonts w:asciiTheme="majorBidi" w:hAnsiTheme="majorBidi" w:cstheme="majorBidi"/>
          <w:noProof/>
        </w:rPr>
        <w:t>Sutton</w:t>
      </w:r>
      <w:r w:rsidRPr="008E7187">
        <w:rPr>
          <w:rFonts w:asciiTheme="majorBidi" w:hAnsiTheme="majorBidi" w:cstheme="majorBidi"/>
          <w:noProof/>
        </w:rPr>
        <w:t xml:space="preserve"> DJ. </w:t>
      </w:r>
      <w:r w:rsidR="00F8231E" w:rsidRPr="008E7187">
        <w:rPr>
          <w:rFonts w:asciiTheme="majorBidi" w:hAnsiTheme="majorBidi" w:cstheme="majorBidi"/>
          <w:noProof/>
        </w:rPr>
        <w:t>Heavy Meta</w:t>
      </w:r>
      <w:r w:rsidRPr="008E7187">
        <w:rPr>
          <w:rFonts w:asciiTheme="majorBidi" w:hAnsiTheme="majorBidi" w:cstheme="majorBidi"/>
          <w:noProof/>
        </w:rPr>
        <w:t>l Toxicity and the Environment.</w:t>
      </w:r>
      <w:r w:rsidR="00F8231E" w:rsidRPr="008E7187">
        <w:rPr>
          <w:rFonts w:asciiTheme="majorBidi" w:hAnsiTheme="majorBidi" w:cstheme="majorBidi"/>
          <w:noProof/>
        </w:rPr>
        <w:t xml:space="preserve"> </w:t>
      </w:r>
      <w:hyperlink r:id="rId10" w:history="1">
        <w:r w:rsidRPr="008E7187">
          <w:rPr>
            <w:rFonts w:asciiTheme="majorBidi" w:hAnsiTheme="majorBidi" w:cstheme="majorBidi"/>
            <w:noProof/>
          </w:rPr>
          <w:t>Molecular, Clinical and Environmental Toxicology</w:t>
        </w:r>
      </w:hyperlink>
      <w:r w:rsidRPr="008E7187">
        <w:rPr>
          <w:rFonts w:asciiTheme="majorBidi" w:hAnsiTheme="majorBidi" w:cstheme="majorBidi"/>
          <w:noProof/>
        </w:rPr>
        <w:t>, 2012; 101(2): 133-164.</w:t>
      </w:r>
    </w:p>
    <w:p w14:paraId="7A624980" w14:textId="57A12583" w:rsidR="00F8231E" w:rsidRPr="008E7187" w:rsidRDefault="0084302E"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Topolska K,</w:t>
      </w:r>
      <w:r w:rsidR="00F8231E" w:rsidRPr="008E7187">
        <w:rPr>
          <w:rFonts w:asciiTheme="majorBidi" w:hAnsiTheme="majorBidi" w:cstheme="majorBidi"/>
          <w:noProof/>
        </w:rPr>
        <w:t xml:space="preserve"> Sawicka-Kapusta</w:t>
      </w:r>
      <w:r w:rsidRPr="008E7187">
        <w:rPr>
          <w:rFonts w:asciiTheme="majorBidi" w:hAnsiTheme="majorBidi" w:cstheme="majorBidi"/>
          <w:noProof/>
        </w:rPr>
        <w:t xml:space="preserve"> K, </w:t>
      </w:r>
      <w:r w:rsidR="00F8231E" w:rsidRPr="008E7187">
        <w:rPr>
          <w:rFonts w:asciiTheme="majorBidi" w:hAnsiTheme="majorBidi" w:cstheme="majorBidi"/>
          <w:noProof/>
        </w:rPr>
        <w:t>Cieślik</w:t>
      </w:r>
      <w:r w:rsidRPr="008E7187">
        <w:rPr>
          <w:rFonts w:asciiTheme="majorBidi" w:hAnsiTheme="majorBidi" w:cstheme="majorBidi"/>
          <w:noProof/>
        </w:rPr>
        <w:t xml:space="preserve"> E. </w:t>
      </w:r>
      <w:r w:rsidR="00F8231E" w:rsidRPr="008E7187">
        <w:rPr>
          <w:rFonts w:asciiTheme="majorBidi" w:hAnsiTheme="majorBidi" w:cstheme="majorBidi"/>
          <w:noProof/>
        </w:rPr>
        <w:t>The Effect of Contamination of the Kraków Region on Heavy Metals Content in the Organs of Bank Voles (Clethrionom</w:t>
      </w:r>
      <w:r w:rsidRPr="008E7187">
        <w:rPr>
          <w:rFonts w:asciiTheme="majorBidi" w:hAnsiTheme="majorBidi" w:cstheme="majorBidi"/>
          <w:noProof/>
        </w:rPr>
        <w:t xml:space="preserve">ys Glareolus, Schreber, 1780). </w:t>
      </w:r>
      <w:r w:rsidR="00F8231E" w:rsidRPr="008E7187">
        <w:rPr>
          <w:rFonts w:asciiTheme="majorBidi" w:hAnsiTheme="majorBidi" w:cstheme="majorBidi"/>
          <w:noProof/>
        </w:rPr>
        <w:t>Polish Journal of Environmental Studies</w:t>
      </w:r>
      <w:r w:rsidRPr="008E7187">
        <w:rPr>
          <w:rFonts w:asciiTheme="majorBidi" w:hAnsiTheme="majorBidi" w:cstheme="majorBidi"/>
          <w:noProof/>
        </w:rPr>
        <w:t xml:space="preserve">, 2004; </w:t>
      </w:r>
      <w:r w:rsidR="00F8231E" w:rsidRPr="008E7187">
        <w:rPr>
          <w:rFonts w:asciiTheme="majorBidi" w:hAnsiTheme="majorBidi" w:cstheme="majorBidi"/>
          <w:noProof/>
        </w:rPr>
        <w:t>13</w:t>
      </w:r>
      <w:r w:rsidRPr="008E7187">
        <w:rPr>
          <w:rFonts w:asciiTheme="majorBidi" w:hAnsiTheme="majorBidi" w:cstheme="majorBidi"/>
          <w:noProof/>
        </w:rPr>
        <w:t>(1): 103-109</w:t>
      </w:r>
      <w:r w:rsidR="00F8231E" w:rsidRPr="008E7187">
        <w:rPr>
          <w:rFonts w:asciiTheme="majorBidi" w:hAnsiTheme="majorBidi" w:cstheme="majorBidi"/>
          <w:noProof/>
        </w:rPr>
        <w:t>.</w:t>
      </w:r>
    </w:p>
    <w:p w14:paraId="70D89A79" w14:textId="77777777" w:rsidR="00E54CDC" w:rsidRPr="008E7187" w:rsidRDefault="00E54CDC" w:rsidP="00E54CDC">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Torres AM, Barros PM, Campos GCS, Pinto E, Rajamani S, Sayre TR, Colepicolo P. Biochemical biomarkers in algae and marine pollution: a review. Ecotoxicol Environ Saf, 2008; 71(1):1-</w:t>
      </w:r>
      <w:r w:rsidRPr="008E7187">
        <w:rPr>
          <w:rFonts w:asciiTheme="majorBidi" w:hAnsiTheme="majorBidi" w:cstheme="majorBidi"/>
          <w:noProof/>
        </w:rPr>
        <w:lastRenderedPageBreak/>
        <w:t>15.</w:t>
      </w:r>
    </w:p>
    <w:p w14:paraId="27AAA312" w14:textId="096C7F44" w:rsidR="00F8231E" w:rsidRPr="008E7187" w:rsidRDefault="00B25A24" w:rsidP="008E7187">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noProof/>
        </w:rPr>
        <w:t xml:space="preserve">Wren CD. </w:t>
      </w:r>
      <w:r w:rsidR="00F8231E" w:rsidRPr="008E7187">
        <w:rPr>
          <w:rFonts w:asciiTheme="majorBidi" w:hAnsiTheme="majorBidi" w:cstheme="majorBidi"/>
          <w:noProof/>
        </w:rPr>
        <w:t>Mammals as Biological Monitors</w:t>
      </w:r>
      <w:r w:rsidRPr="008E7187">
        <w:rPr>
          <w:rFonts w:asciiTheme="majorBidi" w:hAnsiTheme="majorBidi" w:cstheme="majorBidi"/>
          <w:noProof/>
        </w:rPr>
        <w:t xml:space="preserve"> of Environmental Metal Levels.</w:t>
      </w:r>
      <w:r w:rsidR="00F8231E" w:rsidRPr="008E7187">
        <w:rPr>
          <w:rFonts w:asciiTheme="majorBidi" w:hAnsiTheme="majorBidi" w:cstheme="majorBidi"/>
          <w:noProof/>
        </w:rPr>
        <w:t xml:space="preserve"> Environmental Monitoring and Assessment</w:t>
      </w:r>
      <w:r w:rsidRPr="008E7187">
        <w:rPr>
          <w:rFonts w:asciiTheme="majorBidi" w:hAnsiTheme="majorBidi" w:cstheme="majorBidi"/>
          <w:noProof/>
        </w:rPr>
        <w:t>, 1986; 6</w:t>
      </w:r>
      <w:r w:rsidR="00F8231E" w:rsidRPr="008E7187">
        <w:rPr>
          <w:rFonts w:asciiTheme="majorBidi" w:hAnsiTheme="majorBidi" w:cstheme="majorBidi"/>
          <w:noProof/>
        </w:rPr>
        <w:t>(2): 127</w:t>
      </w:r>
      <w:r w:rsidR="00E95864" w:rsidRPr="008E7187">
        <w:rPr>
          <w:rFonts w:asciiTheme="majorBidi" w:hAnsiTheme="majorBidi" w:cstheme="majorBidi"/>
          <w:noProof/>
        </w:rPr>
        <w:t>-</w:t>
      </w:r>
      <w:r w:rsidR="00F8231E" w:rsidRPr="008E7187">
        <w:rPr>
          <w:rFonts w:asciiTheme="majorBidi" w:hAnsiTheme="majorBidi" w:cstheme="majorBidi"/>
          <w:noProof/>
        </w:rPr>
        <w:t xml:space="preserve">44. </w:t>
      </w:r>
    </w:p>
    <w:p w14:paraId="0F565308" w14:textId="206508B3" w:rsidR="00F926F2" w:rsidRPr="008E7187" w:rsidRDefault="00B236BC" w:rsidP="000B437F">
      <w:pPr>
        <w:widowControl w:val="0"/>
        <w:autoSpaceDE w:val="0"/>
        <w:autoSpaceDN w:val="0"/>
        <w:adjustRightInd w:val="0"/>
        <w:spacing w:line="360" w:lineRule="auto"/>
        <w:ind w:left="480" w:hanging="480"/>
        <w:jc w:val="both"/>
        <w:rPr>
          <w:rFonts w:asciiTheme="majorBidi" w:hAnsiTheme="majorBidi" w:cstheme="majorBidi"/>
          <w:noProof/>
        </w:rPr>
      </w:pPr>
      <w:r w:rsidRPr="008E7187">
        <w:rPr>
          <w:rFonts w:asciiTheme="majorBidi" w:hAnsiTheme="majorBidi" w:cstheme="majorBidi"/>
        </w:rPr>
        <w:fldChar w:fldCharType="end"/>
      </w:r>
      <w:r w:rsidR="008D7633" w:rsidRPr="008E7187">
        <w:rPr>
          <w:rFonts w:asciiTheme="majorBidi" w:hAnsiTheme="majorBidi" w:cstheme="majorBidi"/>
          <w:noProof/>
        </w:rPr>
        <w:t>Zhang WW, Ma ZJ</w:t>
      </w:r>
      <w:r w:rsidR="001040CC" w:rsidRPr="008E7187">
        <w:rPr>
          <w:rFonts w:asciiTheme="majorBidi" w:hAnsiTheme="majorBidi" w:cstheme="majorBidi"/>
          <w:noProof/>
        </w:rPr>
        <w:t>.</w:t>
      </w:r>
      <w:r w:rsidR="008D7633" w:rsidRPr="008E7187">
        <w:rPr>
          <w:rFonts w:asciiTheme="majorBidi" w:hAnsiTheme="majorBidi" w:cstheme="majorBidi"/>
          <w:noProof/>
        </w:rPr>
        <w:t xml:space="preserve"> Waterbirds as bioindicators of wetland </w:t>
      </w:r>
      <w:r w:rsidR="00F926F2" w:rsidRPr="008E7187">
        <w:rPr>
          <w:rFonts w:asciiTheme="majorBidi" w:hAnsiTheme="majorBidi" w:cstheme="majorBidi"/>
          <w:noProof/>
        </w:rPr>
        <w:t xml:space="preserve">heavy metal pollution. Procedia </w:t>
      </w:r>
      <w:r w:rsidR="008D7633" w:rsidRPr="008E7187">
        <w:rPr>
          <w:rFonts w:asciiTheme="majorBidi" w:hAnsiTheme="majorBidi" w:cstheme="majorBidi"/>
          <w:noProof/>
        </w:rPr>
        <w:t>Environ Sci</w:t>
      </w:r>
      <w:r w:rsidR="001040CC" w:rsidRPr="008E7187">
        <w:rPr>
          <w:rFonts w:asciiTheme="majorBidi" w:hAnsiTheme="majorBidi" w:cstheme="majorBidi"/>
          <w:noProof/>
        </w:rPr>
        <w:t>, 2011;</w:t>
      </w:r>
      <w:r w:rsidR="008D7633" w:rsidRPr="008E7187">
        <w:rPr>
          <w:rFonts w:asciiTheme="majorBidi" w:hAnsiTheme="majorBidi" w:cstheme="majorBidi"/>
          <w:noProof/>
        </w:rPr>
        <w:t xml:space="preserve"> 10:2769</w:t>
      </w:r>
      <w:r w:rsidR="00E95864" w:rsidRPr="008E7187">
        <w:rPr>
          <w:rFonts w:asciiTheme="majorBidi" w:hAnsiTheme="majorBidi" w:cstheme="majorBidi"/>
          <w:noProof/>
        </w:rPr>
        <w:t>-</w:t>
      </w:r>
      <w:r w:rsidR="008D7633" w:rsidRPr="008E7187">
        <w:rPr>
          <w:rFonts w:asciiTheme="majorBidi" w:hAnsiTheme="majorBidi" w:cstheme="majorBidi"/>
          <w:noProof/>
        </w:rPr>
        <w:t>2774</w:t>
      </w:r>
      <w:r w:rsidR="001040CC" w:rsidRPr="008E7187">
        <w:rPr>
          <w:rFonts w:asciiTheme="majorBidi" w:hAnsiTheme="majorBidi" w:cstheme="majorBidi"/>
          <w:noProof/>
        </w:rPr>
        <w:t>.</w:t>
      </w:r>
    </w:p>
    <w:sectPr w:rsidR="00F926F2" w:rsidRPr="008E718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46DC4" w14:textId="77777777" w:rsidR="008B2046" w:rsidRDefault="008B2046" w:rsidP="00A4511B">
      <w:pPr>
        <w:spacing w:after="0" w:line="240" w:lineRule="auto"/>
      </w:pPr>
      <w:r>
        <w:separator/>
      </w:r>
    </w:p>
  </w:endnote>
  <w:endnote w:type="continuationSeparator" w:id="0">
    <w:p w14:paraId="5E8AA5BB" w14:textId="77777777" w:rsidR="008B2046" w:rsidRDefault="008B2046" w:rsidP="00A45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wnrcyAdvTT3713a231">
    <w:altName w:val="Cambria"/>
    <w:panose1 w:val="00000000000000000000"/>
    <w:charset w:val="00"/>
    <w:family w:val="roman"/>
    <w:notTrueType/>
    <w:pitch w:val="default"/>
  </w:font>
  <w:font w:name="Times-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4722774"/>
      <w:docPartObj>
        <w:docPartGallery w:val="Page Numbers (Bottom of Page)"/>
        <w:docPartUnique/>
      </w:docPartObj>
    </w:sdtPr>
    <w:sdtEndPr>
      <w:rPr>
        <w:noProof/>
      </w:rPr>
    </w:sdtEndPr>
    <w:sdtContent>
      <w:p w14:paraId="298438EF" w14:textId="77777777" w:rsidR="00E95864" w:rsidRDefault="00E95864">
        <w:pPr>
          <w:pStyle w:val="Footer"/>
          <w:jc w:val="center"/>
        </w:pPr>
        <w:r>
          <w:fldChar w:fldCharType="begin"/>
        </w:r>
        <w:r>
          <w:instrText xml:space="preserve"> PAGE   \* MERGEFORMAT </w:instrText>
        </w:r>
        <w:r>
          <w:fldChar w:fldCharType="separate"/>
        </w:r>
        <w:r w:rsidR="003E36E3">
          <w:rPr>
            <w:noProof/>
          </w:rPr>
          <w:t>15</w:t>
        </w:r>
        <w:r>
          <w:rPr>
            <w:noProof/>
          </w:rPr>
          <w:fldChar w:fldCharType="end"/>
        </w:r>
      </w:p>
    </w:sdtContent>
  </w:sdt>
  <w:p w14:paraId="5088E9DC" w14:textId="77777777" w:rsidR="00E95864" w:rsidRDefault="00E9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6906" w14:textId="77777777" w:rsidR="008B2046" w:rsidRDefault="008B2046" w:rsidP="00A4511B">
      <w:pPr>
        <w:spacing w:after="0" w:line="240" w:lineRule="auto"/>
      </w:pPr>
      <w:r>
        <w:separator/>
      </w:r>
    </w:p>
  </w:footnote>
  <w:footnote w:type="continuationSeparator" w:id="0">
    <w:p w14:paraId="40EA6331" w14:textId="77777777" w:rsidR="008B2046" w:rsidRDefault="008B2046" w:rsidP="00A45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1341"/>
    <w:multiLevelType w:val="multilevel"/>
    <w:tmpl w:val="9E3012D8"/>
    <w:lvl w:ilvl="0">
      <w:start w:val="1"/>
      <w:numFmt w:val="decimal"/>
      <w:lvlText w:val="%1."/>
      <w:lvlJc w:val="left"/>
      <w:pPr>
        <w:ind w:left="360" w:hanging="360"/>
      </w:pPr>
    </w:lvl>
    <w:lvl w:ilvl="1">
      <w:start w:val="1"/>
      <w:numFmt w:val="decimal"/>
      <w:lvlText w:val="%1.%2."/>
      <w:lvlJc w:val="left"/>
      <w:pPr>
        <w:ind w:left="792" w:hanging="432"/>
      </w:pPr>
      <w:rPr>
        <w:b/>
        <w:bCs/>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F37CA7"/>
    <w:multiLevelType w:val="hybridMultilevel"/>
    <w:tmpl w:val="C37019FC"/>
    <w:lvl w:ilvl="0" w:tplc="D640F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FA7208"/>
    <w:multiLevelType w:val="multilevel"/>
    <w:tmpl w:val="35E88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894"/>
    <w:rsid w:val="00001395"/>
    <w:rsid w:val="00036DD2"/>
    <w:rsid w:val="000402C6"/>
    <w:rsid w:val="0004794D"/>
    <w:rsid w:val="0006261E"/>
    <w:rsid w:val="00092720"/>
    <w:rsid w:val="000A2A55"/>
    <w:rsid w:val="000B0661"/>
    <w:rsid w:val="000B437F"/>
    <w:rsid w:val="000F2D7B"/>
    <w:rsid w:val="001040CC"/>
    <w:rsid w:val="00121335"/>
    <w:rsid w:val="00122262"/>
    <w:rsid w:val="0013250F"/>
    <w:rsid w:val="00170D84"/>
    <w:rsid w:val="00172095"/>
    <w:rsid w:val="00182C67"/>
    <w:rsid w:val="001B2FDE"/>
    <w:rsid w:val="001F4107"/>
    <w:rsid w:val="002201E4"/>
    <w:rsid w:val="002349EE"/>
    <w:rsid w:val="002646EC"/>
    <w:rsid w:val="00266349"/>
    <w:rsid w:val="002810B4"/>
    <w:rsid w:val="002A2162"/>
    <w:rsid w:val="002C4894"/>
    <w:rsid w:val="002C69AC"/>
    <w:rsid w:val="002D0B73"/>
    <w:rsid w:val="002E5BE6"/>
    <w:rsid w:val="002E7AA1"/>
    <w:rsid w:val="00300328"/>
    <w:rsid w:val="00304909"/>
    <w:rsid w:val="003163DB"/>
    <w:rsid w:val="00320E21"/>
    <w:rsid w:val="0032422B"/>
    <w:rsid w:val="003A7144"/>
    <w:rsid w:val="003B0623"/>
    <w:rsid w:val="003C5E93"/>
    <w:rsid w:val="003E36E3"/>
    <w:rsid w:val="004262BC"/>
    <w:rsid w:val="00456691"/>
    <w:rsid w:val="00457307"/>
    <w:rsid w:val="00475AB4"/>
    <w:rsid w:val="00482A95"/>
    <w:rsid w:val="004A0B2B"/>
    <w:rsid w:val="004B1E77"/>
    <w:rsid w:val="004C5CEC"/>
    <w:rsid w:val="004C5D8C"/>
    <w:rsid w:val="004F33A2"/>
    <w:rsid w:val="0052019D"/>
    <w:rsid w:val="0053234D"/>
    <w:rsid w:val="00540753"/>
    <w:rsid w:val="00542830"/>
    <w:rsid w:val="00542B39"/>
    <w:rsid w:val="005826CF"/>
    <w:rsid w:val="005A1617"/>
    <w:rsid w:val="006031E1"/>
    <w:rsid w:val="00605DB8"/>
    <w:rsid w:val="0061250D"/>
    <w:rsid w:val="00612E63"/>
    <w:rsid w:val="006167C4"/>
    <w:rsid w:val="00653972"/>
    <w:rsid w:val="00667CFA"/>
    <w:rsid w:val="0067780A"/>
    <w:rsid w:val="00691A2F"/>
    <w:rsid w:val="006A7B75"/>
    <w:rsid w:val="006B32A8"/>
    <w:rsid w:val="006E3EA1"/>
    <w:rsid w:val="00722232"/>
    <w:rsid w:val="00726125"/>
    <w:rsid w:val="00742EB0"/>
    <w:rsid w:val="00744DF3"/>
    <w:rsid w:val="00745034"/>
    <w:rsid w:val="007475A8"/>
    <w:rsid w:val="007847B4"/>
    <w:rsid w:val="00786995"/>
    <w:rsid w:val="0079482F"/>
    <w:rsid w:val="007A644E"/>
    <w:rsid w:val="007C3EE5"/>
    <w:rsid w:val="008101FD"/>
    <w:rsid w:val="00820070"/>
    <w:rsid w:val="00826B10"/>
    <w:rsid w:val="008278A4"/>
    <w:rsid w:val="0084302E"/>
    <w:rsid w:val="008445EA"/>
    <w:rsid w:val="008529CA"/>
    <w:rsid w:val="00871AF1"/>
    <w:rsid w:val="0087747F"/>
    <w:rsid w:val="00880EAD"/>
    <w:rsid w:val="00885B07"/>
    <w:rsid w:val="008A01B6"/>
    <w:rsid w:val="008B2046"/>
    <w:rsid w:val="008C38B4"/>
    <w:rsid w:val="008D7633"/>
    <w:rsid w:val="008E0064"/>
    <w:rsid w:val="008E7187"/>
    <w:rsid w:val="008F3734"/>
    <w:rsid w:val="008F6AA4"/>
    <w:rsid w:val="009061E5"/>
    <w:rsid w:val="00926F22"/>
    <w:rsid w:val="009328AA"/>
    <w:rsid w:val="00942D23"/>
    <w:rsid w:val="0094323C"/>
    <w:rsid w:val="00943FA6"/>
    <w:rsid w:val="00964884"/>
    <w:rsid w:val="00970FAD"/>
    <w:rsid w:val="00972F6C"/>
    <w:rsid w:val="00981BB7"/>
    <w:rsid w:val="009835CC"/>
    <w:rsid w:val="0099106D"/>
    <w:rsid w:val="009954CD"/>
    <w:rsid w:val="009A7B1B"/>
    <w:rsid w:val="009B11A7"/>
    <w:rsid w:val="009C5615"/>
    <w:rsid w:val="009C5B24"/>
    <w:rsid w:val="00A068AE"/>
    <w:rsid w:val="00A252DB"/>
    <w:rsid w:val="00A311B2"/>
    <w:rsid w:val="00A31D94"/>
    <w:rsid w:val="00A41194"/>
    <w:rsid w:val="00A44344"/>
    <w:rsid w:val="00A4511B"/>
    <w:rsid w:val="00A50F6B"/>
    <w:rsid w:val="00A52A11"/>
    <w:rsid w:val="00A576D7"/>
    <w:rsid w:val="00A77BA1"/>
    <w:rsid w:val="00A91D3D"/>
    <w:rsid w:val="00AB1476"/>
    <w:rsid w:val="00AB7D61"/>
    <w:rsid w:val="00AD7DB1"/>
    <w:rsid w:val="00AF7B23"/>
    <w:rsid w:val="00B04F32"/>
    <w:rsid w:val="00B236BC"/>
    <w:rsid w:val="00B25A24"/>
    <w:rsid w:val="00B55BB3"/>
    <w:rsid w:val="00B618BF"/>
    <w:rsid w:val="00B97EBA"/>
    <w:rsid w:val="00BA238F"/>
    <w:rsid w:val="00BA6207"/>
    <w:rsid w:val="00BB1A46"/>
    <w:rsid w:val="00BC21AF"/>
    <w:rsid w:val="00BC36CA"/>
    <w:rsid w:val="00C065FA"/>
    <w:rsid w:val="00C129EA"/>
    <w:rsid w:val="00C14B35"/>
    <w:rsid w:val="00C167EC"/>
    <w:rsid w:val="00C271C9"/>
    <w:rsid w:val="00C33988"/>
    <w:rsid w:val="00C5498A"/>
    <w:rsid w:val="00C63453"/>
    <w:rsid w:val="00C73E0D"/>
    <w:rsid w:val="00C802CE"/>
    <w:rsid w:val="00CD1CF3"/>
    <w:rsid w:val="00CD2F46"/>
    <w:rsid w:val="00CD7AD8"/>
    <w:rsid w:val="00CE73EC"/>
    <w:rsid w:val="00CF7010"/>
    <w:rsid w:val="00D02E9A"/>
    <w:rsid w:val="00D04856"/>
    <w:rsid w:val="00D049F6"/>
    <w:rsid w:val="00D05555"/>
    <w:rsid w:val="00D06921"/>
    <w:rsid w:val="00D108B0"/>
    <w:rsid w:val="00D16328"/>
    <w:rsid w:val="00D167B5"/>
    <w:rsid w:val="00D169FE"/>
    <w:rsid w:val="00D3110F"/>
    <w:rsid w:val="00D32389"/>
    <w:rsid w:val="00D40969"/>
    <w:rsid w:val="00D63A41"/>
    <w:rsid w:val="00D7466F"/>
    <w:rsid w:val="00D74FBE"/>
    <w:rsid w:val="00D77223"/>
    <w:rsid w:val="00D84348"/>
    <w:rsid w:val="00DB5B63"/>
    <w:rsid w:val="00DC5050"/>
    <w:rsid w:val="00DD4966"/>
    <w:rsid w:val="00E07780"/>
    <w:rsid w:val="00E15A38"/>
    <w:rsid w:val="00E15B19"/>
    <w:rsid w:val="00E33145"/>
    <w:rsid w:val="00E42D4A"/>
    <w:rsid w:val="00E54CDC"/>
    <w:rsid w:val="00E627EC"/>
    <w:rsid w:val="00E95864"/>
    <w:rsid w:val="00ED07A2"/>
    <w:rsid w:val="00EE66E8"/>
    <w:rsid w:val="00F026CC"/>
    <w:rsid w:val="00F02C45"/>
    <w:rsid w:val="00F06CFC"/>
    <w:rsid w:val="00F34710"/>
    <w:rsid w:val="00F43B8E"/>
    <w:rsid w:val="00F47920"/>
    <w:rsid w:val="00F63E5A"/>
    <w:rsid w:val="00F8231E"/>
    <w:rsid w:val="00F84818"/>
    <w:rsid w:val="00F86C88"/>
    <w:rsid w:val="00F87001"/>
    <w:rsid w:val="00F926F2"/>
    <w:rsid w:val="00FB5A50"/>
    <w:rsid w:val="00FE73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8B6A6E"/>
  <w15:chartTrackingRefBased/>
  <w15:docId w15:val="{5889E780-BFEE-434B-8448-6409B349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87001"/>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11B"/>
  </w:style>
  <w:style w:type="paragraph" w:styleId="Footer">
    <w:name w:val="footer"/>
    <w:basedOn w:val="Normal"/>
    <w:link w:val="FooterChar"/>
    <w:uiPriority w:val="99"/>
    <w:unhideWhenUsed/>
    <w:rsid w:val="00A45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11B"/>
  </w:style>
  <w:style w:type="paragraph" w:styleId="BalloonText">
    <w:name w:val="Balloon Text"/>
    <w:basedOn w:val="Normal"/>
    <w:link w:val="BalloonTextChar"/>
    <w:uiPriority w:val="99"/>
    <w:semiHidden/>
    <w:unhideWhenUsed/>
    <w:rsid w:val="009328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8AA"/>
    <w:rPr>
      <w:rFonts w:ascii="Segoe UI" w:hAnsi="Segoe UI" w:cs="Segoe UI"/>
      <w:sz w:val="18"/>
      <w:szCs w:val="18"/>
    </w:rPr>
  </w:style>
  <w:style w:type="character" w:customStyle="1" w:styleId="fontstyle01">
    <w:name w:val="fontstyle01"/>
    <w:basedOn w:val="DefaultParagraphFont"/>
    <w:rsid w:val="00BB1A46"/>
    <w:rPr>
      <w:rFonts w:ascii="HwnrcyAdvTT3713a231" w:hAnsi="HwnrcyAdvTT3713a231" w:hint="default"/>
      <w:b w:val="0"/>
      <w:bCs w:val="0"/>
      <w:i w:val="0"/>
      <w:iCs w:val="0"/>
      <w:color w:val="131413"/>
      <w:sz w:val="20"/>
      <w:szCs w:val="20"/>
    </w:rPr>
  </w:style>
  <w:style w:type="table" w:styleId="TableGrid">
    <w:name w:val="Table Grid"/>
    <w:basedOn w:val="TableNormal"/>
    <w:uiPriority w:val="39"/>
    <w:rsid w:val="00F43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F02C45"/>
    <w:rPr>
      <w:rFonts w:ascii="Times-Italic" w:hAnsi="Times-Italic" w:hint="default"/>
      <w:b w:val="0"/>
      <w:bCs w:val="0"/>
      <w:i/>
      <w:iCs/>
      <w:color w:val="000000"/>
      <w:sz w:val="20"/>
      <w:szCs w:val="20"/>
    </w:rPr>
  </w:style>
  <w:style w:type="paragraph" w:styleId="NormalWeb">
    <w:name w:val="Normal (Web)"/>
    <w:basedOn w:val="Normal"/>
    <w:uiPriority w:val="99"/>
    <w:semiHidden/>
    <w:unhideWhenUsed/>
    <w:rsid w:val="00542B39"/>
    <w:pPr>
      <w:spacing w:before="100" w:beforeAutospacing="1" w:after="100" w:afterAutospacing="1" w:line="240" w:lineRule="auto"/>
    </w:pPr>
    <w:rPr>
      <w:rFonts w:eastAsia="Times New Roman"/>
    </w:rPr>
  </w:style>
  <w:style w:type="character" w:customStyle="1" w:styleId="il">
    <w:name w:val="il"/>
    <w:basedOn w:val="DefaultParagraphFont"/>
    <w:rsid w:val="00542B39"/>
  </w:style>
  <w:style w:type="paragraph" w:styleId="ListParagraph">
    <w:name w:val="List Paragraph"/>
    <w:basedOn w:val="Normal"/>
    <w:uiPriority w:val="34"/>
    <w:qFormat/>
    <w:rsid w:val="007847B4"/>
    <w:pPr>
      <w:ind w:left="720"/>
      <w:contextualSpacing/>
    </w:pPr>
  </w:style>
  <w:style w:type="character" w:customStyle="1" w:styleId="Heading2Char">
    <w:name w:val="Heading 2 Char"/>
    <w:basedOn w:val="DefaultParagraphFont"/>
    <w:link w:val="Heading2"/>
    <w:uiPriority w:val="9"/>
    <w:rsid w:val="00F87001"/>
    <w:rPr>
      <w:rFonts w:eastAsia="Times New Roman"/>
      <w:b/>
      <w:bCs/>
      <w:sz w:val="36"/>
      <w:szCs w:val="36"/>
    </w:rPr>
  </w:style>
  <w:style w:type="character" w:styleId="Hyperlink">
    <w:name w:val="Hyperlink"/>
    <w:basedOn w:val="DefaultParagraphFont"/>
    <w:uiPriority w:val="99"/>
    <w:semiHidden/>
    <w:unhideWhenUsed/>
    <w:rsid w:val="00F87001"/>
    <w:rPr>
      <w:color w:val="0000FF"/>
      <w:u w:val="single"/>
    </w:rPr>
  </w:style>
  <w:style w:type="character" w:styleId="Emphasis">
    <w:name w:val="Emphasis"/>
    <w:basedOn w:val="DefaultParagraphFont"/>
    <w:uiPriority w:val="20"/>
    <w:qFormat/>
    <w:rsid w:val="00F87001"/>
    <w:rPr>
      <w:i/>
      <w:iCs/>
    </w:rPr>
  </w:style>
  <w:style w:type="character" w:customStyle="1" w:styleId="text">
    <w:name w:val="text"/>
    <w:basedOn w:val="DefaultParagraphFont"/>
    <w:rsid w:val="0052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2169">
      <w:bodyDiv w:val="1"/>
      <w:marLeft w:val="0"/>
      <w:marRight w:val="0"/>
      <w:marTop w:val="0"/>
      <w:marBottom w:val="0"/>
      <w:divBdr>
        <w:top w:val="none" w:sz="0" w:space="0" w:color="auto"/>
        <w:left w:val="none" w:sz="0" w:space="0" w:color="auto"/>
        <w:bottom w:val="none" w:sz="0" w:space="0" w:color="auto"/>
        <w:right w:val="none" w:sz="0" w:space="0" w:color="auto"/>
      </w:divBdr>
    </w:div>
    <w:div w:id="197162931">
      <w:bodyDiv w:val="1"/>
      <w:marLeft w:val="0"/>
      <w:marRight w:val="0"/>
      <w:marTop w:val="0"/>
      <w:marBottom w:val="0"/>
      <w:divBdr>
        <w:top w:val="none" w:sz="0" w:space="0" w:color="auto"/>
        <w:left w:val="none" w:sz="0" w:space="0" w:color="auto"/>
        <w:bottom w:val="none" w:sz="0" w:space="0" w:color="auto"/>
        <w:right w:val="none" w:sz="0" w:space="0" w:color="auto"/>
      </w:divBdr>
    </w:div>
    <w:div w:id="513571997">
      <w:bodyDiv w:val="1"/>
      <w:marLeft w:val="0"/>
      <w:marRight w:val="0"/>
      <w:marTop w:val="0"/>
      <w:marBottom w:val="0"/>
      <w:divBdr>
        <w:top w:val="none" w:sz="0" w:space="0" w:color="auto"/>
        <w:left w:val="none" w:sz="0" w:space="0" w:color="auto"/>
        <w:bottom w:val="none" w:sz="0" w:space="0" w:color="auto"/>
        <w:right w:val="none" w:sz="0" w:space="0" w:color="auto"/>
      </w:divBdr>
    </w:div>
    <w:div w:id="732120172">
      <w:bodyDiv w:val="1"/>
      <w:marLeft w:val="0"/>
      <w:marRight w:val="0"/>
      <w:marTop w:val="0"/>
      <w:marBottom w:val="0"/>
      <w:divBdr>
        <w:top w:val="none" w:sz="0" w:space="0" w:color="auto"/>
        <w:left w:val="none" w:sz="0" w:space="0" w:color="auto"/>
        <w:bottom w:val="none" w:sz="0" w:space="0" w:color="auto"/>
        <w:right w:val="none" w:sz="0" w:space="0" w:color="auto"/>
      </w:divBdr>
    </w:div>
    <w:div w:id="824467187">
      <w:bodyDiv w:val="1"/>
      <w:marLeft w:val="0"/>
      <w:marRight w:val="0"/>
      <w:marTop w:val="0"/>
      <w:marBottom w:val="0"/>
      <w:divBdr>
        <w:top w:val="none" w:sz="0" w:space="0" w:color="auto"/>
        <w:left w:val="none" w:sz="0" w:space="0" w:color="auto"/>
        <w:bottom w:val="none" w:sz="0" w:space="0" w:color="auto"/>
        <w:right w:val="none" w:sz="0" w:space="0" w:color="auto"/>
      </w:divBdr>
    </w:div>
    <w:div w:id="933705394">
      <w:bodyDiv w:val="1"/>
      <w:marLeft w:val="0"/>
      <w:marRight w:val="0"/>
      <w:marTop w:val="0"/>
      <w:marBottom w:val="0"/>
      <w:divBdr>
        <w:top w:val="none" w:sz="0" w:space="0" w:color="auto"/>
        <w:left w:val="none" w:sz="0" w:space="0" w:color="auto"/>
        <w:bottom w:val="none" w:sz="0" w:space="0" w:color="auto"/>
        <w:right w:val="none" w:sz="0" w:space="0" w:color="auto"/>
      </w:divBdr>
    </w:div>
    <w:div w:id="1300762848">
      <w:bodyDiv w:val="1"/>
      <w:marLeft w:val="0"/>
      <w:marRight w:val="0"/>
      <w:marTop w:val="0"/>
      <w:marBottom w:val="0"/>
      <w:divBdr>
        <w:top w:val="none" w:sz="0" w:space="0" w:color="auto"/>
        <w:left w:val="none" w:sz="0" w:space="0" w:color="auto"/>
        <w:bottom w:val="none" w:sz="0" w:space="0" w:color="auto"/>
        <w:right w:val="none" w:sz="0" w:space="0" w:color="auto"/>
      </w:divBdr>
    </w:div>
    <w:div w:id="1675254590">
      <w:bodyDiv w:val="1"/>
      <w:marLeft w:val="0"/>
      <w:marRight w:val="0"/>
      <w:marTop w:val="0"/>
      <w:marBottom w:val="0"/>
      <w:divBdr>
        <w:top w:val="none" w:sz="0" w:space="0" w:color="auto"/>
        <w:left w:val="none" w:sz="0" w:space="0" w:color="auto"/>
        <w:bottom w:val="none" w:sz="0" w:space="0" w:color="auto"/>
        <w:right w:val="none" w:sz="0" w:space="0" w:color="auto"/>
      </w:divBdr>
    </w:div>
    <w:div w:id="1839224178">
      <w:bodyDiv w:val="1"/>
      <w:marLeft w:val="0"/>
      <w:marRight w:val="0"/>
      <w:marTop w:val="0"/>
      <w:marBottom w:val="0"/>
      <w:divBdr>
        <w:top w:val="none" w:sz="0" w:space="0" w:color="auto"/>
        <w:left w:val="none" w:sz="0" w:space="0" w:color="auto"/>
        <w:bottom w:val="none" w:sz="0" w:space="0" w:color="auto"/>
        <w:right w:val="none" w:sz="0" w:space="0" w:color="auto"/>
      </w:divBdr>
    </w:div>
    <w:div w:id="2047676888">
      <w:bodyDiv w:val="1"/>
      <w:marLeft w:val="0"/>
      <w:marRight w:val="0"/>
      <w:marTop w:val="0"/>
      <w:marBottom w:val="0"/>
      <w:divBdr>
        <w:top w:val="none" w:sz="0" w:space="0" w:color="auto"/>
        <w:left w:val="none" w:sz="0" w:space="0" w:color="auto"/>
        <w:bottom w:val="none" w:sz="0" w:space="0" w:color="auto"/>
        <w:right w:val="none" w:sz="0" w:space="0" w:color="auto"/>
      </w:divBdr>
    </w:div>
    <w:div w:id="2099251245">
      <w:bodyDiv w:val="1"/>
      <w:marLeft w:val="0"/>
      <w:marRight w:val="0"/>
      <w:marTop w:val="0"/>
      <w:marBottom w:val="0"/>
      <w:divBdr>
        <w:top w:val="none" w:sz="0" w:space="0" w:color="auto"/>
        <w:left w:val="none" w:sz="0" w:space="0" w:color="auto"/>
        <w:bottom w:val="none" w:sz="0" w:space="0" w:color="auto"/>
        <w:right w:val="none" w:sz="0" w:space="0" w:color="auto"/>
      </w:divBdr>
    </w:div>
    <w:div w:id="21186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14314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nk.springer.com/book/10.1007/978-3-7643-8340-4" TargetMode="External"/><Relationship Id="rId4" Type="http://schemas.openxmlformats.org/officeDocument/2006/relationships/settings" Target="settings.xml"/><Relationship Id="rId9" Type="http://schemas.openxmlformats.org/officeDocument/2006/relationships/hyperlink" Target="https://www.sciencedirect.com/science/journal/00456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AE4B4-A28C-49CD-A298-DC51E0134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17767</Words>
  <Characters>101277</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Manoochehr Khazaee</dc:creator>
  <cp:keywords/>
  <dc:description/>
  <cp:lastModifiedBy>Manoochehr Khazaee</cp:lastModifiedBy>
  <cp:revision>6</cp:revision>
  <dcterms:created xsi:type="dcterms:W3CDTF">2020-10-01T01:08:00Z</dcterms:created>
  <dcterms:modified xsi:type="dcterms:W3CDTF">2021-02-10T00:55:00Z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c5191a86-25cc-34c5-9b73-d7ae8026e036</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http://www.zotero.org/styles/acs-chemical-biology</vt:lpwstr>
  </property>
  <property fmtid="{D5CDD505-2E9C-101B-9397-08002B2CF9AE}" pid="6" name="Mendeley Recent Style Name 0_1">
    <vt:lpwstr>ACS Chemical Biology</vt:lpwstr>
  </property>
  <property fmtid="{D5CDD505-2E9C-101B-9397-08002B2CF9AE}" pid="7" name="Mendeley Recent Style Id 1_1">
    <vt:lpwstr>http://www.zotero.org/styles/acs-sustainable-chemistry-and-engineering</vt:lpwstr>
  </property>
  <property fmtid="{D5CDD505-2E9C-101B-9397-08002B2CF9AE}" pid="8" name="Mendeley Recent Style Name 1_1">
    <vt:lpwstr>ACS Sustainable Chemistry &amp; Engineering</vt:lpwstr>
  </property>
  <property fmtid="{D5CDD505-2E9C-101B-9397-08002B2CF9AE}" pid="9" name="Mendeley Recent Style Id 2_1">
    <vt:lpwstr>http://www.zotero.org/styles/american-medical-association</vt:lpwstr>
  </property>
  <property fmtid="{D5CDD505-2E9C-101B-9397-08002B2CF9AE}" pid="10" name="Mendeley Recent Style Name 2_1">
    <vt:lpwstr>American Medical Association</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http://www.zotero.org/styles/council-of-science-editors-author-date</vt:lpwstr>
  </property>
  <property fmtid="{D5CDD505-2E9C-101B-9397-08002B2CF9AE}" pid="16" name="Mendeley Recent Style Name 5_1">
    <vt:lpwstr>Council of Science Editors, Name-Year (author-date)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http://www.zotero.org/styles/springer-basic-author-date</vt:lpwstr>
  </property>
  <property fmtid="{D5CDD505-2E9C-101B-9397-08002B2CF9AE}" pid="22" name="Mendeley Recent Style Name 8_1">
    <vt:lpwstr>Springer - Basic (author-date)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