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F4F" w:rsidRPr="00FD2F3C" w:rsidRDefault="000A155C">
      <w:pPr>
        <w:spacing w:after="389" w:line="259" w:lineRule="auto"/>
        <w:ind w:left="36" w:right="0" w:firstLine="0"/>
        <w:jc w:val="left"/>
        <w:rPr>
          <w:szCs w:val="24"/>
        </w:rPr>
      </w:pPr>
      <w:r w:rsidRPr="00FD2F3C">
        <w:rPr>
          <w:szCs w:val="24"/>
        </w:rPr>
        <w:t xml:space="preserve"> </w:t>
      </w:r>
    </w:p>
    <w:p w:rsidR="00390F4F" w:rsidRPr="00FD2F3C" w:rsidRDefault="000A155C">
      <w:pPr>
        <w:spacing w:after="391" w:line="259" w:lineRule="auto"/>
        <w:ind w:left="36" w:right="0" w:firstLine="0"/>
        <w:jc w:val="left"/>
        <w:rPr>
          <w:szCs w:val="24"/>
        </w:rPr>
      </w:pPr>
      <w:r w:rsidRPr="00FD2F3C">
        <w:rPr>
          <w:szCs w:val="24"/>
        </w:rPr>
        <w:t xml:space="preserve"> </w:t>
      </w:r>
    </w:p>
    <w:p w:rsidR="00390F4F" w:rsidRPr="00FD2F3C" w:rsidRDefault="000A155C">
      <w:pPr>
        <w:spacing w:after="389" w:line="259" w:lineRule="auto"/>
        <w:ind w:left="36" w:right="0" w:firstLine="0"/>
        <w:jc w:val="left"/>
        <w:rPr>
          <w:szCs w:val="24"/>
        </w:rPr>
      </w:pPr>
      <w:r w:rsidRPr="00FD2F3C">
        <w:rPr>
          <w:szCs w:val="24"/>
        </w:rPr>
        <w:t xml:space="preserve"> </w:t>
      </w:r>
    </w:p>
    <w:p w:rsidR="00390F4F" w:rsidRPr="00FD2F3C" w:rsidRDefault="000A155C">
      <w:pPr>
        <w:spacing w:after="391" w:line="259" w:lineRule="auto"/>
        <w:ind w:left="36" w:right="0" w:firstLine="0"/>
        <w:jc w:val="left"/>
        <w:rPr>
          <w:szCs w:val="24"/>
        </w:rPr>
      </w:pPr>
      <w:r w:rsidRPr="00FD2F3C">
        <w:rPr>
          <w:szCs w:val="24"/>
        </w:rPr>
        <w:t xml:space="preserve"> </w:t>
      </w:r>
    </w:p>
    <w:p w:rsidR="00390F4F" w:rsidRPr="00FD2F3C" w:rsidRDefault="000A155C">
      <w:pPr>
        <w:spacing w:after="480" w:line="259" w:lineRule="auto"/>
        <w:ind w:left="36" w:right="0" w:firstLine="0"/>
        <w:jc w:val="left"/>
        <w:rPr>
          <w:szCs w:val="24"/>
        </w:rPr>
      </w:pPr>
      <w:r w:rsidRPr="00FD2F3C">
        <w:rPr>
          <w:szCs w:val="24"/>
        </w:rPr>
        <w:t xml:space="preserve"> </w:t>
      </w:r>
    </w:p>
    <w:p w:rsidR="00390F4F" w:rsidRPr="00FD2F3C" w:rsidRDefault="00FD2F3C">
      <w:pPr>
        <w:spacing w:after="496" w:line="259" w:lineRule="auto"/>
        <w:ind w:left="29" w:right="0" w:firstLine="0"/>
        <w:jc w:val="center"/>
        <w:rPr>
          <w:szCs w:val="24"/>
        </w:rPr>
      </w:pPr>
      <w:bookmarkStart w:id="0" w:name="_GoBack"/>
      <w:r w:rsidRPr="00FD2F3C">
        <w:rPr>
          <w:b/>
          <w:szCs w:val="24"/>
        </w:rPr>
        <w:t>AI in Third World Farming</w:t>
      </w:r>
    </w:p>
    <w:bookmarkEnd w:id="0"/>
    <w:p w:rsidR="00FD2F3C" w:rsidRPr="00FD2F3C" w:rsidRDefault="00FD2F3C" w:rsidP="00FD2F3C">
      <w:pPr>
        <w:rPr>
          <w:szCs w:val="24"/>
        </w:rPr>
      </w:pPr>
      <w:r w:rsidRPr="00FD2F3C">
        <w:rPr>
          <w:szCs w:val="24"/>
          <w:vertAlign w:val="superscript"/>
        </w:rPr>
        <w:t>1</w:t>
      </w:r>
      <w:r w:rsidRPr="00FD2F3C">
        <w:rPr>
          <w:szCs w:val="24"/>
        </w:rPr>
        <w:t>S M Nazmuz Sakib (Orchid- https://orcid.org/0000-0001-9310-3014)</w:t>
      </w:r>
    </w:p>
    <w:p w:rsidR="00FD2F3C" w:rsidRPr="00FD2F3C" w:rsidRDefault="00FD2F3C" w:rsidP="00FD2F3C">
      <w:pPr>
        <w:pStyle w:val="Affiliation"/>
        <w:rPr>
          <w:rFonts w:eastAsia="MS Mincho"/>
          <w:sz w:val="24"/>
          <w:szCs w:val="24"/>
        </w:rPr>
      </w:pPr>
      <w:r w:rsidRPr="00FD2F3C">
        <w:rPr>
          <w:sz w:val="24"/>
          <w:szCs w:val="24"/>
          <w:vertAlign w:val="superscript"/>
        </w:rPr>
        <w:t>1</w:t>
      </w:r>
      <w:r w:rsidRPr="00FD2F3C">
        <w:rPr>
          <w:rFonts w:eastAsia="MS Mincho"/>
          <w:sz w:val="24"/>
          <w:szCs w:val="24"/>
        </w:rPr>
        <w:t xml:space="preserve"> Graduate of BSc in Business Studies</w:t>
      </w:r>
    </w:p>
    <w:p w:rsidR="00FD2F3C" w:rsidRPr="00FD2F3C" w:rsidRDefault="00FD2F3C" w:rsidP="00FD2F3C">
      <w:pPr>
        <w:pStyle w:val="Affiliation"/>
        <w:rPr>
          <w:rFonts w:eastAsia="MS Mincho"/>
          <w:sz w:val="24"/>
          <w:szCs w:val="24"/>
        </w:rPr>
      </w:pPr>
      <w:r w:rsidRPr="00FD2F3C">
        <w:rPr>
          <w:rFonts w:eastAsia="MS Mincho"/>
          <w:sz w:val="24"/>
          <w:szCs w:val="24"/>
        </w:rPr>
        <w:t>School of Business And Trade</w:t>
      </w:r>
    </w:p>
    <w:p w:rsidR="00FD2F3C" w:rsidRPr="00FD2F3C" w:rsidRDefault="00FD2F3C" w:rsidP="00FD2F3C">
      <w:pPr>
        <w:pStyle w:val="Affiliation"/>
        <w:rPr>
          <w:rFonts w:eastAsia="MS Mincho"/>
          <w:sz w:val="24"/>
          <w:szCs w:val="24"/>
        </w:rPr>
      </w:pPr>
      <w:r w:rsidRPr="00FD2F3C">
        <w:rPr>
          <w:color w:val="222222"/>
          <w:sz w:val="24"/>
          <w:szCs w:val="24"/>
          <w:shd w:val="clear" w:color="auto" w:fill="FFFFFF"/>
        </w:rPr>
        <w:t>Pilatusstrasse 6003, 6003 Luzern, Switzerland</w:t>
      </w:r>
    </w:p>
    <w:p w:rsidR="00FD2F3C" w:rsidRPr="00FD2F3C" w:rsidRDefault="00FD2F3C" w:rsidP="00FD2F3C">
      <w:pPr>
        <w:pStyle w:val="Affiliation"/>
        <w:rPr>
          <w:rFonts w:eastAsia="MS Mincho"/>
          <w:sz w:val="24"/>
          <w:szCs w:val="24"/>
        </w:rPr>
      </w:pPr>
      <w:hyperlink r:id="rId7" w:history="1">
        <w:r w:rsidRPr="00FD2F3C">
          <w:rPr>
            <w:rStyle w:val="Hyperlink"/>
            <w:rFonts w:eastAsia="MS Mincho"/>
            <w:sz w:val="24"/>
            <w:szCs w:val="24"/>
          </w:rPr>
          <w:t>sakibpedia@gmail.com</w:t>
        </w:r>
      </w:hyperlink>
    </w:p>
    <w:p w:rsidR="00FD2F3C" w:rsidRPr="00FD2F3C" w:rsidRDefault="00FD2F3C" w:rsidP="00FD2F3C">
      <w:pPr>
        <w:pStyle w:val="Affiliation"/>
        <w:rPr>
          <w:rFonts w:eastAsia="MS Mincho"/>
          <w:sz w:val="24"/>
          <w:szCs w:val="24"/>
        </w:rPr>
      </w:pPr>
    </w:p>
    <w:p w:rsidR="00FD2F3C" w:rsidRPr="00FD2F3C" w:rsidRDefault="00FD2F3C" w:rsidP="00FD2F3C">
      <w:pPr>
        <w:pStyle w:val="Affiliation"/>
        <w:rPr>
          <w:rFonts w:eastAsia="MS Mincho"/>
          <w:sz w:val="24"/>
          <w:szCs w:val="24"/>
        </w:rPr>
      </w:pPr>
      <w:r w:rsidRPr="00FD2F3C">
        <w:rPr>
          <w:sz w:val="24"/>
          <w:szCs w:val="24"/>
          <w:vertAlign w:val="superscript"/>
        </w:rPr>
        <w:t>1</w:t>
      </w:r>
      <w:r w:rsidRPr="00FD2F3C">
        <w:rPr>
          <w:rFonts w:eastAsia="MS Mincho"/>
          <w:sz w:val="24"/>
          <w:szCs w:val="24"/>
        </w:rPr>
        <w:t xml:space="preserve"> Student of Department of Law</w:t>
      </w:r>
    </w:p>
    <w:p w:rsidR="00FD2F3C" w:rsidRPr="00FD2F3C" w:rsidRDefault="00FD2F3C" w:rsidP="00FD2F3C">
      <w:pPr>
        <w:pStyle w:val="Affiliation"/>
        <w:rPr>
          <w:rFonts w:eastAsia="MS Mincho"/>
          <w:sz w:val="24"/>
          <w:szCs w:val="24"/>
        </w:rPr>
      </w:pPr>
      <w:r w:rsidRPr="00FD2F3C">
        <w:rPr>
          <w:rFonts w:eastAsia="MS Mincho"/>
          <w:sz w:val="24"/>
          <w:szCs w:val="24"/>
        </w:rPr>
        <w:t>Dhaka International University</w:t>
      </w:r>
    </w:p>
    <w:p w:rsidR="00FD2F3C" w:rsidRPr="00FD2F3C" w:rsidRDefault="00FD2F3C" w:rsidP="00FD2F3C">
      <w:pPr>
        <w:pStyle w:val="Affiliation"/>
        <w:rPr>
          <w:color w:val="222222"/>
          <w:sz w:val="24"/>
          <w:szCs w:val="24"/>
          <w:shd w:val="clear" w:color="auto" w:fill="FFFFFF"/>
        </w:rPr>
      </w:pPr>
      <w:r w:rsidRPr="00FD2F3C">
        <w:rPr>
          <w:color w:val="222222"/>
          <w:sz w:val="24"/>
          <w:szCs w:val="24"/>
          <w:shd w:val="clear" w:color="auto" w:fill="FFFFFF"/>
        </w:rPr>
        <w:t>House # 4, Road # 1, Block - F, Dhaka 1213</w:t>
      </w:r>
    </w:p>
    <w:p w:rsidR="00FD2F3C" w:rsidRPr="00FD2F3C" w:rsidRDefault="00FD2F3C" w:rsidP="00FD2F3C">
      <w:pPr>
        <w:pStyle w:val="Affiliation"/>
        <w:rPr>
          <w:rFonts w:eastAsia="MS Mincho"/>
          <w:sz w:val="24"/>
          <w:szCs w:val="24"/>
        </w:rPr>
      </w:pPr>
      <w:hyperlink r:id="rId8" w:history="1">
        <w:r w:rsidRPr="00FD2F3C">
          <w:rPr>
            <w:rStyle w:val="Hyperlink"/>
            <w:rFonts w:eastAsia="MS Mincho"/>
            <w:sz w:val="24"/>
            <w:szCs w:val="24"/>
          </w:rPr>
          <w:t>sakibpedia@students.diu.ac</w:t>
        </w:r>
      </w:hyperlink>
    </w:p>
    <w:p w:rsidR="00390F4F" w:rsidRPr="00FD2F3C" w:rsidRDefault="000A155C">
      <w:pPr>
        <w:spacing w:after="496" w:line="259" w:lineRule="auto"/>
        <w:ind w:left="110" w:right="0" w:firstLine="0"/>
        <w:jc w:val="center"/>
        <w:rPr>
          <w:szCs w:val="24"/>
        </w:rPr>
      </w:pPr>
      <w:r w:rsidRPr="00FD2F3C">
        <w:rPr>
          <w:b/>
          <w:szCs w:val="24"/>
        </w:rPr>
        <w:t xml:space="preserve"> </w:t>
      </w:r>
    </w:p>
    <w:p w:rsidR="00390F4F" w:rsidRPr="00FD2F3C" w:rsidRDefault="000A155C">
      <w:pPr>
        <w:spacing w:after="498" w:line="259" w:lineRule="auto"/>
        <w:ind w:left="110" w:right="0" w:firstLine="0"/>
        <w:jc w:val="center"/>
        <w:rPr>
          <w:szCs w:val="24"/>
        </w:rPr>
      </w:pPr>
      <w:r w:rsidRPr="00FD2F3C">
        <w:rPr>
          <w:b/>
          <w:szCs w:val="24"/>
        </w:rPr>
        <w:t xml:space="preserve"> </w:t>
      </w:r>
    </w:p>
    <w:p w:rsidR="00390F4F" w:rsidRPr="00FD2F3C" w:rsidRDefault="000A155C">
      <w:pPr>
        <w:spacing w:after="496" w:line="259" w:lineRule="auto"/>
        <w:ind w:left="110" w:right="0" w:firstLine="0"/>
        <w:jc w:val="center"/>
        <w:rPr>
          <w:szCs w:val="24"/>
        </w:rPr>
      </w:pPr>
      <w:r w:rsidRPr="00FD2F3C">
        <w:rPr>
          <w:b/>
          <w:szCs w:val="24"/>
        </w:rPr>
        <w:t xml:space="preserve"> </w:t>
      </w:r>
    </w:p>
    <w:p w:rsidR="00390F4F" w:rsidRPr="00FD2F3C" w:rsidRDefault="000A155C">
      <w:pPr>
        <w:spacing w:after="496" w:line="259" w:lineRule="auto"/>
        <w:ind w:left="110" w:right="0" w:firstLine="0"/>
        <w:jc w:val="center"/>
        <w:rPr>
          <w:szCs w:val="24"/>
        </w:rPr>
      </w:pPr>
      <w:r w:rsidRPr="00FD2F3C">
        <w:rPr>
          <w:b/>
          <w:szCs w:val="24"/>
        </w:rPr>
        <w:t xml:space="preserve"> </w:t>
      </w:r>
    </w:p>
    <w:p w:rsidR="00390F4F" w:rsidRPr="00FD2F3C" w:rsidRDefault="000A155C">
      <w:pPr>
        <w:spacing w:after="498" w:line="259" w:lineRule="auto"/>
        <w:ind w:left="110" w:right="0" w:firstLine="0"/>
        <w:jc w:val="center"/>
        <w:rPr>
          <w:szCs w:val="24"/>
        </w:rPr>
      </w:pPr>
      <w:r w:rsidRPr="00FD2F3C">
        <w:rPr>
          <w:b/>
          <w:szCs w:val="24"/>
        </w:rPr>
        <w:t xml:space="preserve"> </w:t>
      </w:r>
    </w:p>
    <w:p w:rsidR="00390F4F" w:rsidRPr="00FD2F3C" w:rsidRDefault="000A155C">
      <w:pPr>
        <w:spacing w:after="496" w:line="259" w:lineRule="auto"/>
        <w:ind w:left="110" w:right="0" w:firstLine="0"/>
        <w:jc w:val="center"/>
        <w:rPr>
          <w:szCs w:val="24"/>
        </w:rPr>
      </w:pPr>
      <w:r w:rsidRPr="00FD2F3C">
        <w:rPr>
          <w:b/>
          <w:szCs w:val="24"/>
        </w:rPr>
        <w:t xml:space="preserve"> </w:t>
      </w:r>
    </w:p>
    <w:p w:rsidR="00390F4F" w:rsidRPr="00FD2F3C" w:rsidRDefault="000A155C">
      <w:pPr>
        <w:spacing w:after="496" w:line="259" w:lineRule="auto"/>
        <w:ind w:left="110" w:right="0" w:firstLine="0"/>
        <w:jc w:val="center"/>
        <w:rPr>
          <w:szCs w:val="24"/>
        </w:rPr>
      </w:pPr>
      <w:r w:rsidRPr="00FD2F3C">
        <w:rPr>
          <w:b/>
          <w:szCs w:val="24"/>
        </w:rPr>
        <w:t xml:space="preserve"> </w:t>
      </w:r>
    </w:p>
    <w:p w:rsidR="00390F4F" w:rsidRPr="00FD2F3C" w:rsidRDefault="000A155C">
      <w:pPr>
        <w:spacing w:after="496" w:line="259" w:lineRule="auto"/>
        <w:ind w:left="110" w:right="0" w:firstLine="0"/>
        <w:jc w:val="center"/>
        <w:rPr>
          <w:szCs w:val="24"/>
        </w:rPr>
      </w:pPr>
      <w:r w:rsidRPr="00FD2F3C">
        <w:rPr>
          <w:b/>
          <w:szCs w:val="24"/>
        </w:rPr>
        <w:t xml:space="preserve"> </w:t>
      </w:r>
    </w:p>
    <w:p w:rsidR="00390F4F" w:rsidRPr="00FD2F3C" w:rsidRDefault="000A155C">
      <w:pPr>
        <w:spacing w:after="424" w:line="259" w:lineRule="auto"/>
        <w:ind w:left="110" w:right="0" w:firstLine="0"/>
        <w:jc w:val="center"/>
        <w:rPr>
          <w:szCs w:val="24"/>
        </w:rPr>
      </w:pPr>
      <w:r w:rsidRPr="00FD2F3C">
        <w:rPr>
          <w:b/>
          <w:szCs w:val="24"/>
        </w:rPr>
        <w:lastRenderedPageBreak/>
        <w:t xml:space="preserve"> </w:t>
      </w:r>
    </w:p>
    <w:p w:rsidR="00390F4F" w:rsidRPr="00FD2F3C" w:rsidRDefault="000A155C">
      <w:pPr>
        <w:spacing w:after="0" w:line="259" w:lineRule="auto"/>
        <w:ind w:left="36" w:right="0" w:firstLine="0"/>
        <w:jc w:val="left"/>
        <w:rPr>
          <w:szCs w:val="24"/>
        </w:rPr>
      </w:pPr>
      <w:r w:rsidRPr="00FD2F3C">
        <w:rPr>
          <w:szCs w:val="24"/>
        </w:rPr>
        <w:t xml:space="preserve"> </w:t>
      </w:r>
      <w:r w:rsidRPr="00FD2F3C">
        <w:rPr>
          <w:szCs w:val="24"/>
        </w:rPr>
        <w:tab/>
        <w:t xml:space="preserve"> </w:t>
      </w:r>
    </w:p>
    <w:p w:rsidR="00FD2F3C" w:rsidRPr="00FD2F3C" w:rsidRDefault="00FD2F3C">
      <w:pPr>
        <w:spacing w:after="413" w:line="259" w:lineRule="auto"/>
        <w:ind w:left="32" w:right="0" w:firstLine="0"/>
        <w:jc w:val="center"/>
        <w:rPr>
          <w:b/>
          <w:szCs w:val="24"/>
        </w:rPr>
      </w:pPr>
    </w:p>
    <w:p w:rsidR="00FD2F3C" w:rsidRPr="00FD2F3C" w:rsidRDefault="00FD2F3C">
      <w:pPr>
        <w:spacing w:after="413" w:line="259" w:lineRule="auto"/>
        <w:ind w:left="32" w:right="0" w:firstLine="0"/>
        <w:jc w:val="center"/>
        <w:rPr>
          <w:b/>
          <w:szCs w:val="24"/>
        </w:rPr>
      </w:pPr>
    </w:p>
    <w:p w:rsidR="00390F4F" w:rsidRPr="00FD2F3C" w:rsidRDefault="000A155C">
      <w:pPr>
        <w:spacing w:after="413" w:line="259" w:lineRule="auto"/>
        <w:ind w:left="32" w:right="0" w:firstLine="0"/>
        <w:jc w:val="center"/>
        <w:rPr>
          <w:szCs w:val="24"/>
        </w:rPr>
      </w:pPr>
      <w:r w:rsidRPr="00FD2F3C">
        <w:rPr>
          <w:b/>
          <w:szCs w:val="24"/>
        </w:rPr>
        <w:t>ABSTRACT</w:t>
      </w:r>
      <w:r w:rsidRPr="00FD2F3C">
        <w:rPr>
          <w:szCs w:val="24"/>
        </w:rPr>
        <w:t xml:space="preserve"> </w:t>
      </w:r>
    </w:p>
    <w:p w:rsidR="00390F4F" w:rsidRPr="00FD2F3C" w:rsidRDefault="000A155C">
      <w:pPr>
        <w:ind w:left="21" w:right="0" w:firstLine="720"/>
        <w:rPr>
          <w:szCs w:val="24"/>
        </w:rPr>
      </w:pPr>
      <w:r w:rsidRPr="00FD2F3C">
        <w:rPr>
          <w:szCs w:val="24"/>
        </w:rPr>
        <w:t>The world of today is now encountering high temperatures and low precipitation, successive dry spells, and a shortage of both ground and surface water. The harming impacts of the worldwide environment through farming change are expanding and most harms are</w:t>
      </w:r>
      <w:r w:rsidRPr="00FD2F3C">
        <w:rPr>
          <w:szCs w:val="24"/>
        </w:rPr>
        <w:t xml:space="preserve"> anticipated to happen in non-industrial nations because of their over-dependence. These all are happening due to the erratic precipitation and high occurrence of dry seasons which make farming impossible. Most of the provincial populace in Third World Cou</w:t>
      </w:r>
      <w:r w:rsidRPr="00FD2F3C">
        <w:rPr>
          <w:szCs w:val="24"/>
        </w:rPr>
        <w:t xml:space="preserve">ntries relies upon domesticated animal’s creation for their occupations. In this article, you will look at the effects of Third World Farming and the role of Artificial Intelligence on it. </w:t>
      </w:r>
    </w:p>
    <w:p w:rsidR="00390F4F" w:rsidRPr="00FD2F3C" w:rsidRDefault="000A155C" w:rsidP="00FD2F3C">
      <w:pPr>
        <w:spacing w:after="412" w:line="259" w:lineRule="auto"/>
        <w:ind w:left="36" w:right="0" w:firstLine="0"/>
        <w:jc w:val="left"/>
        <w:rPr>
          <w:szCs w:val="24"/>
        </w:rPr>
      </w:pPr>
      <w:r w:rsidRPr="00FD2F3C">
        <w:rPr>
          <w:szCs w:val="24"/>
        </w:rPr>
        <w:t xml:space="preserve"> </w:t>
      </w:r>
      <w:r w:rsidR="00FD2F3C" w:rsidRPr="00FD2F3C">
        <w:rPr>
          <w:szCs w:val="24"/>
        </w:rPr>
        <w:t>Keywords: AI, Artificial Intelligence, Computer Science, Technology, AI Farming</w:t>
      </w:r>
    </w:p>
    <w:p w:rsidR="00390F4F" w:rsidRPr="00FD2F3C" w:rsidRDefault="000A155C">
      <w:pPr>
        <w:pStyle w:val="Heading1"/>
        <w:ind w:left="756" w:hanging="540"/>
        <w:rPr>
          <w:sz w:val="24"/>
          <w:szCs w:val="24"/>
        </w:rPr>
      </w:pPr>
      <w:bookmarkStart w:id="1" w:name="_Toc9499"/>
      <w:r w:rsidRPr="00FD2F3C">
        <w:rPr>
          <w:sz w:val="24"/>
          <w:szCs w:val="24"/>
        </w:rPr>
        <w:t xml:space="preserve">INTRODUCTION </w:t>
      </w:r>
      <w:bookmarkEnd w:id="1"/>
    </w:p>
    <w:p w:rsidR="00390F4F" w:rsidRPr="00FD2F3C" w:rsidRDefault="000A155C">
      <w:pPr>
        <w:ind w:left="21" w:right="0" w:firstLine="360"/>
        <w:rPr>
          <w:szCs w:val="24"/>
        </w:rPr>
      </w:pPr>
      <w:r w:rsidRPr="00FD2F3C">
        <w:rPr>
          <w:szCs w:val="24"/>
        </w:rPr>
        <w:t>Agriculture is very nearly a technological revolution that will change farming as much more than some other forms of technologies that were introduced to the farmer. Moving this "Agrirevolution" in agribusiness are the sensational advances in cell and atom</w:t>
      </w:r>
      <w:r w:rsidRPr="00FD2F3C">
        <w:rPr>
          <w:szCs w:val="24"/>
        </w:rPr>
        <w:t>ic science that have been accomplished in the colleges of the developed countries. The social and financial implications of these new technologies for controlling living organisms are simply starting to be perceived (Ahirwar, 2019). The significance of Art</w:t>
      </w:r>
      <w:r w:rsidRPr="00FD2F3C">
        <w:rPr>
          <w:szCs w:val="24"/>
        </w:rPr>
        <w:t>ificial Intelligence is with the end goal that decision-makers in the Third World farming countries must create strategies to guarantee that their countries are not indeed left hopelessly on technology that must be imported from other countries at excessiv</w:t>
      </w:r>
      <w:r w:rsidRPr="00FD2F3C">
        <w:rPr>
          <w:szCs w:val="24"/>
        </w:rPr>
        <w:t xml:space="preserve">e costs. </w:t>
      </w:r>
    </w:p>
    <w:p w:rsidR="00390F4F" w:rsidRPr="00FD2F3C" w:rsidRDefault="000A155C">
      <w:pPr>
        <w:ind w:left="21" w:right="0" w:firstLine="360"/>
        <w:rPr>
          <w:szCs w:val="24"/>
        </w:rPr>
      </w:pPr>
      <w:r w:rsidRPr="00FD2F3C">
        <w:rPr>
          <w:szCs w:val="24"/>
        </w:rPr>
        <w:t>The most recent research has prompted an outstanding mindfulness among agricultural researchers of the disintegration of the world's farming assets. An emerging benefit for farming cultivation supply decrease brought about by populace contracting</w:t>
      </w:r>
      <w:r w:rsidRPr="00FD2F3C">
        <w:rPr>
          <w:szCs w:val="24"/>
        </w:rPr>
        <w:t xml:space="preserve"> of normal pollinators, to diminish its effect on natural connections, biological system protection and strength, genetic variety in the crop plant network, botanical variety, specialization and development (Ahirwar, 2019). All these things are covered by </w:t>
      </w:r>
      <w:r w:rsidRPr="00FD2F3C">
        <w:rPr>
          <w:szCs w:val="24"/>
        </w:rPr>
        <w:t xml:space="preserve">the vast technology and advancements of Artificial Intelligence.  </w:t>
      </w:r>
    </w:p>
    <w:p w:rsidR="00390F4F" w:rsidRPr="00FD2F3C" w:rsidRDefault="000A155C">
      <w:pPr>
        <w:spacing w:after="394" w:line="259" w:lineRule="auto"/>
        <w:ind w:left="1802" w:right="0" w:firstLine="0"/>
        <w:jc w:val="left"/>
        <w:rPr>
          <w:szCs w:val="24"/>
        </w:rPr>
      </w:pPr>
      <w:r w:rsidRPr="00FD2F3C">
        <w:rPr>
          <w:noProof/>
          <w:szCs w:val="24"/>
        </w:rPr>
        <w:drawing>
          <wp:inline distT="0" distB="0" distL="0" distR="0">
            <wp:extent cx="3488690" cy="3095371"/>
            <wp:effectExtent l="0" t="0" r="0" b="0"/>
            <wp:docPr id="437" name="Picture 437"/>
            <wp:cNvGraphicFramePr/>
            <a:graphic xmlns:a="http://schemas.openxmlformats.org/drawingml/2006/main">
              <a:graphicData uri="http://schemas.openxmlformats.org/drawingml/2006/picture">
                <pic:pic xmlns:pic="http://schemas.openxmlformats.org/drawingml/2006/picture">
                  <pic:nvPicPr>
                    <pic:cNvPr id="437" name="Picture 437"/>
                    <pic:cNvPicPr/>
                  </pic:nvPicPr>
                  <pic:blipFill>
                    <a:blip r:embed="rId9"/>
                    <a:stretch>
                      <a:fillRect/>
                    </a:stretch>
                  </pic:blipFill>
                  <pic:spPr>
                    <a:xfrm>
                      <a:off x="0" y="0"/>
                      <a:ext cx="3488690" cy="3095371"/>
                    </a:xfrm>
                    <a:prstGeom prst="rect">
                      <a:avLst/>
                    </a:prstGeom>
                  </pic:spPr>
                </pic:pic>
              </a:graphicData>
            </a:graphic>
          </wp:inline>
        </w:drawing>
      </w:r>
      <w:r w:rsidRPr="00FD2F3C">
        <w:rPr>
          <w:szCs w:val="24"/>
        </w:rPr>
        <w:t xml:space="preserve"> </w:t>
      </w:r>
    </w:p>
    <w:p w:rsidR="00390F4F" w:rsidRPr="00FD2F3C" w:rsidRDefault="000A155C">
      <w:pPr>
        <w:spacing w:after="421" w:line="259" w:lineRule="auto"/>
        <w:ind w:left="30" w:right="0" w:firstLine="0"/>
        <w:jc w:val="center"/>
        <w:rPr>
          <w:szCs w:val="24"/>
        </w:rPr>
      </w:pPr>
      <w:r w:rsidRPr="00FD2F3C">
        <w:rPr>
          <w:b/>
          <w:szCs w:val="24"/>
        </w:rPr>
        <w:t>Figure 1:</w:t>
      </w:r>
      <w:r w:rsidRPr="00FD2F3C">
        <w:rPr>
          <w:szCs w:val="24"/>
        </w:rPr>
        <w:t xml:space="preserve">   AI technology in World’s Farming (3</w:t>
      </w:r>
      <w:r w:rsidRPr="00FD2F3C">
        <w:rPr>
          <w:szCs w:val="24"/>
          <w:vertAlign w:val="superscript"/>
        </w:rPr>
        <w:t>rd</w:t>
      </w:r>
      <w:r w:rsidRPr="00FD2F3C">
        <w:rPr>
          <w:szCs w:val="24"/>
        </w:rPr>
        <w:t xml:space="preserve"> World farmer Archive, 2020) </w:t>
      </w:r>
    </w:p>
    <w:p w:rsidR="00390F4F" w:rsidRPr="00FD2F3C" w:rsidRDefault="000A155C">
      <w:pPr>
        <w:spacing w:after="531" w:line="259" w:lineRule="auto"/>
        <w:ind w:left="90" w:right="0" w:firstLine="0"/>
        <w:jc w:val="center"/>
        <w:rPr>
          <w:szCs w:val="24"/>
        </w:rPr>
      </w:pPr>
      <w:r w:rsidRPr="00FD2F3C">
        <w:rPr>
          <w:szCs w:val="24"/>
        </w:rPr>
        <w:t xml:space="preserve"> </w:t>
      </w:r>
    </w:p>
    <w:p w:rsidR="00390F4F" w:rsidRPr="00FD2F3C" w:rsidRDefault="000A155C">
      <w:pPr>
        <w:pStyle w:val="Heading1"/>
        <w:ind w:left="756" w:hanging="648"/>
        <w:rPr>
          <w:sz w:val="24"/>
          <w:szCs w:val="24"/>
        </w:rPr>
      </w:pPr>
      <w:bookmarkStart w:id="2" w:name="_Toc9500"/>
      <w:r w:rsidRPr="00FD2F3C">
        <w:rPr>
          <w:sz w:val="24"/>
          <w:szCs w:val="24"/>
        </w:rPr>
        <w:t xml:space="preserve">BACKGROUND:  </w:t>
      </w:r>
      <w:bookmarkEnd w:id="2"/>
    </w:p>
    <w:p w:rsidR="00390F4F" w:rsidRPr="00FD2F3C" w:rsidRDefault="000A155C">
      <w:pPr>
        <w:ind w:left="21" w:right="0" w:firstLine="360"/>
        <w:rPr>
          <w:szCs w:val="24"/>
        </w:rPr>
      </w:pPr>
      <w:r w:rsidRPr="00FD2F3C">
        <w:rPr>
          <w:szCs w:val="24"/>
        </w:rPr>
        <w:t xml:space="preserve">The food we eat daily associates us with a tremendous worldwide trap of farmers, brokers, food makers, retailers, and numerous others engaged with getting food from farm to fork. The majority of us presumably don't interruption to consider the big picture </w:t>
      </w:r>
      <w:r w:rsidRPr="00FD2F3C">
        <w:rPr>
          <w:szCs w:val="24"/>
        </w:rPr>
        <w:t xml:space="preserve">while biting into a bit of natural product or a cut of bread. However, this worldwide food framework is key to the absolute greatest difficulties confronting mankind. </w:t>
      </w:r>
    </w:p>
    <w:p w:rsidR="00390F4F" w:rsidRPr="00FD2F3C" w:rsidRDefault="000A155C">
      <w:pPr>
        <w:ind w:left="21" w:right="0" w:firstLine="360"/>
        <w:rPr>
          <w:szCs w:val="24"/>
        </w:rPr>
      </w:pPr>
      <w:r w:rsidRPr="00FD2F3C">
        <w:rPr>
          <w:szCs w:val="24"/>
        </w:rPr>
        <w:t>Farmers need to choose the type of farming that best suits the actual climate. They shou</w:t>
      </w:r>
      <w:r w:rsidRPr="00FD2F3C">
        <w:rPr>
          <w:szCs w:val="24"/>
        </w:rPr>
        <w:t>ld also consider which sorts of products will get the most cash-flow because there is no point delivering things they can't sell. Even though farmers can be gathered into three general classifications, the things they develop or produce may change over the</w:t>
      </w:r>
      <w:r w:rsidRPr="00FD2F3C">
        <w:rPr>
          <w:szCs w:val="24"/>
        </w:rPr>
        <w:t xml:space="preserve"> long run (Baik, 2019).</w:t>
      </w:r>
      <w:r w:rsidRPr="00FD2F3C">
        <w:rPr>
          <w:b/>
          <w:szCs w:val="24"/>
        </w:rPr>
        <w:t xml:space="preserve"> </w:t>
      </w:r>
    </w:p>
    <w:p w:rsidR="00390F4F" w:rsidRPr="00FD2F3C" w:rsidRDefault="000A155C">
      <w:pPr>
        <w:pStyle w:val="Heading1"/>
        <w:ind w:left="755" w:hanging="756"/>
        <w:rPr>
          <w:sz w:val="24"/>
          <w:szCs w:val="24"/>
        </w:rPr>
      </w:pPr>
      <w:bookmarkStart w:id="3" w:name="_Toc9501"/>
      <w:r w:rsidRPr="00FD2F3C">
        <w:rPr>
          <w:sz w:val="24"/>
          <w:szCs w:val="24"/>
        </w:rPr>
        <w:t xml:space="preserve">PROBLEMS: </w:t>
      </w:r>
      <w:bookmarkEnd w:id="3"/>
    </w:p>
    <w:p w:rsidR="00390F4F" w:rsidRPr="00FD2F3C" w:rsidRDefault="000A155C">
      <w:pPr>
        <w:pStyle w:val="Heading2"/>
        <w:numPr>
          <w:ilvl w:val="0"/>
          <w:numId w:val="0"/>
        </w:numPr>
        <w:ind w:left="766"/>
        <w:rPr>
          <w:szCs w:val="24"/>
        </w:rPr>
      </w:pPr>
      <w:bookmarkStart w:id="4" w:name="_Toc9502"/>
      <w:r w:rsidRPr="00FD2F3C">
        <w:rPr>
          <w:szCs w:val="24"/>
        </w:rPr>
        <w:t>A.</w:t>
      </w:r>
      <w:r w:rsidRPr="00FD2F3C">
        <w:rPr>
          <w:rFonts w:eastAsia="Arial"/>
          <w:szCs w:val="24"/>
        </w:rPr>
        <w:t xml:space="preserve"> </w:t>
      </w:r>
      <w:r w:rsidRPr="00FD2F3C">
        <w:rPr>
          <w:szCs w:val="24"/>
        </w:rPr>
        <w:t>Inadequate Infrastructure:</w:t>
      </w:r>
      <w:r w:rsidRPr="00FD2F3C">
        <w:rPr>
          <w:rFonts w:eastAsia="Calibri"/>
          <w:b w:val="0"/>
          <w:color w:val="2F5496"/>
          <w:szCs w:val="24"/>
        </w:rPr>
        <w:t xml:space="preserve"> </w:t>
      </w:r>
      <w:bookmarkEnd w:id="4"/>
    </w:p>
    <w:p w:rsidR="00390F4F" w:rsidRPr="00FD2F3C" w:rsidRDefault="000A155C">
      <w:pPr>
        <w:ind w:left="21" w:right="0" w:firstLine="360"/>
        <w:rPr>
          <w:szCs w:val="24"/>
        </w:rPr>
      </w:pPr>
      <w:r w:rsidRPr="00FD2F3C">
        <w:rPr>
          <w:szCs w:val="24"/>
        </w:rPr>
        <w:t>Agricultural farming will never flourish in spots like sub-Saharan Africa except if arrangements are found for central issues, for example, lack of streets, weak input and output showcases,</w:t>
      </w:r>
      <w:r w:rsidRPr="00FD2F3C">
        <w:rPr>
          <w:szCs w:val="24"/>
        </w:rPr>
        <w:t xml:space="preserve"> the low degree of general wellbeing and instruction of helpless farmers, poorly working augmentation administrations, and gender disparity that puts an unbalanced weight on ladies in farming, all basic issues that can't be unraveled by technologies and ar</w:t>
      </w:r>
      <w:r w:rsidRPr="00FD2F3C">
        <w:rPr>
          <w:szCs w:val="24"/>
        </w:rPr>
        <w:t xml:space="preserve">e well past the extent of this article (Hanson, 2018). </w:t>
      </w:r>
    </w:p>
    <w:p w:rsidR="00390F4F" w:rsidRPr="00FD2F3C" w:rsidRDefault="000A155C">
      <w:pPr>
        <w:pStyle w:val="Heading2"/>
        <w:numPr>
          <w:ilvl w:val="0"/>
          <w:numId w:val="0"/>
        </w:numPr>
        <w:ind w:left="766"/>
        <w:rPr>
          <w:szCs w:val="24"/>
        </w:rPr>
      </w:pPr>
      <w:bookmarkStart w:id="5" w:name="_Toc9503"/>
      <w:r w:rsidRPr="00FD2F3C">
        <w:rPr>
          <w:szCs w:val="24"/>
        </w:rPr>
        <w:t>B.</w:t>
      </w:r>
      <w:r w:rsidRPr="00FD2F3C">
        <w:rPr>
          <w:rFonts w:eastAsia="Arial"/>
          <w:szCs w:val="24"/>
        </w:rPr>
        <w:t xml:space="preserve"> </w:t>
      </w:r>
      <w:r w:rsidRPr="00FD2F3C">
        <w:rPr>
          <w:szCs w:val="24"/>
        </w:rPr>
        <w:t>Ordinary Breeding on Plants:</w:t>
      </w:r>
      <w:r w:rsidRPr="00FD2F3C">
        <w:rPr>
          <w:rFonts w:eastAsia="Calibri"/>
          <w:b w:val="0"/>
          <w:color w:val="2F5496"/>
          <w:szCs w:val="24"/>
        </w:rPr>
        <w:t xml:space="preserve">  </w:t>
      </w:r>
      <w:bookmarkEnd w:id="5"/>
    </w:p>
    <w:p w:rsidR="00390F4F" w:rsidRPr="00FD2F3C" w:rsidRDefault="000A155C">
      <w:pPr>
        <w:spacing w:after="207"/>
        <w:ind w:left="21" w:right="0" w:firstLine="360"/>
        <w:rPr>
          <w:szCs w:val="24"/>
        </w:rPr>
      </w:pPr>
      <w:r w:rsidRPr="00FD2F3C">
        <w:rPr>
          <w:szCs w:val="24"/>
        </w:rPr>
        <w:t>There are extraordinary occasions to apply ordinary breeding that don't have to draw on the most recent disclosures in plant science. One of the principal rules of th</w:t>
      </w:r>
      <w:r w:rsidRPr="00FD2F3C">
        <w:rPr>
          <w:szCs w:val="24"/>
        </w:rPr>
        <w:t>e Food Security Team at the Rockefeller Foundation is, "If the breeders can tackle the issue, let them do it." (Justin, 2020). In spots like subSaharan Africa, when reproducers started fitting their endeavors to breeding focused on explicitly to African co</w:t>
      </w:r>
      <w:r w:rsidRPr="00FD2F3C">
        <w:rPr>
          <w:szCs w:val="24"/>
        </w:rPr>
        <w:t>nditions, it became obvious that huge farming improvement is conceivable through customary methodologies.</w:t>
      </w:r>
      <w:r w:rsidRPr="00FD2F3C">
        <w:rPr>
          <w:b/>
          <w:szCs w:val="24"/>
        </w:rPr>
        <w:t xml:space="preserve"> </w:t>
      </w:r>
    </w:p>
    <w:p w:rsidR="00390F4F" w:rsidRPr="00FD2F3C" w:rsidRDefault="000A155C">
      <w:pPr>
        <w:pStyle w:val="Heading1"/>
        <w:ind w:left="741" w:hanging="742"/>
        <w:rPr>
          <w:sz w:val="24"/>
          <w:szCs w:val="24"/>
        </w:rPr>
      </w:pPr>
      <w:bookmarkStart w:id="6" w:name="_Toc9504"/>
      <w:r w:rsidRPr="00FD2F3C">
        <w:rPr>
          <w:sz w:val="24"/>
          <w:szCs w:val="24"/>
        </w:rPr>
        <w:t xml:space="preserve">SOLUTIONS:  </w:t>
      </w:r>
      <w:bookmarkEnd w:id="6"/>
    </w:p>
    <w:p w:rsidR="00390F4F" w:rsidRPr="00FD2F3C" w:rsidRDefault="000A155C">
      <w:pPr>
        <w:spacing w:after="191"/>
        <w:ind w:left="396" w:right="0" w:firstLine="360"/>
        <w:rPr>
          <w:szCs w:val="24"/>
        </w:rPr>
      </w:pPr>
      <w:r w:rsidRPr="00FD2F3C">
        <w:rPr>
          <w:szCs w:val="24"/>
        </w:rPr>
        <w:t xml:space="preserve">With these over- increasing problems of farming, the role of AI along with its huge technologies make solutions to overcome such cases. </w:t>
      </w:r>
      <w:r w:rsidRPr="00FD2F3C">
        <w:rPr>
          <w:szCs w:val="24"/>
        </w:rPr>
        <w:t xml:space="preserve">The price market of agricultural farming is generally remaining unstable along countries. The pragmatic approaches to get rid of these problems using the sense of Artificial Intelligence to boost the Third World Farming productivity (Jyoti, 2019).  </w:t>
      </w:r>
    </w:p>
    <w:p w:rsidR="00390F4F" w:rsidRPr="00FD2F3C" w:rsidRDefault="000A155C">
      <w:pPr>
        <w:numPr>
          <w:ilvl w:val="0"/>
          <w:numId w:val="1"/>
        </w:numPr>
        <w:spacing w:after="232" w:line="259" w:lineRule="auto"/>
        <w:ind w:right="0" w:hanging="360"/>
        <w:rPr>
          <w:szCs w:val="24"/>
        </w:rPr>
      </w:pPr>
      <w:r w:rsidRPr="00FD2F3C">
        <w:rPr>
          <w:szCs w:val="24"/>
        </w:rPr>
        <w:t xml:space="preserve">Construction of Dames </w:t>
      </w:r>
    </w:p>
    <w:p w:rsidR="00390F4F" w:rsidRPr="00FD2F3C" w:rsidRDefault="000A155C">
      <w:pPr>
        <w:numPr>
          <w:ilvl w:val="0"/>
          <w:numId w:val="1"/>
        </w:numPr>
        <w:spacing w:after="230" w:line="259" w:lineRule="auto"/>
        <w:ind w:right="0" w:hanging="360"/>
        <w:rPr>
          <w:szCs w:val="24"/>
        </w:rPr>
      </w:pPr>
      <w:r w:rsidRPr="00FD2F3C">
        <w:rPr>
          <w:szCs w:val="24"/>
        </w:rPr>
        <w:t xml:space="preserve">Make extreme use of mechanization  </w:t>
      </w:r>
    </w:p>
    <w:p w:rsidR="00390F4F" w:rsidRPr="00FD2F3C" w:rsidRDefault="000A155C">
      <w:pPr>
        <w:numPr>
          <w:ilvl w:val="0"/>
          <w:numId w:val="1"/>
        </w:numPr>
        <w:spacing w:after="229" w:line="259" w:lineRule="auto"/>
        <w:ind w:right="0" w:hanging="360"/>
        <w:rPr>
          <w:szCs w:val="24"/>
        </w:rPr>
      </w:pPr>
      <w:r w:rsidRPr="00FD2F3C">
        <w:rPr>
          <w:szCs w:val="24"/>
        </w:rPr>
        <w:t xml:space="preserve">Full formed training of farmers  </w:t>
      </w:r>
    </w:p>
    <w:p w:rsidR="00390F4F" w:rsidRPr="00FD2F3C" w:rsidRDefault="000A155C">
      <w:pPr>
        <w:numPr>
          <w:ilvl w:val="0"/>
          <w:numId w:val="1"/>
        </w:numPr>
        <w:spacing w:after="229" w:line="259" w:lineRule="auto"/>
        <w:ind w:right="0" w:hanging="360"/>
        <w:rPr>
          <w:szCs w:val="24"/>
        </w:rPr>
      </w:pPr>
      <w:r w:rsidRPr="00FD2F3C">
        <w:rPr>
          <w:szCs w:val="24"/>
        </w:rPr>
        <w:t xml:space="preserve">Agricultural productivities should be customized </w:t>
      </w:r>
    </w:p>
    <w:p w:rsidR="00390F4F" w:rsidRPr="00FD2F3C" w:rsidRDefault="000A155C">
      <w:pPr>
        <w:numPr>
          <w:ilvl w:val="0"/>
          <w:numId w:val="1"/>
        </w:numPr>
        <w:spacing w:line="259" w:lineRule="auto"/>
        <w:ind w:right="0" w:hanging="360"/>
        <w:rPr>
          <w:szCs w:val="24"/>
        </w:rPr>
      </w:pPr>
      <w:r w:rsidRPr="00FD2F3C">
        <w:rPr>
          <w:szCs w:val="24"/>
        </w:rPr>
        <w:t xml:space="preserve">Agriculture extensions should help in technology transfer  </w:t>
      </w:r>
    </w:p>
    <w:p w:rsidR="00390F4F" w:rsidRPr="00FD2F3C" w:rsidRDefault="000A155C">
      <w:pPr>
        <w:numPr>
          <w:ilvl w:val="0"/>
          <w:numId w:val="1"/>
        </w:numPr>
        <w:spacing w:after="206" w:line="259" w:lineRule="auto"/>
        <w:ind w:right="0" w:hanging="360"/>
        <w:rPr>
          <w:szCs w:val="24"/>
        </w:rPr>
      </w:pPr>
      <w:r w:rsidRPr="00FD2F3C">
        <w:rPr>
          <w:szCs w:val="24"/>
        </w:rPr>
        <w:t xml:space="preserve">Adapt to environmental change, soil erosion, </w:t>
      </w:r>
      <w:r w:rsidRPr="00FD2F3C">
        <w:rPr>
          <w:szCs w:val="24"/>
        </w:rPr>
        <w:t xml:space="preserve">and biodiversity misfortune. </w:t>
      </w:r>
    </w:p>
    <w:p w:rsidR="00390F4F" w:rsidRPr="00FD2F3C" w:rsidRDefault="000A155C">
      <w:pPr>
        <w:spacing w:after="416" w:line="259" w:lineRule="auto"/>
        <w:ind w:left="756" w:right="0" w:firstLine="0"/>
        <w:jc w:val="left"/>
        <w:rPr>
          <w:szCs w:val="24"/>
        </w:rPr>
      </w:pPr>
      <w:r w:rsidRPr="00FD2F3C">
        <w:rPr>
          <w:szCs w:val="24"/>
        </w:rPr>
        <w:t xml:space="preserve"> </w:t>
      </w:r>
    </w:p>
    <w:p w:rsidR="00390F4F" w:rsidRPr="00FD2F3C" w:rsidRDefault="000A155C">
      <w:pPr>
        <w:pStyle w:val="Heading2"/>
        <w:numPr>
          <w:ilvl w:val="0"/>
          <w:numId w:val="0"/>
        </w:numPr>
        <w:ind w:left="391"/>
        <w:rPr>
          <w:szCs w:val="24"/>
        </w:rPr>
      </w:pPr>
      <w:bookmarkStart w:id="7" w:name="_Toc9505"/>
      <w:r w:rsidRPr="00FD2F3C">
        <w:rPr>
          <w:szCs w:val="24"/>
        </w:rPr>
        <w:t>A.</w:t>
      </w:r>
      <w:r w:rsidRPr="00FD2F3C">
        <w:rPr>
          <w:rFonts w:eastAsia="Arial"/>
          <w:szCs w:val="24"/>
        </w:rPr>
        <w:t xml:space="preserve"> </w:t>
      </w:r>
      <w:r w:rsidRPr="00FD2F3C">
        <w:rPr>
          <w:szCs w:val="24"/>
        </w:rPr>
        <w:t xml:space="preserve"> Environmental Change through AI:  </w:t>
      </w:r>
      <w:bookmarkEnd w:id="7"/>
    </w:p>
    <w:p w:rsidR="00390F4F" w:rsidRPr="00FD2F3C" w:rsidRDefault="000A155C">
      <w:pPr>
        <w:ind w:left="21" w:right="0" w:firstLine="360"/>
        <w:rPr>
          <w:szCs w:val="24"/>
        </w:rPr>
      </w:pPr>
      <w:r w:rsidRPr="00FD2F3C">
        <w:rPr>
          <w:szCs w:val="24"/>
        </w:rPr>
        <w:t>The impacts of environmental change influence farmer's capacity to develop the food we as a whole need. Progressively unstable climate and more outrageous occasions – like floods and dr</w:t>
      </w:r>
      <w:r w:rsidRPr="00FD2F3C">
        <w:rPr>
          <w:szCs w:val="24"/>
        </w:rPr>
        <w:t>y spells – change developing seasons, limit the accessibility of water, allows weeds, irritations and growths to flourish, and can decrease crop productivity. As the farmers adapt to these changes, farmers also need to relieve the ozone-depleting substance</w:t>
      </w:r>
      <w:r w:rsidRPr="00FD2F3C">
        <w:rPr>
          <w:szCs w:val="24"/>
        </w:rPr>
        <w:t xml:space="preserve"> discharges contributed by agriculture through adopting atmosphere practices.  Imagine 100 years back if farmers approached huge volumes of data about the soil profile of their property, the assortments of harvests they were developing, and even the varian</w:t>
      </w:r>
      <w:r w:rsidRPr="00FD2F3C">
        <w:rPr>
          <w:szCs w:val="24"/>
        </w:rPr>
        <w:t>ces of their local atmosphere. This sort of data might have prevented a natural emergency like the Dust Bowl of the 1920s in the American Midwest. In any case, even ten years prior, the possibility that farmers could approach this sort of data was ridiculo</w:t>
      </w:r>
      <w:r w:rsidRPr="00FD2F3C">
        <w:rPr>
          <w:szCs w:val="24"/>
        </w:rPr>
        <w:t xml:space="preserve">us (Vikram, 2019). </w:t>
      </w:r>
    </w:p>
    <w:p w:rsidR="00390F4F" w:rsidRPr="00FD2F3C" w:rsidRDefault="000A155C">
      <w:pPr>
        <w:ind w:left="21" w:right="0" w:firstLine="360"/>
        <w:rPr>
          <w:szCs w:val="24"/>
        </w:rPr>
      </w:pPr>
      <w:r w:rsidRPr="00FD2F3C">
        <w:rPr>
          <w:szCs w:val="24"/>
        </w:rPr>
        <w:t xml:space="preserve">CGIAR Platform for Big Data in Agriculture, Farming is the next level frontier for using Artificial Intelligence (AI) to effectively tackle complex issues. The group which incorporates scholars, agronomists, nutritionists, and strategy </w:t>
      </w:r>
      <w:r w:rsidRPr="00FD2F3C">
        <w:rPr>
          <w:szCs w:val="24"/>
        </w:rPr>
        <w:t>experts working with information researchers is utilizing Big Data apparatuses to make AI frameworks that can anticipate the likely results of future situations for farmers. By using massive measures of information and using imaginative computational inves</w:t>
      </w:r>
      <w:r w:rsidRPr="00FD2F3C">
        <w:rPr>
          <w:szCs w:val="24"/>
        </w:rPr>
        <w:t xml:space="preserve">tigation, the CGIAR Platform is attempting to assist farmers with expanding their effectiveness and reduce the risks that are inherent in farming (Elliott, 2020). </w:t>
      </w:r>
    </w:p>
    <w:p w:rsidR="00390F4F" w:rsidRPr="00FD2F3C" w:rsidRDefault="000A155C">
      <w:pPr>
        <w:pStyle w:val="Heading2"/>
        <w:numPr>
          <w:ilvl w:val="0"/>
          <w:numId w:val="0"/>
        </w:numPr>
        <w:ind w:left="391"/>
        <w:rPr>
          <w:szCs w:val="24"/>
        </w:rPr>
      </w:pPr>
      <w:bookmarkStart w:id="8" w:name="_Toc9506"/>
      <w:r w:rsidRPr="00FD2F3C">
        <w:rPr>
          <w:szCs w:val="24"/>
        </w:rPr>
        <w:t>B.</w:t>
      </w:r>
      <w:r w:rsidRPr="00FD2F3C">
        <w:rPr>
          <w:rFonts w:eastAsia="Arial"/>
          <w:szCs w:val="24"/>
        </w:rPr>
        <w:t xml:space="preserve"> </w:t>
      </w:r>
      <w:r w:rsidRPr="00FD2F3C">
        <w:rPr>
          <w:szCs w:val="24"/>
        </w:rPr>
        <w:t xml:space="preserve"> AI technologies in Third World Farming:  </w:t>
      </w:r>
      <w:bookmarkEnd w:id="8"/>
    </w:p>
    <w:p w:rsidR="00390F4F" w:rsidRPr="00FD2F3C" w:rsidRDefault="000A155C">
      <w:pPr>
        <w:ind w:left="21" w:right="0" w:firstLine="360"/>
        <w:rPr>
          <w:szCs w:val="24"/>
        </w:rPr>
      </w:pPr>
      <w:r w:rsidRPr="00FD2F3C">
        <w:rPr>
          <w:szCs w:val="24"/>
        </w:rPr>
        <w:t>The drones have been used as substance sprayer</w:t>
      </w:r>
      <w:r w:rsidRPr="00FD2F3C">
        <w:rPr>
          <w:szCs w:val="24"/>
        </w:rPr>
        <w:t xml:space="preserve">s by farmers for various years now and they are considered as powerful and vital in the situations of cloudy atmosphere and have additionally tackled the issue of detachment to a field of massive crops (Ahirwar,2019). </w:t>
      </w:r>
    </w:p>
    <w:p w:rsidR="00390F4F" w:rsidRPr="00FD2F3C" w:rsidRDefault="000A155C">
      <w:pPr>
        <w:ind w:left="21" w:right="0" w:firstLine="360"/>
        <w:rPr>
          <w:szCs w:val="24"/>
        </w:rPr>
      </w:pPr>
      <w:r w:rsidRPr="00FD2F3C">
        <w:rPr>
          <w:szCs w:val="24"/>
        </w:rPr>
        <w:t>A foliage volume assessment structure</w:t>
      </w:r>
      <w:r w:rsidRPr="00FD2F3C">
        <w:rPr>
          <w:szCs w:val="24"/>
        </w:rPr>
        <w:t>, because of ultrasonic reach transducers, was interfaced to a PC which controlled the 3-nozzle manifolds on each side of the sprayer by the usage of control figures on the measure of splash stored (Chung, 2019).  They use robots for spraying synthetic sub</w:t>
      </w:r>
      <w:r w:rsidRPr="00FD2F3C">
        <w:rPr>
          <w:szCs w:val="24"/>
        </w:rPr>
        <w:t>stances on the crops where the robots are joined to realize a control circle for agriculture applications. These robots were implemented with sensors passed on the crops in the field known as remote sensor organizations which controlled the path toward app</w:t>
      </w:r>
      <w:r w:rsidRPr="00FD2F3C">
        <w:rPr>
          <w:szCs w:val="24"/>
        </w:rPr>
        <w:t xml:space="preserve">lying the manufactured mixes (Fafchamps, 2020). </w:t>
      </w:r>
    </w:p>
    <w:p w:rsidR="00390F4F" w:rsidRPr="00FD2F3C" w:rsidRDefault="000A155C">
      <w:pPr>
        <w:pStyle w:val="Heading2"/>
        <w:ind w:left="801" w:hanging="420"/>
        <w:rPr>
          <w:szCs w:val="24"/>
        </w:rPr>
      </w:pPr>
      <w:bookmarkStart w:id="9" w:name="_Toc9507"/>
      <w:r w:rsidRPr="00FD2F3C">
        <w:rPr>
          <w:szCs w:val="24"/>
        </w:rPr>
        <w:t xml:space="preserve">Yield Map Monitoring:  </w:t>
      </w:r>
      <w:bookmarkEnd w:id="9"/>
    </w:p>
    <w:p w:rsidR="00390F4F" w:rsidRPr="00FD2F3C" w:rsidRDefault="000A155C">
      <w:pPr>
        <w:ind w:left="21" w:right="0" w:firstLine="360"/>
        <w:rPr>
          <w:szCs w:val="24"/>
        </w:rPr>
      </w:pPr>
      <w:r w:rsidRPr="00FD2F3C">
        <w:rPr>
          <w:szCs w:val="24"/>
        </w:rPr>
        <w:t xml:space="preserve">One of the key fragments of the unpredictable movements in </w:t>
      </w:r>
      <w:r w:rsidRPr="00FD2F3C">
        <w:rPr>
          <w:szCs w:val="24"/>
        </w:rPr>
        <w:t>precision developing systems, crops planning, empowers the farmers to see spatial variety over the field seeing zone for future exercises and result of the past meetings. It suggests generally to the route toward social event geo-referred to data on collec</w:t>
      </w:r>
      <w:r w:rsidRPr="00FD2F3C">
        <w:rPr>
          <w:szCs w:val="24"/>
        </w:rPr>
        <w:t>tive farms and their qualities, for example, appearing in-farm fluctuation, and the dirt dampness substance of the yield giving a benchmarking apparatus, when the farm is being gathered. Yield maps engage the course of action of variable maps which conside</w:t>
      </w:r>
      <w:r w:rsidRPr="00FD2F3C">
        <w:rPr>
          <w:szCs w:val="24"/>
        </w:rPr>
        <w:t xml:space="preserve">rs soil supplement levels similar to the enhancement which was removed in the harvest (Hanson, 2019). </w:t>
      </w:r>
    </w:p>
    <w:p w:rsidR="00390F4F" w:rsidRPr="00FD2F3C" w:rsidRDefault="000A155C">
      <w:pPr>
        <w:spacing w:after="289"/>
        <w:ind w:left="21" w:right="0" w:firstLine="720"/>
        <w:rPr>
          <w:szCs w:val="24"/>
        </w:rPr>
      </w:pPr>
      <w:r w:rsidRPr="00FD2F3C">
        <w:rPr>
          <w:szCs w:val="24"/>
        </w:rPr>
        <w:t>Grain yield planning structure incorporates grain flow sensor (decides grain volume accumulated), grain dampness content sensor (compensates for grain da</w:t>
      </w:r>
      <w:r w:rsidRPr="00FD2F3C">
        <w:rPr>
          <w:szCs w:val="24"/>
        </w:rPr>
        <w:t>mpness variability), GPS receiving wire (gets satellite sign), Yield screen show with a GPS collector (geo-reference and records data), header position sensor (distinguishes assessments logged during turns), travel speed sensor (decides the partition the j</w:t>
      </w:r>
      <w:r w:rsidRPr="00FD2F3C">
        <w:rPr>
          <w:szCs w:val="24"/>
        </w:rPr>
        <w:t xml:space="preserve">oin goes during a particular logging break) (Chung, 2019).  </w:t>
      </w:r>
    </w:p>
    <w:p w:rsidR="00390F4F" w:rsidRPr="00FD2F3C" w:rsidRDefault="000A155C">
      <w:pPr>
        <w:pStyle w:val="Heading1"/>
        <w:ind w:left="756" w:hanging="631"/>
        <w:rPr>
          <w:sz w:val="24"/>
          <w:szCs w:val="24"/>
        </w:rPr>
      </w:pPr>
      <w:bookmarkStart w:id="10" w:name="_Toc9508"/>
      <w:r w:rsidRPr="00FD2F3C">
        <w:rPr>
          <w:sz w:val="24"/>
          <w:szCs w:val="24"/>
        </w:rPr>
        <w:t xml:space="preserve">CHALLENGES FOR FUTURE SCOPE: </w:t>
      </w:r>
      <w:bookmarkEnd w:id="10"/>
    </w:p>
    <w:p w:rsidR="00390F4F" w:rsidRPr="00FD2F3C" w:rsidRDefault="000A155C">
      <w:pPr>
        <w:ind w:left="21" w:right="0" w:firstLine="360"/>
        <w:rPr>
          <w:szCs w:val="24"/>
        </w:rPr>
      </w:pPr>
      <w:r w:rsidRPr="00FD2F3C">
        <w:rPr>
          <w:szCs w:val="24"/>
        </w:rPr>
        <w:t>Third World Farming has been tackling huge challenges like the absence of a water system framework, change in temperature, thickness of groundwater, food shortage an</w:t>
      </w:r>
      <w:r w:rsidRPr="00FD2F3C">
        <w:rPr>
          <w:szCs w:val="24"/>
        </w:rPr>
        <w:t>d wastage, and generously more. The destiny of developing farming depends upon the collection of different psychological arrangements. While huge scope research is as yet in advancement and a few applications are now accessible on the lookout, the industry</w:t>
      </w:r>
      <w:r w:rsidRPr="00FD2F3C">
        <w:rPr>
          <w:szCs w:val="24"/>
        </w:rPr>
        <w:t xml:space="preserve"> is still exceptionally underserved. With regards to taking care of practical difficulties looked by farmers and using self-ruling decision making and predictive answers to solve them. Farming is still at an early stage. To explore the extent of AI in agri</w:t>
      </w:r>
      <w:r w:rsidRPr="00FD2F3C">
        <w:rPr>
          <w:szCs w:val="24"/>
        </w:rPr>
        <w:t xml:space="preserve">culture, applications should be more robust (Justin, 2020). </w:t>
      </w:r>
    </w:p>
    <w:p w:rsidR="00390F4F" w:rsidRPr="00FD2F3C" w:rsidRDefault="000A155C">
      <w:pPr>
        <w:ind w:left="21" w:right="0" w:firstLine="720"/>
        <w:rPr>
          <w:szCs w:val="24"/>
        </w:rPr>
      </w:pPr>
      <w:r w:rsidRPr="00FD2F3C">
        <w:rPr>
          <w:szCs w:val="24"/>
        </w:rPr>
        <w:t xml:space="preserve">From detecting pesticides to predicting what yields will convey the best returns, Artificial Intelligence (AI) can assist humanity with facing probably the greatest test: taking care of an extra </w:t>
      </w:r>
      <w:r w:rsidRPr="00FD2F3C">
        <w:rPr>
          <w:szCs w:val="24"/>
        </w:rPr>
        <w:t>2 billion people by 2050, even as environmental change upsets developing seasons, the transforms land into deserts, and floods once-rich deltas with seawater. The technology has been significant for the farmers to beat various types of breeding development</w:t>
      </w:r>
      <w:r w:rsidRPr="00FD2F3C">
        <w:rPr>
          <w:szCs w:val="24"/>
        </w:rPr>
        <w:t>s which would yield them more compensation inside the limited time. The right usage of AI in cultivating will empower the advancement to measure and to make a space for the market. According to the information gathered from with driving establishments, the</w:t>
      </w:r>
      <w:r w:rsidRPr="00FD2F3C">
        <w:rPr>
          <w:szCs w:val="24"/>
        </w:rPr>
        <w:t xml:space="preserve">re is a tremendous wastage of the food over the world and using the correct calculations, this issue can also be tended to which won't just set aside the time and cash however it will prompt feasible turn of events (Vivek, 2019). </w:t>
      </w:r>
    </w:p>
    <w:p w:rsidR="00390F4F" w:rsidRPr="00FD2F3C" w:rsidRDefault="000A155C">
      <w:pPr>
        <w:pStyle w:val="Heading2"/>
        <w:numPr>
          <w:ilvl w:val="0"/>
          <w:numId w:val="0"/>
        </w:numPr>
        <w:ind w:left="391"/>
        <w:rPr>
          <w:szCs w:val="24"/>
        </w:rPr>
      </w:pPr>
      <w:bookmarkStart w:id="11" w:name="_Toc9509"/>
      <w:r w:rsidRPr="00FD2F3C">
        <w:rPr>
          <w:szCs w:val="24"/>
        </w:rPr>
        <w:t>A.  AI in Third World Far</w:t>
      </w:r>
      <w:r w:rsidRPr="00FD2F3C">
        <w:rPr>
          <w:szCs w:val="24"/>
        </w:rPr>
        <w:t xml:space="preserve">ming:  </w:t>
      </w:r>
      <w:bookmarkEnd w:id="11"/>
    </w:p>
    <w:p w:rsidR="00390F4F" w:rsidRPr="00FD2F3C" w:rsidRDefault="000A155C">
      <w:pPr>
        <w:ind w:left="21" w:right="0" w:firstLine="360"/>
        <w:rPr>
          <w:szCs w:val="24"/>
        </w:rPr>
      </w:pPr>
      <w:r w:rsidRPr="00FD2F3C">
        <w:rPr>
          <w:szCs w:val="24"/>
        </w:rPr>
        <w:t>Farms produce a huge quantity of information focuses on the earth day by day. With the help of AI, farmers would now be able to investigate a variety of things progressively, for example, climate conditions, temperature, water use or soil condition</w:t>
      </w:r>
      <w:r w:rsidRPr="00FD2F3C">
        <w:rPr>
          <w:szCs w:val="24"/>
        </w:rPr>
        <w:t xml:space="preserve">s gathered from their farm to all the more likely inform their choices. For example, AI innovations allow farmers with optimizing intending to create more abundant yields by deciding harvest decisions, the best mixture seed decisions, and resources to use </w:t>
      </w:r>
      <w:r w:rsidRPr="00FD2F3C">
        <w:rPr>
          <w:szCs w:val="24"/>
        </w:rPr>
        <w:t xml:space="preserve">(Ahirwar,2019). </w:t>
      </w:r>
    </w:p>
    <w:p w:rsidR="00390F4F" w:rsidRPr="00FD2F3C" w:rsidRDefault="000A155C">
      <w:pPr>
        <w:spacing w:after="290"/>
        <w:ind w:left="21" w:right="0" w:firstLine="360"/>
        <w:rPr>
          <w:szCs w:val="24"/>
        </w:rPr>
      </w:pPr>
      <w:r w:rsidRPr="00FD2F3C">
        <w:rPr>
          <w:szCs w:val="24"/>
        </w:rPr>
        <w:t>Agriculture uses AI technology to help in detecting diseases in plants, irritations, and poor plant nourishment on farms. Artificial intelligence sensors can identify and target weeds and then choose which herbicides to apply inside the co</w:t>
      </w:r>
      <w:r w:rsidRPr="00FD2F3C">
        <w:rPr>
          <w:szCs w:val="24"/>
        </w:rPr>
        <w:t>rrect support zone. This allows with prevention overutilization of herbicides and unnecessary poisons that discover their way in our food (Daniel, 2020). Farmers are also taking to the sky to monitor the farms. Computer vision and indeed taking in deep lea</w:t>
      </w:r>
      <w:r w:rsidRPr="00FD2F3C">
        <w:rPr>
          <w:szCs w:val="24"/>
        </w:rPr>
        <w:t>rning algorithms uses measure information caught from drones flying over their fields. From drones, AI-empowered cameras that can catch pictures of the whole cultivate and investigate the pictures in close ongoing to recognize pain points and likely enhanc</w:t>
      </w:r>
      <w:r w:rsidRPr="00FD2F3C">
        <w:rPr>
          <w:szCs w:val="24"/>
        </w:rPr>
        <w:t xml:space="preserve">ements (Forbes, 2019). </w:t>
      </w:r>
    </w:p>
    <w:p w:rsidR="00390F4F" w:rsidRPr="00FD2F3C" w:rsidRDefault="000A155C">
      <w:pPr>
        <w:pStyle w:val="Heading1"/>
        <w:ind w:left="741" w:hanging="742"/>
        <w:rPr>
          <w:sz w:val="24"/>
          <w:szCs w:val="24"/>
        </w:rPr>
      </w:pPr>
      <w:bookmarkStart w:id="12" w:name="_Toc9510"/>
      <w:r w:rsidRPr="00FD2F3C">
        <w:rPr>
          <w:sz w:val="24"/>
          <w:szCs w:val="24"/>
        </w:rPr>
        <w:t xml:space="preserve">EFFICIENT AI IN THIRD WORLD FARMING </w:t>
      </w:r>
      <w:bookmarkEnd w:id="12"/>
      <w:r w:rsidR="00FD2F3C">
        <w:rPr>
          <w:sz w:val="24"/>
          <w:szCs w:val="24"/>
        </w:rPr>
        <w:t>AND CONCLSION</w:t>
      </w:r>
    </w:p>
    <w:p w:rsidR="00390F4F" w:rsidRPr="00FD2F3C" w:rsidRDefault="000A155C">
      <w:pPr>
        <w:ind w:left="21" w:right="0" w:firstLine="360"/>
        <w:rPr>
          <w:szCs w:val="24"/>
        </w:rPr>
      </w:pPr>
      <w:r w:rsidRPr="00FD2F3C">
        <w:rPr>
          <w:szCs w:val="24"/>
        </w:rPr>
        <w:t xml:space="preserve">Based on the research, the most popular applications of AI in Agriculture fall into these major categories (Justin, 2020);  </w:t>
      </w:r>
    </w:p>
    <w:p w:rsidR="00390F4F" w:rsidRPr="00FD2F3C" w:rsidRDefault="000A155C">
      <w:pPr>
        <w:pStyle w:val="Heading2"/>
        <w:numPr>
          <w:ilvl w:val="0"/>
          <w:numId w:val="0"/>
        </w:numPr>
        <w:ind w:left="391"/>
        <w:rPr>
          <w:szCs w:val="24"/>
        </w:rPr>
      </w:pPr>
      <w:bookmarkStart w:id="13" w:name="_Toc9511"/>
      <w:r w:rsidRPr="00FD2F3C">
        <w:rPr>
          <w:szCs w:val="24"/>
        </w:rPr>
        <w:t>A.</w:t>
      </w:r>
      <w:r w:rsidRPr="00FD2F3C">
        <w:rPr>
          <w:rFonts w:eastAsia="Arial"/>
          <w:szCs w:val="24"/>
        </w:rPr>
        <w:t xml:space="preserve"> </w:t>
      </w:r>
      <w:r w:rsidRPr="00FD2F3C">
        <w:rPr>
          <w:szCs w:val="24"/>
        </w:rPr>
        <w:t xml:space="preserve"> Crop and Soil Monitoring:  </w:t>
      </w:r>
      <w:bookmarkEnd w:id="13"/>
    </w:p>
    <w:p w:rsidR="00390F4F" w:rsidRPr="00FD2F3C" w:rsidRDefault="000A155C">
      <w:pPr>
        <w:spacing w:after="204"/>
        <w:ind w:left="21" w:right="0" w:firstLine="360"/>
        <w:rPr>
          <w:szCs w:val="24"/>
        </w:rPr>
      </w:pPr>
      <w:r w:rsidRPr="00FD2F3C">
        <w:rPr>
          <w:szCs w:val="24"/>
        </w:rPr>
        <w:t>Organizations are using computer visio</w:t>
      </w:r>
      <w:r w:rsidRPr="00FD2F3C">
        <w:rPr>
          <w:szCs w:val="24"/>
        </w:rPr>
        <w:t xml:space="preserve">n and deep- learning algorithms to handle information caught by drones and additionally programming based innovation to monitor crop and soil health. </w:t>
      </w:r>
    </w:p>
    <w:p w:rsidR="00390F4F" w:rsidRPr="00FD2F3C" w:rsidRDefault="000A155C">
      <w:pPr>
        <w:pStyle w:val="Heading2"/>
        <w:numPr>
          <w:ilvl w:val="0"/>
          <w:numId w:val="0"/>
        </w:numPr>
        <w:ind w:left="391"/>
        <w:rPr>
          <w:szCs w:val="24"/>
        </w:rPr>
      </w:pPr>
      <w:bookmarkStart w:id="14" w:name="_Toc9512"/>
      <w:r w:rsidRPr="00FD2F3C">
        <w:rPr>
          <w:szCs w:val="24"/>
        </w:rPr>
        <w:t>B.</w:t>
      </w:r>
      <w:r w:rsidRPr="00FD2F3C">
        <w:rPr>
          <w:rFonts w:eastAsia="Arial"/>
          <w:szCs w:val="24"/>
        </w:rPr>
        <w:t xml:space="preserve"> </w:t>
      </w:r>
      <w:r w:rsidRPr="00FD2F3C">
        <w:rPr>
          <w:szCs w:val="24"/>
        </w:rPr>
        <w:t xml:space="preserve"> AI Analytics:</w:t>
      </w:r>
      <w:r w:rsidRPr="00FD2F3C">
        <w:rPr>
          <w:color w:val="2F5496"/>
          <w:szCs w:val="24"/>
        </w:rPr>
        <w:t xml:space="preserve">  </w:t>
      </w:r>
      <w:bookmarkEnd w:id="14"/>
    </w:p>
    <w:p w:rsidR="00390F4F" w:rsidRPr="00FD2F3C" w:rsidRDefault="000A155C">
      <w:pPr>
        <w:ind w:left="21" w:right="0" w:firstLine="720"/>
        <w:rPr>
          <w:szCs w:val="24"/>
        </w:rPr>
      </w:pPr>
      <w:r w:rsidRPr="00FD2F3C">
        <w:rPr>
          <w:szCs w:val="24"/>
        </w:rPr>
        <w:t>AI models are being created to follow and develop different ecological effects on har</w:t>
      </w:r>
      <w:r w:rsidRPr="00FD2F3C">
        <w:rPr>
          <w:szCs w:val="24"/>
        </w:rPr>
        <w:t xml:space="preserve">vest crops, for example, climate changes. </w:t>
      </w:r>
    </w:p>
    <w:p w:rsidR="00390F4F" w:rsidRPr="00FD2F3C" w:rsidRDefault="000A155C">
      <w:pPr>
        <w:spacing w:after="412" w:line="259" w:lineRule="auto"/>
        <w:ind w:left="36" w:right="0" w:firstLine="0"/>
        <w:jc w:val="left"/>
        <w:rPr>
          <w:szCs w:val="24"/>
        </w:rPr>
      </w:pPr>
      <w:r w:rsidRPr="00FD2F3C">
        <w:rPr>
          <w:szCs w:val="24"/>
        </w:rPr>
        <w:t xml:space="preserve"> </w:t>
      </w:r>
    </w:p>
    <w:p w:rsidR="00390F4F" w:rsidRPr="00FD2F3C" w:rsidRDefault="000A155C">
      <w:pPr>
        <w:spacing w:after="0" w:line="259" w:lineRule="auto"/>
        <w:ind w:left="36" w:right="0" w:firstLine="0"/>
        <w:jc w:val="left"/>
        <w:rPr>
          <w:szCs w:val="24"/>
        </w:rPr>
      </w:pPr>
      <w:r w:rsidRPr="00FD2F3C">
        <w:rPr>
          <w:szCs w:val="24"/>
        </w:rPr>
        <w:t xml:space="preserve"> </w:t>
      </w:r>
      <w:r w:rsidRPr="00FD2F3C">
        <w:rPr>
          <w:szCs w:val="24"/>
        </w:rPr>
        <w:tab/>
        <w:t xml:space="preserve"> </w:t>
      </w:r>
    </w:p>
    <w:p w:rsidR="00390F4F" w:rsidRPr="00FD2F3C" w:rsidRDefault="000A155C">
      <w:pPr>
        <w:pStyle w:val="Heading1"/>
        <w:numPr>
          <w:ilvl w:val="0"/>
          <w:numId w:val="0"/>
        </w:numPr>
        <w:jc w:val="center"/>
        <w:rPr>
          <w:sz w:val="24"/>
          <w:szCs w:val="24"/>
        </w:rPr>
      </w:pPr>
      <w:bookmarkStart w:id="15" w:name="_Toc9513"/>
      <w:r w:rsidRPr="00FD2F3C">
        <w:rPr>
          <w:sz w:val="24"/>
          <w:szCs w:val="24"/>
        </w:rPr>
        <w:t xml:space="preserve">REFERENCES </w:t>
      </w:r>
      <w:bookmarkEnd w:id="15"/>
    </w:p>
    <w:p w:rsidR="00390F4F" w:rsidRPr="00FD2F3C" w:rsidRDefault="000A155C" w:rsidP="00FD2F3C">
      <w:pPr>
        <w:pStyle w:val="ListParagraph"/>
        <w:numPr>
          <w:ilvl w:val="0"/>
          <w:numId w:val="4"/>
        </w:numPr>
        <w:spacing w:after="11"/>
        <w:ind w:right="0"/>
        <w:rPr>
          <w:szCs w:val="24"/>
        </w:rPr>
      </w:pPr>
      <w:r w:rsidRPr="00FD2F3C">
        <w:rPr>
          <w:szCs w:val="24"/>
        </w:rPr>
        <w:t xml:space="preserve">Ahirwar, S., Swarnkar, R., Bhukya, S., &amp; Namwade, G. (2019). Application of drone in  </w:t>
      </w:r>
      <w:r w:rsidRPr="00FD2F3C">
        <w:rPr>
          <w:szCs w:val="24"/>
        </w:rPr>
        <w:tab/>
        <w:t xml:space="preserve">agriculture. International Journal of Current Microbiology and Applied Sciences, </w:t>
      </w:r>
    </w:p>
    <w:p w:rsidR="00390F4F" w:rsidRPr="00FD2F3C" w:rsidRDefault="000A155C" w:rsidP="00FD2F3C">
      <w:pPr>
        <w:pStyle w:val="ListParagraph"/>
        <w:numPr>
          <w:ilvl w:val="1"/>
          <w:numId w:val="4"/>
        </w:numPr>
        <w:tabs>
          <w:tab w:val="center" w:pos="4275"/>
        </w:tabs>
        <w:spacing w:after="413" w:line="265" w:lineRule="auto"/>
        <w:ind w:right="0"/>
        <w:jc w:val="left"/>
        <w:rPr>
          <w:szCs w:val="24"/>
        </w:rPr>
      </w:pPr>
      <w:r w:rsidRPr="00FD2F3C">
        <w:rPr>
          <w:szCs w:val="24"/>
        </w:rPr>
        <w:t>8(01), 2500-</w:t>
      </w:r>
      <w:r w:rsidRPr="00FD2F3C">
        <w:rPr>
          <w:szCs w:val="24"/>
        </w:rPr>
        <w:t xml:space="preserve">2505. Retrieved From: </w:t>
      </w:r>
      <w:hyperlink r:id="rId10">
        <w:r w:rsidRPr="00FD2F3C">
          <w:rPr>
            <w:i/>
            <w:color w:val="0563C1"/>
            <w:szCs w:val="24"/>
            <w:u w:val="single" w:color="0563C1"/>
          </w:rPr>
          <w:t>https://www.researchgate.net/prof</w:t>
        </w:r>
        <w:r w:rsidRPr="00FD2F3C">
          <w:rPr>
            <w:i/>
            <w:color w:val="0563C1"/>
            <w:szCs w:val="24"/>
            <w:u w:val="single" w:color="0563C1"/>
          </w:rPr>
          <w:t>ile/</w:t>
        </w:r>
      </w:hyperlink>
      <w:hyperlink r:id="rId11">
        <w:r w:rsidRPr="00FD2F3C">
          <w:rPr>
            <w:szCs w:val="24"/>
          </w:rPr>
          <w:t xml:space="preserve"> </w:t>
        </w:r>
      </w:hyperlink>
    </w:p>
    <w:p w:rsidR="00390F4F" w:rsidRPr="00FD2F3C" w:rsidRDefault="000A155C" w:rsidP="00FD2F3C">
      <w:pPr>
        <w:pStyle w:val="ListParagraph"/>
        <w:numPr>
          <w:ilvl w:val="0"/>
          <w:numId w:val="4"/>
        </w:numPr>
        <w:spacing w:after="13"/>
        <w:ind w:right="0"/>
        <w:rPr>
          <w:szCs w:val="24"/>
        </w:rPr>
      </w:pPr>
      <w:r w:rsidRPr="00FD2F3C">
        <w:rPr>
          <w:szCs w:val="24"/>
        </w:rPr>
        <w:t xml:space="preserve">Baik, J., Zohaib, M., Kim, U., Aadil, M., &amp; Choi, M. (2019). Agricultural drought assessment  </w:t>
      </w:r>
      <w:r w:rsidRPr="00FD2F3C">
        <w:rPr>
          <w:szCs w:val="24"/>
        </w:rPr>
        <w:tab/>
        <w:t xml:space="preserve">based on multiple soil moisture products. Journal of Arid Environments, 167, 43-55. </w:t>
      </w:r>
    </w:p>
    <w:p w:rsidR="00390F4F" w:rsidRPr="00FD2F3C" w:rsidRDefault="000A155C" w:rsidP="00FD2F3C">
      <w:pPr>
        <w:pStyle w:val="ListParagraph"/>
        <w:numPr>
          <w:ilvl w:val="1"/>
          <w:numId w:val="4"/>
        </w:numPr>
        <w:tabs>
          <w:tab w:val="center" w:pos="4547"/>
        </w:tabs>
        <w:spacing w:after="413" w:line="265" w:lineRule="auto"/>
        <w:ind w:right="0"/>
        <w:jc w:val="left"/>
        <w:rPr>
          <w:szCs w:val="24"/>
        </w:rPr>
      </w:pPr>
      <w:r w:rsidRPr="00FD2F3C">
        <w:rPr>
          <w:szCs w:val="24"/>
        </w:rPr>
        <w:t xml:space="preserve">Retrieved from: </w:t>
      </w:r>
      <w:hyperlink r:id="rId12">
        <w:r w:rsidRPr="00FD2F3C">
          <w:rPr>
            <w:i/>
            <w:color w:val="0563C1"/>
            <w:szCs w:val="24"/>
            <w:u w:val="single" w:color="0563C1"/>
          </w:rPr>
          <w:t>https://www.sciencedirect.com/science/article/pii/S014019631</w:t>
        </w:r>
      </w:hyperlink>
      <w:hyperlink r:id="rId13">
        <w:r w:rsidRPr="00FD2F3C">
          <w:rPr>
            <w:szCs w:val="24"/>
          </w:rPr>
          <w:t xml:space="preserve"> </w:t>
        </w:r>
      </w:hyperlink>
    </w:p>
    <w:p w:rsidR="00390F4F" w:rsidRPr="00FD2F3C" w:rsidRDefault="000A155C" w:rsidP="00FD2F3C">
      <w:pPr>
        <w:pStyle w:val="ListParagraph"/>
        <w:numPr>
          <w:ilvl w:val="0"/>
          <w:numId w:val="4"/>
        </w:numPr>
        <w:spacing w:after="13"/>
        <w:ind w:right="0"/>
        <w:rPr>
          <w:szCs w:val="24"/>
        </w:rPr>
      </w:pPr>
      <w:r w:rsidRPr="00FD2F3C">
        <w:rPr>
          <w:szCs w:val="24"/>
        </w:rPr>
        <w:t>Chen, Y., &amp; Li, Y. (2019). Intelligent autonomous pollination for future farmi</w:t>
      </w:r>
      <w:r w:rsidRPr="00FD2F3C">
        <w:rPr>
          <w:szCs w:val="24"/>
        </w:rPr>
        <w:t xml:space="preserve">ng-a micro air  </w:t>
      </w:r>
      <w:r w:rsidRPr="00FD2F3C">
        <w:rPr>
          <w:szCs w:val="24"/>
        </w:rPr>
        <w:tab/>
        <w:t xml:space="preserve">vehicle conceptual framework with artificial intelligence and human-in-the-loop. </w:t>
      </w:r>
    </w:p>
    <w:p w:rsidR="00390F4F" w:rsidRPr="00FD2F3C" w:rsidRDefault="000A155C" w:rsidP="00FD2F3C">
      <w:pPr>
        <w:pStyle w:val="ListParagraph"/>
        <w:numPr>
          <w:ilvl w:val="1"/>
          <w:numId w:val="4"/>
        </w:numPr>
        <w:tabs>
          <w:tab w:val="right" w:pos="9067"/>
        </w:tabs>
        <w:spacing w:after="417" w:line="259" w:lineRule="auto"/>
        <w:ind w:right="0"/>
        <w:jc w:val="left"/>
        <w:rPr>
          <w:szCs w:val="24"/>
        </w:rPr>
      </w:pPr>
      <w:r w:rsidRPr="00FD2F3C">
        <w:rPr>
          <w:szCs w:val="24"/>
        </w:rPr>
        <w:t xml:space="preserve">IEEE Access, 7, 119706-119717. Retrieved from: </w:t>
      </w:r>
      <w:hyperlink r:id="rId14">
        <w:r w:rsidRPr="00FD2F3C">
          <w:rPr>
            <w:i/>
            <w:color w:val="0563C1"/>
            <w:szCs w:val="24"/>
            <w:u w:val="single" w:color="0563C1"/>
          </w:rPr>
          <w:t>https://ieeexplore.ieee.org/abstra</w:t>
        </w:r>
        <w:r w:rsidRPr="00FD2F3C">
          <w:rPr>
            <w:i/>
            <w:color w:val="0563C1"/>
            <w:szCs w:val="24"/>
            <w:u w:val="single" w:color="0563C1"/>
          </w:rPr>
          <w:t>ct/</w:t>
        </w:r>
      </w:hyperlink>
      <w:hyperlink r:id="rId15">
        <w:r w:rsidRPr="00FD2F3C">
          <w:rPr>
            <w:szCs w:val="24"/>
          </w:rPr>
          <w:t xml:space="preserve"> </w:t>
        </w:r>
      </w:hyperlink>
    </w:p>
    <w:p w:rsidR="00390F4F" w:rsidRPr="00FD2F3C" w:rsidRDefault="000A155C" w:rsidP="00FD2F3C">
      <w:pPr>
        <w:pStyle w:val="ListParagraph"/>
        <w:numPr>
          <w:ilvl w:val="0"/>
          <w:numId w:val="4"/>
        </w:numPr>
        <w:spacing w:after="252" w:line="259" w:lineRule="auto"/>
        <w:ind w:right="0"/>
        <w:rPr>
          <w:szCs w:val="24"/>
        </w:rPr>
      </w:pPr>
      <w:r w:rsidRPr="00FD2F3C">
        <w:rPr>
          <w:szCs w:val="24"/>
        </w:rPr>
        <w:t xml:space="preserve">Choudhary, S., Gaurav, V., Singh, A., &amp; Agarwal, S. (2019). Autonomous Crop Irrigation </w:t>
      </w:r>
    </w:p>
    <w:p w:rsidR="00390F4F" w:rsidRPr="00FD2F3C" w:rsidRDefault="000A155C" w:rsidP="00FD2F3C">
      <w:pPr>
        <w:pStyle w:val="ListParagraph"/>
        <w:numPr>
          <w:ilvl w:val="1"/>
          <w:numId w:val="4"/>
        </w:numPr>
        <w:tabs>
          <w:tab w:val="center" w:pos="4471"/>
        </w:tabs>
        <w:spacing w:after="258" w:line="259" w:lineRule="auto"/>
        <w:ind w:right="0"/>
        <w:jc w:val="left"/>
        <w:rPr>
          <w:szCs w:val="24"/>
        </w:rPr>
      </w:pPr>
      <w:r w:rsidRPr="00FD2F3C">
        <w:rPr>
          <w:szCs w:val="24"/>
        </w:rPr>
        <w:t xml:space="preserve">System using Artificial Intelligence. International Journal of Engineering and </w:t>
      </w:r>
    </w:p>
    <w:p w:rsidR="00390F4F" w:rsidRPr="00FD2F3C" w:rsidRDefault="000A155C" w:rsidP="00FD2F3C">
      <w:pPr>
        <w:pStyle w:val="ListParagraph"/>
        <w:numPr>
          <w:ilvl w:val="1"/>
          <w:numId w:val="4"/>
        </w:numPr>
        <w:tabs>
          <w:tab w:val="right" w:pos="9067"/>
        </w:tabs>
        <w:spacing w:after="419" w:line="259" w:lineRule="auto"/>
        <w:ind w:right="0"/>
        <w:jc w:val="left"/>
        <w:rPr>
          <w:szCs w:val="24"/>
        </w:rPr>
      </w:pPr>
      <w:r w:rsidRPr="00FD2F3C">
        <w:rPr>
          <w:szCs w:val="24"/>
        </w:rPr>
        <w:t>Advanced Technology., 8(5S), 46-51. Retrieved from:</w:t>
      </w:r>
      <w:hyperlink r:id="rId16">
        <w:r w:rsidRPr="00FD2F3C">
          <w:rPr>
            <w:szCs w:val="24"/>
          </w:rPr>
          <w:t xml:space="preserve"> </w:t>
        </w:r>
      </w:hyperlink>
      <w:hyperlink r:id="rId17">
        <w:r w:rsidRPr="00FD2F3C">
          <w:rPr>
            <w:i/>
            <w:color w:val="0563C1"/>
            <w:szCs w:val="24"/>
            <w:u w:val="single" w:color="0563C1"/>
          </w:rPr>
          <w:t>https://www.researchgate.net/</w:t>
        </w:r>
      </w:hyperlink>
      <w:hyperlink r:id="rId18">
        <w:r w:rsidRPr="00FD2F3C">
          <w:rPr>
            <w:szCs w:val="24"/>
          </w:rPr>
          <w:t xml:space="preserve"> </w:t>
        </w:r>
      </w:hyperlink>
    </w:p>
    <w:p w:rsidR="00390F4F" w:rsidRPr="00FD2F3C" w:rsidRDefault="000A155C" w:rsidP="00FD2F3C">
      <w:pPr>
        <w:pStyle w:val="ListParagraph"/>
        <w:numPr>
          <w:ilvl w:val="0"/>
          <w:numId w:val="4"/>
        </w:numPr>
        <w:spacing w:after="81" w:line="549" w:lineRule="auto"/>
        <w:ind w:right="0"/>
        <w:jc w:val="left"/>
        <w:rPr>
          <w:szCs w:val="24"/>
        </w:rPr>
      </w:pPr>
      <w:r w:rsidRPr="00FD2F3C">
        <w:rPr>
          <w:szCs w:val="24"/>
        </w:rPr>
        <w:t>Goodell, G. (1984). Challe</w:t>
      </w:r>
      <w:r w:rsidRPr="00FD2F3C">
        <w:rPr>
          <w:szCs w:val="24"/>
        </w:rPr>
        <w:t xml:space="preserve">nges to international pest management research and extension in  </w:t>
      </w:r>
      <w:r w:rsidRPr="00FD2F3C">
        <w:rPr>
          <w:szCs w:val="24"/>
        </w:rPr>
        <w:tab/>
        <w:t xml:space="preserve">the Third World: Do we really want IPM to work? Bulletin of the ESA, 30(3), 18-26.  </w:t>
      </w:r>
      <w:r w:rsidRPr="00FD2F3C">
        <w:rPr>
          <w:szCs w:val="24"/>
        </w:rPr>
        <w:tab/>
        <w:t>Retrieved from</w:t>
      </w:r>
      <w:r w:rsidRPr="00FD2F3C">
        <w:rPr>
          <w:i/>
          <w:szCs w:val="24"/>
        </w:rPr>
        <w:t xml:space="preserve">: </w:t>
      </w:r>
      <w:hyperlink r:id="rId19">
        <w:r w:rsidRPr="00FD2F3C">
          <w:rPr>
            <w:i/>
            <w:color w:val="0563C1"/>
            <w:szCs w:val="24"/>
            <w:u w:val="single" w:color="0563C1"/>
          </w:rPr>
          <w:t>https://ac</w:t>
        </w:r>
        <w:r w:rsidRPr="00FD2F3C">
          <w:rPr>
            <w:i/>
            <w:color w:val="0563C1"/>
            <w:szCs w:val="24"/>
            <w:u w:val="single" w:color="0563C1"/>
          </w:rPr>
          <w:t>ademic.oup.com/ae/article</w:t>
        </w:r>
      </w:hyperlink>
      <w:hyperlink r:id="rId20">
        <w:r w:rsidRPr="00FD2F3C">
          <w:rPr>
            <w:i/>
            <w:color w:val="0563C1"/>
            <w:szCs w:val="24"/>
            <w:u w:val="single" w:color="0563C1"/>
          </w:rPr>
          <w:t>-</w:t>
        </w:r>
      </w:hyperlink>
      <w:hyperlink r:id="rId21">
        <w:r w:rsidRPr="00FD2F3C">
          <w:rPr>
            <w:i/>
            <w:color w:val="0563C1"/>
            <w:szCs w:val="24"/>
            <w:u w:val="single" w:color="0563C1"/>
          </w:rPr>
          <w:t>abstract/30/3/18/256886</w:t>
        </w:r>
      </w:hyperlink>
      <w:hyperlink r:id="rId22">
        <w:r w:rsidRPr="00FD2F3C">
          <w:rPr>
            <w:szCs w:val="24"/>
          </w:rPr>
          <w:t xml:space="preserve"> </w:t>
        </w:r>
      </w:hyperlink>
    </w:p>
    <w:p w:rsidR="00390F4F" w:rsidRPr="00FD2F3C" w:rsidRDefault="000A155C" w:rsidP="00FD2F3C">
      <w:pPr>
        <w:pStyle w:val="ListParagraph"/>
        <w:numPr>
          <w:ilvl w:val="0"/>
          <w:numId w:val="4"/>
        </w:numPr>
        <w:spacing w:after="14"/>
        <w:ind w:right="0"/>
        <w:rPr>
          <w:szCs w:val="24"/>
        </w:rPr>
      </w:pPr>
      <w:r w:rsidRPr="00FD2F3C">
        <w:rPr>
          <w:szCs w:val="24"/>
        </w:rPr>
        <w:t xml:space="preserve">Hanson, J., Pimentel, D., Hepperly, P., Douds, D., &amp; Seidel, R. (2005). Environmental,  </w:t>
      </w:r>
      <w:r w:rsidRPr="00FD2F3C">
        <w:rPr>
          <w:szCs w:val="24"/>
        </w:rPr>
        <w:tab/>
        <w:t xml:space="preserve">energetic, and economic comparisons of organic and conventional farming systems. </w:t>
      </w:r>
      <w:r w:rsidRPr="00FD2F3C">
        <w:rPr>
          <w:szCs w:val="24"/>
        </w:rPr>
        <w:t xml:space="preserve">BioScience, 55(7), 573-582. Retrieved from: </w:t>
      </w:r>
      <w:hyperlink r:id="rId23">
        <w:r w:rsidRPr="00FD2F3C">
          <w:rPr>
            <w:i/>
            <w:color w:val="0563C1"/>
            <w:szCs w:val="24"/>
            <w:u w:val="single" w:color="0563C1"/>
          </w:rPr>
          <w:t>https://academic.oup.com/bioscience/</w:t>
        </w:r>
      </w:hyperlink>
      <w:hyperlink r:id="rId24">
        <w:r w:rsidRPr="00FD2F3C">
          <w:rPr>
            <w:i/>
            <w:color w:val="0563C1"/>
            <w:szCs w:val="24"/>
          </w:rPr>
          <w:t xml:space="preserve"> </w:t>
        </w:r>
      </w:hyperlink>
    </w:p>
    <w:p w:rsidR="00390F4F" w:rsidRPr="00FD2F3C" w:rsidRDefault="000A155C" w:rsidP="00FD2F3C">
      <w:pPr>
        <w:pStyle w:val="ListParagraph"/>
        <w:numPr>
          <w:ilvl w:val="0"/>
          <w:numId w:val="4"/>
        </w:numPr>
        <w:spacing w:after="262" w:line="259" w:lineRule="auto"/>
        <w:ind w:right="0"/>
        <w:rPr>
          <w:szCs w:val="24"/>
        </w:rPr>
      </w:pPr>
      <w:r w:rsidRPr="00FD2F3C">
        <w:rPr>
          <w:szCs w:val="24"/>
        </w:rPr>
        <w:t>3</w:t>
      </w:r>
      <w:r w:rsidRPr="00FD2F3C">
        <w:rPr>
          <w:szCs w:val="24"/>
          <w:vertAlign w:val="superscript"/>
        </w:rPr>
        <w:t>rd</w:t>
      </w:r>
      <w:r w:rsidRPr="00FD2F3C">
        <w:rPr>
          <w:szCs w:val="24"/>
        </w:rPr>
        <w:t xml:space="preserve"> World farmer Archive, (2020). </w:t>
      </w:r>
      <w:r w:rsidRPr="00FD2F3C">
        <w:rPr>
          <w:szCs w:val="24"/>
        </w:rPr>
        <w:t xml:space="preserve">AI technology in World’s Farming. Retrieved from: </w:t>
      </w:r>
    </w:p>
    <w:p w:rsidR="00390F4F" w:rsidRPr="00FD2F3C" w:rsidRDefault="00FD2F3C" w:rsidP="00FD2F3C">
      <w:pPr>
        <w:pStyle w:val="ListParagraph"/>
        <w:tabs>
          <w:tab w:val="center" w:pos="2000"/>
        </w:tabs>
        <w:spacing w:after="421" w:line="259" w:lineRule="auto"/>
        <w:ind w:right="0" w:firstLine="0"/>
        <w:jc w:val="left"/>
        <w:rPr>
          <w:szCs w:val="24"/>
        </w:rPr>
      </w:pPr>
      <w:hyperlink r:id="rId25" w:history="1">
        <w:r w:rsidRPr="0075424E">
          <w:rPr>
            <w:rStyle w:val="Hyperlink"/>
            <w:i/>
            <w:szCs w:val="24"/>
          </w:rPr>
          <w:t>https://3rdworldfarmer.or</w:t>
        </w:r>
      </w:hyperlink>
      <w:hyperlink r:id="rId26">
        <w:r w:rsidR="000A155C" w:rsidRPr="00FD2F3C">
          <w:rPr>
            <w:i/>
            <w:color w:val="0563C1"/>
            <w:szCs w:val="24"/>
            <w:u w:val="single" w:color="0563C1"/>
          </w:rPr>
          <w:t>g</w:t>
        </w:r>
      </w:hyperlink>
      <w:hyperlink r:id="rId27">
        <w:r w:rsidR="000A155C" w:rsidRPr="00FD2F3C">
          <w:rPr>
            <w:rFonts w:eastAsia="Calibri"/>
            <w:i/>
            <w:color w:val="0563C1"/>
            <w:szCs w:val="24"/>
            <w:u w:val="single" w:color="0563C1"/>
          </w:rPr>
          <w:t>/</w:t>
        </w:r>
      </w:hyperlink>
      <w:hyperlink r:id="rId28">
        <w:r w:rsidR="000A155C" w:rsidRPr="00FD2F3C">
          <w:rPr>
            <w:i/>
            <w:szCs w:val="24"/>
          </w:rPr>
          <w:t xml:space="preserve"> </w:t>
        </w:r>
      </w:hyperlink>
    </w:p>
    <w:p w:rsidR="00390F4F" w:rsidRPr="00FD2F3C" w:rsidRDefault="000A155C">
      <w:pPr>
        <w:spacing w:after="0" w:line="259" w:lineRule="auto"/>
        <w:ind w:left="36" w:right="0" w:firstLine="0"/>
        <w:jc w:val="left"/>
        <w:rPr>
          <w:szCs w:val="24"/>
        </w:rPr>
      </w:pPr>
      <w:r w:rsidRPr="00FD2F3C">
        <w:rPr>
          <w:szCs w:val="24"/>
        </w:rPr>
        <w:t xml:space="preserve"> </w:t>
      </w:r>
    </w:p>
    <w:p w:rsidR="00390F4F" w:rsidRPr="00FD2F3C" w:rsidRDefault="000A155C">
      <w:pPr>
        <w:spacing w:after="0" w:line="259" w:lineRule="auto"/>
        <w:ind w:left="36" w:right="0" w:firstLine="0"/>
        <w:jc w:val="left"/>
        <w:rPr>
          <w:szCs w:val="24"/>
        </w:rPr>
      </w:pPr>
      <w:r w:rsidRPr="00FD2F3C">
        <w:rPr>
          <w:szCs w:val="24"/>
        </w:rPr>
        <w:t xml:space="preserve"> </w:t>
      </w:r>
    </w:p>
    <w:sectPr w:rsidR="00390F4F" w:rsidRPr="00FD2F3C">
      <w:headerReference w:type="even" r:id="rId29"/>
      <w:headerReference w:type="default" r:id="rId30"/>
      <w:footerReference w:type="even" r:id="rId31"/>
      <w:footerReference w:type="default" r:id="rId32"/>
      <w:headerReference w:type="first" r:id="rId33"/>
      <w:footerReference w:type="first" r:id="rId34"/>
      <w:pgSz w:w="11906" w:h="16838"/>
      <w:pgMar w:top="1440" w:right="1435" w:bottom="1528" w:left="1404" w:header="717"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55C" w:rsidRDefault="000A155C">
      <w:pPr>
        <w:spacing w:after="0" w:line="240" w:lineRule="auto"/>
      </w:pPr>
      <w:r>
        <w:separator/>
      </w:r>
    </w:p>
  </w:endnote>
  <w:endnote w:type="continuationSeparator" w:id="0">
    <w:p w:rsidR="000A155C" w:rsidRDefault="000A1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F4F" w:rsidRDefault="000A155C">
    <w:pPr>
      <w:spacing w:after="0" w:line="259" w:lineRule="auto"/>
      <w:ind w:left="32"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390F4F" w:rsidRDefault="000A155C">
    <w:pPr>
      <w:spacing w:after="0" w:line="259" w:lineRule="auto"/>
      <w:ind w:left="36"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F4F" w:rsidRDefault="000A155C">
    <w:pPr>
      <w:spacing w:after="0" w:line="259" w:lineRule="auto"/>
      <w:ind w:left="32"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390F4F" w:rsidRDefault="000A155C">
    <w:pPr>
      <w:spacing w:after="0" w:line="259" w:lineRule="auto"/>
      <w:ind w:left="36"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F4F" w:rsidRDefault="000A155C">
    <w:pPr>
      <w:spacing w:after="0" w:line="259" w:lineRule="auto"/>
      <w:ind w:left="32" w:righ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390F4F" w:rsidRDefault="000A155C">
    <w:pPr>
      <w:spacing w:after="0" w:line="259" w:lineRule="auto"/>
      <w:ind w:left="36"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55C" w:rsidRDefault="000A155C">
      <w:pPr>
        <w:spacing w:after="0" w:line="240" w:lineRule="auto"/>
      </w:pPr>
      <w:r>
        <w:separator/>
      </w:r>
    </w:p>
  </w:footnote>
  <w:footnote w:type="continuationSeparator" w:id="0">
    <w:p w:rsidR="000A155C" w:rsidRDefault="000A15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F4F" w:rsidRDefault="000A155C">
    <w:pPr>
      <w:spacing w:after="0" w:line="259" w:lineRule="auto"/>
      <w:ind w:left="36" w:right="0" w:firstLine="0"/>
    </w:pPr>
    <w:r>
      <w:t>AI in Third World Farming</w:t>
    </w:r>
    <w:r>
      <w:t xml:space="preserve">                                                                                                        </w:t>
    </w:r>
    <w:r>
      <w:rPr>
        <w:rFonts w:ascii="Calibri" w:eastAsia="Calibri" w:hAnsi="Calibri" w:cs="Calibri"/>
        <w:sz w:val="22"/>
      </w:rPr>
      <w:t xml:space="preserve"> </w:t>
    </w:r>
  </w:p>
  <w:p w:rsidR="00390F4F" w:rsidRDefault="000A155C">
    <w:pPr>
      <w:spacing w:after="0" w:line="259" w:lineRule="auto"/>
      <w:ind w:left="36"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F4F" w:rsidRDefault="000A155C">
    <w:pPr>
      <w:spacing w:after="0" w:line="259" w:lineRule="auto"/>
      <w:ind w:left="36" w:right="0" w:firstLine="0"/>
    </w:pPr>
    <w:r>
      <w:t xml:space="preserve">AI in Third World Farming                                                                                                        </w:t>
    </w:r>
    <w:r>
      <w:rPr>
        <w:rFonts w:ascii="Calibri" w:eastAsia="Calibri" w:hAnsi="Calibri" w:cs="Calibri"/>
        <w:sz w:val="22"/>
      </w:rPr>
      <w:t xml:space="preserve"> </w:t>
    </w:r>
  </w:p>
  <w:p w:rsidR="00390F4F" w:rsidRDefault="000A155C">
    <w:pPr>
      <w:spacing w:after="0" w:line="259" w:lineRule="auto"/>
      <w:ind w:left="36"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F4F" w:rsidRDefault="000A155C">
    <w:pPr>
      <w:spacing w:after="0" w:line="259" w:lineRule="auto"/>
      <w:ind w:left="36" w:right="0" w:firstLine="0"/>
    </w:pPr>
    <w:r>
      <w:t xml:space="preserve">AI in Third World Farming                                                                                                        </w:t>
    </w:r>
    <w:r>
      <w:rPr>
        <w:rFonts w:ascii="Calibri" w:eastAsia="Calibri" w:hAnsi="Calibri" w:cs="Calibri"/>
        <w:sz w:val="22"/>
      </w:rPr>
      <w:t xml:space="preserve"> </w:t>
    </w:r>
  </w:p>
  <w:p w:rsidR="00390F4F" w:rsidRDefault="000A155C">
    <w:pPr>
      <w:spacing w:after="0" w:line="259" w:lineRule="auto"/>
      <w:ind w:left="36"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37BD1"/>
    <w:multiLevelType w:val="hybridMultilevel"/>
    <w:tmpl w:val="9DDA2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303D3C"/>
    <w:multiLevelType w:val="hybridMultilevel"/>
    <w:tmpl w:val="C12E9738"/>
    <w:lvl w:ilvl="0" w:tplc="E9286BC6">
      <w:start w:val="1"/>
      <w:numFmt w:val="bullet"/>
      <w:lvlText w:val="•"/>
      <w:lvlJc w:val="left"/>
      <w:pPr>
        <w:ind w:left="7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7EBC88">
      <w:start w:val="1"/>
      <w:numFmt w:val="bullet"/>
      <w:lvlText w:val="o"/>
      <w:lvlJc w:val="left"/>
      <w:pPr>
        <w:ind w:left="1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7499DE">
      <w:start w:val="1"/>
      <w:numFmt w:val="bullet"/>
      <w:lvlText w:val="▪"/>
      <w:lvlJc w:val="left"/>
      <w:pPr>
        <w:ind w:left="2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9E6586">
      <w:start w:val="1"/>
      <w:numFmt w:val="bullet"/>
      <w:lvlText w:val="•"/>
      <w:lvlJc w:val="left"/>
      <w:pPr>
        <w:ind w:left="2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B2B3FA">
      <w:start w:val="1"/>
      <w:numFmt w:val="bullet"/>
      <w:lvlText w:val="o"/>
      <w:lvlJc w:val="left"/>
      <w:pPr>
        <w:ind w:left="3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342766">
      <w:start w:val="1"/>
      <w:numFmt w:val="bullet"/>
      <w:lvlText w:val="▪"/>
      <w:lvlJc w:val="left"/>
      <w:pPr>
        <w:ind w:left="4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B6CEBE">
      <w:start w:val="1"/>
      <w:numFmt w:val="bullet"/>
      <w:lvlText w:val="•"/>
      <w:lvlJc w:val="left"/>
      <w:pPr>
        <w:ind w:left="5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9659A2">
      <w:start w:val="1"/>
      <w:numFmt w:val="bullet"/>
      <w:lvlText w:val="o"/>
      <w:lvlJc w:val="left"/>
      <w:pPr>
        <w:ind w:left="5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5EAC42">
      <w:start w:val="1"/>
      <w:numFmt w:val="bullet"/>
      <w:lvlText w:val="▪"/>
      <w:lvlJc w:val="left"/>
      <w:pPr>
        <w:ind w:left="6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7836673"/>
    <w:multiLevelType w:val="hybridMultilevel"/>
    <w:tmpl w:val="3F24A008"/>
    <w:lvl w:ilvl="0" w:tplc="BF60545C">
      <w:start w:val="1"/>
      <w:numFmt w:val="upperRoman"/>
      <w:pStyle w:val="Heading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AD947500">
      <w:start w:val="100"/>
      <w:numFmt w:val="upperRoman"/>
      <w:pStyle w:val="Heading2"/>
      <w:lvlText w:val="%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292B688">
      <w:start w:val="1"/>
      <w:numFmt w:val="lowerRoman"/>
      <w:lvlText w:val="%3"/>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3243E54">
      <w:start w:val="1"/>
      <w:numFmt w:val="decimal"/>
      <w:lvlText w:val="%4"/>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BE0C894">
      <w:start w:val="1"/>
      <w:numFmt w:val="lowerLetter"/>
      <w:lvlText w:val="%5"/>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810E282">
      <w:start w:val="1"/>
      <w:numFmt w:val="lowerRoman"/>
      <w:lvlText w:val="%6"/>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B9A922C">
      <w:start w:val="1"/>
      <w:numFmt w:val="decimal"/>
      <w:lvlText w:val="%7"/>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B061B8E">
      <w:start w:val="1"/>
      <w:numFmt w:val="lowerLetter"/>
      <w:lvlText w:val="%8"/>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BE67A94">
      <w:start w:val="1"/>
      <w:numFmt w:val="lowerRoman"/>
      <w:lvlText w:val="%9"/>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E561035"/>
    <w:multiLevelType w:val="hybridMultilevel"/>
    <w:tmpl w:val="C62C3DB6"/>
    <w:lvl w:ilvl="0" w:tplc="E7E02764">
      <w:start w:val="1"/>
      <w:numFmt w:val="decimal"/>
      <w:lvlText w:val="[%1]"/>
      <w:lvlJc w:val="left"/>
      <w:pPr>
        <w:ind w:left="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4499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A4E03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2871E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6C64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A0D26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D0D5C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ACE94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E6D2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F4F"/>
    <w:rsid w:val="000A155C"/>
    <w:rsid w:val="00390F4F"/>
    <w:rsid w:val="00FD2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236E1"/>
  <w15:docId w15:val="{1DCCB0B0-C9B4-4DB5-8E12-B55166B4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9" w:line="469" w:lineRule="auto"/>
      <w:ind w:left="46" w:right="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3"/>
      </w:numPr>
      <w:spacing w:after="0"/>
      <w:ind w:left="4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numPr>
        <w:ilvl w:val="1"/>
        <w:numId w:val="3"/>
      </w:numPr>
      <w:spacing w:after="0"/>
      <w:ind w:left="4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TOC1">
    <w:name w:val="toc 1"/>
    <w:hidden/>
    <w:pPr>
      <w:spacing w:after="122"/>
      <w:ind w:left="61" w:right="21" w:hanging="10"/>
    </w:pPr>
    <w:rPr>
      <w:rFonts w:ascii="Calibri" w:eastAsia="Calibri" w:hAnsi="Calibri" w:cs="Calibri"/>
      <w:color w:val="000000"/>
    </w:rPr>
  </w:style>
  <w:style w:type="paragraph" w:styleId="TOC2">
    <w:name w:val="toc 2"/>
    <w:hidden/>
    <w:pPr>
      <w:spacing w:after="122"/>
      <w:ind w:left="282" w:right="21" w:hanging="10"/>
    </w:pPr>
    <w:rPr>
      <w:rFonts w:ascii="Calibri" w:eastAsia="Calibri" w:hAnsi="Calibri" w:cs="Calibri"/>
      <w:color w:val="000000"/>
    </w:rPr>
  </w:style>
  <w:style w:type="character" w:styleId="Hyperlink">
    <w:name w:val="Hyperlink"/>
    <w:basedOn w:val="DefaultParagraphFont"/>
    <w:uiPriority w:val="99"/>
    <w:unhideWhenUsed/>
    <w:rsid w:val="00FD2F3C"/>
    <w:rPr>
      <w:color w:val="0000FF"/>
      <w:u w:val="single"/>
    </w:rPr>
  </w:style>
  <w:style w:type="paragraph" w:customStyle="1" w:styleId="Affiliation">
    <w:name w:val="Affiliation"/>
    <w:uiPriority w:val="99"/>
    <w:rsid w:val="00FD2F3C"/>
    <w:pPr>
      <w:spacing w:after="0" w:line="240" w:lineRule="auto"/>
      <w:jc w:val="center"/>
    </w:pPr>
    <w:rPr>
      <w:rFonts w:ascii="Times New Roman" w:eastAsia="Times New Roman" w:hAnsi="Times New Roman" w:cs="Times New Roman"/>
      <w:sz w:val="20"/>
      <w:szCs w:val="20"/>
    </w:rPr>
  </w:style>
  <w:style w:type="paragraph" w:styleId="ListParagraph">
    <w:name w:val="List Paragraph"/>
    <w:basedOn w:val="Normal"/>
    <w:uiPriority w:val="34"/>
    <w:qFormat/>
    <w:rsid w:val="00FD2F3C"/>
    <w:pPr>
      <w:ind w:left="720"/>
      <w:contextualSpacing/>
    </w:pPr>
  </w:style>
  <w:style w:type="character" w:styleId="UnresolvedMention">
    <w:name w:val="Unresolved Mention"/>
    <w:basedOn w:val="DefaultParagraphFont"/>
    <w:uiPriority w:val="99"/>
    <w:semiHidden/>
    <w:unhideWhenUsed/>
    <w:rsid w:val="00FD2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pii/S0140196318318755" TargetMode="External"/><Relationship Id="rId18" Type="http://schemas.openxmlformats.org/officeDocument/2006/relationships/hyperlink" Target="https://www.researchgate.net/" TargetMode="External"/><Relationship Id="rId26" Type="http://schemas.openxmlformats.org/officeDocument/2006/relationships/hyperlink" Target="https://3rdworldfarmer.org/" TargetMode="External"/><Relationship Id="rId3" Type="http://schemas.openxmlformats.org/officeDocument/2006/relationships/settings" Target="settings.xml"/><Relationship Id="rId21" Type="http://schemas.openxmlformats.org/officeDocument/2006/relationships/hyperlink" Target="https://academic.oup.com/ae/article-abstract/30/3/18/256886" TargetMode="External"/><Relationship Id="rId34" Type="http://schemas.openxmlformats.org/officeDocument/2006/relationships/footer" Target="footer3.xml"/><Relationship Id="rId7" Type="http://schemas.openxmlformats.org/officeDocument/2006/relationships/hyperlink" Target="mailto:sakibpedia@gmail.com" TargetMode="External"/><Relationship Id="rId12" Type="http://schemas.openxmlformats.org/officeDocument/2006/relationships/hyperlink" Target="https://www.sciencedirect.com/science/article/pii/S0140196318318755" TargetMode="External"/><Relationship Id="rId17" Type="http://schemas.openxmlformats.org/officeDocument/2006/relationships/hyperlink" Target="https://www.researchgate.net/" TargetMode="External"/><Relationship Id="rId25" Type="http://schemas.openxmlformats.org/officeDocument/2006/relationships/hyperlink" Target="https://3rdworldfarmer.or"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researchgate.net/" TargetMode="External"/><Relationship Id="rId20" Type="http://schemas.openxmlformats.org/officeDocument/2006/relationships/hyperlink" Target="https://academic.oup.com/ae/article-abstract/30/3/18/25688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rofile/Bhukya_Srinivas/publication/331017387_Application_of_Drone_in_Agriculture/links/5c6aacb04585156b57036824/Application-of-Drone-in-Agriculture.pdf" TargetMode="External"/><Relationship Id="rId24" Type="http://schemas.openxmlformats.org/officeDocument/2006/relationships/hyperlink" Target="https://academic.oup.com/bioscience/article-abstract/55/7/573/306755"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ieeexplore.ieee.org/abstract/document/8811448/" TargetMode="External"/><Relationship Id="rId23" Type="http://schemas.openxmlformats.org/officeDocument/2006/relationships/hyperlink" Target="https://academic.oup.com/bioscience/article-abstract/55/7/573/306755" TargetMode="External"/><Relationship Id="rId28" Type="http://schemas.openxmlformats.org/officeDocument/2006/relationships/hyperlink" Target="https://3rdworldfarmer.org/" TargetMode="External"/><Relationship Id="rId36" Type="http://schemas.openxmlformats.org/officeDocument/2006/relationships/theme" Target="theme/theme1.xml"/><Relationship Id="rId10" Type="http://schemas.openxmlformats.org/officeDocument/2006/relationships/hyperlink" Target="https://www.researchgate.net/profile/Bhukya_Srinivas/publication/331017387_Application_of_Drone_in_Agriculture/links/5c6aacb04585156b57036824/Application-of-Drone-in-Agriculture.pdf" TargetMode="External"/><Relationship Id="rId19" Type="http://schemas.openxmlformats.org/officeDocument/2006/relationships/hyperlink" Target="https://academic.oup.com/ae/article-abstract/30/3/18/256886"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ieeexplore.ieee.org/abstract/document/8811448/" TargetMode="External"/><Relationship Id="rId22" Type="http://schemas.openxmlformats.org/officeDocument/2006/relationships/hyperlink" Target="https://academic.oup.com/ae/article-abstract/30/3/18/256886" TargetMode="External"/><Relationship Id="rId27" Type="http://schemas.openxmlformats.org/officeDocument/2006/relationships/hyperlink" Target="https://3rdworldfarmer.org/"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mailto:sakibpedia@students.diu.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2364</Words>
  <Characters>13479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Nazmuz Sakib</dc:creator>
  <cp:keywords/>
  <cp:lastModifiedBy>Sabuj</cp:lastModifiedBy>
  <cp:revision>2</cp:revision>
  <dcterms:created xsi:type="dcterms:W3CDTF">2021-10-27T23:20:00Z</dcterms:created>
  <dcterms:modified xsi:type="dcterms:W3CDTF">2021-10-27T23:20:00Z</dcterms:modified>
</cp:coreProperties>
</file>