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944" w:rsidRDefault="005028A9" w:rsidP="00BB14B6">
      <w:pPr>
        <w:pStyle w:val="Heading1"/>
        <w:numPr>
          <w:ilvl w:val="0"/>
          <w:numId w:val="0"/>
        </w:numPr>
        <w:spacing w:line="360" w:lineRule="auto"/>
        <w:jc w:val="left"/>
        <w:rPr>
          <w:b/>
          <w:bCs/>
          <w:sz w:val="28"/>
          <w:szCs w:val="28"/>
        </w:rPr>
      </w:pPr>
      <w:bookmarkStart w:id="0" w:name="_GoBack"/>
      <w:r w:rsidRPr="008E4524">
        <w:rPr>
          <w:b/>
          <w:bCs/>
          <w:sz w:val="28"/>
          <w:szCs w:val="28"/>
        </w:rPr>
        <w:t xml:space="preserve">Robots </w:t>
      </w:r>
      <w:r w:rsidR="003A0AEE" w:rsidRPr="008E4524">
        <w:rPr>
          <w:b/>
          <w:bCs/>
          <w:sz w:val="28"/>
          <w:szCs w:val="28"/>
        </w:rPr>
        <w:t>in</w:t>
      </w:r>
      <w:r w:rsidRPr="008E4524">
        <w:rPr>
          <w:b/>
          <w:bCs/>
          <w:sz w:val="28"/>
          <w:szCs w:val="28"/>
        </w:rPr>
        <w:t xml:space="preserve"> Healthcare</w:t>
      </w:r>
    </w:p>
    <w:p w:rsidR="00BB14B6" w:rsidRDefault="00BB14B6" w:rsidP="00BB14B6">
      <w:pPr>
        <w:pStyle w:val="Affiliation"/>
        <w:rPr>
          <w:rFonts w:eastAsia="MS Mincho"/>
          <w:sz w:val="24"/>
          <w:szCs w:val="24"/>
        </w:rPr>
      </w:pPr>
      <w:bookmarkStart w:id="1" w:name="_Hlk94476009"/>
      <w:bookmarkEnd w:id="0"/>
      <w:r>
        <w:rPr>
          <w:szCs w:val="24"/>
          <w:vertAlign w:val="superscript"/>
        </w:rPr>
        <w:t>1</w:t>
      </w:r>
      <w:r>
        <w:rPr>
          <w:szCs w:val="24"/>
        </w:rPr>
        <w:t xml:space="preserve">S M Nazmuz Sakib (Orchid- </w:t>
      </w:r>
      <w:hyperlink r:id="rId6" w:history="1">
        <w:r>
          <w:rPr>
            <w:rStyle w:val="Hyperlink"/>
            <w:rFonts w:eastAsia="Arial"/>
            <w:szCs w:val="24"/>
          </w:rPr>
          <w:t>https://orcid.org/0000-0001-9310-3014</w:t>
        </w:r>
      </w:hyperlink>
      <w:r>
        <w:rPr>
          <w:szCs w:val="24"/>
        </w:rPr>
        <w:t>) (</w:t>
      </w:r>
      <w:hyperlink r:id="rId7" w:history="1">
        <w:r>
          <w:rPr>
            <w:rStyle w:val="Hyperlink"/>
            <w:rFonts w:eastAsia="MS Mincho"/>
          </w:rPr>
          <w:t>sakibpedia@gmail.com</w:t>
        </w:r>
      </w:hyperlink>
      <w:r>
        <w:rPr>
          <w:rStyle w:val="Hyperlink"/>
          <w:rFonts w:eastAsia="MS Mincho"/>
          <w:szCs w:val="24"/>
        </w:rPr>
        <w:t>)</w:t>
      </w:r>
    </w:p>
    <w:p w:rsidR="00BB14B6" w:rsidRDefault="00BB14B6" w:rsidP="00BB14B6">
      <w:pPr>
        <w:pStyle w:val="Affiliation"/>
        <w:jc w:val="left"/>
        <w:rPr>
          <w:sz w:val="24"/>
          <w:szCs w:val="24"/>
          <w:vertAlign w:val="superscript"/>
        </w:rPr>
      </w:pPr>
      <w:bookmarkStart w:id="2" w:name="_Hlk94475998"/>
      <w:bookmarkStart w:id="3" w:name="_Hlk94483535"/>
      <w:bookmarkEnd w:id="1"/>
    </w:p>
    <w:p w:rsidR="00BB14B6" w:rsidRDefault="00BB14B6" w:rsidP="00BB14B6">
      <w:pPr>
        <w:pStyle w:val="Affiliation"/>
        <w:jc w:val="left"/>
        <w:rPr>
          <w:sz w:val="24"/>
          <w:szCs w:val="24"/>
          <w:vertAlign w:val="superscript"/>
        </w:rPr>
        <w:sectPr w:rsidR="00BB14B6">
          <w:pgSz w:w="12240" w:h="15840"/>
          <w:pgMar w:top="1440" w:right="1440" w:bottom="1440" w:left="1440" w:header="720" w:footer="720" w:gutter="0"/>
          <w:cols w:space="720"/>
          <w:docGrid w:linePitch="360"/>
        </w:sectPr>
      </w:pPr>
    </w:p>
    <w:p w:rsidR="00BB14B6" w:rsidRDefault="00BB14B6" w:rsidP="00BB14B6">
      <w:pPr>
        <w:pStyle w:val="Affiliation"/>
        <w:jc w:val="left"/>
        <w:rPr>
          <w:rFonts w:eastAsia="MS Mincho"/>
          <w:sz w:val="24"/>
          <w:szCs w:val="24"/>
        </w:rPr>
      </w:pPr>
      <w:r>
        <w:rPr>
          <w:sz w:val="24"/>
          <w:szCs w:val="24"/>
          <w:vertAlign w:val="superscript"/>
        </w:rPr>
        <w:t>1</w:t>
      </w:r>
      <w:r>
        <w:rPr>
          <w:rFonts w:eastAsia="MS Mincho"/>
          <w:sz w:val="24"/>
          <w:szCs w:val="24"/>
        </w:rPr>
        <w:t xml:space="preserve"> Graduate of BSc in Business Studies</w:t>
      </w:r>
    </w:p>
    <w:p w:rsidR="00BB14B6" w:rsidRDefault="00BB14B6" w:rsidP="00BB14B6">
      <w:pPr>
        <w:pStyle w:val="Affiliation"/>
        <w:jc w:val="left"/>
        <w:rPr>
          <w:rFonts w:eastAsia="MS Mincho"/>
          <w:sz w:val="24"/>
          <w:szCs w:val="24"/>
        </w:rPr>
      </w:pPr>
      <w:r>
        <w:rPr>
          <w:rFonts w:eastAsia="MS Mincho"/>
          <w:sz w:val="24"/>
          <w:szCs w:val="24"/>
        </w:rPr>
        <w:t>School of Business And Trade</w:t>
      </w:r>
    </w:p>
    <w:p w:rsidR="00BB14B6" w:rsidRDefault="00BB14B6" w:rsidP="00BB14B6">
      <w:pPr>
        <w:pStyle w:val="Affiliation"/>
        <w:jc w:val="left"/>
        <w:rPr>
          <w:color w:val="222222"/>
          <w:sz w:val="24"/>
          <w:szCs w:val="24"/>
          <w:shd w:val="clear" w:color="auto" w:fill="FFFFFF"/>
        </w:rPr>
      </w:pPr>
      <w:r>
        <w:rPr>
          <w:color w:val="222222"/>
          <w:sz w:val="24"/>
          <w:szCs w:val="24"/>
          <w:shd w:val="clear" w:color="auto" w:fill="FFFFFF"/>
        </w:rPr>
        <w:t>Pilatusstrasse 6003, 6003 Luzern, Switzerland</w:t>
      </w:r>
    </w:p>
    <w:bookmarkEnd w:id="2"/>
    <w:p w:rsidR="00BB14B6" w:rsidRDefault="00BB14B6" w:rsidP="00BB14B6">
      <w:pPr>
        <w:pStyle w:val="Affiliation"/>
        <w:jc w:val="left"/>
        <w:rPr>
          <w:sz w:val="24"/>
          <w:szCs w:val="24"/>
          <w:vertAlign w:val="superscript"/>
        </w:rPr>
      </w:pPr>
    </w:p>
    <w:p w:rsidR="00BB14B6" w:rsidRDefault="00BB14B6" w:rsidP="00BB14B6">
      <w:pPr>
        <w:pStyle w:val="Affiliation"/>
        <w:jc w:val="left"/>
        <w:rPr>
          <w:rFonts w:eastAsia="MS Mincho"/>
          <w:sz w:val="24"/>
          <w:szCs w:val="24"/>
        </w:rPr>
      </w:pPr>
      <w:r>
        <w:rPr>
          <w:sz w:val="24"/>
          <w:szCs w:val="24"/>
          <w:vertAlign w:val="superscript"/>
        </w:rPr>
        <w:t>1</w:t>
      </w:r>
      <w:r>
        <w:rPr>
          <w:rFonts w:eastAsia="MS Mincho"/>
          <w:sz w:val="24"/>
          <w:szCs w:val="24"/>
        </w:rPr>
        <w:t xml:space="preserve"> Student of BSc in Civil Engineering</w:t>
      </w:r>
    </w:p>
    <w:p w:rsidR="00BB14B6" w:rsidRDefault="00BB14B6" w:rsidP="00BB14B6">
      <w:pPr>
        <w:pStyle w:val="Affiliation"/>
        <w:jc w:val="left"/>
        <w:rPr>
          <w:rFonts w:eastAsia="MS Mincho"/>
          <w:sz w:val="24"/>
          <w:szCs w:val="24"/>
        </w:rPr>
      </w:pPr>
      <w:r>
        <w:rPr>
          <w:rFonts w:eastAsia="MS Mincho"/>
          <w:sz w:val="24"/>
          <w:szCs w:val="24"/>
        </w:rPr>
        <w:t>Faculty of Science and Engineering</w:t>
      </w:r>
    </w:p>
    <w:p w:rsidR="00BB14B6" w:rsidRDefault="00BB14B6" w:rsidP="00BB14B6">
      <w:pPr>
        <w:pStyle w:val="Affiliation"/>
        <w:jc w:val="left"/>
        <w:rPr>
          <w:rFonts w:eastAsia="MS Mincho"/>
          <w:sz w:val="24"/>
          <w:szCs w:val="24"/>
        </w:rPr>
      </w:pPr>
      <w:r>
        <w:rPr>
          <w:rFonts w:eastAsia="MS Mincho"/>
          <w:sz w:val="24"/>
          <w:szCs w:val="24"/>
        </w:rPr>
        <w:t>Sonargaon University</w:t>
      </w:r>
    </w:p>
    <w:p w:rsidR="00BB14B6" w:rsidRPr="00EC245B" w:rsidRDefault="00BB14B6" w:rsidP="00BB14B6">
      <w:pPr>
        <w:pStyle w:val="Affiliation"/>
        <w:jc w:val="left"/>
        <w:rPr>
          <w:rFonts w:eastAsia="MS Mincho"/>
          <w:sz w:val="24"/>
          <w:szCs w:val="24"/>
        </w:rPr>
      </w:pPr>
      <w:r>
        <w:rPr>
          <w:color w:val="222222"/>
          <w:sz w:val="24"/>
          <w:szCs w:val="24"/>
          <w:shd w:val="clear" w:color="auto" w:fill="FFFFFF"/>
        </w:rPr>
        <w:t>147/I, Green Road, Panthapath, Dhaka</w:t>
      </w:r>
    </w:p>
    <w:p w:rsidR="00BB14B6" w:rsidRDefault="00BB14B6" w:rsidP="00BB14B6">
      <w:pPr>
        <w:pStyle w:val="Affiliation"/>
        <w:jc w:val="left"/>
        <w:rPr>
          <w:sz w:val="24"/>
          <w:szCs w:val="24"/>
          <w:vertAlign w:val="superscript"/>
        </w:rPr>
      </w:pPr>
    </w:p>
    <w:p w:rsidR="00BB14B6" w:rsidRDefault="00BB14B6" w:rsidP="00BB14B6">
      <w:pPr>
        <w:pStyle w:val="Affiliation"/>
        <w:jc w:val="left"/>
        <w:rPr>
          <w:rFonts w:eastAsia="MS Mincho"/>
          <w:sz w:val="24"/>
          <w:szCs w:val="24"/>
        </w:rPr>
      </w:pPr>
      <w:r>
        <w:rPr>
          <w:sz w:val="24"/>
          <w:szCs w:val="24"/>
          <w:vertAlign w:val="superscript"/>
        </w:rPr>
        <w:t>1</w:t>
      </w:r>
      <w:r>
        <w:rPr>
          <w:rFonts w:eastAsia="MS Mincho"/>
          <w:sz w:val="24"/>
          <w:szCs w:val="24"/>
        </w:rPr>
        <w:t xml:space="preserve"> Student of LLB(Hon’s)</w:t>
      </w:r>
    </w:p>
    <w:p w:rsidR="00BB14B6" w:rsidRDefault="00BB14B6" w:rsidP="00BB14B6">
      <w:pPr>
        <w:pStyle w:val="Affiliation"/>
        <w:jc w:val="left"/>
        <w:rPr>
          <w:rFonts w:eastAsia="MS Mincho"/>
          <w:sz w:val="24"/>
          <w:szCs w:val="24"/>
        </w:rPr>
      </w:pPr>
      <w:r>
        <w:rPr>
          <w:rFonts w:eastAsia="MS Mincho"/>
          <w:sz w:val="24"/>
          <w:szCs w:val="24"/>
        </w:rPr>
        <w:t>Faculty of Law</w:t>
      </w:r>
    </w:p>
    <w:p w:rsidR="00BB14B6" w:rsidRDefault="00BB14B6" w:rsidP="00BB14B6">
      <w:pPr>
        <w:pStyle w:val="Affiliation"/>
        <w:jc w:val="left"/>
        <w:rPr>
          <w:rFonts w:eastAsia="MS Mincho"/>
          <w:sz w:val="24"/>
          <w:szCs w:val="24"/>
        </w:rPr>
      </w:pPr>
      <w:r>
        <w:rPr>
          <w:rFonts w:eastAsia="MS Mincho"/>
          <w:sz w:val="24"/>
          <w:szCs w:val="24"/>
        </w:rPr>
        <w:t>Dhaka International University</w:t>
      </w:r>
    </w:p>
    <w:p w:rsidR="00BB14B6" w:rsidRDefault="00BB14B6" w:rsidP="00BB14B6">
      <w:pPr>
        <w:pStyle w:val="Affiliation"/>
        <w:jc w:val="left"/>
        <w:rPr>
          <w:color w:val="222222"/>
          <w:sz w:val="24"/>
          <w:szCs w:val="24"/>
          <w:shd w:val="clear" w:color="auto" w:fill="FFFFFF"/>
        </w:rPr>
      </w:pPr>
      <w:r>
        <w:rPr>
          <w:color w:val="222222"/>
          <w:sz w:val="24"/>
          <w:szCs w:val="24"/>
          <w:shd w:val="clear" w:color="auto" w:fill="FFFFFF"/>
        </w:rPr>
        <w:t>House # 4, Road # 1, Block - F, Dhaka 1213</w:t>
      </w:r>
    </w:p>
    <w:p w:rsidR="00BB14B6" w:rsidRDefault="00BB14B6" w:rsidP="00BB14B6">
      <w:pPr>
        <w:pStyle w:val="Affiliation"/>
        <w:jc w:val="left"/>
        <w:rPr>
          <w:color w:val="222222"/>
          <w:sz w:val="24"/>
          <w:szCs w:val="24"/>
          <w:shd w:val="clear" w:color="auto" w:fill="FFFFFF"/>
        </w:rPr>
      </w:pPr>
    </w:p>
    <w:p w:rsidR="00BB14B6" w:rsidRDefault="00BB14B6" w:rsidP="00BB14B6">
      <w:pPr>
        <w:pStyle w:val="Affiliation"/>
        <w:jc w:val="left"/>
        <w:rPr>
          <w:rFonts w:eastAsia="MS Mincho"/>
          <w:sz w:val="24"/>
          <w:szCs w:val="24"/>
        </w:rPr>
      </w:pPr>
      <w:r>
        <w:rPr>
          <w:sz w:val="24"/>
          <w:szCs w:val="24"/>
          <w:vertAlign w:val="superscript"/>
        </w:rPr>
        <w:t>1</w:t>
      </w:r>
      <w:r>
        <w:rPr>
          <w:rFonts w:eastAsia="MS Mincho"/>
          <w:sz w:val="24"/>
          <w:szCs w:val="24"/>
        </w:rPr>
        <w:t xml:space="preserve"> Student of BSc in Physiotherapy</w:t>
      </w:r>
    </w:p>
    <w:p w:rsidR="00BB14B6" w:rsidRDefault="00BB14B6" w:rsidP="00BB14B6">
      <w:pPr>
        <w:pStyle w:val="Affiliation"/>
        <w:jc w:val="left"/>
        <w:rPr>
          <w:rFonts w:eastAsia="MS Mincho"/>
          <w:sz w:val="24"/>
          <w:szCs w:val="24"/>
        </w:rPr>
      </w:pPr>
      <w:r>
        <w:rPr>
          <w:rFonts w:eastAsia="MS Mincho"/>
          <w:sz w:val="24"/>
          <w:szCs w:val="24"/>
        </w:rPr>
        <w:t>Faculty of M</w:t>
      </w:r>
      <w:r w:rsidRPr="00B10546">
        <w:rPr>
          <w:rFonts w:eastAsia="MS Mincho"/>
          <w:sz w:val="24"/>
          <w:szCs w:val="24"/>
        </w:rPr>
        <w:t>edicine</w:t>
      </w:r>
    </w:p>
    <w:p w:rsidR="00BB14B6" w:rsidRDefault="00BB14B6" w:rsidP="00BB14B6">
      <w:pPr>
        <w:pStyle w:val="Affiliation"/>
        <w:jc w:val="left"/>
        <w:rPr>
          <w:color w:val="222222"/>
          <w:sz w:val="24"/>
          <w:szCs w:val="24"/>
          <w:shd w:val="clear" w:color="auto" w:fill="FFFFFF"/>
        </w:rPr>
      </w:pPr>
      <w:r>
        <w:rPr>
          <w:color w:val="222222"/>
          <w:sz w:val="24"/>
          <w:szCs w:val="24"/>
          <w:shd w:val="clear" w:color="auto" w:fill="FFFFFF"/>
        </w:rPr>
        <w:t>University of Dhaka</w:t>
      </w:r>
    </w:p>
    <w:p w:rsidR="00BB14B6" w:rsidRPr="00EC245B" w:rsidRDefault="00BB14B6" w:rsidP="00BB14B6">
      <w:pPr>
        <w:pStyle w:val="Affiliation"/>
        <w:jc w:val="left"/>
        <w:rPr>
          <w:color w:val="222222"/>
          <w:sz w:val="24"/>
          <w:szCs w:val="24"/>
          <w:shd w:val="clear" w:color="auto" w:fill="FFFFFF"/>
        </w:rPr>
      </w:pPr>
      <w:r w:rsidRPr="00B10546">
        <w:rPr>
          <w:color w:val="222222"/>
          <w:sz w:val="24"/>
          <w:szCs w:val="24"/>
          <w:shd w:val="clear" w:color="auto" w:fill="FFFFFF"/>
        </w:rPr>
        <w:t>Nilkhet Rd, Dhaka 1000</w:t>
      </w:r>
    </w:p>
    <w:bookmarkEnd w:id="3"/>
    <w:p w:rsidR="00BB14B6" w:rsidRDefault="00BB14B6" w:rsidP="00BB14B6">
      <w:pPr>
        <w:sectPr w:rsidR="00BB14B6" w:rsidSect="00BB14B6">
          <w:type w:val="continuous"/>
          <w:pgSz w:w="12240" w:h="15840"/>
          <w:pgMar w:top="1440" w:right="1440" w:bottom="1440" w:left="1440" w:header="720" w:footer="720" w:gutter="0"/>
          <w:cols w:num="2" w:space="720"/>
          <w:docGrid w:linePitch="360"/>
        </w:sectPr>
      </w:pPr>
    </w:p>
    <w:p w:rsidR="00BB14B6" w:rsidRDefault="00BB14B6" w:rsidP="00BB14B6">
      <w:pPr>
        <w:pStyle w:val="Heading1"/>
        <w:numPr>
          <w:ilvl w:val="0"/>
          <w:numId w:val="0"/>
        </w:numPr>
        <w:jc w:val="left"/>
        <w:rPr>
          <w:rFonts w:eastAsia="MS Mincho"/>
          <w:szCs w:val="24"/>
          <w:vertAlign w:val="superscript"/>
        </w:rPr>
      </w:pPr>
      <w:bookmarkStart w:id="4" w:name="_Hlk100438304"/>
      <w:r>
        <w:rPr>
          <w:rFonts w:eastAsia="MS Mincho"/>
          <w:szCs w:val="24"/>
          <w:vertAlign w:val="superscript"/>
        </w:rPr>
        <w:t>1</w:t>
      </w:r>
      <w:r>
        <w:rPr>
          <w:rFonts w:eastAsia="MS Mincho"/>
          <w:szCs w:val="24"/>
          <w:vertAlign w:val="superscript"/>
        </w:rPr>
        <w:drawing>
          <wp:inline distT="0" distB="0" distL="0" distR="0" wp14:anchorId="33807AE6" wp14:editId="62F794A2">
            <wp:extent cx="1195070" cy="14846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484630"/>
                    </a:xfrm>
                    <a:prstGeom prst="rect">
                      <a:avLst/>
                    </a:prstGeom>
                    <a:noFill/>
                    <a:ln>
                      <a:noFill/>
                    </a:ln>
                  </pic:spPr>
                </pic:pic>
              </a:graphicData>
            </a:graphic>
          </wp:inline>
        </w:drawing>
      </w:r>
    </w:p>
    <w:p w:rsidR="00BB14B6" w:rsidRDefault="00BB14B6" w:rsidP="00BB14B6">
      <w:pPr>
        <w:pStyle w:val="Heading1"/>
        <w:numPr>
          <w:ilvl w:val="0"/>
          <w:numId w:val="0"/>
        </w:numPr>
        <w:jc w:val="left"/>
        <w:rPr>
          <w:color w:val="4F81BD" w:themeColor="accent1"/>
        </w:rPr>
      </w:pPr>
      <w:bookmarkStart w:id="5" w:name="_Hlk100438330"/>
      <w:bookmarkEnd w:id="4"/>
      <w:r>
        <w:rPr>
          <w:color w:val="4F81BD" w:themeColor="accent1"/>
          <w:vertAlign w:val="superscript"/>
        </w:rPr>
        <w:t>1</w:t>
      </w:r>
      <w:r>
        <w:rPr>
          <w:color w:val="4F81BD" w:themeColor="accent1"/>
        </w:rPr>
        <w:t>Author Biography</w:t>
      </w:r>
    </w:p>
    <w:p w:rsidR="00BB14B6" w:rsidRDefault="00BB14B6" w:rsidP="00BB14B6">
      <w:pPr>
        <w:pStyle w:val="ListParagraph"/>
      </w:pPr>
      <w:r>
        <w:t xml:space="preserve">S M Nazmuz Sakib is an eLearning expert and done more than 500 MOOCs or Massive Open Online Courses and experienced as an instructor in sites like Udemy. He has completed his BSc in Business Studies from School of Business And Trade, Switzerland with CGPA 4 in the scale of 4 and 97.06% grade marks on an average. He is also a certified Google IT Support Professional, Google Data Analytics Professional and IBM Customer Engagement Specialist Professional. </w:t>
      </w:r>
    </w:p>
    <w:bookmarkEnd w:id="5"/>
    <w:p w:rsidR="00BB14B6" w:rsidRPr="00BB14B6" w:rsidRDefault="00BB14B6" w:rsidP="00BB14B6"/>
    <w:p w:rsidR="003A0AEE" w:rsidRPr="00821996" w:rsidRDefault="003A0AEE" w:rsidP="00E333CD">
      <w:pPr>
        <w:spacing w:line="360" w:lineRule="auto"/>
        <w:jc w:val="both"/>
        <w:rPr>
          <w:rFonts w:asciiTheme="majorBidi" w:hAnsiTheme="majorBidi" w:cstheme="majorBidi"/>
        </w:rPr>
      </w:pPr>
      <w:r w:rsidRPr="00E333CD">
        <w:rPr>
          <w:rFonts w:asciiTheme="majorBidi" w:hAnsiTheme="majorBidi" w:cstheme="majorBidi"/>
          <w:b/>
          <w:bCs/>
          <w:sz w:val="24"/>
          <w:szCs w:val="24"/>
        </w:rPr>
        <w:t>Abstract:</w:t>
      </w:r>
      <w:r w:rsidRPr="00E333CD">
        <w:rPr>
          <w:rFonts w:asciiTheme="majorBidi" w:hAnsiTheme="majorBidi" w:cstheme="majorBidi"/>
          <w:sz w:val="24"/>
          <w:szCs w:val="24"/>
        </w:rPr>
        <w:t xml:space="preserve"> </w:t>
      </w:r>
      <w:r w:rsidR="00D15F19" w:rsidRPr="00E333CD">
        <w:rPr>
          <w:rFonts w:asciiTheme="majorBidi" w:hAnsiTheme="majorBidi" w:cstheme="majorBidi"/>
          <w:sz w:val="24"/>
          <w:szCs w:val="24"/>
        </w:rPr>
        <w:t xml:space="preserve">The robotic system has been used in a variety of fields, most notably robotics use in areas that require a high degree of accuracy. The robotic system is developing and changing markets worldwide. This system is rapidly emerging, particularly when it combines with other capabilities including artificial intelligence (AI) in order to learn from the surroundings as well as humans. AI technology is capable of transforming the position of the doctor substantially and transforming the medical practice framework. This research study analyses some recent health studies in applications based on robotic systems or AI in various medical fields and examines both the existing benefits and problems associated with this new technology. Doctors, particularly those who have some top position in the healthcare sector, have to be mindful of the speed at which AI </w:t>
      </w:r>
      <w:r w:rsidR="00D15F19" w:rsidRPr="00E333CD">
        <w:rPr>
          <w:rFonts w:asciiTheme="majorBidi" w:hAnsiTheme="majorBidi" w:cstheme="majorBidi"/>
          <w:sz w:val="24"/>
          <w:szCs w:val="24"/>
        </w:rPr>
        <w:lastRenderedPageBreak/>
        <w:t xml:space="preserve">systems developing in the healthcare sector so they are prepared to adjust the transition needed for its implementation by the health system. </w:t>
      </w:r>
      <w:r w:rsidR="00654FF8" w:rsidRPr="00E333CD">
        <w:rPr>
          <w:rFonts w:asciiTheme="majorBidi" w:hAnsiTheme="majorBidi" w:cstheme="majorBidi"/>
          <w:sz w:val="24"/>
          <w:szCs w:val="24"/>
        </w:rPr>
        <w:t>Even though many practices have been made simpler by robotics, the use of such technologies has a range of implications that have had a</w:t>
      </w:r>
      <w:r w:rsidR="00C8603D" w:rsidRPr="00E333CD">
        <w:rPr>
          <w:rFonts w:asciiTheme="majorBidi" w:hAnsiTheme="majorBidi" w:cstheme="majorBidi"/>
          <w:sz w:val="24"/>
          <w:szCs w:val="24"/>
        </w:rPr>
        <w:t>n effect on ethical policies as well as</w:t>
      </w:r>
      <w:r w:rsidR="00654FF8" w:rsidRPr="00E333CD">
        <w:rPr>
          <w:rFonts w:asciiTheme="majorBidi" w:hAnsiTheme="majorBidi" w:cstheme="majorBidi"/>
          <w:sz w:val="24"/>
          <w:szCs w:val="24"/>
        </w:rPr>
        <w:t xml:space="preserve"> pharmacist recruitment policies.</w:t>
      </w:r>
      <w:r w:rsidR="00020FF2" w:rsidRPr="00E333CD">
        <w:rPr>
          <w:rFonts w:asciiTheme="majorBidi" w:hAnsiTheme="majorBidi" w:cstheme="majorBidi"/>
          <w:sz w:val="24"/>
          <w:szCs w:val="24"/>
        </w:rPr>
        <w:t xml:space="preserve"> Substituting workers with robotics for organizations in the service sector is an inevitable option, not least in the healthcare sector, given the difficult and often unsanitary working climate. However, it is also being proposed by studies that it should be carried out in a way that contributes to improved jobs and motivation for staff members in the </w:t>
      </w:r>
      <w:r w:rsidR="00F65E27" w:rsidRPr="00E333CD">
        <w:rPr>
          <w:rFonts w:asciiTheme="majorBidi" w:hAnsiTheme="majorBidi" w:cstheme="majorBidi"/>
          <w:sz w:val="24"/>
          <w:szCs w:val="24"/>
        </w:rPr>
        <w:t>healthcare</w:t>
      </w:r>
      <w:r w:rsidR="00020FF2" w:rsidRPr="00E333CD">
        <w:rPr>
          <w:rFonts w:asciiTheme="majorBidi" w:hAnsiTheme="majorBidi" w:cstheme="majorBidi"/>
          <w:sz w:val="24"/>
          <w:szCs w:val="24"/>
        </w:rPr>
        <w:t xml:space="preserve"> sector.</w:t>
      </w:r>
    </w:p>
    <w:p w:rsidR="00320FF4" w:rsidRPr="00821996" w:rsidRDefault="00320FF4" w:rsidP="00E333CD">
      <w:pPr>
        <w:spacing w:line="360" w:lineRule="auto"/>
        <w:jc w:val="both"/>
        <w:rPr>
          <w:rFonts w:ascii="Times New Roman" w:hAnsi="Times New Roman" w:cs="Times New Roman"/>
          <w:b/>
          <w:bCs/>
        </w:rPr>
      </w:pPr>
      <w:r w:rsidRPr="00615C7E">
        <w:rPr>
          <w:rFonts w:ascii="Times New Roman" w:hAnsi="Times New Roman" w:cs="Times New Roman"/>
          <w:b/>
          <w:bCs/>
          <w:sz w:val="24"/>
          <w:szCs w:val="24"/>
        </w:rPr>
        <w:t xml:space="preserve">Keywords: </w:t>
      </w:r>
      <w:r w:rsidRPr="00615C7E">
        <w:rPr>
          <w:rFonts w:ascii="Times New Roman" w:hAnsi="Times New Roman" w:cs="Times New Roman"/>
          <w:sz w:val="24"/>
          <w:szCs w:val="24"/>
        </w:rPr>
        <w:t xml:space="preserve">artificial intelligence (AI); robotic system; healthcare sector; employment </w:t>
      </w:r>
    </w:p>
    <w:p w:rsidR="00FE2770" w:rsidRPr="00262A33" w:rsidRDefault="00FE2770" w:rsidP="00E333CD">
      <w:pPr>
        <w:pStyle w:val="Heading1"/>
        <w:spacing w:line="360" w:lineRule="auto"/>
        <w:jc w:val="left"/>
        <w:rPr>
          <w:b/>
          <w:bCs/>
          <w:sz w:val="28"/>
          <w:szCs w:val="28"/>
        </w:rPr>
      </w:pPr>
      <w:r w:rsidRPr="00262A33">
        <w:rPr>
          <w:b/>
          <w:bCs/>
          <w:sz w:val="28"/>
          <w:szCs w:val="28"/>
        </w:rPr>
        <w:t>Background and Introduction</w:t>
      </w:r>
    </w:p>
    <w:p w:rsidR="00303F22" w:rsidRPr="00615C7E" w:rsidRDefault="00D15F19" w:rsidP="00C44274">
      <w:pPr>
        <w:spacing w:line="360" w:lineRule="auto"/>
        <w:ind w:firstLine="720"/>
        <w:jc w:val="both"/>
        <w:rPr>
          <w:sz w:val="24"/>
          <w:szCs w:val="24"/>
        </w:rPr>
      </w:pPr>
      <w:r w:rsidRPr="00615C7E">
        <w:rPr>
          <w:rFonts w:asciiTheme="majorBidi" w:hAnsiTheme="majorBidi" w:cstheme="majorBidi"/>
          <w:sz w:val="24"/>
          <w:szCs w:val="24"/>
        </w:rPr>
        <w:t>Robotics research has advanced dramatically in the last two decades. In this age of knowledge explosion, human capital has been one of the key driving factors behind service sector organizations’ economic growth. It is also essential for all physicians, particularly those in leading roles in the healthcare sector, to foresee future developments and to predict their consequences so that they can make strategies and policies to deal with them</w:t>
      </w:r>
      <w:r w:rsidR="006E3400">
        <w:rPr>
          <w:rFonts w:asciiTheme="majorBidi" w:hAnsiTheme="majorBidi" w:cstheme="majorBidi"/>
          <w:sz w:val="24"/>
          <w:szCs w:val="24"/>
        </w:rPr>
        <w:t xml:space="preserve"> </w:t>
      </w:r>
      <w:r w:rsidR="006E3400">
        <w:rPr>
          <w:rFonts w:asciiTheme="majorBidi" w:hAnsiTheme="majorBidi" w:cstheme="majorBidi"/>
          <w:sz w:val="24"/>
          <w:szCs w:val="24"/>
        </w:rPr>
        <w:fldChar w:fldCharType="begin" w:fldLock="1"/>
      </w:r>
      <w:r w:rsidR="00843C57">
        <w:rPr>
          <w:rFonts w:asciiTheme="majorBidi" w:hAnsiTheme="majorBidi" w:cstheme="majorBidi"/>
          <w:sz w:val="24"/>
          <w:szCs w:val="24"/>
        </w:rPr>
        <w:instrText>ADDIN CSL_CITATION {"citationItems":[{"id":"ITEM-1","itemData":{"DOI":"10.1109/MRA.2007.339608","ISSN":"10709932","author":[{"dropping-particle":"","family":"Garcia","given":"Elena","non-dropping-particle":"","parse-names":false,"suffix":""},{"dropping-particle":"","family":"Jimenez","given":"Maria Antonia","non-dropping-particle":"","parse-names":false,"suffix":""},{"dropping-particle":"","family":"Santos","given":"Pablo Gonzalez","non-dropping-particle":"De","parse-names":false,"suffix":""},{"dropping-particle":"","family":"Armada","given":"Manuel","non-dropping-particle":"","parse-names":false,"suffix":""}],"container-title":"IEEE Robotics and Automation Magazine","id":"ITEM-1","issue":"1","issued":{"date-parts":[["2007"]]},"title":"The evolution of robotics research","type":"article-journal","volume":"14"},"uris":["http://www.mendeley.com/documents/?uuid=9f98ecd7-6791-3d53-8698-638bd5c2ffdc"]}],"mendeley":{"formattedCitation":"(Garcia et al., 2007)","plainTextFormattedCitation":"(Garcia et al., 2007)","previouslyFormattedCitation":"(Garcia et al., 2007)"},"properties":{"noteIndex":0},"schema":"https://github.com/citation-style-language/schema/raw/master/csl-citation.json"}</w:instrText>
      </w:r>
      <w:r w:rsidR="006E3400">
        <w:rPr>
          <w:rFonts w:asciiTheme="majorBidi" w:hAnsiTheme="majorBidi" w:cstheme="majorBidi"/>
          <w:sz w:val="24"/>
          <w:szCs w:val="24"/>
        </w:rPr>
        <w:fldChar w:fldCharType="separate"/>
      </w:r>
      <w:r w:rsidR="006E3400" w:rsidRPr="006E3400">
        <w:rPr>
          <w:rFonts w:asciiTheme="majorBidi" w:hAnsiTheme="majorBidi" w:cstheme="majorBidi"/>
          <w:noProof/>
          <w:sz w:val="24"/>
          <w:szCs w:val="24"/>
        </w:rPr>
        <w:t>(Garcia et al., 2007)</w:t>
      </w:r>
      <w:r w:rsidR="006E3400">
        <w:rPr>
          <w:rFonts w:asciiTheme="majorBidi" w:hAnsiTheme="majorBidi" w:cstheme="majorBidi"/>
          <w:sz w:val="24"/>
          <w:szCs w:val="24"/>
        </w:rPr>
        <w:fldChar w:fldCharType="end"/>
      </w:r>
      <w:r w:rsidRPr="00615C7E">
        <w:rPr>
          <w:rFonts w:asciiTheme="majorBidi" w:hAnsiTheme="majorBidi" w:cstheme="majorBidi"/>
          <w:sz w:val="24"/>
          <w:szCs w:val="24"/>
        </w:rPr>
        <w:t>. For the reason that AI or robotic technology has the potential to turn the role of the doctor dramatically and to revolutionize the profession. For a short span of time, the workers from the manufacturing sector have suffered the effects of robotic technology and cybernetics. Over the last fifty years, robots become integrated into everyday life, which used to be sci-fi is now a reality</w:t>
      </w:r>
      <w:r w:rsidR="00A522C5">
        <w:rPr>
          <w:rFonts w:asciiTheme="majorBidi" w:hAnsiTheme="majorBidi" w:cstheme="majorBidi"/>
          <w:sz w:val="24"/>
          <w:szCs w:val="24"/>
        </w:rPr>
        <w:t xml:space="preserve"> </w:t>
      </w:r>
      <w:r w:rsidR="00A522C5">
        <w:rPr>
          <w:rFonts w:asciiTheme="majorBidi" w:hAnsiTheme="majorBidi" w:cstheme="majorBidi"/>
          <w:sz w:val="24"/>
          <w:szCs w:val="24"/>
        </w:rPr>
        <w:fldChar w:fldCharType="begin" w:fldLock="1"/>
      </w:r>
      <w:r w:rsidR="00A522C5">
        <w:rPr>
          <w:rFonts w:asciiTheme="majorBidi" w:hAnsiTheme="majorBidi" w:cstheme="majorBidi"/>
          <w:sz w:val="24"/>
          <w:szCs w:val="24"/>
        </w:rPr>
        <w:instrText>ADDIN CSL_CITATION {"citationItems":[{"id":"ITEM-1","itemData":{"DOI":"10.1145/1060189.1060233","ISSN":"13655531","author":[{"dropping-particle":"","family":"Wolton","given":"Dave","non-dropping-particle":"","parse-names":false,"suffix":""}],"container-title":"Cleanroom Technology","id":"ITEM-1","issue":"2","issued":{"date-parts":[["2020"]]},"title":"The robots are coming","type":"article-journal","volume":"28"},"uris":["http://www.mendeley.com/documents/?uuid=a520c796-01ff-3c1b-b697-99b699e907d6"]}],"mendeley":{"formattedCitation":"(Wolton, 2020)","plainTextFormattedCitation":"(Wolton, 2020)"},"properties":{"noteIndex":0},"schema":"https://github.com/citation-style-language/schema/raw/master/csl-citation.json"}</w:instrText>
      </w:r>
      <w:r w:rsidR="00A522C5">
        <w:rPr>
          <w:rFonts w:asciiTheme="majorBidi" w:hAnsiTheme="majorBidi" w:cstheme="majorBidi"/>
          <w:sz w:val="24"/>
          <w:szCs w:val="24"/>
        </w:rPr>
        <w:fldChar w:fldCharType="separate"/>
      </w:r>
      <w:r w:rsidR="00A522C5" w:rsidRPr="00A522C5">
        <w:rPr>
          <w:rFonts w:asciiTheme="majorBidi" w:hAnsiTheme="majorBidi" w:cstheme="majorBidi"/>
          <w:noProof/>
          <w:sz w:val="24"/>
          <w:szCs w:val="24"/>
        </w:rPr>
        <w:t>(Wolton, 2020)</w:t>
      </w:r>
      <w:r w:rsidR="00A522C5">
        <w:rPr>
          <w:rFonts w:asciiTheme="majorBidi" w:hAnsiTheme="majorBidi" w:cstheme="majorBidi"/>
          <w:sz w:val="24"/>
          <w:szCs w:val="24"/>
        </w:rPr>
        <w:fldChar w:fldCharType="end"/>
      </w:r>
      <w:r w:rsidRPr="00615C7E">
        <w:rPr>
          <w:rFonts w:asciiTheme="majorBidi" w:hAnsiTheme="majorBidi" w:cstheme="majorBidi"/>
          <w:sz w:val="24"/>
          <w:szCs w:val="24"/>
        </w:rPr>
        <w:t xml:space="preserve">. </w:t>
      </w:r>
      <w:r w:rsidR="00C055FA" w:rsidRPr="00615C7E">
        <w:rPr>
          <w:rFonts w:asciiTheme="majorBidi" w:hAnsiTheme="majorBidi" w:cstheme="majorBidi"/>
          <w:sz w:val="24"/>
          <w:szCs w:val="24"/>
        </w:rPr>
        <w:t>Nowadays, innovations in robotics help everybody in the developing world in their daily lives</w:t>
      </w:r>
      <w:r w:rsidR="00843C57">
        <w:rPr>
          <w:rFonts w:asciiTheme="majorBidi" w:hAnsiTheme="majorBidi" w:cstheme="majorBidi"/>
          <w:sz w:val="24"/>
          <w:szCs w:val="24"/>
        </w:rPr>
        <w:t xml:space="preserve"> </w:t>
      </w:r>
      <w:r w:rsidR="00843C57">
        <w:rPr>
          <w:rFonts w:asciiTheme="majorBidi" w:hAnsiTheme="majorBidi" w:cstheme="majorBidi"/>
          <w:sz w:val="24"/>
          <w:szCs w:val="24"/>
        </w:rPr>
        <w:fldChar w:fldCharType="begin" w:fldLock="1"/>
      </w:r>
      <w:r w:rsidR="00A522C5">
        <w:rPr>
          <w:rFonts w:asciiTheme="majorBidi" w:hAnsiTheme="majorBidi" w:cstheme="majorBidi"/>
          <w:sz w:val="24"/>
          <w:szCs w:val="24"/>
        </w:rPr>
        <w:instrText>ADDIN CSL_CITATION {"citationItems":[{"id":"ITEM-1","itemData":{"DOI":"10.1145/1060189.1060233","ISSN":"13655531","author":[{"dropping-particle":"","family":"Wolton","given":"Dave","non-dropping-particle":"","parse-names":false,"suffix":""}],"container-title":"Cleanroom Technology","id":"ITEM-1","issue":"2","issued":{"date-parts":[["2020"]]},"title":"The robots are coming","type":"article-journal","volume":"28"},"uris":["http://www.mendeley.com/documents/?uuid=a520c796-01ff-3c1b-b697-99b699e907d6"]}],"mendeley":{"formattedCitation":"(Wolton, 2020)","plainTextFormattedCitation":"(Wolton, 2020)","previouslyFormattedCitation":"(Wolton, 2020)"},"properties":{"noteIndex":0},"schema":"https://github.com/citation-style-language/schema/raw/master/csl-citation.json"}</w:instrText>
      </w:r>
      <w:r w:rsidR="00843C57">
        <w:rPr>
          <w:rFonts w:asciiTheme="majorBidi" w:hAnsiTheme="majorBidi" w:cstheme="majorBidi"/>
          <w:sz w:val="24"/>
          <w:szCs w:val="24"/>
        </w:rPr>
        <w:fldChar w:fldCharType="separate"/>
      </w:r>
      <w:r w:rsidR="00843C57" w:rsidRPr="00843C57">
        <w:rPr>
          <w:rFonts w:asciiTheme="majorBidi" w:hAnsiTheme="majorBidi" w:cstheme="majorBidi"/>
          <w:noProof/>
          <w:sz w:val="24"/>
          <w:szCs w:val="24"/>
        </w:rPr>
        <w:t>(Wolton, 2020)</w:t>
      </w:r>
      <w:r w:rsidR="00843C57">
        <w:rPr>
          <w:rFonts w:asciiTheme="majorBidi" w:hAnsiTheme="majorBidi" w:cstheme="majorBidi"/>
          <w:sz w:val="24"/>
          <w:szCs w:val="24"/>
        </w:rPr>
        <w:fldChar w:fldCharType="end"/>
      </w:r>
      <w:r w:rsidR="00C055FA" w:rsidRPr="00615C7E">
        <w:rPr>
          <w:rFonts w:asciiTheme="majorBidi" w:hAnsiTheme="majorBidi" w:cstheme="majorBidi"/>
          <w:sz w:val="24"/>
          <w:szCs w:val="24"/>
        </w:rPr>
        <w:t>.</w:t>
      </w:r>
      <w:r w:rsidR="00E00F9E" w:rsidRPr="00615C7E">
        <w:rPr>
          <w:rFonts w:asciiTheme="majorBidi" w:hAnsiTheme="majorBidi" w:cstheme="majorBidi"/>
          <w:sz w:val="24"/>
          <w:szCs w:val="24"/>
        </w:rPr>
        <w:t xml:space="preserve"> </w:t>
      </w:r>
      <w:r w:rsidR="006059B3" w:rsidRPr="00615C7E">
        <w:rPr>
          <w:rFonts w:asciiTheme="majorBidi" w:hAnsiTheme="majorBidi" w:cstheme="majorBidi"/>
          <w:sz w:val="24"/>
          <w:szCs w:val="24"/>
        </w:rPr>
        <w:t>A similar change in the healthcare sector is becoming more and more a political interest; this is driven by efforts to increase the quality and protection of treatment while at the same time reducing costs</w:t>
      </w:r>
      <w:r w:rsidR="008C4F43">
        <w:rPr>
          <w:rFonts w:asciiTheme="majorBidi" w:hAnsiTheme="majorBidi" w:cstheme="majorBidi"/>
          <w:sz w:val="24"/>
          <w:szCs w:val="24"/>
        </w:rPr>
        <w:t xml:space="preserve"> </w:t>
      </w:r>
      <w:r w:rsidR="008C4F43">
        <w:rPr>
          <w:rFonts w:asciiTheme="majorBidi" w:hAnsiTheme="majorBidi" w:cstheme="majorBidi"/>
          <w:sz w:val="24"/>
          <w:szCs w:val="24"/>
        </w:rPr>
        <w:fldChar w:fldCharType="begin" w:fldLock="1"/>
      </w:r>
      <w:r w:rsidR="006676CF">
        <w:rPr>
          <w:rFonts w:asciiTheme="majorBidi" w:hAnsiTheme="majorBidi" w:cstheme="majorBidi"/>
          <w:sz w:val="24"/>
          <w:szCs w:val="24"/>
        </w:rPr>
        <w:instrText>ADDIN CSL_CITATION {"citationItems":[{"id":"ITEM-1","itemData":{"DOI":"10.1056/nejmsa020847","ISSN":"0028-4793","PMID":"12815139","abstract":"Information technology can reduce the rate of errors in three ways: by preventing er- rors and \\nadverse events, by facilitating a more rapid response after an adverse event has occurred, and \\nby tracking and providing feedback about adverse events. Data now show that  ...","author":[{"dropping-particle":"","family":"Bates","given":"David W.","non-dropping-particle":"","parse-names":false,"suffix":""},{"dropping-particle":"","family":"Gawande","given":"Atul A.","non-dropping-particle":"","parse-names":false,"suffix":""}],"container-title":"New England Journal of Medicine","id":"ITEM-1","issue":"25","issued":{"date-parts":[["2003","6","19"]]},"page":"2526-2534","publisher":"New England Journal of Medicine (NEJM/MMS)","title":"Improving Safety with Information Technology","type":"article-journal","volume":"348"},"uris":["http://www.mendeley.com/documents/?uuid=7ac43970-d892-3a00-91b1-a7a6fac8068c"]}],"mendeley":{"formattedCitation":"(Bates &amp; Gawande, 2003)","manualFormatting":"(Bates and Gawande, 2003)","plainTextFormattedCitation":"(Bates &amp; Gawande, 2003)","previouslyFormattedCitation":"(Bates &amp; Gawande, 2003)"},"properties":{"noteIndex":0},"schema":"https://github.com/citation-style-language/schema/raw/master/csl-citation.json"}</w:instrText>
      </w:r>
      <w:r w:rsidR="008C4F43">
        <w:rPr>
          <w:rFonts w:asciiTheme="majorBidi" w:hAnsiTheme="majorBidi" w:cstheme="majorBidi"/>
          <w:sz w:val="24"/>
          <w:szCs w:val="24"/>
        </w:rPr>
        <w:fldChar w:fldCharType="separate"/>
      </w:r>
      <w:r w:rsidR="008C4F43" w:rsidRPr="008C4F43">
        <w:rPr>
          <w:rFonts w:asciiTheme="majorBidi" w:hAnsiTheme="majorBidi" w:cstheme="majorBidi"/>
          <w:noProof/>
          <w:sz w:val="24"/>
          <w:szCs w:val="24"/>
        </w:rPr>
        <w:t xml:space="preserve">(Bates </w:t>
      </w:r>
      <w:r w:rsidR="001A1F1E">
        <w:rPr>
          <w:rFonts w:asciiTheme="majorBidi" w:hAnsiTheme="majorBidi" w:cstheme="majorBidi"/>
          <w:noProof/>
          <w:sz w:val="24"/>
          <w:szCs w:val="24"/>
        </w:rPr>
        <w:t>and</w:t>
      </w:r>
      <w:r w:rsidR="008C4F43" w:rsidRPr="008C4F43">
        <w:rPr>
          <w:rFonts w:asciiTheme="majorBidi" w:hAnsiTheme="majorBidi" w:cstheme="majorBidi"/>
          <w:noProof/>
          <w:sz w:val="24"/>
          <w:szCs w:val="24"/>
        </w:rPr>
        <w:t xml:space="preserve"> Gawande, 2003)</w:t>
      </w:r>
      <w:r w:rsidR="008C4F43">
        <w:rPr>
          <w:rFonts w:asciiTheme="majorBidi" w:hAnsiTheme="majorBidi" w:cstheme="majorBidi"/>
          <w:sz w:val="24"/>
          <w:szCs w:val="24"/>
        </w:rPr>
        <w:fldChar w:fldCharType="end"/>
      </w:r>
      <w:r w:rsidR="006059B3" w:rsidRPr="00615C7E">
        <w:rPr>
          <w:rFonts w:asciiTheme="majorBidi" w:hAnsiTheme="majorBidi" w:cstheme="majorBidi"/>
          <w:sz w:val="24"/>
          <w:szCs w:val="24"/>
        </w:rPr>
        <w:t>.</w:t>
      </w:r>
      <w:r w:rsidR="004246A7" w:rsidRPr="00615C7E">
        <w:rPr>
          <w:rFonts w:asciiTheme="majorBidi" w:hAnsiTheme="majorBidi" w:cstheme="majorBidi"/>
          <w:sz w:val="24"/>
          <w:szCs w:val="24"/>
        </w:rPr>
        <w:t xml:space="preserve"> </w:t>
      </w:r>
      <w:r w:rsidR="004E7F14" w:rsidRPr="00615C7E">
        <w:rPr>
          <w:rFonts w:asciiTheme="majorBidi" w:hAnsiTheme="majorBidi" w:cstheme="majorBidi"/>
          <w:sz w:val="24"/>
          <w:szCs w:val="24"/>
        </w:rPr>
        <w:t>The n</w:t>
      </w:r>
      <w:r w:rsidR="004246A7" w:rsidRPr="00615C7E">
        <w:rPr>
          <w:rFonts w:asciiTheme="majorBidi" w:hAnsiTheme="majorBidi" w:cstheme="majorBidi"/>
          <w:sz w:val="24"/>
          <w:szCs w:val="24"/>
        </w:rPr>
        <w:t>ew development has started to substitute various facets of human performance with computational capacities (robotic system), such as accuracy (</w:t>
      </w:r>
      <w:r w:rsidR="00C44274" w:rsidRPr="00615C7E">
        <w:rPr>
          <w:rFonts w:asciiTheme="majorBidi" w:hAnsiTheme="majorBidi" w:cstheme="majorBidi"/>
          <w:sz w:val="24"/>
          <w:szCs w:val="24"/>
        </w:rPr>
        <w:t>clinical</w:t>
      </w:r>
      <w:r w:rsidR="004246A7" w:rsidRPr="00615C7E">
        <w:rPr>
          <w:rFonts w:asciiTheme="majorBidi" w:hAnsiTheme="majorBidi" w:cstheme="majorBidi"/>
          <w:sz w:val="24"/>
          <w:szCs w:val="24"/>
        </w:rPr>
        <w:t xml:space="preserve"> robots), logistically </w:t>
      </w:r>
      <w:r w:rsidR="00C44274">
        <w:rPr>
          <w:rFonts w:asciiTheme="majorBidi" w:hAnsiTheme="majorBidi" w:cstheme="majorBidi"/>
          <w:sz w:val="24"/>
          <w:szCs w:val="24"/>
        </w:rPr>
        <w:t>or</w:t>
      </w:r>
      <w:r w:rsidR="004246A7" w:rsidRPr="00615C7E">
        <w:rPr>
          <w:rFonts w:asciiTheme="majorBidi" w:hAnsiTheme="majorBidi" w:cstheme="majorBidi"/>
          <w:sz w:val="24"/>
          <w:szCs w:val="24"/>
        </w:rPr>
        <w:t xml:space="preserve"> mechanically (service robots), a</w:t>
      </w:r>
      <w:r w:rsidR="00C44274">
        <w:rPr>
          <w:rFonts w:asciiTheme="majorBidi" w:hAnsiTheme="majorBidi" w:cstheme="majorBidi"/>
          <w:sz w:val="24"/>
          <w:szCs w:val="24"/>
        </w:rPr>
        <w:t>s well as</w:t>
      </w:r>
      <w:r w:rsidR="004246A7" w:rsidRPr="00615C7E">
        <w:rPr>
          <w:rFonts w:asciiTheme="majorBidi" w:hAnsiTheme="majorBidi" w:cstheme="majorBidi"/>
          <w:sz w:val="24"/>
          <w:szCs w:val="24"/>
        </w:rPr>
        <w:t xml:space="preserve"> complex </w:t>
      </w:r>
      <w:r w:rsidR="00B40CB6" w:rsidRPr="00615C7E">
        <w:rPr>
          <w:rFonts w:asciiTheme="majorBidi" w:hAnsiTheme="majorBidi" w:cstheme="majorBidi"/>
          <w:sz w:val="24"/>
          <w:szCs w:val="24"/>
        </w:rPr>
        <w:t>reasoning</w:t>
      </w:r>
      <w:r w:rsidR="004246A7" w:rsidRPr="00615C7E">
        <w:rPr>
          <w:rFonts w:asciiTheme="majorBidi" w:hAnsiTheme="majorBidi" w:cstheme="majorBidi"/>
          <w:sz w:val="24"/>
          <w:szCs w:val="24"/>
        </w:rPr>
        <w:t xml:space="preserve"> activities.</w:t>
      </w:r>
    </w:p>
    <w:p w:rsidR="00D431FF" w:rsidRPr="00615C7E" w:rsidRDefault="00C741E3" w:rsidP="007D5CC8">
      <w:pPr>
        <w:spacing w:line="360" w:lineRule="auto"/>
        <w:ind w:firstLine="720"/>
        <w:jc w:val="both"/>
        <w:rPr>
          <w:rFonts w:asciiTheme="majorBidi" w:hAnsiTheme="majorBidi" w:cstheme="majorBidi"/>
          <w:sz w:val="24"/>
          <w:szCs w:val="24"/>
        </w:rPr>
      </w:pPr>
      <w:r w:rsidRPr="00615C7E">
        <w:rPr>
          <w:rFonts w:asciiTheme="majorBidi" w:hAnsiTheme="majorBidi" w:cstheme="majorBidi"/>
          <w:sz w:val="24"/>
          <w:szCs w:val="24"/>
        </w:rPr>
        <w:t xml:space="preserve">The healthcare sector has been relatively reluctant to implement electronic schemes, such as electronic health records system </w:t>
      </w:r>
      <w:r w:rsidR="00E001A7" w:rsidRPr="00615C7E">
        <w:rPr>
          <w:rFonts w:asciiTheme="majorBidi" w:hAnsiTheme="majorBidi" w:cstheme="majorBidi"/>
          <w:sz w:val="24"/>
          <w:szCs w:val="24"/>
        </w:rPr>
        <w:t>(EH</w:t>
      </w:r>
      <w:r w:rsidRPr="00615C7E">
        <w:rPr>
          <w:rFonts w:asciiTheme="majorBidi" w:hAnsiTheme="majorBidi" w:cstheme="majorBidi"/>
          <w:sz w:val="24"/>
          <w:szCs w:val="24"/>
        </w:rPr>
        <w:t xml:space="preserve">Rs), in comparison with other sectors such as hospitality or airlines </w:t>
      </w:r>
      <w:r w:rsidR="00E16D71" w:rsidRPr="00615C7E">
        <w:rPr>
          <w:rFonts w:asciiTheme="majorBidi" w:hAnsiTheme="majorBidi" w:cstheme="majorBidi"/>
          <w:sz w:val="24"/>
          <w:szCs w:val="24"/>
        </w:rPr>
        <w:t>and EHR system has</w:t>
      </w:r>
      <w:r w:rsidRPr="00615C7E">
        <w:rPr>
          <w:rFonts w:asciiTheme="majorBidi" w:hAnsiTheme="majorBidi" w:cstheme="majorBidi"/>
          <w:sz w:val="24"/>
          <w:szCs w:val="24"/>
        </w:rPr>
        <w:t xml:space="preserve"> recently </w:t>
      </w:r>
      <w:r w:rsidR="00E16D71" w:rsidRPr="00615C7E">
        <w:rPr>
          <w:rFonts w:asciiTheme="majorBidi" w:hAnsiTheme="majorBidi" w:cstheme="majorBidi"/>
          <w:sz w:val="24"/>
          <w:szCs w:val="24"/>
        </w:rPr>
        <w:t>become</w:t>
      </w:r>
      <w:r w:rsidRPr="00615C7E">
        <w:rPr>
          <w:rFonts w:asciiTheme="majorBidi" w:hAnsiTheme="majorBidi" w:cstheme="majorBidi"/>
          <w:sz w:val="24"/>
          <w:szCs w:val="24"/>
        </w:rPr>
        <w:t xml:space="preserve"> </w:t>
      </w:r>
      <w:r w:rsidR="0069356A" w:rsidRPr="00615C7E">
        <w:rPr>
          <w:rFonts w:asciiTheme="majorBidi" w:hAnsiTheme="majorBidi" w:cstheme="majorBidi"/>
          <w:sz w:val="24"/>
          <w:szCs w:val="24"/>
        </w:rPr>
        <w:t>com</w:t>
      </w:r>
      <w:r w:rsidR="00C211F1" w:rsidRPr="00615C7E">
        <w:rPr>
          <w:rFonts w:asciiTheme="majorBidi" w:hAnsiTheme="majorBidi" w:cstheme="majorBidi"/>
          <w:sz w:val="24"/>
          <w:szCs w:val="24"/>
        </w:rPr>
        <w:t>mon</w:t>
      </w:r>
      <w:r w:rsidR="006D6C7E">
        <w:rPr>
          <w:rFonts w:asciiTheme="majorBidi" w:hAnsiTheme="majorBidi" w:cstheme="majorBidi"/>
          <w:sz w:val="24"/>
          <w:szCs w:val="24"/>
        </w:rPr>
        <w:t xml:space="preserve"> </w:t>
      </w:r>
      <w:r w:rsidR="006D6C7E">
        <w:rPr>
          <w:rFonts w:asciiTheme="majorBidi" w:hAnsiTheme="majorBidi" w:cstheme="majorBidi"/>
          <w:sz w:val="24"/>
          <w:szCs w:val="24"/>
        </w:rPr>
        <w:fldChar w:fldCharType="begin" w:fldLock="1"/>
      </w:r>
      <w:r w:rsidR="003C53C6">
        <w:rPr>
          <w:rFonts w:asciiTheme="majorBidi" w:hAnsiTheme="majorBidi" w:cstheme="majorBidi"/>
          <w:sz w:val="24"/>
          <w:szCs w:val="24"/>
        </w:rPr>
        <w:instrText>ADDIN CSL_CITATION {"citationItems":[{"id":"ITEM-1","itemData":{"DOI":"10.3402/jchimp.v6.32643","ISSN":"2000-9666","abstract":"Electronic health records (EHR) are not a new idea in the U.S. medical system, but surprisingly there has been very slow adoption of fully integrated EHR systems in practice in both primary care settings and within hospitals. For those who have invested in EHR, physicians report high levels of satisfaction and confidence in the reliability of their system. There is also consensus that EHR can improve patient care, promote safe practice, and enhance communication between patients and multiple providers, reducing the risk of error. As EHR implementation continues in hospitals, administrative and physician leadership must actively investigate all of the potential risks for medical error, system failure, and legal responsibility before moving forward. Ensuring that physicians are aware of their responsibilities in relation to their charting practices and the depth of information available within an EHR system is crucial for minimizing the risk of malpractice and lawsuit. Hospitals must commit to regular system upgrading and corresponding training for all users to reduce the risk of error and adverse events.","author":[{"dropping-particle":"","family":"Palabindala","given":"Venkataraman","non-dropping-particle":"","parse-names":false,"suffix":""},{"dropping-particle":"","family":"Pamarthy","given":"Amaleswari","non-dropping-particle":"","parse-names":false,"suffix":""},{"dropping-particle":"","family":"Jonnalagadda","given":"Nageshwar Reddy","non-dropping-particle":"","parse-names":false,"suffix":""}],"container-title":"Journal of Community Hospital Internal Medicine Perspectives","id":"ITEM-1","issue":"5","issued":{"date-parts":[["2016"]]},"title":"Adoption of electronic health records and barriers","type":"article-journal","volume":"6"},"uris":["http://www.mendeley.com/documents/?uuid=54bbab13-3f59-38fd-9ba9-23d1e1448782"]}],"mendeley":{"formattedCitation":"(Palabindala et al., 2016)","plainTextFormattedCitation":"(Palabindala et al., 2016)","previouslyFormattedCitation":"(Palabindala et al., 2016)"},"properties":{"noteIndex":0},"schema":"https://github.com/citation-style-language/schema/raw/master/csl-citation.json"}</w:instrText>
      </w:r>
      <w:r w:rsidR="006D6C7E">
        <w:rPr>
          <w:rFonts w:asciiTheme="majorBidi" w:hAnsiTheme="majorBidi" w:cstheme="majorBidi"/>
          <w:sz w:val="24"/>
          <w:szCs w:val="24"/>
        </w:rPr>
        <w:fldChar w:fldCharType="separate"/>
      </w:r>
      <w:r w:rsidR="006D6C7E" w:rsidRPr="006D6C7E">
        <w:rPr>
          <w:rFonts w:asciiTheme="majorBidi" w:hAnsiTheme="majorBidi" w:cstheme="majorBidi"/>
          <w:noProof/>
          <w:sz w:val="24"/>
          <w:szCs w:val="24"/>
        </w:rPr>
        <w:t>(Palabindala et al., 2016)</w:t>
      </w:r>
      <w:r w:rsidR="006D6C7E">
        <w:rPr>
          <w:rFonts w:asciiTheme="majorBidi" w:hAnsiTheme="majorBidi" w:cstheme="majorBidi"/>
          <w:sz w:val="24"/>
          <w:szCs w:val="24"/>
        </w:rPr>
        <w:fldChar w:fldCharType="end"/>
      </w:r>
      <w:r w:rsidRPr="00615C7E">
        <w:rPr>
          <w:rFonts w:asciiTheme="majorBidi" w:hAnsiTheme="majorBidi" w:cstheme="majorBidi"/>
          <w:sz w:val="24"/>
          <w:szCs w:val="24"/>
        </w:rPr>
        <w:t>.</w:t>
      </w:r>
      <w:r w:rsidR="0069356A" w:rsidRPr="00615C7E">
        <w:rPr>
          <w:rFonts w:asciiTheme="majorBidi" w:hAnsiTheme="majorBidi" w:cstheme="majorBidi"/>
          <w:sz w:val="24"/>
          <w:szCs w:val="24"/>
        </w:rPr>
        <w:t xml:space="preserve"> Likewise, while AI is now integrated with several technologies including smartphones and software, </w:t>
      </w:r>
      <w:r w:rsidR="00CB3F33" w:rsidRPr="00615C7E">
        <w:rPr>
          <w:rFonts w:asciiTheme="majorBidi" w:hAnsiTheme="majorBidi" w:cstheme="majorBidi"/>
          <w:sz w:val="24"/>
          <w:szCs w:val="24"/>
        </w:rPr>
        <w:t xml:space="preserve">its use in clinical </w:t>
      </w:r>
      <w:r w:rsidR="00A25A3C" w:rsidRPr="00615C7E">
        <w:rPr>
          <w:rFonts w:asciiTheme="majorBidi" w:hAnsiTheme="majorBidi" w:cstheme="majorBidi"/>
          <w:sz w:val="24"/>
          <w:szCs w:val="24"/>
        </w:rPr>
        <w:t>practice</w:t>
      </w:r>
      <w:r w:rsidR="00CB3F33" w:rsidRPr="00615C7E">
        <w:rPr>
          <w:rFonts w:asciiTheme="majorBidi" w:hAnsiTheme="majorBidi" w:cstheme="majorBidi"/>
          <w:sz w:val="24"/>
          <w:szCs w:val="24"/>
        </w:rPr>
        <w:t xml:space="preserve"> is still limited.</w:t>
      </w:r>
      <w:r w:rsidR="00E77B3D" w:rsidRPr="00615C7E">
        <w:rPr>
          <w:rFonts w:asciiTheme="majorBidi" w:hAnsiTheme="majorBidi" w:cstheme="majorBidi"/>
          <w:sz w:val="24"/>
          <w:szCs w:val="24"/>
        </w:rPr>
        <w:t xml:space="preserve"> However, research exploration in this field is expanding at a rapid pace. </w:t>
      </w:r>
      <w:r w:rsidR="00BA143D" w:rsidRPr="00615C7E">
        <w:rPr>
          <w:rFonts w:asciiTheme="majorBidi" w:hAnsiTheme="majorBidi" w:cstheme="majorBidi"/>
          <w:sz w:val="24"/>
          <w:szCs w:val="24"/>
        </w:rPr>
        <w:t xml:space="preserve">This research study mainly covers the framework of the robotic system implementation in the healthcare sector along with its </w:t>
      </w:r>
      <w:r w:rsidR="00E77B3D" w:rsidRPr="00615C7E">
        <w:rPr>
          <w:rFonts w:asciiTheme="majorBidi" w:hAnsiTheme="majorBidi" w:cstheme="majorBidi"/>
          <w:sz w:val="24"/>
          <w:szCs w:val="24"/>
        </w:rPr>
        <w:t>positive perspectives</w:t>
      </w:r>
      <w:r w:rsidR="00BA143D" w:rsidRPr="00615C7E">
        <w:rPr>
          <w:rFonts w:asciiTheme="majorBidi" w:hAnsiTheme="majorBidi" w:cstheme="majorBidi"/>
          <w:sz w:val="24"/>
          <w:szCs w:val="24"/>
        </w:rPr>
        <w:t xml:space="preserve"> of usage in this sector as well as the challenges it brings with its implemen</w:t>
      </w:r>
      <w:r w:rsidR="00BB722F" w:rsidRPr="00615C7E">
        <w:rPr>
          <w:rFonts w:asciiTheme="majorBidi" w:hAnsiTheme="majorBidi" w:cstheme="majorBidi"/>
          <w:sz w:val="24"/>
          <w:szCs w:val="24"/>
        </w:rPr>
        <w:t>tation in the healthcare sector.</w:t>
      </w:r>
    </w:p>
    <w:p w:rsidR="004E2639" w:rsidRPr="00185888" w:rsidRDefault="008F5E85" w:rsidP="00E333CD">
      <w:pPr>
        <w:pStyle w:val="Heading1"/>
        <w:spacing w:line="360" w:lineRule="auto"/>
        <w:jc w:val="left"/>
        <w:rPr>
          <w:b/>
          <w:bCs/>
          <w:sz w:val="28"/>
          <w:szCs w:val="28"/>
        </w:rPr>
      </w:pPr>
      <w:r w:rsidRPr="00185888">
        <w:rPr>
          <w:b/>
          <w:bCs/>
          <w:sz w:val="28"/>
          <w:szCs w:val="28"/>
        </w:rPr>
        <w:t>Literature</w:t>
      </w:r>
      <w:r w:rsidR="004C1AF1" w:rsidRPr="00185888">
        <w:rPr>
          <w:b/>
          <w:bCs/>
          <w:sz w:val="28"/>
          <w:szCs w:val="28"/>
        </w:rPr>
        <w:t xml:space="preserve"> </w:t>
      </w:r>
      <w:r w:rsidR="00B7359B" w:rsidRPr="00185888">
        <w:rPr>
          <w:b/>
          <w:bCs/>
          <w:sz w:val="28"/>
          <w:szCs w:val="28"/>
        </w:rPr>
        <w:t>Review</w:t>
      </w:r>
    </w:p>
    <w:p w:rsidR="008107B8" w:rsidRPr="00185888" w:rsidRDefault="00CC626F" w:rsidP="00E333CD">
      <w:pPr>
        <w:pStyle w:val="Heading2"/>
        <w:spacing w:line="360" w:lineRule="auto"/>
        <w:rPr>
          <w:b/>
          <w:bCs/>
          <w:sz w:val="24"/>
          <w:szCs w:val="24"/>
        </w:rPr>
      </w:pPr>
      <w:r w:rsidRPr="00185888">
        <w:rPr>
          <w:b/>
          <w:bCs/>
          <w:sz w:val="24"/>
          <w:szCs w:val="24"/>
        </w:rPr>
        <w:t>Positive Perspective</w:t>
      </w:r>
      <w:r w:rsidR="008107B8" w:rsidRPr="00185888">
        <w:rPr>
          <w:b/>
          <w:bCs/>
          <w:sz w:val="24"/>
          <w:szCs w:val="24"/>
        </w:rPr>
        <w:t xml:space="preserve"> of Robotic System in Healthcare Sector</w:t>
      </w:r>
    </w:p>
    <w:p w:rsidR="00AB778D" w:rsidRPr="00615C7E" w:rsidRDefault="006F7C18" w:rsidP="00BC4F37">
      <w:pPr>
        <w:spacing w:line="360" w:lineRule="auto"/>
        <w:jc w:val="both"/>
        <w:rPr>
          <w:b/>
          <w:bCs/>
          <w:sz w:val="24"/>
          <w:szCs w:val="24"/>
        </w:rPr>
      </w:pPr>
      <w:r w:rsidRPr="00615C7E">
        <w:rPr>
          <w:rFonts w:asciiTheme="majorBidi" w:hAnsiTheme="majorBidi" w:cstheme="majorBidi"/>
          <w:sz w:val="24"/>
          <w:szCs w:val="24"/>
        </w:rPr>
        <w:t>The healthcare sector deals with infection diagnosis as well as with their treatment and prevention. The sector also deals with some other physical and psychological injuries in people. The health care sector may possibly a major contributor to the economy of any country. Pharmaceutical management can take advantage of the framework of robotic predictability. The employees in the healthcare services sector have had to expand their hours of service in the hospital and ambulatory care at the turn of the new century. During the time period of 2007, a service robot was used for prescription-filling in over a number of hospitals due to the expanded hou</w:t>
      </w:r>
      <w:r w:rsidR="006D4A64">
        <w:rPr>
          <w:rFonts w:asciiTheme="majorBidi" w:hAnsiTheme="majorBidi" w:cstheme="majorBidi"/>
          <w:sz w:val="24"/>
          <w:szCs w:val="24"/>
        </w:rPr>
        <w:t xml:space="preserve">rs as well as prescriptions </w:t>
      </w:r>
      <w:r w:rsidR="006D4A64">
        <w:rPr>
          <w:rFonts w:asciiTheme="majorBidi" w:hAnsiTheme="majorBidi" w:cstheme="majorBidi"/>
          <w:sz w:val="24"/>
          <w:szCs w:val="24"/>
        </w:rPr>
        <w:fldChar w:fldCharType="begin" w:fldLock="1"/>
      </w:r>
      <w:r w:rsidR="006D6C7E">
        <w:rPr>
          <w:rFonts w:asciiTheme="majorBidi" w:hAnsiTheme="majorBidi" w:cstheme="majorBidi"/>
          <w:sz w:val="24"/>
          <w:szCs w:val="24"/>
        </w:rPr>
        <w:instrText>ADDIN CSL_CITATION {"citationItems":[{"id":"ITEM-1","itemData":{"DOI":"10.2146/ajhp060561","ISSN":"10792082","abstract":"Purpose. The effects of using an automated prescription-filling system, the ScriptPro SP-200, in an independent pharmacy were evaluated. Methods. The study was conducted at Punches Pharmacy Plus, an independent pharmacy located in Clare, Michigan. The study design was a preinstallation and postinstallation assessment of the ScriptPro SP-200 automated prescription-filling system. Videotaping and work sampling techniques were used to collect the preinstallation and postinstallation data of the ScriptPro SP-200. The use of the pharmacy staff and the time spent in direct and indirect prescription-filling activities, such as receiving, order entry, filling, inspecting, packaging, dispensing, phone calls, and inventory management, were measured and compared preinstallation and postinstallation. Results. With the installation of automation, the percentage of time spent by the pharmacy staff significantly changed (p &lt; 0.001). Meanwhile, there was a statistically significant difference in terms of the percentages of time spent on various activities between the preinstallation and postinstallation of automation (p &lt; 0.001). Before installation of automation, the direct and indirect prescription-filling times used were 6.07 and 2.11 minutes, respectively, to fill one prescription. Analyses of the average time spent per prescription showed that the installation of automation could save nearly 0.22 minute per prescription, especially filling time per prescription - which was significantly decreased from 2.63 to 2.07 minutes with an average of 0.56 minute saved (p &lt; 0.05). Conclusion. An automated system reduced prescription-filling time but required staffing adjustments to optimize the efficiency gained. Copyright © 2007, American Society of Health-System Pharmacists, Inc. All rights reserved.","author":[{"dropping-particle":"","family":"Lin","given":"Alex C.","non-dropping-particle":"","parse-names":false,"suffix":""},{"dropping-particle":"","family":"Huang","given":"Yao Chin","non-dropping-particle":"","parse-names":false,"suffix":""},{"dropping-particle":"","family":"Punches","given":"George","non-dropping-particle":"","parse-names":false,"suffix":""},{"dropping-particle":"","family":"Chen","given":"Yan","non-dropping-particle":"","parse-names":false,"suffix":""}],"container-title":"American Journal of Health-System Pharmacy","id":"ITEM-1","issue":"17","issued":{"date-parts":[["2007"]]},"title":"Effect of a robotic prescription-filling system on pharmacy staff activities and prescription-filling time","type":"article-journal","volume":"64"},"uris":["http://www.mendeley.com/documents/?uuid=0ba3ce03-72eb-3d01-a3c3-72da67cb7301"]}],"mendeley":{"formattedCitation":"(Lin et al., 2007)","plainTextFormattedCitation":"(Lin et al., 2007)","previouslyFormattedCitation":"(Lin et al., 2007)"},"properties":{"noteIndex":0},"schema":"https://github.com/citation-style-language/schema/raw/master/csl-citation.json"}</w:instrText>
      </w:r>
      <w:r w:rsidR="006D4A64">
        <w:rPr>
          <w:rFonts w:asciiTheme="majorBidi" w:hAnsiTheme="majorBidi" w:cstheme="majorBidi"/>
          <w:sz w:val="24"/>
          <w:szCs w:val="24"/>
        </w:rPr>
        <w:fldChar w:fldCharType="separate"/>
      </w:r>
      <w:r w:rsidR="006D4A64" w:rsidRPr="006D4A64">
        <w:rPr>
          <w:rFonts w:asciiTheme="majorBidi" w:hAnsiTheme="majorBidi" w:cstheme="majorBidi"/>
          <w:noProof/>
          <w:sz w:val="24"/>
          <w:szCs w:val="24"/>
        </w:rPr>
        <w:t>(Lin et al., 2007)</w:t>
      </w:r>
      <w:r w:rsidR="006D4A64">
        <w:rPr>
          <w:rFonts w:asciiTheme="majorBidi" w:hAnsiTheme="majorBidi" w:cstheme="majorBidi"/>
          <w:sz w:val="24"/>
          <w:szCs w:val="24"/>
        </w:rPr>
        <w:fldChar w:fldCharType="end"/>
      </w:r>
      <w:r w:rsidRPr="00615C7E">
        <w:rPr>
          <w:rFonts w:asciiTheme="majorBidi" w:hAnsiTheme="majorBidi" w:cstheme="majorBidi"/>
          <w:sz w:val="24"/>
          <w:szCs w:val="24"/>
        </w:rPr>
        <w:t>. In addition to screening and barcode checking for the drug, the robotic device shall reach the suitable flask, collect the medicine and mark each flask, and packaging, storing and distributing filled medicines t</w:t>
      </w:r>
      <w:r w:rsidR="006D4A64">
        <w:rPr>
          <w:rFonts w:asciiTheme="majorBidi" w:hAnsiTheme="majorBidi" w:cstheme="majorBidi"/>
          <w:sz w:val="24"/>
          <w:szCs w:val="24"/>
        </w:rPr>
        <w:t xml:space="preserve">o patients </w:t>
      </w:r>
      <w:r w:rsidR="006D4A64">
        <w:rPr>
          <w:rFonts w:asciiTheme="majorBidi" w:hAnsiTheme="majorBidi" w:cstheme="majorBidi"/>
          <w:sz w:val="24"/>
          <w:szCs w:val="24"/>
        </w:rPr>
        <w:fldChar w:fldCharType="begin" w:fldLock="1"/>
      </w:r>
      <w:r w:rsidR="006D4A64">
        <w:rPr>
          <w:rFonts w:asciiTheme="majorBidi" w:hAnsiTheme="majorBidi" w:cstheme="majorBidi"/>
          <w:sz w:val="24"/>
          <w:szCs w:val="24"/>
        </w:rPr>
        <w:instrText>ADDIN CSL_CITATION {"citationItems":[{"id":"ITEM-1","itemData":{"abstract":"The main aim of this study was to provide key research policy recommendations for the application of robotics in healthcare in the research programmes of the EC. The study also aimed at raising awareness about important new developments in this field among a wider audience. To this extent, a roadmap of promising applications of robotics in healthcare and associated R&amp;D was developed, taking into account the state of the art as well as short and long-term future possibilities with a time horizon ending in 2025. T5 - Foresight Brief No. 157 U6 - www.efmn.info","author":[{"dropping-particle":"","family":"Butter","given":"Maurtis","non-dropping-particle":"","parse-names":false,"suffix":""},{"dropping-particle":"","family":"Rensma","given":"Arjan","non-dropping-particle":"","parse-names":false,"suffix":""},{"dropping-particle":"","family":"Boxsel","given":"Joey","non-dropping-particle":"van","parse-names":false,"suffix":""},{"dropping-particle":"","family":"Kalisingh","given":"Sandy","non-dropping-particle":"","parse-names":false,"suffix":""},{"dropping-particle":"","family":"Schoone","given":"Marian","non-dropping-particle":"","parse-names":false,"suffix":""},{"dropping-particle":"","family":"Leis","given":"Miriam","non-dropping-particle":"","parse-names":false,"suffix":""},{"dropping-particle":"","family":"Gelderblom","given":"Gert Jan","non-dropping-particle":"","parse-names":false,"suffix":""},{"dropping-particle":"","family":"Cremers","given":"Ger","non-dropping-particle":"","parse-names":false,"suffix":""},{"dropping-particle":"","family":"Wilt","given":"Monique","non-dropping-particle":"de","parse-names":false,"suffix":""},{"dropping-particle":"","family":"Kortekaas","given":"Willem","non-dropping-particle":"","parse-names":false,"suffix":""},{"dropping-particle":"","family":"Thielmann","given":"Axel","non-dropping-particle":"","parse-names":false,"suffix":""},{"dropping-particle":"","family":"Cuhls","given":"Kerstin","non-dropping-particle":"","parse-names":false,"suffix":""},{"dropping-particle":"","family":"Sachinopoulou","given":"Anna","non-dropping-particle":"","parse-names":false,"suffix":""},{"dropping-particle":"","family":"Korhonen","given":"Ilkka","non-dropping-particle":"","parse-names":false,"suffix":""}],"container-title":"Robotics in Helthcare","id":"ITEM-1","issued":{"date-parts":[["2008"]]},"page":"179","title":"Robotics in Helthcare, Final Report","type":"article-journal"},"uris":["http://www.mendeley.com/documents/?uuid=0cbdc738-57a1-3306-9c6f-fc893a8bcc30"]}],"mendeley":{"formattedCitation":"(Butter et al., 2008)","plainTextFormattedCitation":"(Butter et al., 2008)","previouslyFormattedCitation":"(Butter et al., 2008)"},"properties":{"noteIndex":0},"schema":"https://github.com/citation-style-language/schema/raw/master/csl-citation.json"}</w:instrText>
      </w:r>
      <w:r w:rsidR="006D4A64">
        <w:rPr>
          <w:rFonts w:asciiTheme="majorBidi" w:hAnsiTheme="majorBidi" w:cstheme="majorBidi"/>
          <w:sz w:val="24"/>
          <w:szCs w:val="24"/>
        </w:rPr>
        <w:fldChar w:fldCharType="separate"/>
      </w:r>
      <w:r w:rsidR="006D4A64" w:rsidRPr="006D4A64">
        <w:rPr>
          <w:rFonts w:asciiTheme="majorBidi" w:hAnsiTheme="majorBidi" w:cstheme="majorBidi"/>
          <w:noProof/>
          <w:sz w:val="24"/>
          <w:szCs w:val="24"/>
        </w:rPr>
        <w:t>(Butter et al., 2008)</w:t>
      </w:r>
      <w:r w:rsidR="006D4A64">
        <w:rPr>
          <w:rFonts w:asciiTheme="majorBidi" w:hAnsiTheme="majorBidi" w:cstheme="majorBidi"/>
          <w:sz w:val="24"/>
          <w:szCs w:val="24"/>
        </w:rPr>
        <w:fldChar w:fldCharType="end"/>
      </w:r>
      <w:r w:rsidRPr="00615C7E">
        <w:rPr>
          <w:rFonts w:asciiTheme="majorBidi" w:hAnsiTheme="majorBidi" w:cstheme="majorBidi"/>
          <w:sz w:val="24"/>
          <w:szCs w:val="24"/>
        </w:rPr>
        <w:t>.</w:t>
      </w:r>
      <w:r w:rsidRPr="00615C7E">
        <w:rPr>
          <w:sz w:val="24"/>
          <w:szCs w:val="24"/>
        </w:rPr>
        <w:t xml:space="preserve"> </w:t>
      </w:r>
      <w:r w:rsidR="00790C8E" w:rsidRPr="00615C7E">
        <w:rPr>
          <w:rFonts w:asciiTheme="majorBidi" w:hAnsiTheme="majorBidi" w:cstheme="majorBidi"/>
          <w:sz w:val="24"/>
          <w:szCs w:val="24"/>
        </w:rPr>
        <w:t>Nowadays,</w:t>
      </w:r>
      <w:r w:rsidR="00790C8E" w:rsidRPr="00615C7E">
        <w:rPr>
          <w:rFonts w:asciiTheme="majorBidi" w:hAnsiTheme="majorBidi" w:cstheme="majorBidi"/>
          <w:b/>
          <w:bCs/>
          <w:sz w:val="24"/>
          <w:szCs w:val="24"/>
        </w:rPr>
        <w:t xml:space="preserve"> </w:t>
      </w:r>
      <w:r w:rsidR="00790C8E" w:rsidRPr="00615C7E">
        <w:rPr>
          <w:rFonts w:asciiTheme="majorBidi" w:hAnsiTheme="majorBidi" w:cstheme="majorBidi"/>
          <w:sz w:val="24"/>
          <w:szCs w:val="24"/>
        </w:rPr>
        <w:t>robotic system</w:t>
      </w:r>
      <w:r w:rsidR="005E0A76" w:rsidRPr="00615C7E">
        <w:rPr>
          <w:rFonts w:asciiTheme="majorBidi" w:hAnsiTheme="majorBidi" w:cstheme="majorBidi"/>
          <w:sz w:val="24"/>
          <w:szCs w:val="24"/>
        </w:rPr>
        <w:t xml:space="preserve"> </w:t>
      </w:r>
      <w:r w:rsidR="00790C8E" w:rsidRPr="00615C7E">
        <w:rPr>
          <w:rFonts w:asciiTheme="majorBidi" w:hAnsiTheme="majorBidi" w:cstheme="majorBidi"/>
          <w:sz w:val="24"/>
          <w:szCs w:val="24"/>
        </w:rPr>
        <w:t>is</w:t>
      </w:r>
      <w:r w:rsidR="005E0A76" w:rsidRPr="00615C7E">
        <w:rPr>
          <w:rFonts w:asciiTheme="majorBidi" w:hAnsiTheme="majorBidi" w:cstheme="majorBidi"/>
          <w:sz w:val="24"/>
          <w:szCs w:val="24"/>
        </w:rPr>
        <w:t xml:space="preserve"> </w:t>
      </w:r>
      <w:r w:rsidR="00790C8E" w:rsidRPr="00615C7E">
        <w:rPr>
          <w:rFonts w:asciiTheme="majorBidi" w:hAnsiTheme="majorBidi" w:cstheme="majorBidi"/>
          <w:sz w:val="24"/>
          <w:szCs w:val="24"/>
        </w:rPr>
        <w:t xml:space="preserve">in </w:t>
      </w:r>
      <w:r w:rsidR="005E0A76" w:rsidRPr="00615C7E">
        <w:rPr>
          <w:rFonts w:asciiTheme="majorBidi" w:hAnsiTheme="majorBidi" w:cstheme="majorBidi"/>
          <w:sz w:val="24"/>
          <w:szCs w:val="24"/>
        </w:rPr>
        <w:t xml:space="preserve">high demand </w:t>
      </w:r>
      <w:r w:rsidR="00790C8E" w:rsidRPr="00615C7E">
        <w:rPr>
          <w:rFonts w:asciiTheme="majorBidi" w:hAnsiTheme="majorBidi" w:cstheme="majorBidi"/>
          <w:sz w:val="24"/>
          <w:szCs w:val="24"/>
        </w:rPr>
        <w:t>in the healthcare sector because this technology</w:t>
      </w:r>
      <w:r w:rsidR="005E0A76" w:rsidRPr="00615C7E">
        <w:rPr>
          <w:rFonts w:asciiTheme="majorBidi" w:hAnsiTheme="majorBidi" w:cstheme="majorBidi"/>
          <w:sz w:val="24"/>
          <w:szCs w:val="24"/>
        </w:rPr>
        <w:t xml:space="preserve"> can perform tasks </w:t>
      </w:r>
      <w:r w:rsidR="00790C8E" w:rsidRPr="00615C7E">
        <w:rPr>
          <w:rFonts w:asciiTheme="majorBidi" w:hAnsiTheme="majorBidi" w:cstheme="majorBidi"/>
          <w:sz w:val="24"/>
          <w:szCs w:val="24"/>
        </w:rPr>
        <w:t>in a way that humans can’t, or they don’</w:t>
      </w:r>
      <w:r w:rsidR="005E0A76" w:rsidRPr="00615C7E">
        <w:rPr>
          <w:rFonts w:asciiTheme="majorBidi" w:hAnsiTheme="majorBidi" w:cstheme="majorBidi"/>
          <w:sz w:val="24"/>
          <w:szCs w:val="24"/>
        </w:rPr>
        <w:t>t want to do</w:t>
      </w:r>
      <w:r w:rsidR="00790C8E" w:rsidRPr="00615C7E">
        <w:rPr>
          <w:rFonts w:asciiTheme="majorBidi" w:hAnsiTheme="majorBidi" w:cstheme="majorBidi"/>
          <w:sz w:val="24"/>
          <w:szCs w:val="24"/>
        </w:rPr>
        <w:t xml:space="preserve"> those tasks, or can’</w:t>
      </w:r>
      <w:r w:rsidR="005E0A76" w:rsidRPr="00615C7E">
        <w:rPr>
          <w:rFonts w:asciiTheme="majorBidi" w:hAnsiTheme="majorBidi" w:cstheme="majorBidi"/>
          <w:sz w:val="24"/>
          <w:szCs w:val="24"/>
        </w:rPr>
        <w:t xml:space="preserve">t </w:t>
      </w:r>
      <w:r w:rsidR="00790C8E" w:rsidRPr="00615C7E">
        <w:rPr>
          <w:rFonts w:asciiTheme="majorBidi" w:hAnsiTheme="majorBidi" w:cstheme="majorBidi"/>
          <w:sz w:val="24"/>
          <w:szCs w:val="24"/>
        </w:rPr>
        <w:t xml:space="preserve">have the ability to </w:t>
      </w:r>
      <w:r w:rsidR="005E0A76" w:rsidRPr="00615C7E">
        <w:rPr>
          <w:rFonts w:asciiTheme="majorBidi" w:hAnsiTheme="majorBidi" w:cstheme="majorBidi"/>
          <w:sz w:val="24"/>
          <w:szCs w:val="24"/>
        </w:rPr>
        <w:t xml:space="preserve">do </w:t>
      </w:r>
      <w:r w:rsidR="0023136B" w:rsidRPr="00615C7E">
        <w:rPr>
          <w:rFonts w:asciiTheme="majorBidi" w:hAnsiTheme="majorBidi" w:cstheme="majorBidi"/>
          <w:sz w:val="24"/>
          <w:szCs w:val="24"/>
        </w:rPr>
        <w:t>proficiently</w:t>
      </w:r>
      <w:r w:rsidR="00FA3A94" w:rsidRPr="00615C7E">
        <w:rPr>
          <w:rFonts w:asciiTheme="majorBidi" w:hAnsiTheme="majorBidi" w:cstheme="majorBidi"/>
          <w:sz w:val="24"/>
          <w:szCs w:val="24"/>
        </w:rPr>
        <w:t xml:space="preserve"> as the robots can do</w:t>
      </w:r>
      <w:r w:rsidR="005E0A76" w:rsidRPr="00615C7E">
        <w:rPr>
          <w:rFonts w:asciiTheme="majorBidi" w:hAnsiTheme="majorBidi" w:cstheme="majorBidi"/>
          <w:sz w:val="24"/>
          <w:szCs w:val="24"/>
        </w:rPr>
        <w:t>.</w:t>
      </w:r>
      <w:r w:rsidR="0023136B" w:rsidRPr="00615C7E">
        <w:rPr>
          <w:rFonts w:asciiTheme="majorBidi" w:hAnsiTheme="majorBidi" w:cstheme="majorBidi"/>
          <w:sz w:val="24"/>
          <w:szCs w:val="24"/>
        </w:rPr>
        <w:t xml:space="preserve"> As demonstrated by overworked hospital staffs and a lack of home nurses, proficiency is considered as an important factor in both the hospital as well as </w:t>
      </w:r>
      <w:r w:rsidR="001152DD" w:rsidRPr="00615C7E">
        <w:rPr>
          <w:rFonts w:asciiTheme="majorBidi" w:hAnsiTheme="majorBidi" w:cstheme="majorBidi"/>
          <w:sz w:val="24"/>
          <w:szCs w:val="24"/>
        </w:rPr>
        <w:t>home-based</w:t>
      </w:r>
      <w:r w:rsidR="0023136B" w:rsidRPr="00615C7E">
        <w:rPr>
          <w:rFonts w:asciiTheme="majorBidi" w:hAnsiTheme="majorBidi" w:cstheme="majorBidi"/>
          <w:sz w:val="24"/>
          <w:szCs w:val="24"/>
        </w:rPr>
        <w:t xml:space="preserve"> healthcare environments.</w:t>
      </w:r>
      <w:r w:rsidR="00BF7415" w:rsidRPr="00615C7E">
        <w:rPr>
          <w:rFonts w:asciiTheme="majorBidi" w:hAnsiTheme="majorBidi" w:cstheme="majorBidi"/>
          <w:sz w:val="24"/>
          <w:szCs w:val="24"/>
        </w:rPr>
        <w:t xml:space="preserve"> This market</w:t>
      </w:r>
      <w:r w:rsidR="00EF76DC" w:rsidRPr="00615C7E">
        <w:rPr>
          <w:rFonts w:asciiTheme="majorBidi" w:hAnsiTheme="majorBidi" w:cstheme="majorBidi"/>
          <w:sz w:val="24"/>
          <w:szCs w:val="24"/>
        </w:rPr>
        <w:t xml:space="preserve"> is naturally enhanced by an ag</w:t>
      </w:r>
      <w:r w:rsidR="00BF7415" w:rsidRPr="00615C7E">
        <w:rPr>
          <w:rFonts w:asciiTheme="majorBidi" w:hAnsiTheme="majorBidi" w:cstheme="majorBidi"/>
          <w:sz w:val="24"/>
          <w:szCs w:val="24"/>
        </w:rPr>
        <w:t xml:space="preserve">ing population. People all over the world </w:t>
      </w:r>
      <w:r w:rsidR="00D0346E">
        <w:rPr>
          <w:rFonts w:asciiTheme="majorBidi" w:hAnsiTheme="majorBidi" w:cstheme="majorBidi"/>
          <w:sz w:val="24"/>
          <w:szCs w:val="24"/>
        </w:rPr>
        <w:t>generally live a longer life</w:t>
      </w:r>
      <w:r w:rsidR="00BC4F37">
        <w:rPr>
          <w:rFonts w:asciiTheme="majorBidi" w:hAnsiTheme="majorBidi" w:cstheme="majorBidi"/>
          <w:sz w:val="24"/>
          <w:szCs w:val="24"/>
        </w:rPr>
        <w:t xml:space="preserve"> </w:t>
      </w:r>
      <w:r w:rsidR="00BC4F37">
        <w:rPr>
          <w:rFonts w:asciiTheme="majorBidi" w:hAnsiTheme="majorBidi" w:cstheme="majorBidi"/>
          <w:sz w:val="24"/>
          <w:szCs w:val="24"/>
        </w:rPr>
        <w:fldChar w:fldCharType="begin" w:fldLock="1"/>
      </w:r>
      <w:r w:rsidR="00BC4F37">
        <w:rPr>
          <w:rFonts w:asciiTheme="majorBidi" w:hAnsiTheme="majorBidi" w:cstheme="majorBidi"/>
          <w:sz w:val="24"/>
          <w:szCs w:val="24"/>
        </w:rPr>
        <w:instrText>ADDIN CSL_CITATION {"citationItems":[{"id":"ITEM-1","itemData":{"DOI":"10.1016/j.ijmedinf.2018.12.001","ISSN":"18728243","abstract":"Background: Many forms of home-based technology targeting stroke rehabilitation have been devised, and a number of human factors are important to their application, suggesting the need to examine this information in a comprehensive review. Objective: The systematic review aims to synthesize the current knowledge of technologies and human factors in home-based technologies for stroke rehabilitation. Methods: We conducted a systematic literature search in three electronic databases (IEEE, ACM, PubMed), including secondary citations from the literature search. We included articles that used technological means to help stroke patients conduct rehabilitation at home, reported empirical studies that evaluated the technologies with patients in the home environment, and were published in English. Three authors independently conducted the content analysis of searched articles using a list of interactively defined factors. Results: The search yielded 832 potentially relevant articles, leading to 31 articles that were included for in-depth analysis. The types of technology of reviewed articles included games, telerehabilitation, robotic devices, virtual reality devices, sensors, and tablets. We present the merits and limitations of each type of technology. We then derive two main human factors in designing home-based technologies for stroke rehabilitation: designing for engagement (including external and internal motivation) and designing for the home environment (including understanding the social context, practical challenges, and technical proficiency). Conclusion: This systematic review presents an overview of key technologies and human factors for designing home-based technologies for stroke rehabilitation.","author":[{"dropping-particle":"","family":"Chen","given":"Yu","non-dropping-particle":"","parse-names":false,"suffix":""},{"dropping-particle":"","family":"Abel","given":"Kingsley Travis","non-dropping-particle":"","parse-names":false,"suffix":""},{"dropping-particle":"","family":"Janecek","given":"John T.","non-dropping-particle":"","parse-names":false,"suffix":""},{"dropping-particle":"","family":"Chen","given":"Yunan","non-dropping-particle":"","parse-names":false,"suffix":""},{"dropping-particle":"","family":"Zheng","given":"Kai","non-dropping-particle":"","parse-names":false,"suffix":""},{"dropping-particle":"","family":"Cramer","given":"Steven C.","non-dropping-particle":"","parse-names":false,"suffix":""}],"container-title":"International Journal of Medical Informatics","id":"ITEM-1","issued":{"date-parts":[["2019"]]},"title":"Home-based technologies for stroke rehabilitation: A systematic review","type":"article","volume":"123"},"uris":["http://www.mendeley.com/documents/?uuid=354f14e6-f665-38d0-ac90-0803743c878c"]}],"mendeley":{"formattedCitation":"(Chen et al., 2019)","manualFormatting":"(Chen et al., 2019","plainTextFormattedCitation":"(Chen et al., 2019)","previouslyFormattedCitation":"(Chen et al., 2019)"},"properties":{"noteIndex":0},"schema":"https://github.com/citation-style-language/schema/raw/master/csl-citation.json"}</w:instrText>
      </w:r>
      <w:r w:rsidR="00BC4F37">
        <w:rPr>
          <w:rFonts w:asciiTheme="majorBidi" w:hAnsiTheme="majorBidi" w:cstheme="majorBidi"/>
          <w:sz w:val="24"/>
          <w:szCs w:val="24"/>
        </w:rPr>
        <w:fldChar w:fldCharType="separate"/>
      </w:r>
      <w:r w:rsidR="00BC4F37" w:rsidRPr="00BC4F37">
        <w:rPr>
          <w:rFonts w:asciiTheme="majorBidi" w:hAnsiTheme="majorBidi" w:cstheme="majorBidi"/>
          <w:noProof/>
          <w:sz w:val="24"/>
          <w:szCs w:val="24"/>
        </w:rPr>
        <w:t>(Chen et al., 2019</w:t>
      </w:r>
      <w:r w:rsidR="00BC4F37">
        <w:rPr>
          <w:rFonts w:asciiTheme="majorBidi" w:hAnsiTheme="majorBidi" w:cstheme="majorBidi"/>
          <w:sz w:val="24"/>
          <w:szCs w:val="24"/>
        </w:rPr>
        <w:fldChar w:fldCharType="end"/>
      </w:r>
      <w:r w:rsidR="00BC4F37">
        <w:rPr>
          <w:rFonts w:asciiTheme="majorBidi" w:hAnsiTheme="majorBidi" w:cstheme="majorBidi"/>
          <w:sz w:val="24"/>
          <w:szCs w:val="24"/>
        </w:rPr>
        <w:t xml:space="preserve">; </w:t>
      </w:r>
      <w:r w:rsidR="00BC4F37">
        <w:rPr>
          <w:rFonts w:asciiTheme="majorBidi" w:hAnsiTheme="majorBidi" w:cstheme="majorBidi"/>
          <w:sz w:val="24"/>
          <w:szCs w:val="24"/>
        </w:rPr>
        <w:fldChar w:fldCharType="begin" w:fldLock="1"/>
      </w:r>
      <w:r w:rsidR="006E3400">
        <w:rPr>
          <w:rFonts w:asciiTheme="majorBidi" w:hAnsiTheme="majorBidi" w:cstheme="majorBidi"/>
          <w:sz w:val="24"/>
          <w:szCs w:val="24"/>
        </w:rPr>
        <w:instrText>ADDIN CSL_CITATION {"citationItems":[{"id":"ITEM-1","itemData":{"DOI":"10.1007/s12369-014-0242-2","ISSN":"18754805","abstract":"This review aimed to identify the areas of need that older people have, and the available solutions. In particular, the robotic solutions are explored and critiqued and areas for future development identified. The literature was reviewed for factors that influence admission to nursing home care, and for technological solutions to these factors. The main issues facing older people are physical decline, cognitive decline, health management, and psychosocial issues. Robots exist that may meet some of the identified issues but gaps where robots could be developed include delivering interventions to prevent physical decline occurring and robots with multiple functions, including a range of cognitive stimuli and health education. To reduce barriers to acceptance, robots designed to provide physical and healthcare assistance should have a serious appearance. On the other hand animal-like robots can address psychosocial issues and function like pets. While smart phones and computers can offer some solutions, robots may promote adherence due to a social presence. Robots are being developed to address areas of need in older people, including physical, cognitive, medical and psychosocial issues. However more focus could be placed on developing preventative interventions, multifunctional robots, greater educational content and motivational aspects of appearance and interaction style.","author":[{"dropping-particle":"","family":"Robinson","given":"Hayley","non-dropping-particle":"","parse-names":false,"suffix":""},{"dropping-particle":"","family":"MacDonald","given":"Bruce","non-dropping-particle":"","parse-names":false,"suffix":""},{"dropping-particle":"","family":"Broadbent","given":"Elizabeth","non-dropping-particle":"","parse-names":false,"suffix":""}],"container-title":"International Journal of Social Robotics","id":"ITEM-1","issue":"4","issued":{"date-parts":[["2014"]]},"title":"The Role of Healthcare Robots for Older People at Home: A Review","type":"article-journal","volume":"6"},"uris":["http://www.mendeley.com/documents/?uuid=c41805b0-e0c6-39e8-850f-90fbd001051d"]}],"mendeley":{"formattedCitation":"(Robinson et al., 2014)","manualFormatting":"Robinson et al., 2014)","plainTextFormattedCitation":"(Robinson et al., 2014)","previouslyFormattedCitation":"(Robinson et al., 2014)"},"properties":{"noteIndex":0},"schema":"https://github.com/citation-style-language/schema/raw/master/csl-citation.json"}</w:instrText>
      </w:r>
      <w:r w:rsidR="00BC4F37">
        <w:rPr>
          <w:rFonts w:asciiTheme="majorBidi" w:hAnsiTheme="majorBidi" w:cstheme="majorBidi"/>
          <w:sz w:val="24"/>
          <w:szCs w:val="24"/>
        </w:rPr>
        <w:fldChar w:fldCharType="separate"/>
      </w:r>
      <w:r w:rsidR="00BC4F37" w:rsidRPr="00BC4F37">
        <w:rPr>
          <w:rFonts w:asciiTheme="majorBidi" w:hAnsiTheme="majorBidi" w:cstheme="majorBidi"/>
          <w:noProof/>
          <w:sz w:val="24"/>
          <w:szCs w:val="24"/>
        </w:rPr>
        <w:t>Robinson et al., 2014)</w:t>
      </w:r>
      <w:r w:rsidR="00BC4F37">
        <w:rPr>
          <w:rFonts w:asciiTheme="majorBidi" w:hAnsiTheme="majorBidi" w:cstheme="majorBidi"/>
          <w:sz w:val="24"/>
          <w:szCs w:val="24"/>
        </w:rPr>
        <w:fldChar w:fldCharType="end"/>
      </w:r>
      <w:r w:rsidR="00BF7415" w:rsidRPr="00615C7E">
        <w:rPr>
          <w:rFonts w:asciiTheme="majorBidi" w:hAnsiTheme="majorBidi" w:cstheme="majorBidi"/>
          <w:sz w:val="24"/>
          <w:szCs w:val="24"/>
        </w:rPr>
        <w:t>.</w:t>
      </w:r>
    </w:p>
    <w:p w:rsidR="008F3209" w:rsidRPr="00615C7E" w:rsidRDefault="00754144" w:rsidP="008625B8">
      <w:pPr>
        <w:spacing w:line="360" w:lineRule="auto"/>
        <w:ind w:firstLine="720"/>
        <w:jc w:val="both"/>
        <w:rPr>
          <w:rFonts w:asciiTheme="majorBidi" w:hAnsiTheme="majorBidi" w:cstheme="majorBidi"/>
          <w:sz w:val="24"/>
          <w:szCs w:val="24"/>
        </w:rPr>
      </w:pPr>
      <w:r w:rsidRPr="00615C7E">
        <w:rPr>
          <w:rFonts w:asciiTheme="majorBidi" w:hAnsiTheme="majorBidi" w:cstheme="majorBidi"/>
          <w:sz w:val="24"/>
          <w:szCs w:val="24"/>
        </w:rPr>
        <w:t>Similarly, this robotic system may possibly be able to help in meeting the demand of services that has increased due to the inclusive upsurge in healthcare costs, especially labor costs.</w:t>
      </w:r>
      <w:r w:rsidRPr="00615C7E">
        <w:rPr>
          <w:sz w:val="24"/>
          <w:szCs w:val="24"/>
        </w:rPr>
        <w:t xml:space="preserve"> </w:t>
      </w:r>
      <w:r w:rsidRPr="00615C7E">
        <w:rPr>
          <w:rFonts w:asciiTheme="majorBidi" w:hAnsiTheme="majorBidi" w:cstheme="majorBidi"/>
          <w:sz w:val="24"/>
          <w:szCs w:val="24"/>
        </w:rPr>
        <w:t>While the long-term cost efficiency of robotics is under discussion, the capacity of robots to extend facilities beyond the conventional health care environment could alleviate existing hospital resource</w:t>
      </w:r>
      <w:r w:rsidR="003373FF">
        <w:rPr>
          <w:rFonts w:asciiTheme="majorBidi" w:hAnsiTheme="majorBidi" w:cstheme="majorBidi"/>
          <w:sz w:val="24"/>
          <w:szCs w:val="24"/>
        </w:rPr>
        <w:t>s stress</w:t>
      </w:r>
      <w:r w:rsidR="008625B8">
        <w:rPr>
          <w:rFonts w:asciiTheme="majorBidi" w:hAnsiTheme="majorBidi" w:cstheme="majorBidi"/>
          <w:sz w:val="24"/>
          <w:szCs w:val="24"/>
        </w:rPr>
        <w:t xml:space="preserve"> </w:t>
      </w:r>
      <w:r w:rsidR="008625B8">
        <w:rPr>
          <w:rFonts w:asciiTheme="majorBidi" w:hAnsiTheme="majorBidi" w:cstheme="majorBidi"/>
          <w:sz w:val="24"/>
          <w:szCs w:val="24"/>
        </w:rPr>
        <w:fldChar w:fldCharType="begin" w:fldLock="1"/>
      </w:r>
      <w:r w:rsidR="00BC4F37">
        <w:rPr>
          <w:rFonts w:asciiTheme="majorBidi" w:hAnsiTheme="majorBidi" w:cstheme="majorBidi"/>
          <w:sz w:val="24"/>
          <w:szCs w:val="24"/>
        </w:rPr>
        <w:instrText>ADDIN CSL_CITATION {"citationItems":[{"id":"ITEM-1","itemData":{"DOI":"10.1007/978-3-319-32552-1_64","abstract":"The field of rehabilitation robotics considers robotic systems that 1) provide therapy for persons seeking to recover their physical, social, communication, or cognitive function, and/or that 2) assist persons who have a chronic disability to accomplish activities of daily living. This chapter will discuss these two main domains and provide descriptions of the major achievements of the field over its short history and chart out the challenges to come. Specifically, after providing background information on demographics (Sect. 64.1.2) and history (Sect. 64.1.3) of the field, Sect. 64.2 describes physical therapy and exercise training robots, and Sect. 64.3 describes robotic aids for people with disabilities. Section 64.4 then presents recent advances in smart prostheses and orthoses that are related to rehabilitation robotics. Finally, Sect. 64.5 provides an overview of recent work in diagnosis and monitoring for rehabilitation as well as other health-care issues. The reader is referred to Chap. 73 for cognitive rehabilitation robotics and to Chap. 65 for robotic smart home technologies, which are often considered assistive technologies for persons with disabilities. At the conclusion of the present chapter, the reader will be familiar with the history of rehabilitation robotics and its primary accomplishments, and will understand the challenges the field may face in the future as it seeks to improve health care and the well being of persons with disabilities.","author":[{"dropping-particle":"","family":"Loos","given":"H. F.Machiel","non-dropping-particle":"Van Der","parse-names":false,"suffix":""},{"dropping-particle":"","family":"Reinkensmeyer","given":"David J.","non-dropping-particle":"","parse-names":false,"suffix":""},{"dropping-particle":"","family":"Guglielmelli","given":"Eugenio","non-dropping-particle":"","parse-names":false,"suffix":""}],"container-title":"Springer Handbook of Robotics","id":"ITEM-1","issued":{"date-parts":[["2016"]]},"title":"Rehabilitation and health care robotics","type":"chapter"},"uris":["http://www.mendeley.com/documents/?uuid=74e804e6-955b-30cb-8ed9-b75c681014fb"]}],"mendeley":{"formattedCitation":"(Van Der Loos et al., 2016)","plainTextFormattedCitation":"(Van Der Loos et al., 2016)","previouslyFormattedCitation":"(Van Der Loos et al., 2016)"},"properties":{"noteIndex":0},"schema":"https://github.com/citation-style-language/schema/raw/master/csl-citation.json"}</w:instrText>
      </w:r>
      <w:r w:rsidR="008625B8">
        <w:rPr>
          <w:rFonts w:asciiTheme="majorBidi" w:hAnsiTheme="majorBidi" w:cstheme="majorBidi"/>
          <w:sz w:val="24"/>
          <w:szCs w:val="24"/>
        </w:rPr>
        <w:fldChar w:fldCharType="separate"/>
      </w:r>
      <w:r w:rsidR="008625B8" w:rsidRPr="008625B8">
        <w:rPr>
          <w:rFonts w:asciiTheme="majorBidi" w:hAnsiTheme="majorBidi" w:cstheme="majorBidi"/>
          <w:noProof/>
          <w:sz w:val="24"/>
          <w:szCs w:val="24"/>
        </w:rPr>
        <w:t>(Van Der Loos et al., 2016)</w:t>
      </w:r>
      <w:r w:rsidR="008625B8">
        <w:rPr>
          <w:rFonts w:asciiTheme="majorBidi" w:hAnsiTheme="majorBidi" w:cstheme="majorBidi"/>
          <w:sz w:val="24"/>
          <w:szCs w:val="24"/>
        </w:rPr>
        <w:fldChar w:fldCharType="end"/>
      </w:r>
      <w:r w:rsidRPr="00615C7E">
        <w:rPr>
          <w:rFonts w:asciiTheme="majorBidi" w:hAnsiTheme="majorBidi" w:cstheme="majorBidi"/>
          <w:sz w:val="24"/>
          <w:szCs w:val="24"/>
        </w:rPr>
        <w:t>.</w:t>
      </w:r>
      <w:r w:rsidRPr="00615C7E">
        <w:rPr>
          <w:sz w:val="24"/>
          <w:szCs w:val="24"/>
        </w:rPr>
        <w:t xml:space="preserve"> </w:t>
      </w:r>
      <w:r w:rsidR="0049662F" w:rsidRPr="00615C7E">
        <w:rPr>
          <w:rFonts w:asciiTheme="majorBidi" w:hAnsiTheme="majorBidi" w:cstheme="majorBidi"/>
          <w:sz w:val="24"/>
          <w:szCs w:val="24"/>
        </w:rPr>
        <w:t xml:space="preserve">Moreover, the market movement towards </w:t>
      </w:r>
      <w:r w:rsidR="00E224F2" w:rsidRPr="00615C7E">
        <w:rPr>
          <w:rFonts w:asciiTheme="majorBidi" w:hAnsiTheme="majorBidi" w:cstheme="majorBidi"/>
          <w:sz w:val="24"/>
          <w:szCs w:val="24"/>
        </w:rPr>
        <w:t>customized</w:t>
      </w:r>
      <w:r w:rsidR="0049662F" w:rsidRPr="00615C7E">
        <w:rPr>
          <w:rFonts w:asciiTheme="majorBidi" w:hAnsiTheme="majorBidi" w:cstheme="majorBidi"/>
          <w:sz w:val="24"/>
          <w:szCs w:val="24"/>
        </w:rPr>
        <w:t xml:space="preserve"> healthcare will boost </w:t>
      </w:r>
      <w:r w:rsidR="00E224F2" w:rsidRPr="00615C7E">
        <w:rPr>
          <w:rFonts w:asciiTheme="majorBidi" w:hAnsiTheme="majorBidi" w:cstheme="majorBidi"/>
          <w:sz w:val="24"/>
          <w:szCs w:val="24"/>
        </w:rPr>
        <w:t xml:space="preserve">the demand of </w:t>
      </w:r>
      <w:r w:rsidR="0049662F" w:rsidRPr="00615C7E">
        <w:rPr>
          <w:rFonts w:asciiTheme="majorBidi" w:hAnsiTheme="majorBidi" w:cstheme="majorBidi"/>
          <w:sz w:val="24"/>
          <w:szCs w:val="24"/>
        </w:rPr>
        <w:t xml:space="preserve">robotic </w:t>
      </w:r>
      <w:r w:rsidR="00E224F2" w:rsidRPr="00615C7E">
        <w:rPr>
          <w:rFonts w:asciiTheme="majorBidi" w:hAnsiTheme="majorBidi" w:cstheme="majorBidi"/>
          <w:sz w:val="24"/>
          <w:szCs w:val="24"/>
        </w:rPr>
        <w:t>system</w:t>
      </w:r>
      <w:r w:rsidR="0049662F" w:rsidRPr="00615C7E">
        <w:rPr>
          <w:rFonts w:asciiTheme="majorBidi" w:hAnsiTheme="majorBidi" w:cstheme="majorBidi"/>
          <w:sz w:val="24"/>
          <w:szCs w:val="24"/>
        </w:rPr>
        <w:t>.</w:t>
      </w:r>
      <w:r w:rsidR="00991101" w:rsidRPr="00615C7E">
        <w:rPr>
          <w:rFonts w:asciiTheme="majorBidi" w:hAnsiTheme="majorBidi" w:cstheme="majorBidi"/>
          <w:sz w:val="24"/>
          <w:szCs w:val="24"/>
        </w:rPr>
        <w:t xml:space="preserve"> The robotic system can be particularly useful to rehabilitated patients as well as for those who need some special care or treatment </w:t>
      </w:r>
      <w:r w:rsidR="00D40AA3">
        <w:rPr>
          <w:rFonts w:asciiTheme="majorBidi" w:hAnsiTheme="majorBidi" w:cstheme="majorBidi"/>
          <w:sz w:val="24"/>
          <w:szCs w:val="24"/>
        </w:rPr>
        <w:fldChar w:fldCharType="begin" w:fldLock="1"/>
      </w:r>
      <w:r w:rsidR="003373FF">
        <w:rPr>
          <w:rFonts w:asciiTheme="majorBidi" w:hAnsiTheme="majorBidi" w:cstheme="majorBidi"/>
          <w:sz w:val="24"/>
          <w:szCs w:val="24"/>
        </w:rPr>
        <w:instrText>ADDIN CSL_CITATION {"citationItems":[{"id":"ITEM-1","itemData":{"author":[{"dropping-particle":"","family":"Simshaw, D., Terry, N., Hauser, K. and Cummings, M.L.","given":"","non-dropping-particle":"","parse-names":false,"suffix":""}],"container-title":"Rich. JL &amp; Tech.","id":"ITEM-1","issued":{"date-parts":[["2015"]]},"page":"p.1.","title":"Regulating healthcare robots: Maximizing opportunities while minimizing risks.","type":"article-journal","volume":"22"},"uris":["http://www.mendeley.com/documents/?uuid=a59f201a-d87b-4a09-817d-1476537e6d8e"]}],"mendeley":{"formattedCitation":"(Simshaw, D., Terry, N., Hauser, K. and Cummings, M.L., 2015)","manualFormatting":"(Simshaw et al., 2015)","plainTextFormattedCitation":"(Simshaw, D., Terry, N., Hauser, K. and Cummings, M.L., 2015)","previouslyFormattedCitation":"(Simshaw, D., Terry, N., Hauser, K. and Cummings, M.L., 2015)"},"properties":{"noteIndex":0},"schema":"https://github.com/citation-style-language/schema/raw/master/csl-citation.json"}</w:instrText>
      </w:r>
      <w:r w:rsidR="00D40AA3">
        <w:rPr>
          <w:rFonts w:asciiTheme="majorBidi" w:hAnsiTheme="majorBidi" w:cstheme="majorBidi"/>
          <w:sz w:val="24"/>
          <w:szCs w:val="24"/>
        </w:rPr>
        <w:fldChar w:fldCharType="separate"/>
      </w:r>
      <w:r w:rsidR="00D40AA3">
        <w:rPr>
          <w:rFonts w:asciiTheme="majorBidi" w:hAnsiTheme="majorBidi" w:cstheme="majorBidi"/>
          <w:noProof/>
          <w:sz w:val="24"/>
          <w:szCs w:val="24"/>
        </w:rPr>
        <w:t>(Simshaw et al</w:t>
      </w:r>
      <w:r w:rsidR="00D40AA3" w:rsidRPr="00D40AA3">
        <w:rPr>
          <w:rFonts w:asciiTheme="majorBidi" w:hAnsiTheme="majorBidi" w:cstheme="majorBidi"/>
          <w:noProof/>
          <w:sz w:val="24"/>
          <w:szCs w:val="24"/>
        </w:rPr>
        <w:t>., 2015)</w:t>
      </w:r>
      <w:r w:rsidR="00D40AA3">
        <w:rPr>
          <w:rFonts w:asciiTheme="majorBidi" w:hAnsiTheme="majorBidi" w:cstheme="majorBidi"/>
          <w:sz w:val="24"/>
          <w:szCs w:val="24"/>
        </w:rPr>
        <w:fldChar w:fldCharType="end"/>
      </w:r>
      <w:r w:rsidR="00991101" w:rsidRPr="00615C7E">
        <w:rPr>
          <w:rFonts w:asciiTheme="majorBidi" w:hAnsiTheme="majorBidi" w:cstheme="majorBidi"/>
          <w:sz w:val="24"/>
          <w:szCs w:val="24"/>
        </w:rPr>
        <w:t>.</w:t>
      </w:r>
    </w:p>
    <w:p w:rsidR="009F5C89" w:rsidRPr="0007124F" w:rsidRDefault="009F5C89" w:rsidP="00E333CD">
      <w:pPr>
        <w:spacing w:line="360" w:lineRule="auto"/>
        <w:jc w:val="center"/>
        <w:rPr>
          <w:rFonts w:asciiTheme="majorBidi" w:hAnsiTheme="majorBidi" w:cstheme="majorBidi"/>
          <w:b/>
          <w:bCs/>
          <w:sz w:val="24"/>
          <w:szCs w:val="24"/>
        </w:rPr>
      </w:pPr>
      <w:r w:rsidRPr="0007124F">
        <w:rPr>
          <w:rFonts w:asciiTheme="majorBidi" w:hAnsiTheme="majorBidi" w:cstheme="majorBidi"/>
          <w:b/>
          <w:bCs/>
          <w:sz w:val="24"/>
          <w:szCs w:val="24"/>
        </w:rPr>
        <w:t>Global Trends in the Robotics market, 2020</w:t>
      </w:r>
    </w:p>
    <w:p w:rsidR="00500C4C" w:rsidRDefault="00B47E06" w:rsidP="00E333CD">
      <w:pPr>
        <w:spacing w:line="360" w:lineRule="auto"/>
        <w:jc w:val="center"/>
        <w:rPr>
          <w:b/>
          <w:bCs/>
          <w:color w:val="FF0000"/>
        </w:rPr>
      </w:pPr>
      <w:r>
        <w:rPr>
          <w:b/>
          <w:bCs/>
          <w:noProof/>
          <w:color w:val="FF0000"/>
        </w:rPr>
        <w:drawing>
          <wp:inline distT="0" distB="0" distL="0" distR="0">
            <wp:extent cx="4572396" cy="2049958"/>
            <wp:effectExtent l="171450" t="171450" r="228600" b="2362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o 1.png"/>
                    <pic:cNvPicPr/>
                  </pic:nvPicPr>
                  <pic:blipFill>
                    <a:blip r:embed="rId9">
                      <a:extLst>
                        <a:ext uri="{28A0092B-C50C-407E-A947-70E740481C1C}">
                          <a14:useLocalDpi xmlns:a14="http://schemas.microsoft.com/office/drawing/2010/main" val="0"/>
                        </a:ext>
                      </a:extLst>
                    </a:blip>
                    <a:stretch>
                      <a:fillRect/>
                    </a:stretch>
                  </pic:blipFill>
                  <pic:spPr>
                    <a:xfrm>
                      <a:off x="0" y="0"/>
                      <a:ext cx="4572396" cy="204995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04596D" w:rsidRPr="0004596D" w:rsidRDefault="005B3A83" w:rsidP="0004596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Figure: </w:t>
      </w:r>
      <w:r w:rsidR="0004596D">
        <w:rPr>
          <w:rFonts w:asciiTheme="majorBidi" w:hAnsiTheme="majorBidi" w:cstheme="majorBidi"/>
          <w:b/>
          <w:bCs/>
          <w:sz w:val="24"/>
          <w:szCs w:val="24"/>
        </w:rPr>
        <w:t>1</w:t>
      </w:r>
    </w:p>
    <w:p w:rsidR="00C80CFD" w:rsidRPr="00615C7E" w:rsidRDefault="00C80CFD" w:rsidP="00E333CD">
      <w:pPr>
        <w:spacing w:line="360" w:lineRule="auto"/>
        <w:jc w:val="both"/>
        <w:rPr>
          <w:rFonts w:asciiTheme="majorBidi" w:hAnsiTheme="majorBidi" w:cstheme="majorBidi"/>
          <w:sz w:val="24"/>
          <w:szCs w:val="24"/>
          <w:shd w:val="clear" w:color="auto" w:fill="FFFFFF"/>
        </w:rPr>
      </w:pPr>
      <w:r w:rsidRPr="00615C7E">
        <w:rPr>
          <w:rFonts w:asciiTheme="majorBidi" w:hAnsiTheme="majorBidi" w:cstheme="majorBidi"/>
          <w:sz w:val="24"/>
          <w:szCs w:val="24"/>
          <w:shd w:val="clear" w:color="auto" w:fill="FFFFFF"/>
        </w:rPr>
        <w:t xml:space="preserve">It </w:t>
      </w:r>
      <w:r w:rsidR="0060725E" w:rsidRPr="00615C7E">
        <w:rPr>
          <w:rFonts w:asciiTheme="majorBidi" w:hAnsiTheme="majorBidi" w:cstheme="majorBidi"/>
          <w:sz w:val="24"/>
          <w:szCs w:val="24"/>
          <w:shd w:val="clear" w:color="auto" w:fill="FFFFFF"/>
        </w:rPr>
        <w:t>can be observed that the</w:t>
      </w:r>
      <w:r w:rsidRPr="00615C7E">
        <w:rPr>
          <w:rFonts w:asciiTheme="majorBidi" w:hAnsiTheme="majorBidi" w:cstheme="majorBidi"/>
          <w:sz w:val="24"/>
          <w:szCs w:val="24"/>
          <w:shd w:val="clear" w:color="auto" w:fill="FFFFFF"/>
        </w:rPr>
        <w:t xml:space="preserve"> expected global sales to </w:t>
      </w:r>
      <w:r w:rsidR="00246FE2" w:rsidRPr="00615C7E">
        <w:rPr>
          <w:rFonts w:asciiTheme="majorBidi" w:hAnsiTheme="majorBidi" w:cstheme="majorBidi"/>
          <w:sz w:val="24"/>
          <w:szCs w:val="24"/>
          <w:shd w:val="clear" w:color="auto" w:fill="FFFFFF"/>
        </w:rPr>
        <w:t>industrialized</w:t>
      </w:r>
      <w:r w:rsidR="00500C4C" w:rsidRPr="00615C7E">
        <w:rPr>
          <w:rFonts w:asciiTheme="majorBidi" w:hAnsiTheme="majorBidi" w:cstheme="majorBidi"/>
          <w:sz w:val="24"/>
          <w:szCs w:val="24"/>
          <w:shd w:val="clear" w:color="auto" w:fill="FFFFFF"/>
        </w:rPr>
        <w:t xml:space="preserve"> robots will grow by 18 percent to around 346,800 units during</w:t>
      </w:r>
      <w:r w:rsidRPr="00615C7E">
        <w:rPr>
          <w:rFonts w:asciiTheme="majorBidi" w:hAnsiTheme="majorBidi" w:cstheme="majorBidi"/>
          <w:sz w:val="24"/>
          <w:szCs w:val="24"/>
          <w:shd w:val="clear" w:color="auto" w:fill="FFFFFF"/>
        </w:rPr>
        <w:t xml:space="preserve"> </w:t>
      </w:r>
      <w:r w:rsidR="00500C4C" w:rsidRPr="00615C7E">
        <w:rPr>
          <w:rFonts w:asciiTheme="majorBidi" w:hAnsiTheme="majorBidi" w:cstheme="majorBidi"/>
          <w:sz w:val="24"/>
          <w:szCs w:val="24"/>
          <w:shd w:val="clear" w:color="auto" w:fill="FFFFFF"/>
        </w:rPr>
        <w:t xml:space="preserve">the year of </w:t>
      </w:r>
      <w:r w:rsidRPr="00615C7E">
        <w:rPr>
          <w:rFonts w:asciiTheme="majorBidi" w:hAnsiTheme="majorBidi" w:cstheme="majorBidi"/>
          <w:sz w:val="24"/>
          <w:szCs w:val="24"/>
          <w:shd w:val="clear" w:color="auto" w:fill="FFFFFF"/>
        </w:rPr>
        <w:t>2017.</w:t>
      </w:r>
      <w:r w:rsidR="00A76742" w:rsidRPr="00615C7E">
        <w:rPr>
          <w:rFonts w:asciiTheme="majorBidi" w:hAnsiTheme="majorBidi" w:cstheme="majorBidi"/>
          <w:sz w:val="24"/>
          <w:szCs w:val="24"/>
          <w:shd w:val="clear" w:color="auto" w:fill="FFFFFF"/>
        </w:rPr>
        <w:t xml:space="preserve"> </w:t>
      </w:r>
      <w:r w:rsidR="0060725E" w:rsidRPr="00615C7E">
        <w:rPr>
          <w:rFonts w:asciiTheme="majorBidi" w:hAnsiTheme="majorBidi" w:cstheme="majorBidi"/>
          <w:sz w:val="24"/>
          <w:szCs w:val="24"/>
          <w:shd w:val="clear" w:color="auto" w:fill="FFFFFF"/>
        </w:rPr>
        <w:t>The above trends showed</w:t>
      </w:r>
      <w:r w:rsidR="00A76742" w:rsidRPr="00615C7E">
        <w:rPr>
          <w:rFonts w:asciiTheme="majorBidi" w:hAnsiTheme="majorBidi" w:cstheme="majorBidi"/>
          <w:sz w:val="24"/>
          <w:szCs w:val="24"/>
          <w:shd w:val="clear" w:color="auto" w:fill="FFFFFF"/>
        </w:rPr>
        <w:t xml:space="preserve"> that worldwide industrial robot</w:t>
      </w:r>
      <w:r w:rsidR="00C47085" w:rsidRPr="00615C7E">
        <w:rPr>
          <w:rFonts w:asciiTheme="majorBidi" w:hAnsiTheme="majorBidi" w:cstheme="majorBidi"/>
          <w:sz w:val="24"/>
          <w:szCs w:val="24"/>
          <w:shd w:val="clear" w:color="auto" w:fill="FFFFFF"/>
        </w:rPr>
        <w:t>ics</w:t>
      </w:r>
      <w:r w:rsidR="00A76742" w:rsidRPr="00615C7E">
        <w:rPr>
          <w:rFonts w:asciiTheme="majorBidi" w:hAnsiTheme="majorBidi" w:cstheme="majorBidi"/>
          <w:sz w:val="24"/>
          <w:szCs w:val="24"/>
          <w:shd w:val="clear" w:color="auto" w:fill="FFFFFF"/>
        </w:rPr>
        <w:t xml:space="preserve"> sales rise by at least 15 percent annually in average </w:t>
      </w:r>
      <w:r w:rsidR="00751ED5" w:rsidRPr="00615C7E">
        <w:rPr>
          <w:rFonts w:asciiTheme="majorBidi" w:hAnsiTheme="majorBidi" w:cstheme="majorBidi"/>
          <w:sz w:val="24"/>
          <w:szCs w:val="24"/>
          <w:shd w:val="clear" w:color="auto" w:fill="FFFFFF"/>
        </w:rPr>
        <w:t>during the time period of</w:t>
      </w:r>
      <w:r w:rsidR="00A76742" w:rsidRPr="00615C7E">
        <w:rPr>
          <w:rFonts w:asciiTheme="majorBidi" w:hAnsiTheme="majorBidi" w:cstheme="majorBidi"/>
          <w:sz w:val="24"/>
          <w:szCs w:val="24"/>
          <w:shd w:val="clear" w:color="auto" w:fill="FFFFFF"/>
        </w:rPr>
        <w:t xml:space="preserve"> 2018 </w:t>
      </w:r>
      <w:r w:rsidR="00751ED5" w:rsidRPr="00615C7E">
        <w:rPr>
          <w:rFonts w:asciiTheme="majorBidi" w:hAnsiTheme="majorBidi" w:cstheme="majorBidi"/>
          <w:sz w:val="24"/>
          <w:szCs w:val="24"/>
          <w:shd w:val="clear" w:color="auto" w:fill="FFFFFF"/>
        </w:rPr>
        <w:t>to</w:t>
      </w:r>
      <w:r w:rsidR="00A76742" w:rsidRPr="00615C7E">
        <w:rPr>
          <w:rFonts w:asciiTheme="majorBidi" w:hAnsiTheme="majorBidi" w:cstheme="majorBidi"/>
          <w:sz w:val="24"/>
          <w:szCs w:val="24"/>
          <w:shd w:val="clear" w:color="auto" w:fill="FFFFFF"/>
        </w:rPr>
        <w:t xml:space="preserve"> 2020.</w:t>
      </w:r>
      <w:r w:rsidR="006B25E5" w:rsidRPr="00615C7E">
        <w:rPr>
          <w:rFonts w:asciiTheme="majorBidi" w:hAnsiTheme="majorBidi" w:cstheme="majorBidi"/>
          <w:sz w:val="24"/>
          <w:szCs w:val="24"/>
          <w:shd w:val="clear" w:color="auto" w:fill="FFFFFF"/>
        </w:rPr>
        <w:t xml:space="preserve"> Whereas, it can be observed by the trends above showing that during the year of 2017 to 2020 that more than 1.7 million innovative industrialized robotics will be introduced in processing plants all throughout the globe.</w:t>
      </w:r>
      <w:r w:rsidR="006D7A49" w:rsidRPr="00615C7E">
        <w:rPr>
          <w:rFonts w:asciiTheme="majorBidi" w:hAnsiTheme="majorBidi" w:cstheme="majorBidi"/>
          <w:sz w:val="24"/>
          <w:szCs w:val="24"/>
          <w:shd w:val="clear" w:color="auto" w:fill="FFFFFF"/>
        </w:rPr>
        <w:t xml:space="preserve"> Despite the fact that the automobile sector continues to be the largest user of industrialized robotics and the electronic market is on the rise.</w:t>
      </w:r>
    </w:p>
    <w:p w:rsidR="008107B8" w:rsidRPr="00587735" w:rsidRDefault="008107B8" w:rsidP="00E333CD">
      <w:pPr>
        <w:pStyle w:val="Heading2"/>
        <w:spacing w:line="360" w:lineRule="auto"/>
        <w:rPr>
          <w:b/>
          <w:bCs/>
          <w:sz w:val="24"/>
          <w:szCs w:val="24"/>
        </w:rPr>
      </w:pPr>
      <w:r w:rsidRPr="00587735">
        <w:rPr>
          <w:b/>
          <w:bCs/>
          <w:sz w:val="24"/>
          <w:szCs w:val="24"/>
        </w:rPr>
        <w:t>The Challenging Factor of Robotic System in Healthcare Sector</w:t>
      </w:r>
    </w:p>
    <w:p w:rsidR="00EF16AF" w:rsidRPr="00615C7E" w:rsidRDefault="00897647" w:rsidP="00C163B9">
      <w:pPr>
        <w:spacing w:line="360" w:lineRule="auto"/>
        <w:ind w:firstLine="288"/>
        <w:jc w:val="both"/>
        <w:rPr>
          <w:b/>
          <w:bCs/>
          <w:sz w:val="24"/>
          <w:szCs w:val="24"/>
        </w:rPr>
      </w:pPr>
      <w:r w:rsidRPr="00615C7E">
        <w:rPr>
          <w:rFonts w:asciiTheme="majorBidi" w:hAnsiTheme="majorBidi" w:cstheme="majorBidi"/>
          <w:sz w:val="24"/>
          <w:szCs w:val="24"/>
        </w:rPr>
        <w:t>Given its possible advantages, the difficulty of the processing and application of robot</w:t>
      </w:r>
      <w:r w:rsidR="00A713BC" w:rsidRPr="00615C7E">
        <w:rPr>
          <w:rFonts w:asciiTheme="majorBidi" w:hAnsiTheme="majorBidi" w:cstheme="majorBidi"/>
          <w:sz w:val="24"/>
          <w:szCs w:val="24"/>
        </w:rPr>
        <w:t>ic system</w:t>
      </w:r>
      <w:r w:rsidRPr="00615C7E">
        <w:rPr>
          <w:rFonts w:asciiTheme="majorBidi" w:hAnsiTheme="majorBidi" w:cstheme="majorBidi"/>
          <w:sz w:val="24"/>
          <w:szCs w:val="24"/>
        </w:rPr>
        <w:t xml:space="preserve"> data raises the possible safety and privacy challenges of </w:t>
      </w:r>
      <w:r w:rsidR="00423A70" w:rsidRPr="00615C7E">
        <w:rPr>
          <w:rFonts w:asciiTheme="majorBidi" w:hAnsiTheme="majorBidi" w:cstheme="majorBidi"/>
          <w:sz w:val="24"/>
          <w:szCs w:val="24"/>
        </w:rPr>
        <w:t xml:space="preserve">the </w:t>
      </w:r>
      <w:r w:rsidRPr="00615C7E">
        <w:rPr>
          <w:rFonts w:asciiTheme="majorBidi" w:hAnsiTheme="majorBidi" w:cstheme="majorBidi"/>
          <w:sz w:val="24"/>
          <w:szCs w:val="24"/>
        </w:rPr>
        <w:t>healthcare</w:t>
      </w:r>
      <w:r w:rsidR="00A713BC" w:rsidRPr="00615C7E">
        <w:rPr>
          <w:rFonts w:asciiTheme="majorBidi" w:hAnsiTheme="majorBidi" w:cstheme="majorBidi"/>
          <w:sz w:val="24"/>
          <w:szCs w:val="24"/>
        </w:rPr>
        <w:t xml:space="preserve"> sector</w:t>
      </w:r>
      <w:r w:rsidR="00A72C33">
        <w:rPr>
          <w:rFonts w:asciiTheme="majorBidi" w:hAnsiTheme="majorBidi" w:cstheme="majorBidi"/>
          <w:sz w:val="24"/>
          <w:szCs w:val="24"/>
        </w:rPr>
        <w:t xml:space="preserve"> </w:t>
      </w:r>
      <w:r w:rsidR="00C163B9">
        <w:rPr>
          <w:rFonts w:asciiTheme="majorBidi" w:hAnsiTheme="majorBidi" w:cstheme="majorBidi"/>
          <w:sz w:val="24"/>
          <w:szCs w:val="24"/>
        </w:rPr>
        <w:fldChar w:fldCharType="begin" w:fldLock="1"/>
      </w:r>
      <w:r w:rsidR="008625B8">
        <w:rPr>
          <w:rFonts w:asciiTheme="majorBidi" w:hAnsiTheme="majorBidi" w:cstheme="majorBidi"/>
          <w:sz w:val="24"/>
          <w:szCs w:val="24"/>
        </w:rPr>
        <w:instrText>ADDIN CSL_CITATION {"citationItems":[{"id":"ITEM-1","itemData":{"DOI":"10.1109/ICCS.2018.00033","abstract":"Internet of Things (IoT) provides a strong platform to connect objects to the Internet for facilitating Machine to Machine (M2M) communication and transferring data using standard network protocols like TCP/IP. IoT is gaining rapidly day by day and till date, billions of devices are already connected and in the coming few years, the number can even touch trillions. With consistent advancements, lots of areas like Military, Agriculture, Industry, Healthcare, Robotics, Nanotechnology are adapting IoT for advanced solutions. The research paper proposes a comprehensive view of the new concept of IoT especially proposed for robotics i.e. Internet of Robotic Things (IoRT). IoRT is a mix of diverse technologies like Cloud Computing, Artificial Intelligence (AI), Machine Learning and Internet of Things (IoT). The paper also discusses architecture which plays a significant role in design of Multi-Role Robotic Systems for IoRT. In addition to this, enlists technologies behind IoRT, applications of IoRT and existing robotic systems based on Humanoid, Mobile, Flying and Swarm envisaged for future IoRT systems. The paper provides a strong base for researchers to envision the concept of IoRT and enable them to think out-of-the-box to design and implement IoRT based robotic systems in real-world applications.","author":[{"dropping-particle":"","family":"Batth","given":"Ranbir Singh","non-dropping-particle":"","parse-names":false,"suffix":""},{"dropping-particle":"","family":"Nayyar","given":"Anand","non-dropping-particle":"","parse-names":false,"suffix":""},{"dropping-particle":"","family":"Nagpal","given":"Amandeep","non-dropping-particle":"","parse-names":false,"suffix":""}],"container-title":"Proceedings - 4th International Conference on Computing Sciences, ICCS 2018","id":"ITEM-1","issued":{"date-parts":[["2019"]]},"title":"Internet of Robotic Things: Driving Intelligent Robotics of Future - Concept, Architecture, Applications and Technologies","type":"paper-conference"},"uris":["http://www.mendeley.com/documents/?uuid=6806a57c-8678-313e-b9c2-6a218aeaff4f"]}],"mendeley":{"formattedCitation":"(Batth et al., 2019)","manualFormatting":"(Batth et al., 2019","plainTextFormattedCitation":"(Batth et al., 2019)","previouslyFormattedCitation":"(Batth et al., 2019)"},"properties":{"noteIndex":0},"schema":"https://github.com/citation-style-language/schema/raw/master/csl-citation.json"}</w:instrText>
      </w:r>
      <w:r w:rsidR="00C163B9">
        <w:rPr>
          <w:rFonts w:asciiTheme="majorBidi" w:hAnsiTheme="majorBidi" w:cstheme="majorBidi"/>
          <w:sz w:val="24"/>
          <w:szCs w:val="24"/>
        </w:rPr>
        <w:fldChar w:fldCharType="separate"/>
      </w:r>
      <w:r w:rsidR="00C163B9" w:rsidRPr="00C163B9">
        <w:rPr>
          <w:rFonts w:asciiTheme="majorBidi" w:hAnsiTheme="majorBidi" w:cstheme="majorBidi"/>
          <w:noProof/>
          <w:sz w:val="24"/>
          <w:szCs w:val="24"/>
        </w:rPr>
        <w:t>(Batth et al., 2019</w:t>
      </w:r>
      <w:r w:rsidR="00C163B9">
        <w:rPr>
          <w:rFonts w:asciiTheme="majorBidi" w:hAnsiTheme="majorBidi" w:cstheme="majorBidi"/>
          <w:sz w:val="24"/>
          <w:szCs w:val="24"/>
        </w:rPr>
        <w:fldChar w:fldCharType="end"/>
      </w:r>
      <w:r w:rsidR="00C163B9">
        <w:rPr>
          <w:rFonts w:asciiTheme="majorBidi" w:hAnsiTheme="majorBidi" w:cstheme="majorBidi"/>
          <w:sz w:val="24"/>
          <w:szCs w:val="24"/>
        </w:rPr>
        <w:t xml:space="preserve">; </w:t>
      </w:r>
      <w:r w:rsidR="00A72C33">
        <w:rPr>
          <w:rFonts w:asciiTheme="majorBidi" w:hAnsiTheme="majorBidi" w:cstheme="majorBidi"/>
          <w:sz w:val="24"/>
          <w:szCs w:val="24"/>
        </w:rPr>
        <w:fldChar w:fldCharType="begin" w:fldLock="1"/>
      </w:r>
      <w:r w:rsidR="00C163B9">
        <w:rPr>
          <w:rFonts w:asciiTheme="majorBidi" w:hAnsiTheme="majorBidi" w:cstheme="majorBidi"/>
          <w:sz w:val="24"/>
          <w:szCs w:val="24"/>
        </w:rPr>
        <w:instrText>ADDIN CSL_CITATION {"citationItems":[{"id":"ITEM-1","itemData":{"author":[{"dropping-particle":"","family":"Simshaw, D., Terry, N., Hauser, K. and Cummings, M.L.","given":"","non-dropping-particle":"","parse-names":false,"suffix":""}],"container-title":"Rich. JL &amp; Tech.","id":"ITEM-1","issued":{"date-parts":[["2015"]]},"page":"p.1.","title":"Regulating healthcare robots: Maximizing opportunities while minimizing risks.","type":"article-journal","volume":"22"},"uris":["http://www.mendeley.com/documents/?uuid=a59f201a-d87b-4a09-817d-1476537e6d8e"]}],"mendeley":{"formattedCitation":"(Simshaw, D., Terry, N., Hauser, K. and Cummings, M.L., 2015)","manualFormatting":"Simshaw et al., 2015)","plainTextFormattedCitation":"(Simshaw, D., Terry, N., Hauser, K. and Cummings, M.L., 2015)","previouslyFormattedCitation":"(Simshaw, D., Terry, N., Hauser, K. and Cummings, M.L., 2015)"},"properties":{"noteIndex":0},"schema":"https://github.com/citation-style-language/schema/raw/master/csl-citation.json"}</w:instrText>
      </w:r>
      <w:r w:rsidR="00A72C33">
        <w:rPr>
          <w:rFonts w:asciiTheme="majorBidi" w:hAnsiTheme="majorBidi" w:cstheme="majorBidi"/>
          <w:sz w:val="24"/>
          <w:szCs w:val="24"/>
        </w:rPr>
        <w:fldChar w:fldCharType="separate"/>
      </w:r>
      <w:r w:rsidR="00A72C33">
        <w:rPr>
          <w:rFonts w:asciiTheme="majorBidi" w:hAnsiTheme="majorBidi" w:cstheme="majorBidi"/>
          <w:noProof/>
          <w:sz w:val="24"/>
          <w:szCs w:val="24"/>
        </w:rPr>
        <w:t>Simshaw et al</w:t>
      </w:r>
      <w:r w:rsidR="00A72C33" w:rsidRPr="00A72C33">
        <w:rPr>
          <w:rFonts w:asciiTheme="majorBidi" w:hAnsiTheme="majorBidi" w:cstheme="majorBidi"/>
          <w:noProof/>
          <w:sz w:val="24"/>
          <w:szCs w:val="24"/>
        </w:rPr>
        <w:t>., 2015)</w:t>
      </w:r>
      <w:r w:rsidR="00A72C33">
        <w:rPr>
          <w:rFonts w:asciiTheme="majorBidi" w:hAnsiTheme="majorBidi" w:cstheme="majorBidi"/>
          <w:sz w:val="24"/>
          <w:szCs w:val="24"/>
        </w:rPr>
        <w:fldChar w:fldCharType="end"/>
      </w:r>
      <w:r w:rsidR="00063B09" w:rsidRPr="00615C7E">
        <w:rPr>
          <w:rFonts w:asciiTheme="majorBidi" w:hAnsiTheme="majorBidi" w:cstheme="majorBidi"/>
          <w:sz w:val="24"/>
          <w:szCs w:val="24"/>
        </w:rPr>
        <w:t>.</w:t>
      </w:r>
      <w:r w:rsidR="00740938" w:rsidRPr="00615C7E">
        <w:rPr>
          <w:sz w:val="24"/>
          <w:szCs w:val="24"/>
        </w:rPr>
        <w:t xml:space="preserve"> </w:t>
      </w:r>
      <w:r w:rsidR="00117889" w:rsidRPr="00615C7E">
        <w:rPr>
          <w:rFonts w:asciiTheme="majorBidi" w:hAnsiTheme="majorBidi" w:cstheme="majorBidi"/>
          <w:sz w:val="24"/>
          <w:szCs w:val="24"/>
        </w:rPr>
        <w:t xml:space="preserve">Their implementation must be a key element and </w:t>
      </w:r>
      <w:r w:rsidR="004310C2" w:rsidRPr="00615C7E">
        <w:rPr>
          <w:rFonts w:asciiTheme="majorBidi" w:hAnsiTheme="majorBidi" w:cstheme="majorBidi"/>
          <w:sz w:val="24"/>
          <w:szCs w:val="24"/>
        </w:rPr>
        <w:t>provide awareness of possible prote</w:t>
      </w:r>
      <w:r w:rsidR="001021A1" w:rsidRPr="00615C7E">
        <w:rPr>
          <w:rFonts w:asciiTheme="majorBidi" w:hAnsiTheme="majorBidi" w:cstheme="majorBidi"/>
          <w:sz w:val="24"/>
          <w:szCs w:val="24"/>
        </w:rPr>
        <w:t>ction and privacy problems that</w:t>
      </w:r>
      <w:r w:rsidR="004310C2" w:rsidRPr="00615C7E">
        <w:rPr>
          <w:rFonts w:asciiTheme="majorBidi" w:hAnsiTheme="majorBidi" w:cstheme="majorBidi"/>
          <w:sz w:val="24"/>
          <w:szCs w:val="24"/>
        </w:rPr>
        <w:t xml:space="preserve"> if </w:t>
      </w:r>
      <w:r w:rsidR="001021A1" w:rsidRPr="00615C7E">
        <w:rPr>
          <w:rFonts w:asciiTheme="majorBidi" w:hAnsiTheme="majorBidi" w:cstheme="majorBidi"/>
          <w:sz w:val="24"/>
          <w:szCs w:val="24"/>
        </w:rPr>
        <w:t>unnoticed</w:t>
      </w:r>
      <w:r w:rsidR="004310C2" w:rsidRPr="00615C7E">
        <w:rPr>
          <w:rFonts w:asciiTheme="majorBidi" w:hAnsiTheme="majorBidi" w:cstheme="majorBidi"/>
          <w:sz w:val="24"/>
          <w:szCs w:val="24"/>
        </w:rPr>
        <w:t xml:space="preserve"> could damage patients and customers, </w:t>
      </w:r>
      <w:r w:rsidR="001021A1" w:rsidRPr="00615C7E">
        <w:rPr>
          <w:rFonts w:asciiTheme="majorBidi" w:hAnsiTheme="majorBidi" w:cstheme="majorBidi"/>
          <w:sz w:val="24"/>
          <w:szCs w:val="24"/>
        </w:rPr>
        <w:t>weaken</w:t>
      </w:r>
      <w:r w:rsidR="004310C2" w:rsidRPr="00615C7E">
        <w:rPr>
          <w:rFonts w:asciiTheme="majorBidi" w:hAnsiTheme="majorBidi" w:cstheme="majorBidi"/>
          <w:sz w:val="24"/>
          <w:szCs w:val="24"/>
        </w:rPr>
        <w:t xml:space="preserve"> the interest of </w:t>
      </w:r>
      <w:r w:rsidR="001021A1" w:rsidRPr="00615C7E">
        <w:rPr>
          <w:rFonts w:asciiTheme="majorBidi" w:hAnsiTheme="majorBidi" w:cstheme="majorBidi"/>
          <w:sz w:val="24"/>
          <w:szCs w:val="24"/>
        </w:rPr>
        <w:t>strategic</w:t>
      </w:r>
      <w:r w:rsidR="004310C2" w:rsidRPr="00615C7E">
        <w:rPr>
          <w:rFonts w:asciiTheme="majorBidi" w:hAnsiTheme="majorBidi" w:cstheme="majorBidi"/>
          <w:sz w:val="24"/>
          <w:szCs w:val="24"/>
        </w:rPr>
        <w:t xml:space="preserve"> </w:t>
      </w:r>
      <w:r w:rsidR="001021A1" w:rsidRPr="00615C7E">
        <w:rPr>
          <w:rFonts w:asciiTheme="majorBidi" w:hAnsiTheme="majorBidi" w:cstheme="majorBidi"/>
          <w:sz w:val="24"/>
          <w:szCs w:val="24"/>
        </w:rPr>
        <w:t>investors</w:t>
      </w:r>
      <w:r w:rsidR="004310C2" w:rsidRPr="00615C7E">
        <w:rPr>
          <w:rFonts w:asciiTheme="majorBidi" w:hAnsiTheme="majorBidi" w:cstheme="majorBidi"/>
          <w:sz w:val="24"/>
          <w:szCs w:val="24"/>
        </w:rPr>
        <w:t xml:space="preserve"> </w:t>
      </w:r>
      <w:r w:rsidR="001021A1" w:rsidRPr="00615C7E">
        <w:rPr>
          <w:rFonts w:asciiTheme="majorBidi" w:hAnsiTheme="majorBidi" w:cstheme="majorBidi"/>
          <w:sz w:val="24"/>
          <w:szCs w:val="24"/>
        </w:rPr>
        <w:t>of robotics system regarding the</w:t>
      </w:r>
      <w:r w:rsidR="004310C2" w:rsidRPr="00615C7E">
        <w:rPr>
          <w:rFonts w:asciiTheme="majorBidi" w:hAnsiTheme="majorBidi" w:cstheme="majorBidi"/>
          <w:sz w:val="24"/>
          <w:szCs w:val="24"/>
        </w:rPr>
        <w:t xml:space="preserve"> healthcare </w:t>
      </w:r>
      <w:r w:rsidR="001021A1" w:rsidRPr="00615C7E">
        <w:rPr>
          <w:rFonts w:asciiTheme="majorBidi" w:hAnsiTheme="majorBidi" w:cstheme="majorBidi"/>
          <w:sz w:val="24"/>
          <w:szCs w:val="24"/>
        </w:rPr>
        <w:t>sector</w:t>
      </w:r>
      <w:r w:rsidR="004310C2" w:rsidRPr="00615C7E">
        <w:rPr>
          <w:rFonts w:asciiTheme="majorBidi" w:hAnsiTheme="majorBidi" w:cstheme="majorBidi"/>
          <w:sz w:val="24"/>
          <w:szCs w:val="24"/>
        </w:rPr>
        <w:t xml:space="preserve">, and </w:t>
      </w:r>
      <w:r w:rsidR="00CB39F9" w:rsidRPr="00615C7E">
        <w:rPr>
          <w:rFonts w:asciiTheme="majorBidi" w:hAnsiTheme="majorBidi" w:cstheme="majorBidi"/>
          <w:sz w:val="24"/>
          <w:szCs w:val="24"/>
        </w:rPr>
        <w:t>hold back</w:t>
      </w:r>
      <w:r w:rsidR="004310C2" w:rsidRPr="00615C7E">
        <w:rPr>
          <w:rFonts w:asciiTheme="majorBidi" w:hAnsiTheme="majorBidi" w:cstheme="majorBidi"/>
          <w:sz w:val="24"/>
          <w:szCs w:val="24"/>
        </w:rPr>
        <w:t xml:space="preserve"> long-</w:t>
      </w:r>
      <w:r w:rsidR="00594981" w:rsidRPr="00615C7E">
        <w:rPr>
          <w:rFonts w:asciiTheme="majorBidi" w:hAnsiTheme="majorBidi" w:cstheme="majorBidi"/>
          <w:sz w:val="24"/>
          <w:szCs w:val="24"/>
        </w:rPr>
        <w:t>run</w:t>
      </w:r>
      <w:r w:rsidR="004310C2" w:rsidRPr="00615C7E">
        <w:rPr>
          <w:rFonts w:asciiTheme="majorBidi" w:hAnsiTheme="majorBidi" w:cstheme="majorBidi"/>
          <w:sz w:val="24"/>
          <w:szCs w:val="24"/>
        </w:rPr>
        <w:t xml:space="preserve"> </w:t>
      </w:r>
      <w:r w:rsidR="00594981" w:rsidRPr="00615C7E">
        <w:rPr>
          <w:rFonts w:asciiTheme="majorBidi" w:hAnsiTheme="majorBidi" w:cstheme="majorBidi"/>
          <w:sz w:val="24"/>
          <w:szCs w:val="24"/>
        </w:rPr>
        <w:t>revolution</w:t>
      </w:r>
      <w:r w:rsidR="004310C2" w:rsidRPr="00615C7E">
        <w:rPr>
          <w:rFonts w:asciiTheme="majorBidi" w:hAnsiTheme="majorBidi" w:cstheme="majorBidi"/>
          <w:sz w:val="24"/>
          <w:szCs w:val="24"/>
        </w:rPr>
        <w:t>.</w:t>
      </w:r>
      <w:r w:rsidR="00B82BF9" w:rsidRPr="00615C7E">
        <w:rPr>
          <w:rFonts w:asciiTheme="majorBidi" w:hAnsiTheme="majorBidi" w:cstheme="majorBidi"/>
          <w:sz w:val="24"/>
          <w:szCs w:val="24"/>
        </w:rPr>
        <w:t xml:space="preserve"> Comprising these risks includ</w:t>
      </w:r>
      <w:r w:rsidR="00902DD5" w:rsidRPr="00615C7E">
        <w:rPr>
          <w:rFonts w:asciiTheme="majorBidi" w:hAnsiTheme="majorBidi" w:cstheme="majorBidi"/>
          <w:sz w:val="24"/>
          <w:szCs w:val="24"/>
        </w:rPr>
        <w:t>es an assessment of how robotic system</w:t>
      </w:r>
      <w:r w:rsidR="00E47BEB" w:rsidRPr="00615C7E">
        <w:rPr>
          <w:rFonts w:asciiTheme="majorBidi" w:hAnsiTheme="majorBidi" w:cstheme="majorBidi"/>
          <w:sz w:val="24"/>
          <w:szCs w:val="24"/>
        </w:rPr>
        <w:t>s</w:t>
      </w:r>
      <w:r w:rsidR="00902DD5" w:rsidRPr="00615C7E">
        <w:rPr>
          <w:rFonts w:asciiTheme="majorBidi" w:hAnsiTheme="majorBidi" w:cstheme="majorBidi"/>
          <w:sz w:val="24"/>
          <w:szCs w:val="24"/>
        </w:rPr>
        <w:t xml:space="preserve"> in the healthcare sector </w:t>
      </w:r>
      <w:r w:rsidR="00B82BF9" w:rsidRPr="00615C7E">
        <w:rPr>
          <w:rFonts w:asciiTheme="majorBidi" w:hAnsiTheme="majorBidi" w:cstheme="majorBidi"/>
          <w:sz w:val="24"/>
          <w:szCs w:val="24"/>
        </w:rPr>
        <w:t xml:space="preserve">and the </w:t>
      </w:r>
      <w:r w:rsidR="00902DD5" w:rsidRPr="00615C7E">
        <w:rPr>
          <w:rFonts w:asciiTheme="majorBidi" w:hAnsiTheme="majorBidi" w:cstheme="majorBidi"/>
          <w:sz w:val="24"/>
          <w:szCs w:val="24"/>
        </w:rPr>
        <w:t>controlling environment under which robotics</w:t>
      </w:r>
      <w:r w:rsidR="00B82BF9" w:rsidRPr="00615C7E">
        <w:rPr>
          <w:rFonts w:asciiTheme="majorBidi" w:hAnsiTheme="majorBidi" w:cstheme="majorBidi"/>
          <w:sz w:val="24"/>
          <w:szCs w:val="24"/>
        </w:rPr>
        <w:t xml:space="preserve"> operate</w:t>
      </w:r>
      <w:r w:rsidR="00902DD5" w:rsidRPr="00615C7E">
        <w:rPr>
          <w:rFonts w:asciiTheme="majorBidi" w:hAnsiTheme="majorBidi" w:cstheme="majorBidi"/>
          <w:sz w:val="24"/>
          <w:szCs w:val="24"/>
        </w:rPr>
        <w:t xml:space="preserve"> are used or can be used</w:t>
      </w:r>
      <w:r w:rsidR="00A3402B">
        <w:rPr>
          <w:rFonts w:asciiTheme="majorBidi" w:hAnsiTheme="majorBidi" w:cstheme="majorBidi"/>
          <w:sz w:val="24"/>
          <w:szCs w:val="24"/>
        </w:rPr>
        <w:t xml:space="preserve"> </w:t>
      </w:r>
      <w:r w:rsidR="006676CF">
        <w:rPr>
          <w:rFonts w:asciiTheme="majorBidi" w:hAnsiTheme="majorBidi" w:cstheme="majorBidi"/>
          <w:sz w:val="24"/>
          <w:szCs w:val="24"/>
        </w:rPr>
        <w:fldChar w:fldCharType="begin" w:fldLock="1"/>
      </w:r>
      <w:r w:rsidR="00C163B9">
        <w:rPr>
          <w:rFonts w:asciiTheme="majorBidi" w:hAnsiTheme="majorBidi" w:cstheme="majorBidi"/>
          <w:sz w:val="24"/>
          <w:szCs w:val="24"/>
        </w:rPr>
        <w:instrText>ADDIN CSL_CITATION {"citationItems":[{"id":"ITEM-1","itemData":{"DOI":"10.1109/ICCS.2018.00033","abstract":"Internet of Things (IoT) provides a strong platform to connect objects to the Internet for facilitating Machine to Machine (M2M) communication and transferring data using standard network protocols like TCP/IP. IoT is gaining rapidly day by day and till date, billions of devices are already connected and in the coming few years, the number can even touch trillions. With consistent advancements, lots of areas like Military, Agriculture, Industry, Healthcare, Robotics, Nanotechnology are adapting IoT for advanced solutions. The research paper proposes a comprehensive view of the new concept of IoT especially proposed for robotics i.e. Internet of Robotic Things (IoRT). IoRT is a mix of diverse technologies like Cloud Computing, Artificial Intelligence (AI), Machine Learning and Internet of Things (IoT). The paper also discusses architecture which plays a significant role in design of Multi-Role Robotic Systems for IoRT. In addition to this, enlists technologies behind IoRT, applications of IoRT and existing robotic systems based on Humanoid, Mobile, Flying and Swarm envisaged for future IoRT systems. The paper provides a strong base for researchers to envision the concept of IoRT and enable them to think out-of-the-box to design and implement IoRT based robotic systems in real-world applications.","author":[{"dropping-particle":"","family":"Batth","given":"Ranbir Singh","non-dropping-particle":"","parse-names":false,"suffix":""},{"dropping-particle":"","family":"Nayyar","given":"Anand","non-dropping-particle":"","parse-names":false,"suffix":""},{"dropping-particle":"","family":"Nagpal","given":"Amandeep","non-dropping-particle":"","parse-names":false,"suffix":""}],"container-title":"Proceedings - 4th International Conference on Computing Sciences, ICCS 2018","id":"ITEM-1","issued":{"date-parts":[["2019"]]},"title":"Internet of Robotic Things: Driving Intelligent Robotics of Future - Concept, Architecture, Applications and Technologies","type":"paper-conference"},"uris":["http://www.mendeley.com/documents/?uuid=6806a57c-8678-313e-b9c2-6a218aeaff4f"]}],"mendeley":{"formattedCitation":"(Batth et al., 2019)","manualFormatting":"(Batth et al., 2019","plainTextFormattedCitation":"(Batth et al., 2019)","previouslyFormattedCitation":"(Batth et al., 2019)"},"properties":{"noteIndex":0},"schema":"https://github.com/citation-style-language/schema/raw/master/csl-citation.json"}</w:instrText>
      </w:r>
      <w:r w:rsidR="006676CF">
        <w:rPr>
          <w:rFonts w:asciiTheme="majorBidi" w:hAnsiTheme="majorBidi" w:cstheme="majorBidi"/>
          <w:sz w:val="24"/>
          <w:szCs w:val="24"/>
        </w:rPr>
        <w:fldChar w:fldCharType="separate"/>
      </w:r>
      <w:r w:rsidR="006676CF" w:rsidRPr="006676CF">
        <w:rPr>
          <w:rFonts w:asciiTheme="majorBidi" w:hAnsiTheme="majorBidi" w:cstheme="majorBidi"/>
          <w:noProof/>
          <w:sz w:val="24"/>
          <w:szCs w:val="24"/>
        </w:rPr>
        <w:t>(Batth et al., 2019</w:t>
      </w:r>
      <w:r w:rsidR="006676CF">
        <w:rPr>
          <w:rFonts w:asciiTheme="majorBidi" w:hAnsiTheme="majorBidi" w:cstheme="majorBidi"/>
          <w:sz w:val="24"/>
          <w:szCs w:val="24"/>
        </w:rPr>
        <w:fldChar w:fldCharType="end"/>
      </w:r>
      <w:r w:rsidR="006676CF">
        <w:rPr>
          <w:rFonts w:asciiTheme="majorBidi" w:hAnsiTheme="majorBidi" w:cstheme="majorBidi"/>
          <w:sz w:val="24"/>
          <w:szCs w:val="24"/>
        </w:rPr>
        <w:t xml:space="preserve">; </w:t>
      </w:r>
      <w:r w:rsidR="00A3402B">
        <w:rPr>
          <w:rFonts w:asciiTheme="majorBidi" w:hAnsiTheme="majorBidi" w:cstheme="majorBidi"/>
          <w:sz w:val="24"/>
          <w:szCs w:val="24"/>
        </w:rPr>
        <w:fldChar w:fldCharType="begin" w:fldLock="1"/>
      </w:r>
      <w:r w:rsidR="006676CF">
        <w:rPr>
          <w:rFonts w:asciiTheme="majorBidi" w:hAnsiTheme="majorBidi" w:cstheme="majorBidi"/>
          <w:sz w:val="24"/>
          <w:szCs w:val="24"/>
        </w:rPr>
        <w:instrText>ADDIN CSL_CITATION {"citationItems":[{"id":"ITEM-1","itemData":{"author":[{"dropping-particle":"","family":"Simshaw, D., Terry, N., Hauser, K. and Cummings, M.L.","given":"","non-dropping-particle":"","parse-names":false,"suffix":""}],"container-title":"Rich. JL &amp; Tech.","id":"ITEM-1","issued":{"date-parts":[["2015"]]},"page":"p.1.","title":"Regulating healthcare robots: Maximizing opportunities while minimizing risks.","type":"article-journal","volume":"22"},"uris":["http://www.mendeley.com/documents/?uuid=a59f201a-d87b-4a09-817d-1476537e6d8e"]}],"mendeley":{"formattedCitation":"(Simshaw, D., Terry, N., Hauser, K. and Cummings, M.L., 2015)","manualFormatting":"Simshaw et al., 2015)","plainTextFormattedCitation":"(Simshaw, D., Terry, N., Hauser, K. and Cummings, M.L., 2015)","previouslyFormattedCitation":"(Simshaw, D., Terry, N., Hauser, K. and Cummings, M.L., 2015)"},"properties":{"noteIndex":0},"schema":"https://github.com/citation-style-language/schema/raw/master/csl-citation.json"}</w:instrText>
      </w:r>
      <w:r w:rsidR="00A3402B">
        <w:rPr>
          <w:rFonts w:asciiTheme="majorBidi" w:hAnsiTheme="majorBidi" w:cstheme="majorBidi"/>
          <w:sz w:val="24"/>
          <w:szCs w:val="24"/>
        </w:rPr>
        <w:fldChar w:fldCharType="separate"/>
      </w:r>
      <w:r w:rsidR="00A3402B" w:rsidRPr="00A3402B">
        <w:rPr>
          <w:rFonts w:asciiTheme="majorBidi" w:hAnsiTheme="majorBidi" w:cstheme="majorBidi"/>
          <w:noProof/>
          <w:sz w:val="24"/>
          <w:szCs w:val="24"/>
        </w:rPr>
        <w:t>Simshaw</w:t>
      </w:r>
      <w:r w:rsidR="00A3402B">
        <w:rPr>
          <w:rFonts w:asciiTheme="majorBidi" w:hAnsiTheme="majorBidi" w:cstheme="majorBidi"/>
          <w:noProof/>
          <w:sz w:val="24"/>
          <w:szCs w:val="24"/>
        </w:rPr>
        <w:t xml:space="preserve"> et al.</w:t>
      </w:r>
      <w:r w:rsidR="00A3402B" w:rsidRPr="00A3402B">
        <w:rPr>
          <w:rFonts w:asciiTheme="majorBidi" w:hAnsiTheme="majorBidi" w:cstheme="majorBidi"/>
          <w:noProof/>
          <w:sz w:val="24"/>
          <w:szCs w:val="24"/>
        </w:rPr>
        <w:t>, 2015)</w:t>
      </w:r>
      <w:r w:rsidR="00A3402B">
        <w:rPr>
          <w:rFonts w:asciiTheme="majorBidi" w:hAnsiTheme="majorBidi" w:cstheme="majorBidi"/>
          <w:sz w:val="24"/>
          <w:szCs w:val="24"/>
        </w:rPr>
        <w:fldChar w:fldCharType="end"/>
      </w:r>
      <w:r w:rsidR="00B82BF9" w:rsidRPr="00615C7E">
        <w:rPr>
          <w:rFonts w:asciiTheme="majorBidi" w:hAnsiTheme="majorBidi" w:cstheme="majorBidi"/>
          <w:sz w:val="24"/>
          <w:szCs w:val="24"/>
        </w:rPr>
        <w:t>.</w:t>
      </w:r>
      <w:r w:rsidR="006D3EDE" w:rsidRPr="00615C7E">
        <w:rPr>
          <w:b/>
          <w:bCs/>
          <w:sz w:val="24"/>
          <w:szCs w:val="24"/>
        </w:rPr>
        <w:t xml:space="preserve"> </w:t>
      </w:r>
      <w:r w:rsidR="00957B77" w:rsidRPr="00615C7E">
        <w:rPr>
          <w:rFonts w:asciiTheme="majorBidi" w:hAnsiTheme="majorBidi" w:cstheme="majorBidi"/>
          <w:sz w:val="24"/>
          <w:szCs w:val="24"/>
        </w:rPr>
        <w:t>On the other hand</w:t>
      </w:r>
      <w:r w:rsidR="00FC1D35" w:rsidRPr="00615C7E">
        <w:rPr>
          <w:rFonts w:asciiTheme="majorBidi" w:hAnsiTheme="majorBidi" w:cstheme="majorBidi"/>
          <w:sz w:val="24"/>
          <w:szCs w:val="24"/>
        </w:rPr>
        <w:t xml:space="preserve">, automation-repository robots have led to overloading, when </w:t>
      </w:r>
      <w:r w:rsidR="00957B77" w:rsidRPr="00615C7E">
        <w:rPr>
          <w:rFonts w:asciiTheme="majorBidi" w:hAnsiTheme="majorBidi" w:cstheme="majorBidi"/>
          <w:sz w:val="24"/>
          <w:szCs w:val="24"/>
        </w:rPr>
        <w:t>medication</w:t>
      </w:r>
      <w:r w:rsidR="00FC1D35" w:rsidRPr="00615C7E">
        <w:rPr>
          <w:rFonts w:asciiTheme="majorBidi" w:hAnsiTheme="majorBidi" w:cstheme="majorBidi"/>
          <w:sz w:val="24"/>
          <w:szCs w:val="24"/>
        </w:rPr>
        <w:t xml:space="preserve"> functions have replaced some tasks for the operator and potentially the running, storage, and </w:t>
      </w:r>
      <w:r w:rsidR="00957B77" w:rsidRPr="00615C7E">
        <w:rPr>
          <w:rFonts w:asciiTheme="majorBidi" w:hAnsiTheme="majorBidi" w:cstheme="majorBidi"/>
          <w:sz w:val="24"/>
          <w:szCs w:val="24"/>
        </w:rPr>
        <w:t>diagnostic</w:t>
      </w:r>
      <w:r w:rsidR="00FC1D35" w:rsidRPr="00615C7E">
        <w:rPr>
          <w:rFonts w:asciiTheme="majorBidi" w:hAnsiTheme="majorBidi" w:cstheme="majorBidi"/>
          <w:sz w:val="24"/>
          <w:szCs w:val="24"/>
        </w:rPr>
        <w:t xml:space="preserve"> processes for robot</w:t>
      </w:r>
      <w:r w:rsidR="00957B77" w:rsidRPr="00615C7E">
        <w:rPr>
          <w:rFonts w:asciiTheme="majorBidi" w:hAnsiTheme="majorBidi" w:cstheme="majorBidi"/>
          <w:sz w:val="24"/>
          <w:szCs w:val="24"/>
        </w:rPr>
        <w:t>ics</w:t>
      </w:r>
      <w:r w:rsidR="00A72C33">
        <w:rPr>
          <w:rFonts w:asciiTheme="majorBidi" w:hAnsiTheme="majorBidi" w:cstheme="majorBidi"/>
          <w:sz w:val="24"/>
          <w:szCs w:val="24"/>
        </w:rPr>
        <w:t xml:space="preserve"> delivery </w:t>
      </w:r>
      <w:r w:rsidR="00A72C33">
        <w:rPr>
          <w:rFonts w:asciiTheme="majorBidi" w:hAnsiTheme="majorBidi" w:cstheme="majorBidi"/>
          <w:sz w:val="24"/>
          <w:szCs w:val="24"/>
        </w:rPr>
        <w:fldChar w:fldCharType="begin" w:fldLock="1"/>
      </w:r>
      <w:r w:rsidR="008310F6">
        <w:rPr>
          <w:rFonts w:asciiTheme="majorBidi" w:hAnsiTheme="majorBidi" w:cstheme="majorBidi"/>
          <w:sz w:val="24"/>
          <w:szCs w:val="24"/>
        </w:rPr>
        <w:instrText>ADDIN CSL_CITATION {"citationItems":[{"id":"ITEM-1","itemData":{"DOI":"10.2146/ajhp060561","ISSN":"10792082","abstract":"Purpose. The effects of using an automated prescription-filling system, the ScriptPro SP-200, in an independent pharmacy were evaluated. Methods. The study was conducted at Punches Pharmacy Plus, an independent pharmacy located in Clare, Michigan. The study design was a preinstallation and postinstallation assessment of the ScriptPro SP-200 automated prescription-filling system. Videotaping and work sampling techniques were used to collect the preinstallation and postinstallation data of the ScriptPro SP-200. The use of the pharmacy staff and the time spent in direct and indirect prescription-filling activities, such as receiving, order entry, filling, inspecting, packaging, dispensing, phone calls, and inventory management, were measured and compared preinstallation and postinstallation. Results. With the installation of automation, the percentage of time spent by the pharmacy staff significantly changed (p &lt; 0.001). Meanwhile, there was a statistically significant difference in terms of the percentages of time spent on various activities between the preinstallation and postinstallation of automation (p &lt; 0.001). Before installation of automation, the direct and indirect prescription-filling times used were 6.07 and 2.11 minutes, respectively, to fill one prescription. Analyses of the average time spent per prescription showed that the installation of automation could save nearly 0.22 minute per prescription, especially filling time per prescription - which was significantly decreased from 2.63 to 2.07 minutes with an average of 0.56 minute saved (p &lt; 0.05). Conclusion. An automated system reduced prescription-filling time but required staffing adjustments to optimize the efficiency gained. Copyright © 2007, American Society of Health-System Pharmacists, Inc. All rights reserved.","author":[{"dropping-particle":"","family":"Lin","given":"Alex C.","non-dropping-particle":"","parse-names":false,"suffix":""},{"dropping-particle":"","family":"Huang","given":"Yao Chin","non-dropping-particle":"","parse-names":false,"suffix":""},{"dropping-particle":"","family":"Punches","given":"George","non-dropping-particle":"","parse-names":false,"suffix":""},{"dropping-particle":"","family":"Chen","given":"Yan","non-dropping-particle":"","parse-names":false,"suffix":""}],"container-title":"American Journal of Health-System Pharmacy","id":"ITEM-1","issue":"17","issued":{"date-parts":[["2007"]]},"title":"Effect of a robotic prescription-filling system on pharmacy staff activities and prescription-filling time","type":"article-journal","volume":"64"},"uris":["http://www.mendeley.com/documents/?uuid=0ba3ce03-72eb-3d01-a3c3-72da67cb7301"]}],"mendeley":{"formattedCitation":"(Lin et al., 2007)","plainTextFormattedCitation":"(Lin et al., 2007)","previouslyFormattedCitation":"(Lin et al., 2007)"},"properties":{"noteIndex":0},"schema":"https://github.com/citation-style-language/schema/raw/master/csl-citation.json"}</w:instrText>
      </w:r>
      <w:r w:rsidR="00A72C33">
        <w:rPr>
          <w:rFonts w:asciiTheme="majorBidi" w:hAnsiTheme="majorBidi" w:cstheme="majorBidi"/>
          <w:sz w:val="24"/>
          <w:szCs w:val="24"/>
        </w:rPr>
        <w:fldChar w:fldCharType="separate"/>
      </w:r>
      <w:r w:rsidR="00A72C33" w:rsidRPr="00A72C33">
        <w:rPr>
          <w:rFonts w:asciiTheme="majorBidi" w:hAnsiTheme="majorBidi" w:cstheme="majorBidi"/>
          <w:noProof/>
          <w:sz w:val="24"/>
          <w:szCs w:val="24"/>
        </w:rPr>
        <w:t>(Lin et al., 2007)</w:t>
      </w:r>
      <w:r w:rsidR="00A72C33">
        <w:rPr>
          <w:rFonts w:asciiTheme="majorBidi" w:hAnsiTheme="majorBidi" w:cstheme="majorBidi"/>
          <w:sz w:val="24"/>
          <w:szCs w:val="24"/>
        </w:rPr>
        <w:fldChar w:fldCharType="end"/>
      </w:r>
      <w:r w:rsidR="00FC1D35" w:rsidRPr="00615C7E">
        <w:rPr>
          <w:rFonts w:asciiTheme="majorBidi" w:hAnsiTheme="majorBidi" w:cstheme="majorBidi"/>
          <w:sz w:val="24"/>
          <w:szCs w:val="24"/>
        </w:rPr>
        <w:t>.</w:t>
      </w:r>
      <w:r w:rsidR="00A369E1" w:rsidRPr="00615C7E">
        <w:rPr>
          <w:rFonts w:asciiTheme="majorBidi" w:hAnsiTheme="majorBidi" w:cstheme="majorBidi"/>
          <w:sz w:val="24"/>
          <w:szCs w:val="24"/>
        </w:rPr>
        <w:t xml:space="preserve"> Such drawbacks include</w:t>
      </w:r>
      <w:r w:rsidR="00E47BEB" w:rsidRPr="00615C7E">
        <w:rPr>
          <w:rFonts w:asciiTheme="majorBidi" w:hAnsiTheme="majorBidi" w:cstheme="majorBidi"/>
          <w:sz w:val="24"/>
          <w:szCs w:val="24"/>
        </w:rPr>
        <w:t xml:space="preserve"> the</w:t>
      </w:r>
      <w:r w:rsidR="00A369E1" w:rsidRPr="00615C7E">
        <w:rPr>
          <w:rFonts w:asciiTheme="majorBidi" w:hAnsiTheme="majorBidi" w:cstheme="majorBidi"/>
          <w:sz w:val="24"/>
          <w:szCs w:val="24"/>
        </w:rPr>
        <w:t xml:space="preserve"> cost of supplies, restoration of provision</w:t>
      </w:r>
      <w:r w:rsidR="00E47BEB" w:rsidRPr="00615C7E">
        <w:rPr>
          <w:rFonts w:asciiTheme="majorBidi" w:hAnsiTheme="majorBidi" w:cstheme="majorBidi"/>
          <w:sz w:val="24"/>
          <w:szCs w:val="24"/>
        </w:rPr>
        <w:t>,</w:t>
      </w:r>
      <w:r w:rsidR="00A369E1" w:rsidRPr="00615C7E">
        <w:rPr>
          <w:rFonts w:asciiTheme="majorBidi" w:hAnsiTheme="majorBidi" w:cstheme="majorBidi"/>
          <w:sz w:val="24"/>
          <w:szCs w:val="24"/>
        </w:rPr>
        <w:t xml:space="preserve"> and robotic failure to stock vaccinate, wholesale materials</w:t>
      </w:r>
      <w:r w:rsidR="00E47BEB" w:rsidRPr="00615C7E">
        <w:rPr>
          <w:rFonts w:asciiTheme="majorBidi" w:hAnsiTheme="majorBidi" w:cstheme="majorBidi"/>
          <w:sz w:val="24"/>
          <w:szCs w:val="24"/>
        </w:rPr>
        <w:t>,</w:t>
      </w:r>
      <w:r w:rsidR="00A369E1" w:rsidRPr="00615C7E">
        <w:rPr>
          <w:rFonts w:asciiTheme="majorBidi" w:hAnsiTheme="majorBidi" w:cstheme="majorBidi"/>
          <w:sz w:val="24"/>
          <w:szCs w:val="24"/>
        </w:rPr>
        <w:t xml:space="preserve"> and chilled goods in it</w:t>
      </w:r>
      <w:r w:rsidR="008310F6">
        <w:rPr>
          <w:rFonts w:asciiTheme="majorBidi" w:hAnsiTheme="majorBidi" w:cstheme="majorBidi"/>
          <w:sz w:val="24"/>
          <w:szCs w:val="24"/>
        </w:rPr>
        <w:t xml:space="preserve">s courier method </w:t>
      </w:r>
      <w:r w:rsidR="008310F6">
        <w:rPr>
          <w:rFonts w:asciiTheme="majorBidi" w:hAnsiTheme="majorBidi" w:cstheme="majorBidi"/>
          <w:sz w:val="24"/>
          <w:szCs w:val="24"/>
        </w:rPr>
        <w:fldChar w:fldCharType="begin" w:fldLock="1"/>
      </w:r>
      <w:r w:rsidR="00D40AA3">
        <w:rPr>
          <w:rFonts w:asciiTheme="majorBidi" w:hAnsiTheme="majorBidi" w:cstheme="majorBidi"/>
          <w:sz w:val="24"/>
          <w:szCs w:val="24"/>
        </w:rPr>
        <w:instrText>ADDIN CSL_CITATION {"citationItems":[{"id":"ITEM-1","itemData":{"DOI":"10.2146/ajhp100012","ISSN":"15352900","abstract":"Purpose. The use of pharmacy delivery robots in an institution's intensive care units was evaluated. Summary. In 2003, the University of Maryland Medical Center (UMMC) began a pilot program to determine the logistic capability and functional utility of robotic technology in the delivery of medications from satellite pharmacies to patient care units. Three satellite pharmacies currently used the robotic system. Five data sources (electronic robot activation records, logs, interviews, surveys, and observations) were used to assess five key aspects of robotic delivery: robot use, reliability, timeliness, cost minimization, and acceptance. A 19-item survey using a 7-point Likert-type scale was developed to determine if pharmacy delivery robots changed nurses' perception of pharmacy service. The components measured included general satisfaction, reliability, timeliness, stat orders, services, interaction with pharmacy, and status tracking. A total of 23 preimplementation, 96 post-implementation, and 30 two-year follow-up surveys were completed. After implementation of the robotic delivery system, time from fax to label, order preparation time, and idle time for medications to be delivered decreased, while nurses' general satisfaction with the pharmacy and opinion of the reliability of pharmacy delivery significantly increased. Robotic delivery did not influence the perceived quality of delivery service or the timeliness of orders or stat orders. Robot reliability was a major issue for the technician but not for pharmacists, who did not have as much interaction with the devices. Conclusion. By considering the needs of UMMC and its patients and matching them with available technology, the institution was able to improve the medication-use process and timeliness of medication departure from the pharmacy. Copyright © 2011, American Society of Health-System Pharmacists, Inc. All rights reserved.","author":[{"dropping-particle":"","family":"Summerfield","given":"Marc R.","non-dropping-particle":"","parse-names":false,"suffix":""},{"dropping-particle":"","family":"Seagull","given":"F. Jacob","non-dropping-particle":"","parse-names":false,"suffix":""},{"dropping-particle":"","family":"Vaidya","given":"Neelesh","non-dropping-particle":"","parse-names":false,"suffix":""},{"dropping-particle":"","family":"Xiao","given":"Yan","non-dropping-particle":"","parse-names":false,"suffix":""}],"container-title":"American Journal of Health-System Pharmacy","id":"ITEM-1","issue":"1","issued":{"date-parts":[["2011"]]},"title":"Use of pharmacy delivery robots in intensive care units","type":"article","volume":"68"},"uris":["http://www.mendeley.com/documents/?uuid=86550925-b297-3490-9763-d8eaeb257862"]}],"mendeley":{"formattedCitation":"(Summerfield et al., 2011)","plainTextFormattedCitation":"(Summerfield et al., 2011)","previouslyFormattedCitation":"(Summerfield et al., 2011)"},"properties":{"noteIndex":0},"schema":"https://github.com/citation-style-language/schema/raw/master/csl-citation.json"}</w:instrText>
      </w:r>
      <w:r w:rsidR="008310F6">
        <w:rPr>
          <w:rFonts w:asciiTheme="majorBidi" w:hAnsiTheme="majorBidi" w:cstheme="majorBidi"/>
          <w:sz w:val="24"/>
          <w:szCs w:val="24"/>
        </w:rPr>
        <w:fldChar w:fldCharType="separate"/>
      </w:r>
      <w:r w:rsidR="008310F6" w:rsidRPr="008310F6">
        <w:rPr>
          <w:rFonts w:asciiTheme="majorBidi" w:hAnsiTheme="majorBidi" w:cstheme="majorBidi"/>
          <w:noProof/>
          <w:sz w:val="24"/>
          <w:szCs w:val="24"/>
        </w:rPr>
        <w:t>(Summerfield et al., 2011)</w:t>
      </w:r>
      <w:r w:rsidR="008310F6">
        <w:rPr>
          <w:rFonts w:asciiTheme="majorBidi" w:hAnsiTheme="majorBidi" w:cstheme="majorBidi"/>
          <w:sz w:val="24"/>
          <w:szCs w:val="24"/>
        </w:rPr>
        <w:fldChar w:fldCharType="end"/>
      </w:r>
      <w:r w:rsidR="00A369E1" w:rsidRPr="00615C7E">
        <w:rPr>
          <w:rFonts w:asciiTheme="majorBidi" w:hAnsiTheme="majorBidi" w:cstheme="majorBidi"/>
          <w:sz w:val="24"/>
          <w:szCs w:val="24"/>
        </w:rPr>
        <w:t>.</w:t>
      </w:r>
    </w:p>
    <w:p w:rsidR="0035541E" w:rsidRDefault="0035541E" w:rsidP="00E333CD">
      <w:pPr>
        <w:spacing w:line="360" w:lineRule="auto"/>
        <w:jc w:val="center"/>
        <w:rPr>
          <w:rFonts w:asciiTheme="majorBidi" w:hAnsiTheme="majorBidi" w:cstheme="majorBidi"/>
          <w:b/>
          <w:bCs/>
          <w:sz w:val="24"/>
          <w:szCs w:val="24"/>
        </w:rPr>
      </w:pPr>
      <w:r w:rsidRPr="00150958">
        <w:rPr>
          <w:rFonts w:asciiTheme="majorBidi" w:hAnsiTheme="majorBidi" w:cstheme="majorBidi"/>
          <w:b/>
          <w:bCs/>
          <w:sz w:val="24"/>
          <w:szCs w:val="24"/>
        </w:rPr>
        <w:t>Current tendency/unwillingness to implement robotic system in the healthcare sector</w:t>
      </w:r>
    </w:p>
    <w:p w:rsidR="00133147" w:rsidRPr="00EE37EC" w:rsidRDefault="00EE37EC" w:rsidP="00EE37EC">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4087931" cy="2422478"/>
            <wp:effectExtent l="228600" t="228600" r="236855" b="2260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o 2.png"/>
                    <pic:cNvPicPr/>
                  </pic:nvPicPr>
                  <pic:blipFill>
                    <a:blip r:embed="rId10">
                      <a:extLst>
                        <a:ext uri="{28A0092B-C50C-407E-A947-70E740481C1C}">
                          <a14:useLocalDpi xmlns:a14="http://schemas.microsoft.com/office/drawing/2010/main" val="0"/>
                        </a:ext>
                      </a:extLst>
                    </a:blip>
                    <a:stretch>
                      <a:fillRect/>
                    </a:stretch>
                  </pic:blipFill>
                  <pic:spPr>
                    <a:xfrm>
                      <a:off x="0" y="0"/>
                      <a:ext cx="4098934" cy="242899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047C7" w:rsidRPr="009047C7" w:rsidRDefault="00CC3AEF" w:rsidP="00E333C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Figure: </w:t>
      </w:r>
      <w:r w:rsidR="009047C7" w:rsidRPr="009047C7">
        <w:rPr>
          <w:rFonts w:asciiTheme="majorBidi" w:hAnsiTheme="majorBidi" w:cstheme="majorBidi"/>
          <w:b/>
          <w:bCs/>
          <w:sz w:val="24"/>
          <w:szCs w:val="24"/>
        </w:rPr>
        <w:t>2</w:t>
      </w:r>
    </w:p>
    <w:p w:rsidR="004F2449" w:rsidRPr="00AC23F5" w:rsidRDefault="004F2449" w:rsidP="00E333CD">
      <w:pPr>
        <w:spacing w:line="360" w:lineRule="auto"/>
        <w:jc w:val="both"/>
        <w:rPr>
          <w:rFonts w:asciiTheme="majorBidi" w:hAnsiTheme="majorBidi" w:cstheme="majorBidi"/>
          <w:sz w:val="24"/>
          <w:szCs w:val="24"/>
        </w:rPr>
      </w:pPr>
      <w:r w:rsidRPr="00AC23F5">
        <w:rPr>
          <w:rFonts w:asciiTheme="majorBidi" w:hAnsiTheme="majorBidi" w:cstheme="majorBidi"/>
          <w:sz w:val="24"/>
          <w:szCs w:val="24"/>
        </w:rPr>
        <w:t xml:space="preserve">It is clear that improved access to and precision in medical care was a major motivator for the contributors’ readiness to use an AI based robotic system, </w:t>
      </w:r>
      <w:r w:rsidR="00525DB8" w:rsidRPr="00AC23F5">
        <w:rPr>
          <w:rFonts w:asciiTheme="majorBidi" w:hAnsiTheme="majorBidi" w:cstheme="majorBidi"/>
          <w:sz w:val="24"/>
          <w:szCs w:val="24"/>
        </w:rPr>
        <w:t xml:space="preserve">whereas </w:t>
      </w:r>
      <w:r w:rsidRPr="00AC23F5">
        <w:rPr>
          <w:rFonts w:asciiTheme="majorBidi" w:hAnsiTheme="majorBidi" w:cstheme="majorBidi"/>
          <w:sz w:val="24"/>
          <w:szCs w:val="24"/>
        </w:rPr>
        <w:t>the lack of confidence and the human aspect being their main cause of reluctance.</w:t>
      </w:r>
    </w:p>
    <w:p w:rsidR="00355F35" w:rsidRPr="00AC23F5" w:rsidRDefault="0008326C" w:rsidP="00763487">
      <w:pPr>
        <w:spacing w:line="360" w:lineRule="auto"/>
        <w:ind w:firstLine="720"/>
        <w:jc w:val="both"/>
        <w:rPr>
          <w:sz w:val="24"/>
          <w:szCs w:val="24"/>
        </w:rPr>
      </w:pPr>
      <w:r w:rsidRPr="00AC23F5">
        <w:rPr>
          <w:rFonts w:asciiTheme="majorBidi" w:hAnsiTheme="majorBidi" w:cstheme="majorBidi"/>
          <w:sz w:val="24"/>
          <w:szCs w:val="24"/>
        </w:rPr>
        <w:t>The</w:t>
      </w:r>
      <w:r w:rsidR="00910D84" w:rsidRPr="00AC23F5">
        <w:rPr>
          <w:rFonts w:asciiTheme="majorBidi" w:hAnsiTheme="majorBidi" w:cstheme="majorBidi"/>
          <w:sz w:val="24"/>
          <w:szCs w:val="24"/>
        </w:rPr>
        <w:t xml:space="preserve"> </w:t>
      </w:r>
      <w:r w:rsidRPr="00AC23F5">
        <w:rPr>
          <w:rFonts w:asciiTheme="majorBidi" w:hAnsiTheme="majorBidi" w:cstheme="majorBidi"/>
          <w:sz w:val="24"/>
          <w:szCs w:val="24"/>
        </w:rPr>
        <w:t>research study</w:t>
      </w:r>
      <w:r w:rsidR="00910D84" w:rsidRPr="00AC23F5">
        <w:rPr>
          <w:rFonts w:asciiTheme="majorBidi" w:hAnsiTheme="majorBidi" w:cstheme="majorBidi"/>
          <w:sz w:val="24"/>
          <w:szCs w:val="24"/>
        </w:rPr>
        <w:t xml:space="preserve"> on robotic </w:t>
      </w:r>
      <w:r w:rsidRPr="00AC23F5">
        <w:rPr>
          <w:rFonts w:asciiTheme="majorBidi" w:hAnsiTheme="majorBidi" w:cstheme="majorBidi"/>
          <w:sz w:val="24"/>
          <w:szCs w:val="24"/>
        </w:rPr>
        <w:t>representations was suggested that r</w:t>
      </w:r>
      <w:r w:rsidR="00850A3C" w:rsidRPr="00AC23F5">
        <w:rPr>
          <w:rFonts w:asciiTheme="majorBidi" w:hAnsiTheme="majorBidi" w:cstheme="majorBidi"/>
          <w:sz w:val="24"/>
          <w:szCs w:val="24"/>
        </w:rPr>
        <w:t>obotic system</w:t>
      </w:r>
      <w:r w:rsidR="00910D84" w:rsidRPr="00AC23F5">
        <w:rPr>
          <w:rFonts w:asciiTheme="majorBidi" w:hAnsiTheme="majorBidi" w:cstheme="majorBidi"/>
          <w:sz w:val="24"/>
          <w:szCs w:val="24"/>
        </w:rPr>
        <w:t xml:space="preserve"> may also lead to misinterpretations of the word and miscommunication between people when seen from a wide spectrum of experience.</w:t>
      </w:r>
      <w:r w:rsidR="00FF4956" w:rsidRPr="00AC23F5">
        <w:rPr>
          <w:rFonts w:asciiTheme="majorBidi" w:hAnsiTheme="majorBidi" w:cstheme="majorBidi"/>
          <w:sz w:val="24"/>
          <w:szCs w:val="24"/>
        </w:rPr>
        <w:t xml:space="preserve"> While not quite recent, over the years, ordinary citizens an</w:t>
      </w:r>
      <w:r w:rsidR="00313582" w:rsidRPr="00AC23F5">
        <w:rPr>
          <w:rFonts w:asciiTheme="majorBidi" w:hAnsiTheme="majorBidi" w:cstheme="majorBidi"/>
          <w:sz w:val="24"/>
          <w:szCs w:val="24"/>
        </w:rPr>
        <w:t xml:space="preserve">d experts used the word </w:t>
      </w:r>
      <w:r w:rsidR="00313582" w:rsidRPr="00AC23F5">
        <w:rPr>
          <w:rFonts w:asciiTheme="majorBidi" w:hAnsiTheme="majorBidi" w:cstheme="majorBidi"/>
          <w:i/>
          <w:iCs/>
          <w:sz w:val="24"/>
          <w:szCs w:val="24"/>
        </w:rPr>
        <w:t>robots</w:t>
      </w:r>
      <w:r w:rsidR="00313582" w:rsidRPr="00AC23F5">
        <w:rPr>
          <w:rFonts w:asciiTheme="majorBidi" w:hAnsiTheme="majorBidi" w:cstheme="majorBidi"/>
          <w:sz w:val="24"/>
          <w:szCs w:val="24"/>
        </w:rPr>
        <w:t xml:space="preserve"> or </w:t>
      </w:r>
      <w:r w:rsidR="00313582" w:rsidRPr="00AC23F5">
        <w:rPr>
          <w:rFonts w:asciiTheme="majorBidi" w:hAnsiTheme="majorBidi" w:cstheme="majorBidi"/>
          <w:i/>
          <w:iCs/>
          <w:sz w:val="24"/>
          <w:szCs w:val="24"/>
        </w:rPr>
        <w:t>robotics</w:t>
      </w:r>
      <w:r w:rsidR="00FF4956" w:rsidRPr="00AC23F5">
        <w:rPr>
          <w:rFonts w:asciiTheme="majorBidi" w:hAnsiTheme="majorBidi" w:cstheme="majorBidi"/>
          <w:sz w:val="24"/>
          <w:szCs w:val="24"/>
        </w:rPr>
        <w:t xml:space="preserve"> in certain parts of their work, highlighting that the skills of this technology can be used and that will modify the understanding and perception of the term among the </w:t>
      </w:r>
      <w:r w:rsidR="0030320D" w:rsidRPr="00AC23F5">
        <w:rPr>
          <w:rFonts w:asciiTheme="majorBidi" w:hAnsiTheme="majorBidi" w:cstheme="majorBidi"/>
          <w:sz w:val="24"/>
          <w:szCs w:val="24"/>
        </w:rPr>
        <w:t>multitudes</w:t>
      </w:r>
      <w:r w:rsidR="00497C01">
        <w:rPr>
          <w:rFonts w:asciiTheme="majorBidi" w:hAnsiTheme="majorBidi" w:cstheme="majorBidi"/>
          <w:sz w:val="24"/>
          <w:szCs w:val="24"/>
        </w:rPr>
        <w:t xml:space="preserve"> </w:t>
      </w:r>
      <w:r w:rsidR="00497C01">
        <w:rPr>
          <w:rFonts w:asciiTheme="majorBidi" w:hAnsiTheme="majorBidi" w:cstheme="majorBidi"/>
          <w:sz w:val="24"/>
          <w:szCs w:val="24"/>
        </w:rPr>
        <w:fldChar w:fldCharType="begin" w:fldLock="1"/>
      </w:r>
      <w:r w:rsidR="00F81AEF">
        <w:rPr>
          <w:rFonts w:asciiTheme="majorBidi" w:hAnsiTheme="majorBidi" w:cstheme="majorBidi"/>
          <w:sz w:val="24"/>
          <w:szCs w:val="24"/>
        </w:rPr>
        <w:instrText>ADDIN CSL_CITATION {"citationItems":[{"id":"ITEM-1","itemData":{"DOI":"10.1109/PEEIC47157.2019.8976668","abstract":"Robots have been put to use in many fields mostly for automation or areas where a great degree of precision is required. Robots can be of huge assistance in medical field too, as they can relieve the patient or the medical personnel from routine and mundane tasks, which may sometime be very crucial and may need to be performed with utmost care, accuracy and precision. The use of robotics is already there in healthcare, but it's not main-stream yet and it would take some time for that to become a reality. The main goal of this research paper would be to shed some light on the same. I have proposed some ideas on how robotics can be used in some niche in healthcare, and how it can be made easy to spread and implement on the ground level. Focus on the need of robotics in healthcare, along with their added advantages in the quality of healthcare and the savings in long time costs would be there. With this, the future of healthcare i.e. Telemedicine would become a reality and it would be a lot easier and cheaper for people to get access to quality healthcare, anywhere in the world with physically attending the hospital.","author":[{"dropping-particle":"","family":"Kar","given":"Suman","non-dropping-particle":"","parse-names":false,"suffix":""}],"container-title":"2019 2nd International Conference on Power Energy Environment and Intelligent Control, PEEIC 2019","id":"ITEM-1","issued":{"date-parts":[["2019"]]},"title":"Robotics in HealthCare","type":"paper-conference"},"uris":["http://www.mendeley.com/documents/?uuid=01472114-10e1-3999-9805-0d5023103f35"]}],"mendeley":{"formattedCitation":"(Kar, 2019)","manualFormatting":"(Kar, 2019","plainTextFormattedCitation":"(Kar, 2019)","previouslyFormattedCitation":"(Kar, 2019)"},"properties":{"noteIndex":0},"schema":"https://github.com/citation-style-language/schema/raw/master/csl-citation.json"}</w:instrText>
      </w:r>
      <w:r w:rsidR="00497C01">
        <w:rPr>
          <w:rFonts w:asciiTheme="majorBidi" w:hAnsiTheme="majorBidi" w:cstheme="majorBidi"/>
          <w:sz w:val="24"/>
          <w:szCs w:val="24"/>
        </w:rPr>
        <w:fldChar w:fldCharType="separate"/>
      </w:r>
      <w:r w:rsidR="00497C01" w:rsidRPr="00497C01">
        <w:rPr>
          <w:rFonts w:asciiTheme="majorBidi" w:hAnsiTheme="majorBidi" w:cstheme="majorBidi"/>
          <w:noProof/>
          <w:sz w:val="24"/>
          <w:szCs w:val="24"/>
        </w:rPr>
        <w:t>(Kar, 2019</w:t>
      </w:r>
      <w:r w:rsidR="00497C01">
        <w:rPr>
          <w:rFonts w:asciiTheme="majorBidi" w:hAnsiTheme="majorBidi" w:cstheme="majorBidi"/>
          <w:sz w:val="24"/>
          <w:szCs w:val="24"/>
        </w:rPr>
        <w:fldChar w:fldCharType="end"/>
      </w:r>
      <w:r w:rsidR="00497C01">
        <w:rPr>
          <w:rFonts w:asciiTheme="majorBidi" w:hAnsiTheme="majorBidi" w:cstheme="majorBidi"/>
          <w:sz w:val="24"/>
          <w:szCs w:val="24"/>
        </w:rPr>
        <w:t xml:space="preserve">; </w:t>
      </w:r>
      <w:r w:rsidR="00497C01">
        <w:rPr>
          <w:rFonts w:asciiTheme="majorBidi" w:hAnsiTheme="majorBidi" w:cstheme="majorBidi"/>
          <w:sz w:val="24"/>
          <w:szCs w:val="24"/>
        </w:rPr>
        <w:fldChar w:fldCharType="begin" w:fldLock="1"/>
      </w:r>
      <w:r w:rsidR="00497C01">
        <w:rPr>
          <w:rFonts w:asciiTheme="majorBidi" w:hAnsiTheme="majorBidi" w:cstheme="majorBidi"/>
          <w:sz w:val="24"/>
          <w:szCs w:val="24"/>
        </w:rPr>
        <w:instrText>ADDIN CSL_CITATION {"citationItems":[{"id":"ITEM-1","itemData":{"ISSN":"0885-9000","abstract":"Now in its third edition, Introduction to Robotics by John J. Craig provides readers with real-world practicality with underlying theory presented. With one half of the material from traditional mechanical engineering material, one fourth control theoretical material, and one fourth computer science, the book covers rigid-body transformations, forward and inverse positional kinematics, velocities and Jacobians of linkages, dynamics, linear control, non-linear control, force control methodologies, mechanical design aspects and programming of robots. For engineers.","author":[{"dropping-particle":"","family":"Craig","given":"John J.","non-dropping-particle":"","parse-names":false,"suffix":""}],"container-title":"Prentice Hall","id":"ITEM-1","issue":"3","issued":{"date-parts":[["2004"]]},"title":"(book)Introduction to Robotics: Mechanics and Control 3rd","type":"article-journal","volume":"1"},"uris":["http://www.mendeley.com/documents/?uuid=4980bc4e-b5e9-30a9-aac4-96743c0c754e"]}],"mendeley":{"formattedCitation":"(Craig, 2004)","manualFormatting":"Craig, 2004)","plainTextFormattedCitation":"(Craig, 2004)","previouslyFormattedCitation":"(Craig, 2004)"},"properties":{"noteIndex":0},"schema":"https://github.com/citation-style-language/schema/raw/master/csl-citation.json"}</w:instrText>
      </w:r>
      <w:r w:rsidR="00497C01">
        <w:rPr>
          <w:rFonts w:asciiTheme="majorBidi" w:hAnsiTheme="majorBidi" w:cstheme="majorBidi"/>
          <w:sz w:val="24"/>
          <w:szCs w:val="24"/>
        </w:rPr>
        <w:fldChar w:fldCharType="separate"/>
      </w:r>
      <w:r w:rsidR="00497C01" w:rsidRPr="00497C01">
        <w:rPr>
          <w:rFonts w:asciiTheme="majorBidi" w:hAnsiTheme="majorBidi" w:cstheme="majorBidi"/>
          <w:noProof/>
          <w:sz w:val="24"/>
          <w:szCs w:val="24"/>
        </w:rPr>
        <w:t>Craig, 2004)</w:t>
      </w:r>
      <w:r w:rsidR="00497C01">
        <w:rPr>
          <w:rFonts w:asciiTheme="majorBidi" w:hAnsiTheme="majorBidi" w:cstheme="majorBidi"/>
          <w:sz w:val="24"/>
          <w:szCs w:val="24"/>
        </w:rPr>
        <w:fldChar w:fldCharType="end"/>
      </w:r>
      <w:r w:rsidR="00FF4956" w:rsidRPr="00AC23F5">
        <w:rPr>
          <w:rFonts w:asciiTheme="majorBidi" w:hAnsiTheme="majorBidi" w:cstheme="majorBidi"/>
          <w:sz w:val="24"/>
          <w:szCs w:val="24"/>
        </w:rPr>
        <w:t>.</w:t>
      </w:r>
      <w:r w:rsidR="0050150D" w:rsidRPr="00AC23F5">
        <w:rPr>
          <w:rFonts w:asciiTheme="majorBidi" w:hAnsiTheme="majorBidi" w:cstheme="majorBidi"/>
          <w:sz w:val="24"/>
          <w:szCs w:val="24"/>
        </w:rPr>
        <w:t xml:space="preserve"> </w:t>
      </w:r>
      <w:r w:rsidR="00F21700" w:rsidRPr="00AC23F5">
        <w:rPr>
          <w:rFonts w:ascii="Times New Roman" w:hAnsi="Times New Roman" w:cs="Times New Roman"/>
          <w:sz w:val="24"/>
          <w:szCs w:val="24"/>
        </w:rPr>
        <w:t>If careful care is not taken at any point of design</w:t>
      </w:r>
      <w:r w:rsidR="00270FAE" w:rsidRPr="00AC23F5">
        <w:rPr>
          <w:rFonts w:ascii="Times New Roman" w:hAnsi="Times New Roman" w:cs="Times New Roman"/>
          <w:sz w:val="24"/>
          <w:szCs w:val="24"/>
        </w:rPr>
        <w:t>ing</w:t>
      </w:r>
      <w:r w:rsidR="00F21700" w:rsidRPr="00AC23F5">
        <w:rPr>
          <w:rFonts w:ascii="Times New Roman" w:hAnsi="Times New Roman" w:cs="Times New Roman"/>
          <w:sz w:val="24"/>
          <w:szCs w:val="24"/>
        </w:rPr>
        <w:t>, implementation</w:t>
      </w:r>
      <w:r w:rsidR="00270FAE" w:rsidRPr="00AC23F5">
        <w:rPr>
          <w:rFonts w:ascii="Times New Roman" w:hAnsi="Times New Roman" w:cs="Times New Roman"/>
          <w:sz w:val="24"/>
          <w:szCs w:val="24"/>
        </w:rPr>
        <w:t>,</w:t>
      </w:r>
      <w:r w:rsidR="00F21700" w:rsidRPr="00AC23F5">
        <w:rPr>
          <w:rFonts w:ascii="Times New Roman" w:hAnsi="Times New Roman" w:cs="Times New Roman"/>
          <w:sz w:val="24"/>
          <w:szCs w:val="24"/>
        </w:rPr>
        <w:t xml:space="preserve"> and usage, the rates at which the robot</w:t>
      </w:r>
      <w:r w:rsidR="00270FAE" w:rsidRPr="00AC23F5">
        <w:rPr>
          <w:rFonts w:ascii="Times New Roman" w:hAnsi="Times New Roman" w:cs="Times New Roman"/>
          <w:sz w:val="24"/>
          <w:szCs w:val="24"/>
        </w:rPr>
        <w:t>ic system</w:t>
      </w:r>
      <w:r w:rsidR="00F21700" w:rsidRPr="00AC23F5">
        <w:rPr>
          <w:rFonts w:ascii="Times New Roman" w:hAnsi="Times New Roman" w:cs="Times New Roman"/>
          <w:sz w:val="24"/>
          <w:szCs w:val="24"/>
        </w:rPr>
        <w:t xml:space="preserve"> is being built and taken could </w:t>
      </w:r>
      <w:r w:rsidR="00270FAE" w:rsidRPr="00AC23F5">
        <w:rPr>
          <w:rFonts w:ascii="Times New Roman" w:hAnsi="Times New Roman" w:cs="Times New Roman"/>
          <w:sz w:val="24"/>
          <w:szCs w:val="24"/>
        </w:rPr>
        <w:t>marginalize</w:t>
      </w:r>
      <w:r w:rsidR="00F21700" w:rsidRPr="00AC23F5">
        <w:rPr>
          <w:rFonts w:ascii="Times New Roman" w:hAnsi="Times New Roman" w:cs="Times New Roman"/>
          <w:sz w:val="24"/>
          <w:szCs w:val="24"/>
        </w:rPr>
        <w:t xml:space="preserve"> those protection and </w:t>
      </w:r>
      <w:r w:rsidR="00543794" w:rsidRPr="00AC23F5">
        <w:rPr>
          <w:rFonts w:ascii="Times New Roman" w:hAnsi="Times New Roman" w:cs="Times New Roman"/>
          <w:sz w:val="24"/>
          <w:szCs w:val="24"/>
        </w:rPr>
        <w:t>confidentiality</w:t>
      </w:r>
      <w:r w:rsidR="00F21700" w:rsidRPr="00AC23F5">
        <w:rPr>
          <w:rFonts w:ascii="Times New Roman" w:hAnsi="Times New Roman" w:cs="Times New Roman"/>
          <w:sz w:val="24"/>
          <w:szCs w:val="24"/>
        </w:rPr>
        <w:t xml:space="preserve"> </w:t>
      </w:r>
      <w:r w:rsidR="00270FAE" w:rsidRPr="00AC23F5">
        <w:rPr>
          <w:rFonts w:ascii="Times New Roman" w:hAnsi="Times New Roman" w:cs="Times New Roman"/>
          <w:sz w:val="24"/>
          <w:szCs w:val="24"/>
        </w:rPr>
        <w:t>concerns</w:t>
      </w:r>
      <w:r w:rsidR="00A66D12" w:rsidRPr="00AC23F5">
        <w:rPr>
          <w:rFonts w:ascii="Times New Roman" w:hAnsi="Times New Roman" w:cs="Times New Roman"/>
          <w:sz w:val="24"/>
          <w:szCs w:val="24"/>
        </w:rPr>
        <w:t xml:space="preserve">. With the advancement of </w:t>
      </w:r>
      <w:r w:rsidR="00D944D8" w:rsidRPr="00AC23F5">
        <w:rPr>
          <w:rFonts w:ascii="Times New Roman" w:hAnsi="Times New Roman" w:cs="Times New Roman"/>
          <w:sz w:val="24"/>
          <w:szCs w:val="24"/>
        </w:rPr>
        <w:t xml:space="preserve">implementation of robotic system in the </w:t>
      </w:r>
      <w:r w:rsidR="00A66D12" w:rsidRPr="00AC23F5">
        <w:rPr>
          <w:rFonts w:ascii="Times New Roman" w:hAnsi="Times New Roman" w:cs="Times New Roman"/>
          <w:sz w:val="24"/>
          <w:szCs w:val="24"/>
        </w:rPr>
        <w:t xml:space="preserve">healthcare </w:t>
      </w:r>
      <w:r w:rsidR="00D944D8" w:rsidRPr="00AC23F5">
        <w:rPr>
          <w:rFonts w:ascii="Times New Roman" w:hAnsi="Times New Roman" w:cs="Times New Roman"/>
          <w:sz w:val="24"/>
          <w:szCs w:val="24"/>
        </w:rPr>
        <w:t>sector</w:t>
      </w:r>
      <w:r w:rsidR="00A66D12" w:rsidRPr="00AC23F5">
        <w:rPr>
          <w:rFonts w:ascii="Times New Roman" w:hAnsi="Times New Roman" w:cs="Times New Roman"/>
          <w:sz w:val="24"/>
          <w:szCs w:val="24"/>
        </w:rPr>
        <w:t xml:space="preserve">, it is critical that current and new data </w:t>
      </w:r>
      <w:r w:rsidR="0070045F" w:rsidRPr="00AC23F5">
        <w:rPr>
          <w:rFonts w:ascii="Times New Roman" w:hAnsi="Times New Roman" w:cs="Times New Roman"/>
          <w:sz w:val="24"/>
          <w:szCs w:val="24"/>
        </w:rPr>
        <w:t>practices</w:t>
      </w:r>
      <w:r w:rsidR="00A66D12" w:rsidRPr="00AC23F5">
        <w:rPr>
          <w:rFonts w:ascii="Times New Roman" w:hAnsi="Times New Roman" w:cs="Times New Roman"/>
          <w:sz w:val="24"/>
          <w:szCs w:val="24"/>
        </w:rPr>
        <w:t xml:space="preserve"> are continually revised, that data are assessed and </w:t>
      </w:r>
      <w:r w:rsidR="0070045F" w:rsidRPr="00AC23F5">
        <w:rPr>
          <w:rFonts w:ascii="Times New Roman" w:hAnsi="Times New Roman" w:cs="Times New Roman"/>
          <w:sz w:val="24"/>
          <w:szCs w:val="24"/>
        </w:rPr>
        <w:t>analyzed</w:t>
      </w:r>
      <w:r w:rsidR="00A66D12" w:rsidRPr="00AC23F5">
        <w:rPr>
          <w:rFonts w:ascii="Times New Roman" w:hAnsi="Times New Roman" w:cs="Times New Roman"/>
          <w:sz w:val="24"/>
          <w:szCs w:val="24"/>
        </w:rPr>
        <w:t xml:space="preserve"> in order to capture, preserve, and use data, and that robots and manufacturers be mindful of the regulatory challenges they pose</w:t>
      </w:r>
      <w:r w:rsidR="00F81AEF">
        <w:rPr>
          <w:rFonts w:ascii="Times New Roman" w:hAnsi="Times New Roman" w:cs="Times New Roman"/>
          <w:sz w:val="24"/>
          <w:szCs w:val="24"/>
        </w:rPr>
        <w:t xml:space="preserve"> </w:t>
      </w:r>
      <w:r w:rsidR="00F81AEF">
        <w:rPr>
          <w:rFonts w:ascii="Times New Roman" w:hAnsi="Times New Roman" w:cs="Times New Roman"/>
          <w:sz w:val="24"/>
          <w:szCs w:val="24"/>
        </w:rPr>
        <w:fldChar w:fldCharType="begin" w:fldLock="1"/>
      </w:r>
      <w:r w:rsidR="00A3402B">
        <w:rPr>
          <w:rFonts w:ascii="Times New Roman" w:hAnsi="Times New Roman" w:cs="Times New Roman"/>
          <w:sz w:val="24"/>
          <w:szCs w:val="24"/>
        </w:rPr>
        <w:instrText>ADDIN CSL_CITATION {"citationItems":[{"id":"ITEM-1","itemData":{"author":[{"dropping-particle":"","family":"Simshaw, D., Terry, N., Hauser, K. and Cummings, M.L.","given":"","non-dropping-particle":"","parse-names":false,"suffix":""}],"container-title":"Rich. JL &amp; Tech.","id":"ITEM-1","issued":{"date-parts":[["2015"]]},"page":"p.1.","title":"Regulating healthcare robots: Maximizing opportunities while minimizing risks.","type":"article-journal","volume":"22"},"uris":["http://www.mendeley.com/documents/?uuid=a59f201a-d87b-4a09-817d-1476537e6d8e"]}],"mendeley":{"formattedCitation":"(Simshaw, D., Terry, N., Hauser, K. and Cummings, M.L., 2015)","manualFormatting":"(Simshaw et al., 2015)","plainTextFormattedCitation":"(Simshaw, D., Terry, N., Hauser, K. and Cummings, M.L., 2015)","previouslyFormattedCitation":"(Simshaw, D., Terry, N., Hauser, K. and Cummings, M.L., 2015)"},"properties":{"noteIndex":0},"schema":"https://github.com/citation-style-language/schema/raw/master/csl-citation.json"}</w:instrText>
      </w:r>
      <w:r w:rsidR="00F81AEF">
        <w:rPr>
          <w:rFonts w:ascii="Times New Roman" w:hAnsi="Times New Roman" w:cs="Times New Roman"/>
          <w:sz w:val="24"/>
          <w:szCs w:val="24"/>
        </w:rPr>
        <w:fldChar w:fldCharType="separate"/>
      </w:r>
      <w:r w:rsidR="00F81AEF">
        <w:rPr>
          <w:rFonts w:ascii="Times New Roman" w:hAnsi="Times New Roman" w:cs="Times New Roman"/>
          <w:noProof/>
          <w:sz w:val="24"/>
          <w:szCs w:val="24"/>
        </w:rPr>
        <w:t>(Simshaw et al.,</w:t>
      </w:r>
      <w:r w:rsidR="00F81AEF" w:rsidRPr="00F81AEF">
        <w:rPr>
          <w:rFonts w:ascii="Times New Roman" w:hAnsi="Times New Roman" w:cs="Times New Roman"/>
          <w:noProof/>
          <w:sz w:val="24"/>
          <w:szCs w:val="24"/>
        </w:rPr>
        <w:t xml:space="preserve"> 2015)</w:t>
      </w:r>
      <w:r w:rsidR="00F81AEF">
        <w:rPr>
          <w:rFonts w:ascii="Times New Roman" w:hAnsi="Times New Roman" w:cs="Times New Roman"/>
          <w:sz w:val="24"/>
          <w:szCs w:val="24"/>
        </w:rPr>
        <w:fldChar w:fldCharType="end"/>
      </w:r>
      <w:r w:rsidR="00763487">
        <w:rPr>
          <w:rFonts w:ascii="Times New Roman" w:hAnsi="Times New Roman" w:cs="Times New Roman"/>
          <w:sz w:val="24"/>
          <w:szCs w:val="24"/>
        </w:rPr>
        <w:t>.</w:t>
      </w:r>
    </w:p>
    <w:p w:rsidR="00747A63" w:rsidRDefault="00D47A8F" w:rsidP="00E333CD">
      <w:pPr>
        <w:spacing w:line="360" w:lineRule="auto"/>
        <w:jc w:val="center"/>
        <w:rPr>
          <w:b/>
          <w:bCs/>
          <w:color w:val="FF0000"/>
        </w:rPr>
      </w:pPr>
      <w:r>
        <w:rPr>
          <w:b/>
          <w:bCs/>
          <w:noProof/>
          <w:color w:val="FF0000"/>
        </w:rPr>
        <w:drawing>
          <wp:inline distT="0" distB="0" distL="0" distR="0">
            <wp:extent cx="4414869" cy="2545307"/>
            <wp:effectExtent l="228600" t="228600" r="233680" b="2362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45).png"/>
                    <pic:cNvPicPr/>
                  </pic:nvPicPr>
                  <pic:blipFill>
                    <a:blip r:embed="rId11">
                      <a:extLst>
                        <a:ext uri="{28A0092B-C50C-407E-A947-70E740481C1C}">
                          <a14:useLocalDpi xmlns:a14="http://schemas.microsoft.com/office/drawing/2010/main" val="0"/>
                        </a:ext>
                      </a:extLst>
                    </a:blip>
                    <a:stretch>
                      <a:fillRect/>
                    </a:stretch>
                  </pic:blipFill>
                  <pic:spPr>
                    <a:xfrm>
                      <a:off x="0" y="0"/>
                      <a:ext cx="4418883" cy="254762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974AF" w:rsidRPr="004974AF" w:rsidRDefault="004974AF" w:rsidP="004974AF">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Figure: 3</w:t>
      </w:r>
    </w:p>
    <w:p w:rsidR="00F26EDE" w:rsidRPr="007802DF" w:rsidRDefault="00ED1751" w:rsidP="005A15C1">
      <w:pPr>
        <w:spacing w:line="360" w:lineRule="auto"/>
        <w:jc w:val="both"/>
        <w:rPr>
          <w:rFonts w:asciiTheme="majorBidi" w:hAnsiTheme="majorBidi" w:cstheme="majorBidi"/>
          <w:sz w:val="24"/>
          <w:szCs w:val="24"/>
        </w:rPr>
      </w:pPr>
      <w:r w:rsidRPr="007802DF">
        <w:rPr>
          <w:rFonts w:asciiTheme="majorBidi" w:hAnsiTheme="majorBidi" w:cstheme="majorBidi"/>
          <w:sz w:val="24"/>
          <w:szCs w:val="24"/>
        </w:rPr>
        <w:t xml:space="preserve">Patients are becoming more likely to interact with AI and robotics if it means improved access to healthcare. The pace and precision at which diagnoses and treatments are made is a vital factor in this willingness. Trust in technology is essential for broader use and adoption; the </w:t>
      </w:r>
      <w:r w:rsidR="005A15C1">
        <w:rPr>
          <w:rFonts w:asciiTheme="majorBidi" w:hAnsiTheme="majorBidi" w:cstheme="majorBidi"/>
          <w:sz w:val="24"/>
          <w:szCs w:val="24"/>
        </w:rPr>
        <w:t>“human touch”</w:t>
      </w:r>
      <w:r w:rsidRPr="007802DF">
        <w:rPr>
          <w:rFonts w:asciiTheme="majorBidi" w:hAnsiTheme="majorBidi" w:cstheme="majorBidi"/>
          <w:sz w:val="24"/>
          <w:szCs w:val="24"/>
        </w:rPr>
        <w:t xml:space="preserve"> is also an important part of the healthcare experience. </w:t>
      </w:r>
      <w:r w:rsidR="00F26EDE" w:rsidRPr="007802DF">
        <w:rPr>
          <w:rFonts w:asciiTheme="majorBidi" w:hAnsiTheme="majorBidi" w:cstheme="majorBidi"/>
          <w:sz w:val="24"/>
          <w:szCs w:val="24"/>
        </w:rPr>
        <w:t>But the case of UK is different as compared to other countries.</w:t>
      </w:r>
    </w:p>
    <w:p w:rsidR="004E2639" w:rsidRPr="004C2489" w:rsidRDefault="00E81B5D" w:rsidP="00E333CD">
      <w:pPr>
        <w:pStyle w:val="Heading1"/>
        <w:spacing w:line="360" w:lineRule="auto"/>
        <w:jc w:val="left"/>
        <w:rPr>
          <w:b/>
          <w:bCs/>
          <w:sz w:val="28"/>
          <w:szCs w:val="28"/>
        </w:rPr>
      </w:pPr>
      <w:r w:rsidRPr="004C2489">
        <w:rPr>
          <w:b/>
          <w:bCs/>
          <w:sz w:val="28"/>
          <w:szCs w:val="28"/>
        </w:rPr>
        <w:t xml:space="preserve">Limitations </w:t>
      </w:r>
      <w:r w:rsidR="002124E3" w:rsidRPr="004C2489">
        <w:rPr>
          <w:b/>
          <w:bCs/>
          <w:sz w:val="28"/>
          <w:szCs w:val="28"/>
        </w:rPr>
        <w:t>and</w:t>
      </w:r>
      <w:r w:rsidR="006868CD">
        <w:rPr>
          <w:b/>
          <w:bCs/>
          <w:sz w:val="28"/>
          <w:szCs w:val="28"/>
        </w:rPr>
        <w:t xml:space="preserve"> Further Research</w:t>
      </w:r>
    </w:p>
    <w:p w:rsidR="00C33278" w:rsidRPr="007802DF" w:rsidRDefault="00D419DD" w:rsidP="005A15C1">
      <w:pPr>
        <w:spacing w:line="360" w:lineRule="auto"/>
        <w:ind w:firstLine="720"/>
        <w:jc w:val="both"/>
        <w:rPr>
          <w:rFonts w:asciiTheme="majorBidi" w:hAnsiTheme="majorBidi" w:cstheme="majorBidi"/>
          <w:sz w:val="24"/>
          <w:szCs w:val="24"/>
        </w:rPr>
      </w:pPr>
      <w:r w:rsidRPr="007802DF">
        <w:rPr>
          <w:rFonts w:asciiTheme="majorBidi" w:hAnsiTheme="majorBidi" w:cstheme="majorBidi"/>
          <w:sz w:val="24"/>
          <w:szCs w:val="24"/>
        </w:rPr>
        <w:t xml:space="preserve">The range of robotic applications in the healthcare industry extends from the operations room to the dining room. Robots have been used in a variety of applications to assist humans with activities that can be tedious, include considerable risk, require precise accuracy, or require some kind of refined multifaceted skill. </w:t>
      </w:r>
      <w:r w:rsidR="004E2639" w:rsidRPr="007802DF">
        <w:rPr>
          <w:rFonts w:asciiTheme="majorBidi" w:hAnsiTheme="majorBidi" w:cstheme="majorBidi"/>
          <w:sz w:val="24"/>
          <w:szCs w:val="24"/>
        </w:rPr>
        <w:t xml:space="preserve">As </w:t>
      </w:r>
      <w:r w:rsidR="00280BAC" w:rsidRPr="007802DF">
        <w:rPr>
          <w:rFonts w:asciiTheme="majorBidi" w:hAnsiTheme="majorBidi" w:cstheme="majorBidi"/>
          <w:sz w:val="24"/>
          <w:szCs w:val="24"/>
        </w:rPr>
        <w:t xml:space="preserve">by discussing the limitation of this research, </w:t>
      </w:r>
      <w:r w:rsidR="004E2639" w:rsidRPr="007802DF">
        <w:rPr>
          <w:rFonts w:asciiTheme="majorBidi" w:hAnsiTheme="majorBidi" w:cstheme="majorBidi"/>
          <w:sz w:val="24"/>
          <w:szCs w:val="24"/>
        </w:rPr>
        <w:t xml:space="preserve">this research </w:t>
      </w:r>
      <w:r w:rsidR="00280BAC" w:rsidRPr="007802DF">
        <w:rPr>
          <w:rFonts w:asciiTheme="majorBidi" w:hAnsiTheme="majorBidi" w:cstheme="majorBidi"/>
          <w:sz w:val="24"/>
          <w:szCs w:val="24"/>
        </w:rPr>
        <w:t xml:space="preserve">has </w:t>
      </w:r>
      <w:r w:rsidR="004E2639" w:rsidRPr="007802DF">
        <w:rPr>
          <w:rFonts w:asciiTheme="majorBidi" w:hAnsiTheme="majorBidi" w:cstheme="majorBidi"/>
          <w:sz w:val="24"/>
          <w:szCs w:val="24"/>
        </w:rPr>
        <w:t xml:space="preserve">the main focus </w:t>
      </w:r>
      <w:r w:rsidR="00B20C3C" w:rsidRPr="007802DF">
        <w:rPr>
          <w:rFonts w:asciiTheme="majorBidi" w:hAnsiTheme="majorBidi" w:cstheme="majorBidi"/>
          <w:sz w:val="24"/>
          <w:szCs w:val="24"/>
        </w:rPr>
        <w:t xml:space="preserve">on </w:t>
      </w:r>
      <w:r w:rsidR="004E2639" w:rsidRPr="007802DF">
        <w:rPr>
          <w:rFonts w:asciiTheme="majorBidi" w:hAnsiTheme="majorBidi" w:cstheme="majorBidi"/>
          <w:sz w:val="24"/>
          <w:szCs w:val="24"/>
        </w:rPr>
        <w:t xml:space="preserve">the health sector </w:t>
      </w:r>
      <w:r w:rsidR="00B20C3C" w:rsidRPr="007802DF">
        <w:rPr>
          <w:rFonts w:asciiTheme="majorBidi" w:hAnsiTheme="majorBidi" w:cstheme="majorBidi"/>
          <w:sz w:val="24"/>
          <w:szCs w:val="24"/>
        </w:rPr>
        <w:t xml:space="preserve">only </w:t>
      </w:r>
      <w:r w:rsidR="004E2639" w:rsidRPr="007802DF">
        <w:rPr>
          <w:rFonts w:asciiTheme="majorBidi" w:hAnsiTheme="majorBidi" w:cstheme="majorBidi"/>
          <w:sz w:val="24"/>
          <w:szCs w:val="24"/>
        </w:rPr>
        <w:t xml:space="preserve">and it has considered the benefits as well as challenges of robotic system in </w:t>
      </w:r>
      <w:r w:rsidRPr="007802DF">
        <w:rPr>
          <w:rFonts w:asciiTheme="majorBidi" w:hAnsiTheme="majorBidi" w:cstheme="majorBidi"/>
          <w:sz w:val="24"/>
          <w:szCs w:val="24"/>
        </w:rPr>
        <w:t xml:space="preserve">the </w:t>
      </w:r>
      <w:r w:rsidR="004E2639" w:rsidRPr="007802DF">
        <w:rPr>
          <w:rFonts w:asciiTheme="majorBidi" w:hAnsiTheme="majorBidi" w:cstheme="majorBidi"/>
          <w:sz w:val="24"/>
          <w:szCs w:val="24"/>
        </w:rPr>
        <w:t xml:space="preserve">healthcare sector. </w:t>
      </w:r>
      <w:r w:rsidR="001E586D" w:rsidRPr="007802DF">
        <w:rPr>
          <w:rFonts w:asciiTheme="majorBidi" w:hAnsiTheme="majorBidi" w:cstheme="majorBidi"/>
          <w:sz w:val="24"/>
          <w:szCs w:val="24"/>
        </w:rPr>
        <w:t xml:space="preserve">Moreover, </w:t>
      </w:r>
      <w:r w:rsidRPr="007802DF">
        <w:rPr>
          <w:rFonts w:asciiTheme="majorBidi" w:hAnsiTheme="majorBidi" w:cstheme="majorBidi"/>
          <w:sz w:val="24"/>
          <w:szCs w:val="24"/>
        </w:rPr>
        <w:t xml:space="preserve">this research has only focused on secondary data gathered, and there is space for primary data analysis. </w:t>
      </w:r>
      <w:r w:rsidR="00F51428" w:rsidRPr="007802DF">
        <w:rPr>
          <w:rFonts w:asciiTheme="majorBidi" w:hAnsiTheme="majorBidi" w:cstheme="majorBidi"/>
          <w:sz w:val="24"/>
          <w:szCs w:val="24"/>
        </w:rPr>
        <w:t>More can be done by concentrating on various sectors of the robotic environment that have more benefits than their drawbacks of robotic applications. Where the essential need to perform effectively lies in this robotic device, it may be manufacturing, retail</w:t>
      </w:r>
      <w:r w:rsidR="00B40556" w:rsidRPr="007802DF">
        <w:rPr>
          <w:rFonts w:asciiTheme="majorBidi" w:hAnsiTheme="majorBidi" w:cstheme="majorBidi"/>
          <w:sz w:val="24"/>
          <w:szCs w:val="24"/>
        </w:rPr>
        <w:t xml:space="preserve"> sectors</w:t>
      </w:r>
      <w:r w:rsidR="00F51428" w:rsidRPr="007802DF">
        <w:rPr>
          <w:rFonts w:asciiTheme="majorBidi" w:hAnsiTheme="majorBidi" w:cstheme="majorBidi"/>
          <w:sz w:val="24"/>
          <w:szCs w:val="24"/>
        </w:rPr>
        <w:t xml:space="preserve"> etc.</w:t>
      </w:r>
    </w:p>
    <w:p w:rsidR="00C33278" w:rsidRPr="009555E6" w:rsidRDefault="009555E6" w:rsidP="00E333CD">
      <w:pPr>
        <w:pStyle w:val="Heading1"/>
        <w:spacing w:line="360" w:lineRule="auto"/>
        <w:jc w:val="left"/>
        <w:rPr>
          <w:b/>
          <w:bCs/>
          <w:sz w:val="28"/>
          <w:szCs w:val="28"/>
        </w:rPr>
      </w:pPr>
      <w:r w:rsidRPr="009555E6">
        <w:rPr>
          <w:b/>
          <w:bCs/>
          <w:sz w:val="28"/>
          <w:szCs w:val="28"/>
        </w:rPr>
        <w:t>Conclusion</w:t>
      </w:r>
    </w:p>
    <w:p w:rsidR="00515D5A" w:rsidRPr="007802DF" w:rsidRDefault="00B87944" w:rsidP="006A7008">
      <w:pPr>
        <w:spacing w:line="360" w:lineRule="auto"/>
        <w:ind w:firstLine="720"/>
        <w:jc w:val="both"/>
        <w:rPr>
          <w:b/>
          <w:bCs/>
          <w:sz w:val="24"/>
          <w:szCs w:val="24"/>
        </w:rPr>
      </w:pPr>
      <w:r w:rsidRPr="007802DF">
        <w:rPr>
          <w:rFonts w:asciiTheme="majorBidi" w:hAnsiTheme="majorBidi" w:cstheme="majorBidi"/>
          <w:sz w:val="24"/>
          <w:szCs w:val="24"/>
        </w:rPr>
        <w:t>Robots also aided patients and health professions in a variety of areas in the medical sector.</w:t>
      </w:r>
      <w:r w:rsidR="00DA6591" w:rsidRPr="007802DF">
        <w:rPr>
          <w:rFonts w:asciiTheme="majorBidi" w:hAnsiTheme="majorBidi" w:cstheme="majorBidi"/>
          <w:sz w:val="24"/>
          <w:szCs w:val="24"/>
        </w:rPr>
        <w:t xml:space="preserve"> Moral concerns are related to technical cost-efficiency, the need to maintain the security of patients and to ensure that health workers tolerate fewer clinical touches, but the health benefits both for the patients and employees seem to </w:t>
      </w:r>
      <w:r w:rsidR="001B1B2F" w:rsidRPr="007802DF">
        <w:rPr>
          <w:rFonts w:asciiTheme="majorBidi" w:hAnsiTheme="majorBidi" w:cstheme="majorBidi"/>
          <w:sz w:val="24"/>
          <w:szCs w:val="24"/>
        </w:rPr>
        <w:t>dominate</w:t>
      </w:r>
      <w:r w:rsidR="00DA6591" w:rsidRPr="007802DF">
        <w:rPr>
          <w:rFonts w:asciiTheme="majorBidi" w:hAnsiTheme="majorBidi" w:cstheme="majorBidi"/>
          <w:sz w:val="24"/>
          <w:szCs w:val="24"/>
        </w:rPr>
        <w:t xml:space="preserve"> the traditional disadvantages of robotic system.</w:t>
      </w:r>
      <w:r w:rsidR="00CA7595" w:rsidRPr="007802DF">
        <w:rPr>
          <w:rFonts w:asciiTheme="majorBidi" w:hAnsiTheme="majorBidi" w:cstheme="majorBidi"/>
          <w:sz w:val="24"/>
          <w:szCs w:val="24"/>
        </w:rPr>
        <w:t xml:space="preserve"> The study</w:t>
      </w:r>
      <w:r w:rsidR="006A7008">
        <w:rPr>
          <w:rFonts w:asciiTheme="majorBidi" w:hAnsiTheme="majorBidi" w:cstheme="majorBidi"/>
          <w:sz w:val="24"/>
          <w:szCs w:val="24"/>
        </w:rPr>
        <w:t xml:space="preserve"> </w:t>
      </w:r>
      <w:r w:rsidR="006A7008">
        <w:rPr>
          <w:rFonts w:asciiTheme="majorBidi" w:hAnsiTheme="majorBidi" w:cstheme="majorBidi"/>
          <w:sz w:val="24"/>
          <w:szCs w:val="24"/>
        </w:rPr>
        <w:fldChar w:fldCharType="begin" w:fldLock="1"/>
      </w:r>
      <w:r w:rsidR="006A7008">
        <w:rPr>
          <w:rFonts w:asciiTheme="majorBidi" w:hAnsiTheme="majorBidi" w:cstheme="majorBidi"/>
          <w:sz w:val="24"/>
          <w:szCs w:val="24"/>
        </w:rPr>
        <w:instrText>ADDIN CSL_CITATION {"citationItems":[{"id":"ITEM-1","itemData":{"abstract":"The main aim of this study was to provide key research policy recommendations for the application of robotics in healthcare in the research programmes of the EC. The study also aimed at raising awareness about important new developments in this field among a wider audience. To this extent, a roadmap of promising applications of robotics in healthcare and associated R&amp;D was developed, taking into account the state of the art as well as short and long-term future possibilities with a time horizon ending in 2025. T5 - Foresight Brief No. 157 U6 - www.efmn.info","author":[{"dropping-particle":"","family":"Butter","given":"Maurtis","non-dropping-particle":"","parse-names":false,"suffix":""},{"dropping-particle":"","family":"Rensma","given":"Arjan","non-dropping-particle":"","parse-names":false,"suffix":""},{"dropping-particle":"","family":"Boxsel","given":"Joey","non-dropping-particle":"van","parse-names":false,"suffix":""},{"dropping-particle":"","family":"Kalisingh","given":"Sandy","non-dropping-particle":"","parse-names":false,"suffix":""},{"dropping-particle":"","family":"Schoone","given":"Marian","non-dropping-particle":"","parse-names":false,"suffix":""},{"dropping-particle":"","family":"Leis","given":"Miriam","non-dropping-particle":"","parse-names":false,"suffix":""},{"dropping-particle":"","family":"Gelderblom","given":"Gert Jan","non-dropping-particle":"","parse-names":false,"suffix":""},{"dropping-particle":"","family":"Cremers","given":"Ger","non-dropping-particle":"","parse-names":false,"suffix":""},{"dropping-particle":"","family":"Wilt","given":"Monique","non-dropping-particle":"de","parse-names":false,"suffix":""},{"dropping-particle":"","family":"Kortekaas","given":"Willem","non-dropping-particle":"","parse-names":false,"suffix":""},{"dropping-particle":"","family":"Thielmann","given":"Axel","non-dropping-particle":"","parse-names":false,"suffix":""},{"dropping-particle":"","family":"Cuhls","given":"Kerstin","non-dropping-particle":"","parse-names":false,"suffix":""},{"dropping-particle":"","family":"Sachinopoulou","given":"Anna","non-dropping-particle":"","parse-names":false,"suffix":""},{"dropping-particle":"","family":"Korhonen","given":"Ilkka","non-dropping-particle":"","parse-names":false,"suffix":""}],"container-title":"Robotics in Helthcare","id":"ITEM-1","issued":{"date-parts":[["2008"]]},"page":"179","title":"Robotics in Helthcare, Final Report","type":"article-journal"},"uris":["http://www.mendeley.com/documents/?uuid=0cbdc738-57a1-3306-9c6f-fc893a8bcc30"]}],"mendeley":{"formattedCitation":"(Butter et al., 2008)","plainTextFormattedCitation":"(Butter et al., 2008)","previouslyFormattedCitation":"(Butter et al., 2008)"},"properties":{"noteIndex":0},"schema":"https://github.com/citation-style-language/schema/raw/master/csl-citation.json"}</w:instrText>
      </w:r>
      <w:r w:rsidR="006A7008">
        <w:rPr>
          <w:rFonts w:asciiTheme="majorBidi" w:hAnsiTheme="majorBidi" w:cstheme="majorBidi"/>
          <w:sz w:val="24"/>
          <w:szCs w:val="24"/>
        </w:rPr>
        <w:fldChar w:fldCharType="separate"/>
      </w:r>
      <w:r w:rsidR="006A7008" w:rsidRPr="006A7008">
        <w:rPr>
          <w:rFonts w:asciiTheme="majorBidi" w:hAnsiTheme="majorBidi" w:cstheme="majorBidi"/>
          <w:noProof/>
          <w:sz w:val="24"/>
          <w:szCs w:val="24"/>
        </w:rPr>
        <w:t>(Butter et al., 2008)</w:t>
      </w:r>
      <w:r w:rsidR="006A7008">
        <w:rPr>
          <w:rFonts w:asciiTheme="majorBidi" w:hAnsiTheme="majorBidi" w:cstheme="majorBidi"/>
          <w:sz w:val="24"/>
          <w:szCs w:val="24"/>
        </w:rPr>
        <w:fldChar w:fldCharType="end"/>
      </w:r>
      <w:r w:rsidR="00CA7595" w:rsidRPr="007802DF">
        <w:rPr>
          <w:rFonts w:asciiTheme="majorBidi" w:hAnsiTheme="majorBidi" w:cstheme="majorBidi"/>
          <w:sz w:val="24"/>
          <w:szCs w:val="24"/>
        </w:rPr>
        <w:t xml:space="preserve"> proposed that it will take another 25 years to join the healthcare sector with some emerging technologies, by considering </w:t>
      </w:r>
      <w:r w:rsidR="00D7613B" w:rsidRPr="007802DF">
        <w:rPr>
          <w:rFonts w:asciiTheme="majorBidi" w:hAnsiTheme="majorBidi" w:cstheme="majorBidi"/>
          <w:sz w:val="24"/>
          <w:szCs w:val="24"/>
        </w:rPr>
        <w:t xml:space="preserve">prospective robotics procedures </w:t>
      </w:r>
      <w:r w:rsidR="00C640E7" w:rsidRPr="007802DF">
        <w:rPr>
          <w:rFonts w:asciiTheme="majorBidi" w:hAnsiTheme="majorBidi" w:cstheme="majorBidi"/>
          <w:sz w:val="24"/>
          <w:szCs w:val="24"/>
        </w:rPr>
        <w:t xml:space="preserve">in Europe </w:t>
      </w:r>
      <w:r w:rsidR="009D2A67" w:rsidRPr="007802DF">
        <w:rPr>
          <w:rFonts w:asciiTheme="majorBidi" w:hAnsiTheme="majorBidi" w:cstheme="majorBidi"/>
          <w:sz w:val="24"/>
          <w:szCs w:val="24"/>
        </w:rPr>
        <w:t xml:space="preserve">can be further </w:t>
      </w:r>
      <w:r w:rsidR="00C640E7" w:rsidRPr="007802DF">
        <w:rPr>
          <w:rFonts w:asciiTheme="majorBidi" w:hAnsiTheme="majorBidi" w:cstheme="majorBidi"/>
          <w:sz w:val="24"/>
          <w:szCs w:val="24"/>
        </w:rPr>
        <w:t>studied with robotics supervised</w:t>
      </w:r>
      <w:r w:rsidR="00D7613B" w:rsidRPr="007802DF">
        <w:rPr>
          <w:rFonts w:asciiTheme="majorBidi" w:hAnsiTheme="majorBidi" w:cstheme="majorBidi"/>
          <w:sz w:val="24"/>
          <w:szCs w:val="24"/>
        </w:rPr>
        <w:t xml:space="preserve"> operation</w:t>
      </w:r>
      <w:r w:rsidR="00C640E7" w:rsidRPr="007802DF">
        <w:rPr>
          <w:rFonts w:asciiTheme="majorBidi" w:hAnsiTheme="majorBidi" w:cstheme="majorBidi"/>
          <w:sz w:val="24"/>
          <w:szCs w:val="24"/>
        </w:rPr>
        <w:t>s</w:t>
      </w:r>
      <w:r w:rsidR="00D7613B" w:rsidRPr="007802DF">
        <w:rPr>
          <w:rFonts w:asciiTheme="majorBidi" w:hAnsiTheme="majorBidi" w:cstheme="majorBidi"/>
          <w:sz w:val="24"/>
          <w:szCs w:val="24"/>
        </w:rPr>
        <w:t xml:space="preserve">, patient </w:t>
      </w:r>
      <w:r w:rsidR="00C640E7" w:rsidRPr="007802DF">
        <w:rPr>
          <w:rFonts w:asciiTheme="majorBidi" w:hAnsiTheme="majorBidi" w:cstheme="majorBidi"/>
          <w:sz w:val="24"/>
          <w:szCs w:val="24"/>
        </w:rPr>
        <w:t>observing</w:t>
      </w:r>
      <w:r w:rsidR="00D7613B" w:rsidRPr="007802DF">
        <w:rPr>
          <w:rFonts w:asciiTheme="majorBidi" w:hAnsiTheme="majorBidi" w:cstheme="majorBidi"/>
          <w:sz w:val="24"/>
          <w:szCs w:val="24"/>
        </w:rPr>
        <w:t xml:space="preserve">, </w:t>
      </w:r>
      <w:r w:rsidR="00CA7595" w:rsidRPr="007802DF">
        <w:rPr>
          <w:rFonts w:asciiTheme="majorBidi" w:hAnsiTheme="majorBidi" w:cstheme="majorBidi"/>
          <w:sz w:val="24"/>
          <w:szCs w:val="24"/>
        </w:rPr>
        <w:t xml:space="preserve">and behavioral, </w:t>
      </w:r>
      <w:r w:rsidR="00C640E7" w:rsidRPr="007802DF">
        <w:rPr>
          <w:rFonts w:asciiTheme="majorBidi" w:hAnsiTheme="majorBidi" w:cstheme="majorBidi"/>
          <w:sz w:val="24"/>
          <w:szCs w:val="24"/>
        </w:rPr>
        <w:t>mental,</w:t>
      </w:r>
      <w:r w:rsidR="00CA7595" w:rsidRPr="007802DF">
        <w:rPr>
          <w:rFonts w:asciiTheme="majorBidi" w:hAnsiTheme="majorBidi" w:cstheme="majorBidi"/>
          <w:sz w:val="24"/>
          <w:szCs w:val="24"/>
        </w:rPr>
        <w:t xml:space="preserve"> and social therapy</w:t>
      </w:r>
      <w:r w:rsidR="006A7008">
        <w:rPr>
          <w:rFonts w:asciiTheme="majorBidi" w:hAnsiTheme="majorBidi" w:cstheme="majorBidi"/>
          <w:sz w:val="24"/>
          <w:szCs w:val="24"/>
        </w:rPr>
        <w:t xml:space="preserve"> </w:t>
      </w:r>
      <w:r w:rsidR="006A7008">
        <w:rPr>
          <w:rFonts w:asciiTheme="majorBidi" w:hAnsiTheme="majorBidi" w:cstheme="majorBidi"/>
          <w:sz w:val="24"/>
          <w:szCs w:val="24"/>
        </w:rPr>
        <w:fldChar w:fldCharType="begin" w:fldLock="1"/>
      </w:r>
      <w:r w:rsidR="00497C01">
        <w:rPr>
          <w:rFonts w:asciiTheme="majorBidi" w:hAnsiTheme="majorBidi" w:cstheme="majorBidi"/>
          <w:sz w:val="24"/>
          <w:szCs w:val="24"/>
        </w:rPr>
        <w:instrText>ADDIN CSL_CITATION {"citationItems":[{"id":"ITEM-1","itemData":{"abstract":"The main aim of this study was to provide key research policy recommendations for the application of robotics in healthcare in the research programmes of the EC. The study also aimed at raising awareness about important new developments in this field among a wider audience. To this extent, a roadmap of promising applications of robotics in healthcare and associated R&amp;D was developed, taking into account the state of the art as well as short and long-term future possibilities with a time horizon ending in 2025. T5 - Foresight Brief No. 157 U6 - www.efmn.info","author":[{"dropping-particle":"","family":"Butter","given":"Maurtis","non-dropping-particle":"","parse-names":false,"suffix":""},{"dropping-particle":"","family":"Rensma","given":"Arjan","non-dropping-particle":"","parse-names":false,"suffix":""},{"dropping-particle":"","family":"Boxsel","given":"Joey","non-dropping-particle":"van","parse-names":false,"suffix":""},{"dropping-particle":"","family":"Kalisingh","given":"Sandy","non-dropping-particle":"","parse-names":false,"suffix":""},{"dropping-particle":"","family":"Schoone","given":"Marian","non-dropping-particle":"","parse-names":false,"suffix":""},{"dropping-particle":"","family":"Leis","given":"Miriam","non-dropping-particle":"","parse-names":false,"suffix":""},{"dropping-particle":"","family":"Gelderblom","given":"Gert Jan","non-dropping-particle":"","parse-names":false,"suffix":""},{"dropping-particle":"","family":"Cremers","given":"Ger","non-dropping-particle":"","parse-names":false,"suffix":""},{"dropping-particle":"","family":"Wilt","given":"Monique","non-dropping-particle":"de","parse-names":false,"suffix":""},{"dropping-particle":"","family":"Kortekaas","given":"Willem","non-dropping-particle":"","parse-names":false,"suffix":""},{"dropping-particle":"","family":"Thielmann","given":"Axel","non-dropping-particle":"","parse-names":false,"suffix":""},{"dropping-particle":"","family":"Cuhls","given":"Kerstin","non-dropping-particle":"","parse-names":false,"suffix":""},{"dropping-particle":"","family":"Sachinopoulou","given":"Anna","non-dropping-particle":"","parse-names":false,"suffix":""},{"dropping-particle":"","family":"Korhonen","given":"Ilkka","non-dropping-particle":"","parse-names":false,"suffix":""}],"container-title":"Robotics in Helthcare","id":"ITEM-1","issued":{"date-parts":[["2008"]]},"page":"179","title":"Robotics in Helthcare, Final Report","type":"article-journal"},"uris":["http://www.mendeley.com/documents/?uuid=0cbdc738-57a1-3306-9c6f-fc893a8bcc30"]}],"mendeley":{"formattedCitation":"(Butter et al., 2008)","plainTextFormattedCitation":"(Butter et al., 2008)","previouslyFormattedCitation":"(Butter et al., 2008)"},"properties":{"noteIndex":0},"schema":"https://github.com/citation-style-language/schema/raw/master/csl-citation.json"}</w:instrText>
      </w:r>
      <w:r w:rsidR="006A7008">
        <w:rPr>
          <w:rFonts w:asciiTheme="majorBidi" w:hAnsiTheme="majorBidi" w:cstheme="majorBidi"/>
          <w:sz w:val="24"/>
          <w:szCs w:val="24"/>
        </w:rPr>
        <w:fldChar w:fldCharType="separate"/>
      </w:r>
      <w:r w:rsidR="006A7008" w:rsidRPr="006A7008">
        <w:rPr>
          <w:rFonts w:asciiTheme="majorBidi" w:hAnsiTheme="majorBidi" w:cstheme="majorBidi"/>
          <w:noProof/>
          <w:sz w:val="24"/>
          <w:szCs w:val="24"/>
        </w:rPr>
        <w:t>(Butter et al., 2008)</w:t>
      </w:r>
      <w:r w:rsidR="006A7008">
        <w:rPr>
          <w:rFonts w:asciiTheme="majorBidi" w:hAnsiTheme="majorBidi" w:cstheme="majorBidi"/>
          <w:sz w:val="24"/>
          <w:szCs w:val="24"/>
        </w:rPr>
        <w:fldChar w:fldCharType="end"/>
      </w:r>
      <w:r w:rsidR="00CA7595" w:rsidRPr="007802DF">
        <w:rPr>
          <w:rFonts w:asciiTheme="majorBidi" w:hAnsiTheme="majorBidi" w:cstheme="majorBidi"/>
          <w:sz w:val="24"/>
          <w:szCs w:val="24"/>
        </w:rPr>
        <w:t>.</w:t>
      </w:r>
    </w:p>
    <w:p w:rsidR="00C33278" w:rsidRPr="007802DF" w:rsidRDefault="00265255" w:rsidP="006A7008">
      <w:pPr>
        <w:spacing w:line="360" w:lineRule="auto"/>
        <w:ind w:firstLine="720"/>
        <w:jc w:val="both"/>
        <w:rPr>
          <w:sz w:val="24"/>
          <w:szCs w:val="24"/>
        </w:rPr>
      </w:pPr>
      <w:r w:rsidRPr="007802DF">
        <w:rPr>
          <w:rFonts w:asciiTheme="majorBidi" w:hAnsiTheme="majorBidi" w:cstheme="majorBidi"/>
          <w:sz w:val="24"/>
          <w:szCs w:val="24"/>
        </w:rPr>
        <w:t>Sociotechnical issues related to the introduction of robotic systems are important in healthcare environments, but they are likely to vary with various robotic implementations and cultures.</w:t>
      </w:r>
      <w:r w:rsidR="00BC04E1" w:rsidRPr="007802DF">
        <w:rPr>
          <w:rFonts w:asciiTheme="majorBidi" w:hAnsiTheme="majorBidi" w:cstheme="majorBidi"/>
          <w:sz w:val="24"/>
          <w:szCs w:val="24"/>
        </w:rPr>
        <w:t xml:space="preserve"> These problems must be possibly expected and proactively dealt with.</w:t>
      </w:r>
      <w:r w:rsidR="00970572" w:rsidRPr="007802DF">
        <w:rPr>
          <w:rFonts w:asciiTheme="majorBidi" w:hAnsiTheme="majorBidi" w:cstheme="majorBidi"/>
          <w:sz w:val="24"/>
          <w:szCs w:val="24"/>
        </w:rPr>
        <w:t xml:space="preserve"> As healthcare environments are distinguished by their care activities</w:t>
      </w:r>
      <w:r w:rsidR="0060130A" w:rsidRPr="007802DF">
        <w:rPr>
          <w:rFonts w:asciiTheme="majorBidi" w:hAnsiTheme="majorBidi" w:cstheme="majorBidi"/>
          <w:sz w:val="24"/>
          <w:szCs w:val="24"/>
        </w:rPr>
        <w:t>,</w:t>
      </w:r>
      <w:r w:rsidR="00970572" w:rsidRPr="007802DF">
        <w:rPr>
          <w:rFonts w:asciiTheme="majorBidi" w:hAnsiTheme="majorBidi" w:cstheme="majorBidi"/>
          <w:sz w:val="24"/>
          <w:szCs w:val="24"/>
        </w:rPr>
        <w:t xml:space="preserve"> this is provoked in an increasingly digital and technical world to maintain or escalate.</w:t>
      </w:r>
      <w:r w:rsidR="0060130A" w:rsidRPr="007802DF">
        <w:rPr>
          <w:rFonts w:asciiTheme="majorBidi" w:hAnsiTheme="majorBidi" w:cstheme="majorBidi"/>
          <w:sz w:val="24"/>
          <w:szCs w:val="24"/>
        </w:rPr>
        <w:t xml:space="preserve"> This can only be achieved if we foresee and actively solve problems of emerging developments by integrating them into current social </w:t>
      </w:r>
      <w:r w:rsidR="0091331C" w:rsidRPr="007802DF">
        <w:rPr>
          <w:rFonts w:asciiTheme="majorBidi" w:hAnsiTheme="majorBidi" w:cstheme="majorBidi"/>
          <w:sz w:val="24"/>
          <w:szCs w:val="24"/>
        </w:rPr>
        <w:t>guidelines.</w:t>
      </w:r>
      <w:r w:rsidR="004466CB" w:rsidRPr="007802DF">
        <w:rPr>
          <w:rFonts w:asciiTheme="majorBidi" w:hAnsiTheme="majorBidi" w:cstheme="majorBidi"/>
          <w:sz w:val="24"/>
          <w:szCs w:val="24"/>
        </w:rPr>
        <w:t xml:space="preserve"> </w:t>
      </w:r>
      <w:r w:rsidR="00DE2DC0" w:rsidRPr="007802DF">
        <w:rPr>
          <w:rFonts w:asciiTheme="majorBidi" w:hAnsiTheme="majorBidi" w:cstheme="majorBidi"/>
          <w:sz w:val="24"/>
          <w:szCs w:val="24"/>
        </w:rPr>
        <w:t xml:space="preserve">The robots have some kind of functions through which they are able to respond or to deal with the instructed situation. In that case, they would not be able to respond in any sudden situation appeared as that they did not have any functionality framework. </w:t>
      </w:r>
      <w:r w:rsidR="00E66071" w:rsidRPr="007802DF">
        <w:rPr>
          <w:rFonts w:asciiTheme="majorBidi" w:hAnsiTheme="majorBidi" w:cstheme="majorBidi"/>
          <w:sz w:val="24"/>
          <w:szCs w:val="24"/>
        </w:rPr>
        <w:t xml:space="preserve">As a result, </w:t>
      </w:r>
      <w:r w:rsidR="004466CB" w:rsidRPr="007802DF">
        <w:rPr>
          <w:rFonts w:asciiTheme="majorBidi" w:hAnsiTheme="majorBidi" w:cstheme="majorBidi"/>
          <w:sz w:val="24"/>
          <w:szCs w:val="24"/>
        </w:rPr>
        <w:t>their replacement with robotics is therefore an unavoidable option for organizations in services, especially in the area of healthcare. Similarly, researchers recommend that it be carried out in a way that helps improve the jobs and motivation of workers in that field.</w:t>
      </w:r>
    </w:p>
    <w:p w:rsidR="00934E2C" w:rsidRDefault="00791286" w:rsidP="006A7008">
      <w:pPr>
        <w:spacing w:line="360" w:lineRule="auto"/>
        <w:ind w:firstLine="720"/>
        <w:jc w:val="both"/>
        <w:rPr>
          <w:rFonts w:asciiTheme="majorBidi" w:hAnsiTheme="majorBidi" w:cstheme="majorBidi"/>
          <w:sz w:val="24"/>
          <w:szCs w:val="24"/>
        </w:rPr>
      </w:pPr>
      <w:r w:rsidRPr="007802DF">
        <w:rPr>
          <w:rFonts w:asciiTheme="majorBidi" w:hAnsiTheme="majorBidi" w:cstheme="majorBidi"/>
          <w:sz w:val="24"/>
          <w:szCs w:val="24"/>
        </w:rPr>
        <w:t>The research has found the effects of robotic system on the quality of work and employee morale, positively as well as negatively and it is worth noticing.</w:t>
      </w:r>
      <w:r w:rsidR="008B359F" w:rsidRPr="007802DF">
        <w:rPr>
          <w:rFonts w:asciiTheme="majorBidi" w:hAnsiTheme="majorBidi" w:cstheme="majorBidi"/>
          <w:sz w:val="24"/>
          <w:szCs w:val="24"/>
        </w:rPr>
        <w:t xml:space="preserve"> In addition, the research work is valuable for the healthcare sector in order to </w:t>
      </w:r>
      <w:r w:rsidR="00155FB4" w:rsidRPr="007802DF">
        <w:rPr>
          <w:rFonts w:asciiTheme="majorBidi" w:hAnsiTheme="majorBidi" w:cstheme="majorBidi"/>
          <w:sz w:val="24"/>
          <w:szCs w:val="24"/>
        </w:rPr>
        <w:t>map</w:t>
      </w:r>
      <w:r w:rsidR="008B359F" w:rsidRPr="007802DF">
        <w:rPr>
          <w:rFonts w:asciiTheme="majorBidi" w:hAnsiTheme="majorBidi" w:cstheme="majorBidi"/>
          <w:sz w:val="24"/>
          <w:szCs w:val="24"/>
        </w:rPr>
        <w:t xml:space="preserve"> the main fields of interest about the effect of robot</w:t>
      </w:r>
      <w:r w:rsidR="00155FB4" w:rsidRPr="007802DF">
        <w:rPr>
          <w:rFonts w:asciiTheme="majorBidi" w:hAnsiTheme="majorBidi" w:cstheme="majorBidi"/>
          <w:sz w:val="24"/>
          <w:szCs w:val="24"/>
        </w:rPr>
        <w:t>ic system</w:t>
      </w:r>
      <w:r w:rsidR="008B359F" w:rsidRPr="007802DF">
        <w:rPr>
          <w:rFonts w:asciiTheme="majorBidi" w:hAnsiTheme="majorBidi" w:cstheme="majorBidi"/>
          <w:sz w:val="24"/>
          <w:szCs w:val="24"/>
        </w:rPr>
        <w:t xml:space="preserve"> </w:t>
      </w:r>
      <w:r w:rsidR="008609E9" w:rsidRPr="007802DF">
        <w:rPr>
          <w:rFonts w:asciiTheme="majorBidi" w:hAnsiTheme="majorBidi" w:cstheme="majorBidi"/>
          <w:sz w:val="24"/>
          <w:szCs w:val="24"/>
        </w:rPr>
        <w:t>implementation</w:t>
      </w:r>
      <w:r w:rsidR="00155FB4" w:rsidRPr="007802DF">
        <w:rPr>
          <w:rFonts w:asciiTheme="majorBidi" w:hAnsiTheme="majorBidi" w:cstheme="majorBidi"/>
          <w:sz w:val="24"/>
          <w:szCs w:val="24"/>
        </w:rPr>
        <w:t xml:space="preserve"> </w:t>
      </w:r>
      <w:r w:rsidR="008B359F" w:rsidRPr="007802DF">
        <w:rPr>
          <w:rFonts w:asciiTheme="majorBidi" w:hAnsiTheme="majorBidi" w:cstheme="majorBidi"/>
          <w:sz w:val="24"/>
          <w:szCs w:val="24"/>
        </w:rPr>
        <w:t>on jobs and morale of health workers.</w:t>
      </w:r>
      <w:r w:rsidR="008609E9" w:rsidRPr="007802DF">
        <w:rPr>
          <w:rFonts w:asciiTheme="majorBidi" w:hAnsiTheme="majorBidi" w:cstheme="majorBidi"/>
          <w:sz w:val="24"/>
          <w:szCs w:val="24"/>
        </w:rPr>
        <w:t xml:space="preserve"> The emphasis will then be on developing the sector's reliable, safe and job-friendly robots or robotic system.</w:t>
      </w:r>
    </w:p>
    <w:p w:rsidR="00AA2EE4" w:rsidRPr="007802DF" w:rsidRDefault="00AA2EE4" w:rsidP="00AA2EE4">
      <w:pPr>
        <w:tabs>
          <w:tab w:val="left" w:pos="1881"/>
        </w:tabs>
        <w:spacing w:line="360" w:lineRule="auto"/>
        <w:jc w:val="both"/>
        <w:rPr>
          <w:rFonts w:asciiTheme="majorBidi" w:hAnsiTheme="majorBidi" w:cstheme="majorBidi"/>
          <w:sz w:val="24"/>
          <w:szCs w:val="24"/>
        </w:rPr>
      </w:pPr>
    </w:p>
    <w:p w:rsidR="006A7008" w:rsidRDefault="006A7008" w:rsidP="00FD05F6">
      <w:pPr>
        <w:spacing w:line="480" w:lineRule="auto"/>
        <w:jc w:val="both"/>
        <w:rPr>
          <w:rFonts w:asciiTheme="majorBidi" w:hAnsiTheme="majorBidi" w:cstheme="majorBidi"/>
          <w:sz w:val="24"/>
          <w:szCs w:val="24"/>
        </w:rPr>
      </w:pPr>
    </w:p>
    <w:p w:rsidR="0010048A" w:rsidRDefault="0010048A" w:rsidP="00FD05F6">
      <w:pPr>
        <w:spacing w:line="480" w:lineRule="auto"/>
        <w:jc w:val="both"/>
        <w:rPr>
          <w:rFonts w:asciiTheme="majorBidi" w:hAnsiTheme="majorBidi" w:cstheme="majorBidi"/>
          <w:sz w:val="24"/>
          <w:szCs w:val="24"/>
        </w:rPr>
      </w:pPr>
    </w:p>
    <w:p w:rsidR="0010048A" w:rsidRDefault="0010048A" w:rsidP="00FD05F6">
      <w:pPr>
        <w:spacing w:line="480" w:lineRule="auto"/>
        <w:jc w:val="both"/>
        <w:rPr>
          <w:rFonts w:asciiTheme="majorBidi" w:hAnsiTheme="majorBidi" w:cstheme="majorBidi"/>
          <w:sz w:val="24"/>
          <w:szCs w:val="24"/>
        </w:rPr>
      </w:pPr>
    </w:p>
    <w:p w:rsidR="0010048A" w:rsidRDefault="0010048A" w:rsidP="00FD05F6">
      <w:pPr>
        <w:spacing w:line="480" w:lineRule="auto"/>
        <w:jc w:val="both"/>
        <w:rPr>
          <w:rFonts w:asciiTheme="majorBidi" w:hAnsiTheme="majorBidi" w:cstheme="majorBidi"/>
          <w:sz w:val="24"/>
          <w:szCs w:val="24"/>
        </w:rPr>
      </w:pPr>
    </w:p>
    <w:p w:rsidR="0010048A" w:rsidRDefault="0010048A" w:rsidP="00FD05F6">
      <w:pPr>
        <w:spacing w:line="480" w:lineRule="auto"/>
        <w:jc w:val="both"/>
        <w:rPr>
          <w:rFonts w:asciiTheme="majorBidi" w:hAnsiTheme="majorBidi" w:cstheme="majorBidi"/>
          <w:sz w:val="24"/>
          <w:szCs w:val="24"/>
        </w:rPr>
      </w:pPr>
    </w:p>
    <w:p w:rsidR="0010048A" w:rsidRDefault="0010048A" w:rsidP="00FD05F6">
      <w:pPr>
        <w:spacing w:line="480" w:lineRule="auto"/>
        <w:jc w:val="both"/>
        <w:rPr>
          <w:rFonts w:asciiTheme="majorBidi" w:hAnsiTheme="majorBidi" w:cstheme="majorBidi"/>
          <w:sz w:val="24"/>
          <w:szCs w:val="24"/>
        </w:rPr>
      </w:pPr>
    </w:p>
    <w:p w:rsidR="0010048A" w:rsidRDefault="0010048A" w:rsidP="00FD05F6">
      <w:pPr>
        <w:spacing w:line="480" w:lineRule="auto"/>
        <w:jc w:val="both"/>
        <w:rPr>
          <w:rFonts w:asciiTheme="majorBidi" w:hAnsiTheme="majorBidi" w:cstheme="majorBidi"/>
          <w:sz w:val="24"/>
          <w:szCs w:val="24"/>
        </w:rPr>
      </w:pPr>
    </w:p>
    <w:p w:rsidR="0010048A" w:rsidRDefault="0010048A" w:rsidP="00FD05F6">
      <w:pPr>
        <w:spacing w:line="480" w:lineRule="auto"/>
        <w:jc w:val="both"/>
        <w:rPr>
          <w:rFonts w:asciiTheme="majorBidi" w:hAnsiTheme="majorBidi" w:cstheme="majorBidi"/>
          <w:sz w:val="24"/>
          <w:szCs w:val="24"/>
        </w:rPr>
      </w:pPr>
    </w:p>
    <w:p w:rsidR="0010048A" w:rsidRDefault="0010048A" w:rsidP="00FD05F6">
      <w:pPr>
        <w:spacing w:line="480" w:lineRule="auto"/>
        <w:jc w:val="both"/>
        <w:rPr>
          <w:rFonts w:asciiTheme="majorBidi" w:hAnsiTheme="majorBidi" w:cstheme="majorBidi"/>
          <w:sz w:val="24"/>
          <w:szCs w:val="24"/>
        </w:rPr>
      </w:pPr>
    </w:p>
    <w:p w:rsidR="00440C1C" w:rsidRPr="006B66BE" w:rsidRDefault="0010048A" w:rsidP="000B0F3A">
      <w:pPr>
        <w:spacing w:line="480" w:lineRule="auto"/>
        <w:jc w:val="both"/>
        <w:rPr>
          <w:rFonts w:asciiTheme="majorBidi" w:hAnsiTheme="majorBidi" w:cstheme="majorBidi"/>
          <w:b/>
          <w:bCs/>
          <w:sz w:val="28"/>
          <w:szCs w:val="28"/>
        </w:rPr>
      </w:pPr>
      <w:r w:rsidRPr="0010048A">
        <w:rPr>
          <w:rFonts w:asciiTheme="majorBidi" w:hAnsiTheme="majorBidi" w:cstheme="majorBidi"/>
          <w:b/>
          <w:bCs/>
          <w:sz w:val="28"/>
          <w:szCs w:val="28"/>
        </w:rPr>
        <w:t>References</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Pr="00A522C5">
        <w:rPr>
          <w:rFonts w:ascii="Times New Roman" w:hAnsi="Times New Roman" w:cs="Times New Roman"/>
          <w:noProof/>
          <w:sz w:val="24"/>
          <w:szCs w:val="24"/>
        </w:rPr>
        <w:t xml:space="preserve">Bates, D. W., </w:t>
      </w:r>
      <w:r>
        <w:rPr>
          <w:rFonts w:ascii="Times New Roman" w:hAnsi="Times New Roman" w:cs="Times New Roman"/>
          <w:noProof/>
          <w:sz w:val="24"/>
          <w:szCs w:val="24"/>
        </w:rPr>
        <w:t>and</w:t>
      </w:r>
      <w:r w:rsidRPr="00A522C5">
        <w:rPr>
          <w:rFonts w:ascii="Times New Roman" w:hAnsi="Times New Roman" w:cs="Times New Roman"/>
          <w:noProof/>
          <w:sz w:val="24"/>
          <w:szCs w:val="24"/>
        </w:rPr>
        <w:t xml:space="preserve"> Gawande, A. A. (2003). Improving Safety with Information Technology. </w:t>
      </w:r>
      <w:r w:rsidRPr="00A522C5">
        <w:rPr>
          <w:rFonts w:ascii="Times New Roman" w:hAnsi="Times New Roman" w:cs="Times New Roman"/>
          <w:i/>
          <w:iCs/>
          <w:noProof/>
          <w:sz w:val="24"/>
          <w:szCs w:val="24"/>
        </w:rPr>
        <w:t>New England Journal of Medicine</w:t>
      </w:r>
      <w:r w:rsidRPr="00A522C5">
        <w:rPr>
          <w:rFonts w:ascii="Times New Roman" w:hAnsi="Times New Roman" w:cs="Times New Roman"/>
          <w:noProof/>
          <w:sz w:val="24"/>
          <w:szCs w:val="24"/>
        </w:rPr>
        <w:t xml:space="preserve">, </w:t>
      </w:r>
      <w:r w:rsidRPr="00A522C5">
        <w:rPr>
          <w:rFonts w:ascii="Times New Roman" w:hAnsi="Times New Roman" w:cs="Times New Roman"/>
          <w:i/>
          <w:iCs/>
          <w:noProof/>
          <w:sz w:val="24"/>
          <w:szCs w:val="24"/>
        </w:rPr>
        <w:t>348</w:t>
      </w:r>
      <w:r w:rsidRPr="00A522C5">
        <w:rPr>
          <w:rFonts w:ascii="Times New Roman" w:hAnsi="Times New Roman" w:cs="Times New Roman"/>
          <w:noProof/>
          <w:sz w:val="24"/>
          <w:szCs w:val="24"/>
        </w:rPr>
        <w:t>(25), 2526–2534. https://doi.org/10.1056/nejmsa020847</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Batth, R. S., Nayyar, A.,</w:t>
      </w:r>
      <w:r>
        <w:rPr>
          <w:rFonts w:ascii="Times New Roman" w:hAnsi="Times New Roman" w:cs="Times New Roman"/>
          <w:noProof/>
          <w:sz w:val="24"/>
          <w:szCs w:val="24"/>
        </w:rPr>
        <w:t xml:space="preserve"> and</w:t>
      </w:r>
      <w:r w:rsidRPr="00A522C5">
        <w:rPr>
          <w:rFonts w:ascii="Times New Roman" w:hAnsi="Times New Roman" w:cs="Times New Roman"/>
          <w:noProof/>
          <w:sz w:val="24"/>
          <w:szCs w:val="24"/>
        </w:rPr>
        <w:t xml:space="preserve"> Nagpal, A. (2019). Internet of Robotic Things: Driving Intelligent Robotics of Future - Concept, Architecture, Applications and Technologies. </w:t>
      </w:r>
      <w:r w:rsidRPr="00A522C5">
        <w:rPr>
          <w:rFonts w:ascii="Times New Roman" w:hAnsi="Times New Roman" w:cs="Times New Roman"/>
          <w:i/>
          <w:iCs/>
          <w:noProof/>
          <w:sz w:val="24"/>
          <w:szCs w:val="24"/>
        </w:rPr>
        <w:t>Proceedings - 4th International Conference on Computing Sciences, ICCS 2018</w:t>
      </w:r>
      <w:r w:rsidRPr="00A522C5">
        <w:rPr>
          <w:rFonts w:ascii="Times New Roman" w:hAnsi="Times New Roman" w:cs="Times New Roman"/>
          <w:noProof/>
          <w:sz w:val="24"/>
          <w:szCs w:val="24"/>
        </w:rPr>
        <w:t>. https://doi.org/10.1109/ICCS.2018.00033</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Butter, M., Rensma, A., van Boxsel, J., Kalisingh, S., Schoone, M., Leis, M., Gelderblom, G. J., Cremers, G., de Wilt, M., Kortekaas, W., Thielmann, A., Cuhls, K., Sachinopoulou, A., </w:t>
      </w:r>
      <w:r>
        <w:rPr>
          <w:rFonts w:ascii="Times New Roman" w:hAnsi="Times New Roman" w:cs="Times New Roman"/>
          <w:noProof/>
          <w:sz w:val="24"/>
          <w:szCs w:val="24"/>
        </w:rPr>
        <w:t>and</w:t>
      </w:r>
      <w:r w:rsidRPr="00A522C5">
        <w:rPr>
          <w:rFonts w:ascii="Times New Roman" w:hAnsi="Times New Roman" w:cs="Times New Roman"/>
          <w:noProof/>
          <w:sz w:val="24"/>
          <w:szCs w:val="24"/>
        </w:rPr>
        <w:t xml:space="preserve"> Korhonen, I. (2008). Robotics in Helthcare, Final Report. </w:t>
      </w:r>
      <w:r w:rsidRPr="00A522C5">
        <w:rPr>
          <w:rFonts w:ascii="Times New Roman" w:hAnsi="Times New Roman" w:cs="Times New Roman"/>
          <w:i/>
          <w:iCs/>
          <w:noProof/>
          <w:sz w:val="24"/>
          <w:szCs w:val="24"/>
        </w:rPr>
        <w:t>Robotics in Helthcare</w:t>
      </w:r>
      <w:r w:rsidRPr="00A522C5">
        <w:rPr>
          <w:rFonts w:ascii="Times New Roman" w:hAnsi="Times New Roman" w:cs="Times New Roman"/>
          <w:noProof/>
          <w:sz w:val="24"/>
          <w:szCs w:val="24"/>
        </w:rPr>
        <w:t>, 179.</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Chen, Y., Abel, K. T., Janecek, J. T., Chen, Y., Zheng, K., </w:t>
      </w:r>
      <w:r>
        <w:rPr>
          <w:rFonts w:ascii="Times New Roman" w:hAnsi="Times New Roman" w:cs="Times New Roman"/>
          <w:noProof/>
          <w:sz w:val="24"/>
          <w:szCs w:val="24"/>
        </w:rPr>
        <w:t>and</w:t>
      </w:r>
      <w:r w:rsidRPr="00A522C5">
        <w:rPr>
          <w:rFonts w:ascii="Times New Roman" w:hAnsi="Times New Roman" w:cs="Times New Roman"/>
          <w:noProof/>
          <w:sz w:val="24"/>
          <w:szCs w:val="24"/>
        </w:rPr>
        <w:t xml:space="preserve"> Cramer, S. C. (2019). Home-based technologies for stroke rehabilitation: A systematic review. In </w:t>
      </w:r>
      <w:r w:rsidRPr="00A522C5">
        <w:rPr>
          <w:rFonts w:ascii="Times New Roman" w:hAnsi="Times New Roman" w:cs="Times New Roman"/>
          <w:i/>
          <w:iCs/>
          <w:noProof/>
          <w:sz w:val="24"/>
          <w:szCs w:val="24"/>
        </w:rPr>
        <w:t>International Journal of Medical Informatics</w:t>
      </w:r>
      <w:r w:rsidRPr="00A522C5">
        <w:rPr>
          <w:rFonts w:ascii="Times New Roman" w:hAnsi="Times New Roman" w:cs="Times New Roman"/>
          <w:noProof/>
          <w:sz w:val="24"/>
          <w:szCs w:val="24"/>
        </w:rPr>
        <w:t xml:space="preserve"> (Vol. 123). https://doi.org/10.1016/j.ijmedinf.2018.12.001</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Craig, J. J. (2004). (book)Introduction to Robotics: Mechanics and Control 3rd. </w:t>
      </w:r>
      <w:r w:rsidRPr="00A522C5">
        <w:rPr>
          <w:rFonts w:ascii="Times New Roman" w:hAnsi="Times New Roman" w:cs="Times New Roman"/>
          <w:i/>
          <w:iCs/>
          <w:noProof/>
          <w:sz w:val="24"/>
          <w:szCs w:val="24"/>
        </w:rPr>
        <w:t>Prentice Hall</w:t>
      </w:r>
      <w:r w:rsidRPr="00A522C5">
        <w:rPr>
          <w:rFonts w:ascii="Times New Roman" w:hAnsi="Times New Roman" w:cs="Times New Roman"/>
          <w:noProof/>
          <w:sz w:val="24"/>
          <w:szCs w:val="24"/>
        </w:rPr>
        <w:t xml:space="preserve">, </w:t>
      </w:r>
      <w:r w:rsidRPr="00A522C5">
        <w:rPr>
          <w:rFonts w:ascii="Times New Roman" w:hAnsi="Times New Roman" w:cs="Times New Roman"/>
          <w:i/>
          <w:iCs/>
          <w:noProof/>
          <w:sz w:val="24"/>
          <w:szCs w:val="24"/>
        </w:rPr>
        <w:t>1</w:t>
      </w:r>
      <w:r w:rsidRPr="00A522C5">
        <w:rPr>
          <w:rFonts w:ascii="Times New Roman" w:hAnsi="Times New Roman" w:cs="Times New Roman"/>
          <w:noProof/>
          <w:sz w:val="24"/>
          <w:szCs w:val="24"/>
        </w:rPr>
        <w:t>(3).</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Garcia, E., Jimenez, M. A., De Santos, P. G., </w:t>
      </w:r>
      <w:r>
        <w:rPr>
          <w:rFonts w:ascii="Times New Roman" w:hAnsi="Times New Roman" w:cs="Times New Roman"/>
          <w:noProof/>
          <w:sz w:val="24"/>
          <w:szCs w:val="24"/>
        </w:rPr>
        <w:t>and</w:t>
      </w:r>
      <w:r w:rsidRPr="00A522C5">
        <w:rPr>
          <w:rFonts w:ascii="Times New Roman" w:hAnsi="Times New Roman" w:cs="Times New Roman"/>
          <w:noProof/>
          <w:sz w:val="24"/>
          <w:szCs w:val="24"/>
        </w:rPr>
        <w:t xml:space="preserve"> Armada, M. (2007). The evolution of robotics research. </w:t>
      </w:r>
      <w:r w:rsidRPr="00A522C5">
        <w:rPr>
          <w:rFonts w:ascii="Times New Roman" w:hAnsi="Times New Roman" w:cs="Times New Roman"/>
          <w:i/>
          <w:iCs/>
          <w:noProof/>
          <w:sz w:val="24"/>
          <w:szCs w:val="24"/>
        </w:rPr>
        <w:t>IEEE Robotics and Automation Magazine</w:t>
      </w:r>
      <w:r w:rsidRPr="00A522C5">
        <w:rPr>
          <w:rFonts w:ascii="Times New Roman" w:hAnsi="Times New Roman" w:cs="Times New Roman"/>
          <w:noProof/>
          <w:sz w:val="24"/>
          <w:szCs w:val="24"/>
        </w:rPr>
        <w:t xml:space="preserve">, </w:t>
      </w:r>
      <w:r w:rsidRPr="00A522C5">
        <w:rPr>
          <w:rFonts w:ascii="Times New Roman" w:hAnsi="Times New Roman" w:cs="Times New Roman"/>
          <w:i/>
          <w:iCs/>
          <w:noProof/>
          <w:sz w:val="24"/>
          <w:szCs w:val="24"/>
        </w:rPr>
        <w:t>14</w:t>
      </w:r>
      <w:r w:rsidRPr="00A522C5">
        <w:rPr>
          <w:rFonts w:ascii="Times New Roman" w:hAnsi="Times New Roman" w:cs="Times New Roman"/>
          <w:noProof/>
          <w:sz w:val="24"/>
          <w:szCs w:val="24"/>
        </w:rPr>
        <w:t>(1). https://doi.org/10.1109/MRA.2007.339608</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Kar, S. (2019). Robotics in HealthCare. </w:t>
      </w:r>
      <w:r w:rsidRPr="00A522C5">
        <w:rPr>
          <w:rFonts w:ascii="Times New Roman" w:hAnsi="Times New Roman" w:cs="Times New Roman"/>
          <w:i/>
          <w:iCs/>
          <w:noProof/>
          <w:sz w:val="24"/>
          <w:szCs w:val="24"/>
        </w:rPr>
        <w:t>2019 2nd International Conference on Power Energy Environment and Intelligent Control, PEEIC 2019</w:t>
      </w:r>
      <w:r w:rsidRPr="00A522C5">
        <w:rPr>
          <w:rFonts w:ascii="Times New Roman" w:hAnsi="Times New Roman" w:cs="Times New Roman"/>
          <w:noProof/>
          <w:sz w:val="24"/>
          <w:szCs w:val="24"/>
        </w:rPr>
        <w:t>. https://doi.org/10.1109/PEEIC47157.2019.8976668</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Lin, A. C., Huang, Y. C., Punches, G., </w:t>
      </w:r>
      <w:r>
        <w:rPr>
          <w:rFonts w:ascii="Times New Roman" w:hAnsi="Times New Roman" w:cs="Times New Roman"/>
          <w:noProof/>
          <w:sz w:val="24"/>
          <w:szCs w:val="24"/>
        </w:rPr>
        <w:t>and</w:t>
      </w:r>
      <w:r w:rsidRPr="00A522C5">
        <w:rPr>
          <w:rFonts w:ascii="Times New Roman" w:hAnsi="Times New Roman" w:cs="Times New Roman"/>
          <w:noProof/>
          <w:sz w:val="24"/>
          <w:szCs w:val="24"/>
        </w:rPr>
        <w:t xml:space="preserve"> Chen, Y. (2007). Effect of a robotic prescription-filling system on pharmacy staff activities and prescription-filling time. </w:t>
      </w:r>
      <w:r w:rsidRPr="00A522C5">
        <w:rPr>
          <w:rFonts w:ascii="Times New Roman" w:hAnsi="Times New Roman" w:cs="Times New Roman"/>
          <w:i/>
          <w:iCs/>
          <w:noProof/>
          <w:sz w:val="24"/>
          <w:szCs w:val="24"/>
        </w:rPr>
        <w:t>American Journal of Health-System Pharmacy</w:t>
      </w:r>
      <w:r w:rsidRPr="00A522C5">
        <w:rPr>
          <w:rFonts w:ascii="Times New Roman" w:hAnsi="Times New Roman" w:cs="Times New Roman"/>
          <w:noProof/>
          <w:sz w:val="24"/>
          <w:szCs w:val="24"/>
        </w:rPr>
        <w:t xml:space="preserve">, </w:t>
      </w:r>
      <w:r w:rsidRPr="00A522C5">
        <w:rPr>
          <w:rFonts w:ascii="Times New Roman" w:hAnsi="Times New Roman" w:cs="Times New Roman"/>
          <w:i/>
          <w:iCs/>
          <w:noProof/>
          <w:sz w:val="24"/>
          <w:szCs w:val="24"/>
        </w:rPr>
        <w:t>64</w:t>
      </w:r>
      <w:r w:rsidRPr="00A522C5">
        <w:rPr>
          <w:rFonts w:ascii="Times New Roman" w:hAnsi="Times New Roman" w:cs="Times New Roman"/>
          <w:noProof/>
          <w:sz w:val="24"/>
          <w:szCs w:val="24"/>
        </w:rPr>
        <w:t>(17). https://doi.org/10.2146/ajhp060561</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Palabindala, V., Pamarthy, A., </w:t>
      </w:r>
      <w:r>
        <w:rPr>
          <w:rFonts w:ascii="Times New Roman" w:hAnsi="Times New Roman" w:cs="Times New Roman"/>
          <w:noProof/>
          <w:sz w:val="24"/>
          <w:szCs w:val="24"/>
        </w:rPr>
        <w:t>and</w:t>
      </w:r>
      <w:r w:rsidRPr="00A522C5">
        <w:rPr>
          <w:rFonts w:ascii="Times New Roman" w:hAnsi="Times New Roman" w:cs="Times New Roman"/>
          <w:noProof/>
          <w:sz w:val="24"/>
          <w:szCs w:val="24"/>
        </w:rPr>
        <w:t xml:space="preserve"> Jonnalagadda, N. R. (2016). Adoption of electronic health records and barriers. </w:t>
      </w:r>
      <w:r w:rsidRPr="00A522C5">
        <w:rPr>
          <w:rFonts w:ascii="Times New Roman" w:hAnsi="Times New Roman" w:cs="Times New Roman"/>
          <w:i/>
          <w:iCs/>
          <w:noProof/>
          <w:sz w:val="24"/>
          <w:szCs w:val="24"/>
        </w:rPr>
        <w:t>Journal of Community Hospital Internal Medicine Perspectives</w:t>
      </w:r>
      <w:r w:rsidRPr="00A522C5">
        <w:rPr>
          <w:rFonts w:ascii="Times New Roman" w:hAnsi="Times New Roman" w:cs="Times New Roman"/>
          <w:noProof/>
          <w:sz w:val="24"/>
          <w:szCs w:val="24"/>
        </w:rPr>
        <w:t xml:space="preserve">, </w:t>
      </w:r>
      <w:r w:rsidRPr="00A522C5">
        <w:rPr>
          <w:rFonts w:ascii="Times New Roman" w:hAnsi="Times New Roman" w:cs="Times New Roman"/>
          <w:i/>
          <w:iCs/>
          <w:noProof/>
          <w:sz w:val="24"/>
          <w:szCs w:val="24"/>
        </w:rPr>
        <w:t>6</w:t>
      </w:r>
      <w:r w:rsidRPr="00A522C5">
        <w:rPr>
          <w:rFonts w:ascii="Times New Roman" w:hAnsi="Times New Roman" w:cs="Times New Roman"/>
          <w:noProof/>
          <w:sz w:val="24"/>
          <w:szCs w:val="24"/>
        </w:rPr>
        <w:t>(5). https://doi.org/10.3402/jchimp.v6.32643</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Robinson, H., MacDonald, B., </w:t>
      </w:r>
      <w:r>
        <w:rPr>
          <w:rFonts w:ascii="Times New Roman" w:hAnsi="Times New Roman" w:cs="Times New Roman"/>
          <w:noProof/>
          <w:sz w:val="24"/>
          <w:szCs w:val="24"/>
        </w:rPr>
        <w:t>and</w:t>
      </w:r>
      <w:r w:rsidRPr="00A522C5">
        <w:rPr>
          <w:rFonts w:ascii="Times New Roman" w:hAnsi="Times New Roman" w:cs="Times New Roman"/>
          <w:noProof/>
          <w:sz w:val="24"/>
          <w:szCs w:val="24"/>
        </w:rPr>
        <w:t xml:space="preserve"> Broadbent, E. (2014). The Role of Healthcare Robots for Older People at Home: A Review. </w:t>
      </w:r>
      <w:r w:rsidRPr="00A522C5">
        <w:rPr>
          <w:rFonts w:ascii="Times New Roman" w:hAnsi="Times New Roman" w:cs="Times New Roman"/>
          <w:i/>
          <w:iCs/>
          <w:noProof/>
          <w:sz w:val="24"/>
          <w:szCs w:val="24"/>
        </w:rPr>
        <w:t>International Journal of Social Robotics</w:t>
      </w:r>
      <w:r w:rsidRPr="00A522C5">
        <w:rPr>
          <w:rFonts w:ascii="Times New Roman" w:hAnsi="Times New Roman" w:cs="Times New Roman"/>
          <w:noProof/>
          <w:sz w:val="24"/>
          <w:szCs w:val="24"/>
        </w:rPr>
        <w:t xml:space="preserve">, </w:t>
      </w:r>
      <w:r w:rsidRPr="00A522C5">
        <w:rPr>
          <w:rFonts w:ascii="Times New Roman" w:hAnsi="Times New Roman" w:cs="Times New Roman"/>
          <w:i/>
          <w:iCs/>
          <w:noProof/>
          <w:sz w:val="24"/>
          <w:szCs w:val="24"/>
        </w:rPr>
        <w:t>6</w:t>
      </w:r>
      <w:r w:rsidRPr="00A522C5">
        <w:rPr>
          <w:rFonts w:ascii="Times New Roman" w:hAnsi="Times New Roman" w:cs="Times New Roman"/>
          <w:noProof/>
          <w:sz w:val="24"/>
          <w:szCs w:val="24"/>
        </w:rPr>
        <w:t>(4). https://doi.org/10.1007/s12369-014-0242-2</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Simshaw, D., Terry, N., Hauser, K. and Cummings, M.L. (2015). Regulating healthcare robots: Maximizing opportunities while minimizing risks. </w:t>
      </w:r>
      <w:r w:rsidRPr="00A522C5">
        <w:rPr>
          <w:rFonts w:ascii="Times New Roman" w:hAnsi="Times New Roman" w:cs="Times New Roman"/>
          <w:i/>
          <w:iCs/>
          <w:noProof/>
          <w:sz w:val="24"/>
          <w:szCs w:val="24"/>
        </w:rPr>
        <w:t>Rich. JL &amp; Tech.</w:t>
      </w:r>
      <w:r w:rsidRPr="00A522C5">
        <w:rPr>
          <w:rFonts w:ascii="Times New Roman" w:hAnsi="Times New Roman" w:cs="Times New Roman"/>
          <w:noProof/>
          <w:sz w:val="24"/>
          <w:szCs w:val="24"/>
        </w:rPr>
        <w:t xml:space="preserve">, </w:t>
      </w:r>
      <w:r w:rsidRPr="00A522C5">
        <w:rPr>
          <w:rFonts w:ascii="Times New Roman" w:hAnsi="Times New Roman" w:cs="Times New Roman"/>
          <w:i/>
          <w:iCs/>
          <w:noProof/>
          <w:sz w:val="24"/>
          <w:szCs w:val="24"/>
        </w:rPr>
        <w:t>22</w:t>
      </w:r>
      <w:r w:rsidRPr="00A522C5">
        <w:rPr>
          <w:rFonts w:ascii="Times New Roman" w:hAnsi="Times New Roman" w:cs="Times New Roman"/>
          <w:noProof/>
          <w:sz w:val="24"/>
          <w:szCs w:val="24"/>
        </w:rPr>
        <w:t>, p.1.</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Summerfield, M. R., Seagull, F. J., Vaidya, N., </w:t>
      </w:r>
      <w:r>
        <w:rPr>
          <w:rFonts w:ascii="Times New Roman" w:hAnsi="Times New Roman" w:cs="Times New Roman"/>
          <w:noProof/>
          <w:sz w:val="24"/>
          <w:szCs w:val="24"/>
        </w:rPr>
        <w:t>and</w:t>
      </w:r>
      <w:r w:rsidRPr="00A522C5">
        <w:rPr>
          <w:rFonts w:ascii="Times New Roman" w:hAnsi="Times New Roman" w:cs="Times New Roman"/>
          <w:noProof/>
          <w:sz w:val="24"/>
          <w:szCs w:val="24"/>
        </w:rPr>
        <w:t xml:space="preserve"> Xiao, Y. (2011). Use of pharmacy delivery robots in intensive care units. In </w:t>
      </w:r>
      <w:r w:rsidRPr="00A522C5">
        <w:rPr>
          <w:rFonts w:ascii="Times New Roman" w:hAnsi="Times New Roman" w:cs="Times New Roman"/>
          <w:i/>
          <w:iCs/>
          <w:noProof/>
          <w:sz w:val="24"/>
          <w:szCs w:val="24"/>
        </w:rPr>
        <w:t>American Journal of Health-System Pharmacy</w:t>
      </w:r>
      <w:r w:rsidRPr="00A522C5">
        <w:rPr>
          <w:rFonts w:ascii="Times New Roman" w:hAnsi="Times New Roman" w:cs="Times New Roman"/>
          <w:noProof/>
          <w:sz w:val="24"/>
          <w:szCs w:val="24"/>
        </w:rPr>
        <w:t xml:space="preserve"> (Vol. 68, Issue 1). https://doi.org/10.2146/ajhp100012</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A522C5">
        <w:rPr>
          <w:rFonts w:ascii="Times New Roman" w:hAnsi="Times New Roman" w:cs="Times New Roman"/>
          <w:noProof/>
          <w:sz w:val="24"/>
          <w:szCs w:val="24"/>
        </w:rPr>
        <w:t xml:space="preserve">Van Der Loos, H. F. M., Reinkensmeyer, D. J., </w:t>
      </w:r>
      <w:r>
        <w:rPr>
          <w:rFonts w:ascii="Times New Roman" w:hAnsi="Times New Roman" w:cs="Times New Roman"/>
          <w:noProof/>
          <w:sz w:val="24"/>
          <w:szCs w:val="24"/>
        </w:rPr>
        <w:t xml:space="preserve">and </w:t>
      </w:r>
      <w:r w:rsidRPr="00A522C5">
        <w:rPr>
          <w:rFonts w:ascii="Times New Roman" w:hAnsi="Times New Roman" w:cs="Times New Roman"/>
          <w:noProof/>
          <w:sz w:val="24"/>
          <w:szCs w:val="24"/>
        </w:rPr>
        <w:t xml:space="preserve">Guglielmelli, E. (2016). Rehabilitation and health care robotics. In </w:t>
      </w:r>
      <w:r w:rsidRPr="00A522C5">
        <w:rPr>
          <w:rFonts w:ascii="Times New Roman" w:hAnsi="Times New Roman" w:cs="Times New Roman"/>
          <w:i/>
          <w:iCs/>
          <w:noProof/>
          <w:sz w:val="24"/>
          <w:szCs w:val="24"/>
        </w:rPr>
        <w:t>Springer Handbook of Robotics</w:t>
      </w:r>
      <w:r w:rsidRPr="00A522C5">
        <w:rPr>
          <w:rFonts w:ascii="Times New Roman" w:hAnsi="Times New Roman" w:cs="Times New Roman"/>
          <w:noProof/>
          <w:sz w:val="24"/>
          <w:szCs w:val="24"/>
        </w:rPr>
        <w:t>. https://doi.org/10.1007/978-3-319-32552-1_64</w:t>
      </w:r>
    </w:p>
    <w:p w:rsidR="00440C1C" w:rsidRPr="00A522C5" w:rsidRDefault="00440C1C" w:rsidP="00440C1C">
      <w:pPr>
        <w:widowControl w:val="0"/>
        <w:autoSpaceDE w:val="0"/>
        <w:autoSpaceDN w:val="0"/>
        <w:adjustRightInd w:val="0"/>
        <w:spacing w:line="480" w:lineRule="auto"/>
        <w:ind w:left="480" w:hanging="480"/>
        <w:jc w:val="both"/>
        <w:rPr>
          <w:rFonts w:ascii="Times New Roman" w:hAnsi="Times New Roman" w:cs="Times New Roman"/>
          <w:noProof/>
          <w:sz w:val="24"/>
        </w:rPr>
      </w:pPr>
      <w:r w:rsidRPr="00A522C5">
        <w:rPr>
          <w:rFonts w:ascii="Times New Roman" w:hAnsi="Times New Roman" w:cs="Times New Roman"/>
          <w:noProof/>
          <w:sz w:val="24"/>
          <w:szCs w:val="24"/>
        </w:rPr>
        <w:t xml:space="preserve">Wolton, D. (2020). The robots are coming. </w:t>
      </w:r>
      <w:r w:rsidRPr="00A522C5">
        <w:rPr>
          <w:rFonts w:ascii="Times New Roman" w:hAnsi="Times New Roman" w:cs="Times New Roman"/>
          <w:i/>
          <w:iCs/>
          <w:noProof/>
          <w:sz w:val="24"/>
          <w:szCs w:val="24"/>
        </w:rPr>
        <w:t>Cleanroom Technology</w:t>
      </w:r>
      <w:r w:rsidRPr="00A522C5">
        <w:rPr>
          <w:rFonts w:ascii="Times New Roman" w:hAnsi="Times New Roman" w:cs="Times New Roman"/>
          <w:noProof/>
          <w:sz w:val="24"/>
          <w:szCs w:val="24"/>
        </w:rPr>
        <w:t xml:space="preserve">, </w:t>
      </w:r>
      <w:r w:rsidRPr="00A522C5">
        <w:rPr>
          <w:rFonts w:ascii="Times New Roman" w:hAnsi="Times New Roman" w:cs="Times New Roman"/>
          <w:i/>
          <w:iCs/>
          <w:noProof/>
          <w:sz w:val="24"/>
          <w:szCs w:val="24"/>
        </w:rPr>
        <w:t>28</w:t>
      </w:r>
      <w:r w:rsidRPr="00A522C5">
        <w:rPr>
          <w:rFonts w:ascii="Times New Roman" w:hAnsi="Times New Roman" w:cs="Times New Roman"/>
          <w:noProof/>
          <w:sz w:val="24"/>
          <w:szCs w:val="24"/>
        </w:rPr>
        <w:t>(2). https://doi.org/10.1145/1060189.1060233</w:t>
      </w:r>
    </w:p>
    <w:p w:rsidR="00440C1C" w:rsidRPr="00E30B09" w:rsidRDefault="00440C1C" w:rsidP="00E30B09">
      <w:r>
        <w:rPr>
          <w:rFonts w:asciiTheme="majorBidi" w:hAnsiTheme="majorBidi" w:cstheme="majorBidi"/>
          <w:sz w:val="24"/>
          <w:szCs w:val="24"/>
        </w:rPr>
        <w:fldChar w:fldCharType="end"/>
      </w:r>
    </w:p>
    <w:sectPr w:rsidR="00440C1C" w:rsidRPr="00E30B09" w:rsidSect="00BB14B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603E"/>
    <w:multiLevelType w:val="multilevel"/>
    <w:tmpl w:val="2A0682C2"/>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44"/>
        </w:tabs>
        <w:ind w:left="572" w:hanging="288"/>
      </w:pPr>
      <w:rPr>
        <w:rFonts w:ascii="Times New Roman" w:hAnsi="Times New Roman" w:cs="Times New Roman" w:hint="default"/>
        <w:b/>
        <w:bCs/>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9269B3"/>
    <w:rsid w:val="00010220"/>
    <w:rsid w:val="00020FF2"/>
    <w:rsid w:val="0004596D"/>
    <w:rsid w:val="00060D62"/>
    <w:rsid w:val="0006305B"/>
    <w:rsid w:val="00063B09"/>
    <w:rsid w:val="0007124F"/>
    <w:rsid w:val="00073A98"/>
    <w:rsid w:val="0008326C"/>
    <w:rsid w:val="00096208"/>
    <w:rsid w:val="000A2868"/>
    <w:rsid w:val="000A2F1C"/>
    <w:rsid w:val="000B0F3A"/>
    <w:rsid w:val="000B4AD7"/>
    <w:rsid w:val="000D08F7"/>
    <w:rsid w:val="000F79BA"/>
    <w:rsid w:val="0010048A"/>
    <w:rsid w:val="001021A1"/>
    <w:rsid w:val="00103718"/>
    <w:rsid w:val="00112A08"/>
    <w:rsid w:val="00114DFD"/>
    <w:rsid w:val="001152DD"/>
    <w:rsid w:val="00117889"/>
    <w:rsid w:val="001230DE"/>
    <w:rsid w:val="00125555"/>
    <w:rsid w:val="00130BD3"/>
    <w:rsid w:val="00133147"/>
    <w:rsid w:val="00134F1B"/>
    <w:rsid w:val="00140059"/>
    <w:rsid w:val="0014397C"/>
    <w:rsid w:val="00146E5C"/>
    <w:rsid w:val="00150958"/>
    <w:rsid w:val="00155FB4"/>
    <w:rsid w:val="00185888"/>
    <w:rsid w:val="00187F0C"/>
    <w:rsid w:val="001970C0"/>
    <w:rsid w:val="001A1ECF"/>
    <w:rsid w:val="001A1F1E"/>
    <w:rsid w:val="001B1B2F"/>
    <w:rsid w:val="001B5DD9"/>
    <w:rsid w:val="001D2EA8"/>
    <w:rsid w:val="001E586D"/>
    <w:rsid w:val="001F48C9"/>
    <w:rsid w:val="002124E3"/>
    <w:rsid w:val="00220BA8"/>
    <w:rsid w:val="002251D7"/>
    <w:rsid w:val="00226756"/>
    <w:rsid w:val="0023136B"/>
    <w:rsid w:val="00246FE2"/>
    <w:rsid w:val="00252CBF"/>
    <w:rsid w:val="002575FE"/>
    <w:rsid w:val="00262A33"/>
    <w:rsid w:val="00265255"/>
    <w:rsid w:val="00270FAE"/>
    <w:rsid w:val="002777CC"/>
    <w:rsid w:val="00280BAC"/>
    <w:rsid w:val="002A3FB3"/>
    <w:rsid w:val="002B2458"/>
    <w:rsid w:val="002D7D4A"/>
    <w:rsid w:val="0030320D"/>
    <w:rsid w:val="00303F22"/>
    <w:rsid w:val="00313582"/>
    <w:rsid w:val="003172DE"/>
    <w:rsid w:val="00320FF4"/>
    <w:rsid w:val="00321895"/>
    <w:rsid w:val="003250DC"/>
    <w:rsid w:val="003312A7"/>
    <w:rsid w:val="003373FF"/>
    <w:rsid w:val="00347088"/>
    <w:rsid w:val="0035107E"/>
    <w:rsid w:val="0035541E"/>
    <w:rsid w:val="00355F35"/>
    <w:rsid w:val="00362CDE"/>
    <w:rsid w:val="003700B7"/>
    <w:rsid w:val="003A0AEE"/>
    <w:rsid w:val="003A7526"/>
    <w:rsid w:val="003B5EAF"/>
    <w:rsid w:val="003C4204"/>
    <w:rsid w:val="003C53C6"/>
    <w:rsid w:val="003E24B0"/>
    <w:rsid w:val="003E7FED"/>
    <w:rsid w:val="00414158"/>
    <w:rsid w:val="00422B8A"/>
    <w:rsid w:val="00423787"/>
    <w:rsid w:val="00423A70"/>
    <w:rsid w:val="004246A7"/>
    <w:rsid w:val="004310C2"/>
    <w:rsid w:val="00433FDE"/>
    <w:rsid w:val="00440C1C"/>
    <w:rsid w:val="004466CB"/>
    <w:rsid w:val="004546CB"/>
    <w:rsid w:val="00475A61"/>
    <w:rsid w:val="0049662F"/>
    <w:rsid w:val="004974AF"/>
    <w:rsid w:val="00497C01"/>
    <w:rsid w:val="004B2A19"/>
    <w:rsid w:val="004C1AF1"/>
    <w:rsid w:val="004C2489"/>
    <w:rsid w:val="004E2639"/>
    <w:rsid w:val="004E7F14"/>
    <w:rsid w:val="004F2449"/>
    <w:rsid w:val="004F4E63"/>
    <w:rsid w:val="00500C4C"/>
    <w:rsid w:val="0050150D"/>
    <w:rsid w:val="005028A9"/>
    <w:rsid w:val="00515D5A"/>
    <w:rsid w:val="00525DB8"/>
    <w:rsid w:val="00543794"/>
    <w:rsid w:val="0056461E"/>
    <w:rsid w:val="00564638"/>
    <w:rsid w:val="00565490"/>
    <w:rsid w:val="00567851"/>
    <w:rsid w:val="005752CA"/>
    <w:rsid w:val="00587735"/>
    <w:rsid w:val="00594981"/>
    <w:rsid w:val="005A15C1"/>
    <w:rsid w:val="005B0944"/>
    <w:rsid w:val="005B0F77"/>
    <w:rsid w:val="005B2360"/>
    <w:rsid w:val="005B3A83"/>
    <w:rsid w:val="005D62AC"/>
    <w:rsid w:val="005E0A76"/>
    <w:rsid w:val="005E3F20"/>
    <w:rsid w:val="0060130A"/>
    <w:rsid w:val="006059B3"/>
    <w:rsid w:val="0060725E"/>
    <w:rsid w:val="00611050"/>
    <w:rsid w:val="00615C7E"/>
    <w:rsid w:val="00654FF8"/>
    <w:rsid w:val="006676CF"/>
    <w:rsid w:val="006712AB"/>
    <w:rsid w:val="00671B25"/>
    <w:rsid w:val="006868CD"/>
    <w:rsid w:val="0069356A"/>
    <w:rsid w:val="006A7008"/>
    <w:rsid w:val="006B25E5"/>
    <w:rsid w:val="006B66BE"/>
    <w:rsid w:val="006D3EDE"/>
    <w:rsid w:val="006D4A64"/>
    <w:rsid w:val="006D6C7E"/>
    <w:rsid w:val="006D7A49"/>
    <w:rsid w:val="006E3400"/>
    <w:rsid w:val="006F7C18"/>
    <w:rsid w:val="0070045F"/>
    <w:rsid w:val="00705780"/>
    <w:rsid w:val="00740938"/>
    <w:rsid w:val="00740DEC"/>
    <w:rsid w:val="00741C76"/>
    <w:rsid w:val="00747A63"/>
    <w:rsid w:val="00751ED5"/>
    <w:rsid w:val="00754144"/>
    <w:rsid w:val="007555EB"/>
    <w:rsid w:val="00763487"/>
    <w:rsid w:val="00765A4B"/>
    <w:rsid w:val="00771A4E"/>
    <w:rsid w:val="007802DF"/>
    <w:rsid w:val="00790C8E"/>
    <w:rsid w:val="00791286"/>
    <w:rsid w:val="00794DEE"/>
    <w:rsid w:val="007C1B6F"/>
    <w:rsid w:val="007D3E77"/>
    <w:rsid w:val="007D5CC8"/>
    <w:rsid w:val="00807840"/>
    <w:rsid w:val="008107B8"/>
    <w:rsid w:val="00821996"/>
    <w:rsid w:val="008222D6"/>
    <w:rsid w:val="0082672C"/>
    <w:rsid w:val="008310F6"/>
    <w:rsid w:val="00843C57"/>
    <w:rsid w:val="00850A3C"/>
    <w:rsid w:val="008609E9"/>
    <w:rsid w:val="008625B8"/>
    <w:rsid w:val="00882E1E"/>
    <w:rsid w:val="00897647"/>
    <w:rsid w:val="008B359F"/>
    <w:rsid w:val="008C2465"/>
    <w:rsid w:val="008C4F43"/>
    <w:rsid w:val="008D7C09"/>
    <w:rsid w:val="008E4524"/>
    <w:rsid w:val="008E648F"/>
    <w:rsid w:val="008F3209"/>
    <w:rsid w:val="008F5E85"/>
    <w:rsid w:val="00902DD5"/>
    <w:rsid w:val="00903905"/>
    <w:rsid w:val="009047C7"/>
    <w:rsid w:val="00910D84"/>
    <w:rsid w:val="0091331C"/>
    <w:rsid w:val="00914267"/>
    <w:rsid w:val="009269B3"/>
    <w:rsid w:val="00934E2C"/>
    <w:rsid w:val="009552E3"/>
    <w:rsid w:val="009555E6"/>
    <w:rsid w:val="00957B77"/>
    <w:rsid w:val="0096727F"/>
    <w:rsid w:val="00970572"/>
    <w:rsid w:val="00971A4F"/>
    <w:rsid w:val="00977BD6"/>
    <w:rsid w:val="00991101"/>
    <w:rsid w:val="00993AF4"/>
    <w:rsid w:val="009A6834"/>
    <w:rsid w:val="009C72EE"/>
    <w:rsid w:val="009D2A67"/>
    <w:rsid w:val="009E0ED3"/>
    <w:rsid w:val="009F5C89"/>
    <w:rsid w:val="00A073D2"/>
    <w:rsid w:val="00A2462A"/>
    <w:rsid w:val="00A25A3C"/>
    <w:rsid w:val="00A32D33"/>
    <w:rsid w:val="00A3402B"/>
    <w:rsid w:val="00A369E1"/>
    <w:rsid w:val="00A46562"/>
    <w:rsid w:val="00A522C5"/>
    <w:rsid w:val="00A66D12"/>
    <w:rsid w:val="00A713BC"/>
    <w:rsid w:val="00A72C33"/>
    <w:rsid w:val="00A76742"/>
    <w:rsid w:val="00A90BCA"/>
    <w:rsid w:val="00AA2EE4"/>
    <w:rsid w:val="00AA3668"/>
    <w:rsid w:val="00AA6915"/>
    <w:rsid w:val="00AB778D"/>
    <w:rsid w:val="00AC23F5"/>
    <w:rsid w:val="00AD18D2"/>
    <w:rsid w:val="00AD464F"/>
    <w:rsid w:val="00AD5CF6"/>
    <w:rsid w:val="00AF0BA7"/>
    <w:rsid w:val="00AF3651"/>
    <w:rsid w:val="00B20C3C"/>
    <w:rsid w:val="00B3506A"/>
    <w:rsid w:val="00B40556"/>
    <w:rsid w:val="00B40CB6"/>
    <w:rsid w:val="00B4411D"/>
    <w:rsid w:val="00B47E06"/>
    <w:rsid w:val="00B54316"/>
    <w:rsid w:val="00B61205"/>
    <w:rsid w:val="00B619ED"/>
    <w:rsid w:val="00B7359B"/>
    <w:rsid w:val="00B82BF9"/>
    <w:rsid w:val="00B854DE"/>
    <w:rsid w:val="00B87944"/>
    <w:rsid w:val="00BA143D"/>
    <w:rsid w:val="00BA32FB"/>
    <w:rsid w:val="00BB14B6"/>
    <w:rsid w:val="00BB722F"/>
    <w:rsid w:val="00BC04E1"/>
    <w:rsid w:val="00BC4F37"/>
    <w:rsid w:val="00BD2E67"/>
    <w:rsid w:val="00BD48AC"/>
    <w:rsid w:val="00BF7415"/>
    <w:rsid w:val="00C02A52"/>
    <w:rsid w:val="00C055FA"/>
    <w:rsid w:val="00C15E1F"/>
    <w:rsid w:val="00C163B9"/>
    <w:rsid w:val="00C211F1"/>
    <w:rsid w:val="00C22640"/>
    <w:rsid w:val="00C30E9D"/>
    <w:rsid w:val="00C33278"/>
    <w:rsid w:val="00C40E59"/>
    <w:rsid w:val="00C44274"/>
    <w:rsid w:val="00C47085"/>
    <w:rsid w:val="00C503ED"/>
    <w:rsid w:val="00C51E5C"/>
    <w:rsid w:val="00C640E7"/>
    <w:rsid w:val="00C741E3"/>
    <w:rsid w:val="00C80CFD"/>
    <w:rsid w:val="00C8603D"/>
    <w:rsid w:val="00CA0A69"/>
    <w:rsid w:val="00CA7595"/>
    <w:rsid w:val="00CA798B"/>
    <w:rsid w:val="00CB39F9"/>
    <w:rsid w:val="00CB3F33"/>
    <w:rsid w:val="00CB5B02"/>
    <w:rsid w:val="00CC3AEF"/>
    <w:rsid w:val="00CC626F"/>
    <w:rsid w:val="00CF261A"/>
    <w:rsid w:val="00D0346E"/>
    <w:rsid w:val="00D15F19"/>
    <w:rsid w:val="00D40AA3"/>
    <w:rsid w:val="00D419DD"/>
    <w:rsid w:val="00D420DC"/>
    <w:rsid w:val="00D431FF"/>
    <w:rsid w:val="00D47A8F"/>
    <w:rsid w:val="00D6626A"/>
    <w:rsid w:val="00D735E0"/>
    <w:rsid w:val="00D7613B"/>
    <w:rsid w:val="00D82C2E"/>
    <w:rsid w:val="00D944D8"/>
    <w:rsid w:val="00DA5FF3"/>
    <w:rsid w:val="00DA6591"/>
    <w:rsid w:val="00DB590A"/>
    <w:rsid w:val="00DE062A"/>
    <w:rsid w:val="00DE2DC0"/>
    <w:rsid w:val="00DE59A9"/>
    <w:rsid w:val="00E001A7"/>
    <w:rsid w:val="00E00F9E"/>
    <w:rsid w:val="00E0425D"/>
    <w:rsid w:val="00E059F3"/>
    <w:rsid w:val="00E0776B"/>
    <w:rsid w:val="00E16D71"/>
    <w:rsid w:val="00E21861"/>
    <w:rsid w:val="00E224F2"/>
    <w:rsid w:val="00E30B09"/>
    <w:rsid w:val="00E333CD"/>
    <w:rsid w:val="00E368B5"/>
    <w:rsid w:val="00E47057"/>
    <w:rsid w:val="00E47BEB"/>
    <w:rsid w:val="00E603F0"/>
    <w:rsid w:val="00E62C21"/>
    <w:rsid w:val="00E63ADF"/>
    <w:rsid w:val="00E66071"/>
    <w:rsid w:val="00E67CAA"/>
    <w:rsid w:val="00E73B3C"/>
    <w:rsid w:val="00E77B3D"/>
    <w:rsid w:val="00E81B5D"/>
    <w:rsid w:val="00EA0A37"/>
    <w:rsid w:val="00ED11E5"/>
    <w:rsid w:val="00ED1751"/>
    <w:rsid w:val="00ED39A8"/>
    <w:rsid w:val="00EE3476"/>
    <w:rsid w:val="00EE37EC"/>
    <w:rsid w:val="00EF16AF"/>
    <w:rsid w:val="00EF76DC"/>
    <w:rsid w:val="00F05732"/>
    <w:rsid w:val="00F14DDB"/>
    <w:rsid w:val="00F21700"/>
    <w:rsid w:val="00F26A95"/>
    <w:rsid w:val="00F26EDE"/>
    <w:rsid w:val="00F41788"/>
    <w:rsid w:val="00F469DE"/>
    <w:rsid w:val="00F51428"/>
    <w:rsid w:val="00F5390F"/>
    <w:rsid w:val="00F60B16"/>
    <w:rsid w:val="00F64930"/>
    <w:rsid w:val="00F65E27"/>
    <w:rsid w:val="00F81AEF"/>
    <w:rsid w:val="00F823DB"/>
    <w:rsid w:val="00FA02B2"/>
    <w:rsid w:val="00FA3A94"/>
    <w:rsid w:val="00FB4FEA"/>
    <w:rsid w:val="00FC1D35"/>
    <w:rsid w:val="00FC40D2"/>
    <w:rsid w:val="00FD05DB"/>
    <w:rsid w:val="00FD05F6"/>
    <w:rsid w:val="00FE2770"/>
    <w:rsid w:val="00FF4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BB2D"/>
  <w15:chartTrackingRefBased/>
  <w15:docId w15:val="{B394C908-AE15-44B3-88B0-0917EE47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503ED"/>
    <w:pPr>
      <w:keepNext/>
      <w:keepLines/>
      <w:numPr>
        <w:numId w:val="1"/>
      </w:numPr>
      <w:tabs>
        <w:tab w:val="left" w:pos="216"/>
      </w:tabs>
      <w:spacing w:before="160" w:after="80" w:line="240" w:lineRule="auto"/>
      <w:ind w:firstLine="0"/>
      <w:jc w:val="center"/>
      <w:outlineLvl w:val="0"/>
    </w:pPr>
    <w:rPr>
      <w:rFonts w:ascii="Times New Roman" w:eastAsia="Times New Roman" w:hAnsi="Times New Roman" w:cs="Times New Roman"/>
      <w:smallCaps/>
      <w:noProof/>
      <w:sz w:val="20"/>
      <w:szCs w:val="20"/>
    </w:rPr>
  </w:style>
  <w:style w:type="paragraph" w:styleId="Heading2">
    <w:name w:val="heading 2"/>
    <w:basedOn w:val="Normal"/>
    <w:next w:val="Normal"/>
    <w:link w:val="Heading2Char"/>
    <w:unhideWhenUsed/>
    <w:qFormat/>
    <w:rsid w:val="00C503ED"/>
    <w:pPr>
      <w:keepNext/>
      <w:keepLines/>
      <w:numPr>
        <w:ilvl w:val="1"/>
        <w:numId w:val="1"/>
      </w:numPr>
      <w:tabs>
        <w:tab w:val="clear" w:pos="644"/>
        <w:tab w:val="num" w:pos="288"/>
        <w:tab w:val="num" w:pos="360"/>
      </w:tabs>
      <w:spacing w:before="120" w:after="60" w:line="240" w:lineRule="auto"/>
      <w:ind w:left="288"/>
      <w:outlineLvl w:val="1"/>
    </w:pPr>
    <w:rPr>
      <w:rFonts w:ascii="Times New Roman" w:eastAsia="Times New Roman" w:hAnsi="Times New Roman" w:cs="Times New Roman"/>
      <w:i/>
      <w:iCs/>
      <w:noProof/>
      <w:sz w:val="20"/>
      <w:szCs w:val="20"/>
    </w:rPr>
  </w:style>
  <w:style w:type="paragraph" w:styleId="Heading3">
    <w:name w:val="heading 3"/>
    <w:basedOn w:val="Normal"/>
    <w:next w:val="Normal"/>
    <w:link w:val="Heading3Char"/>
    <w:semiHidden/>
    <w:unhideWhenUsed/>
    <w:qFormat/>
    <w:rsid w:val="00C503ED"/>
    <w:pPr>
      <w:numPr>
        <w:ilvl w:val="2"/>
        <w:numId w:val="1"/>
      </w:numPr>
      <w:spacing w:after="0" w:line="240" w:lineRule="exact"/>
      <w:ind w:firstLine="288"/>
      <w:jc w:val="both"/>
      <w:outlineLvl w:val="2"/>
    </w:pPr>
    <w:rPr>
      <w:rFonts w:ascii="Times New Roman" w:eastAsia="Times New Roman" w:hAnsi="Times New Roman" w:cs="Times New Roman"/>
      <w:i/>
      <w:iCs/>
      <w:noProof/>
      <w:sz w:val="20"/>
      <w:szCs w:val="20"/>
    </w:rPr>
  </w:style>
  <w:style w:type="paragraph" w:styleId="Heading4">
    <w:name w:val="heading 4"/>
    <w:basedOn w:val="Normal"/>
    <w:next w:val="Normal"/>
    <w:link w:val="Heading4Char"/>
    <w:semiHidden/>
    <w:unhideWhenUsed/>
    <w:qFormat/>
    <w:rsid w:val="00C503ED"/>
    <w:pPr>
      <w:numPr>
        <w:ilvl w:val="3"/>
        <w:numId w:val="1"/>
      </w:numPr>
      <w:tabs>
        <w:tab w:val="clear" w:pos="630"/>
        <w:tab w:val="left" w:pos="720"/>
      </w:tabs>
      <w:spacing w:before="40" w:after="40" w:line="240" w:lineRule="auto"/>
      <w:ind w:firstLine="504"/>
      <w:jc w:val="both"/>
      <w:outlineLvl w:val="3"/>
    </w:pPr>
    <w:rPr>
      <w:rFonts w:ascii="Times New Roman" w:eastAsia="Times New Roma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3ED"/>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rsid w:val="00C503ED"/>
    <w:rPr>
      <w:rFonts w:ascii="Times New Roman" w:eastAsia="Times New Roman" w:hAnsi="Times New Roman" w:cs="Times New Roman"/>
      <w:i/>
      <w:iCs/>
      <w:noProof/>
      <w:sz w:val="20"/>
      <w:szCs w:val="20"/>
    </w:rPr>
  </w:style>
  <w:style w:type="character" w:customStyle="1" w:styleId="Heading3Char">
    <w:name w:val="Heading 3 Char"/>
    <w:basedOn w:val="DefaultParagraphFont"/>
    <w:link w:val="Heading3"/>
    <w:semiHidden/>
    <w:rsid w:val="00C503ED"/>
    <w:rPr>
      <w:rFonts w:ascii="Times New Roman" w:eastAsia="Times New Roman" w:hAnsi="Times New Roman" w:cs="Times New Roman"/>
      <w:i/>
      <w:iCs/>
      <w:noProof/>
      <w:sz w:val="20"/>
      <w:szCs w:val="20"/>
    </w:rPr>
  </w:style>
  <w:style w:type="character" w:customStyle="1" w:styleId="Heading4Char">
    <w:name w:val="Heading 4 Char"/>
    <w:basedOn w:val="DefaultParagraphFont"/>
    <w:link w:val="Heading4"/>
    <w:semiHidden/>
    <w:rsid w:val="00C503ED"/>
    <w:rPr>
      <w:rFonts w:ascii="Times New Roman" w:eastAsia="Times New Roman" w:hAnsi="Times New Roman" w:cs="Times New Roman"/>
      <w:i/>
      <w:iCs/>
      <w:noProof/>
      <w:sz w:val="20"/>
      <w:szCs w:val="20"/>
    </w:rPr>
  </w:style>
  <w:style w:type="paragraph" w:styleId="BodyText">
    <w:name w:val="Body Text"/>
    <w:basedOn w:val="Normal"/>
    <w:link w:val="BodyTextChar"/>
    <w:semiHidden/>
    <w:unhideWhenUsed/>
    <w:rsid w:val="005028A9"/>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semiHidden/>
    <w:rsid w:val="005028A9"/>
    <w:rPr>
      <w:rFonts w:ascii="Times New Roman" w:eastAsia="SimSun" w:hAnsi="Times New Roman" w:cs="Times New Roman"/>
      <w:spacing w:val="-1"/>
      <w:sz w:val="20"/>
      <w:szCs w:val="20"/>
      <w:lang w:val="x-none" w:eastAsia="x-none"/>
    </w:rPr>
  </w:style>
  <w:style w:type="paragraph" w:customStyle="1" w:styleId="Abstract">
    <w:name w:val="Abstract"/>
    <w:rsid w:val="005028A9"/>
    <w:pPr>
      <w:spacing w:line="240" w:lineRule="auto"/>
      <w:ind w:firstLine="272"/>
      <w:jc w:val="both"/>
    </w:pPr>
    <w:rPr>
      <w:rFonts w:ascii="Times New Roman" w:eastAsia="SimSun" w:hAnsi="Times New Roman" w:cs="Times New Roman"/>
      <w:b/>
      <w:bCs/>
      <w:sz w:val="18"/>
      <w:szCs w:val="18"/>
    </w:rPr>
  </w:style>
  <w:style w:type="paragraph" w:customStyle="1" w:styleId="figurecaption">
    <w:name w:val="figure caption"/>
    <w:rsid w:val="005028A9"/>
    <w:pPr>
      <w:numPr>
        <w:numId w:val="2"/>
      </w:numPr>
      <w:tabs>
        <w:tab w:val="left" w:pos="533"/>
      </w:tabs>
      <w:spacing w:before="80" w:line="240" w:lineRule="auto"/>
      <w:ind w:left="0" w:firstLine="0"/>
      <w:jc w:val="both"/>
    </w:pPr>
    <w:rPr>
      <w:rFonts w:ascii="Times New Roman" w:eastAsia="SimSun" w:hAnsi="Times New Roman" w:cs="Times New Roman"/>
      <w:noProof/>
      <w:sz w:val="16"/>
      <w:szCs w:val="16"/>
    </w:rPr>
  </w:style>
  <w:style w:type="paragraph" w:customStyle="1" w:styleId="Keywords">
    <w:name w:val="Keywords"/>
    <w:basedOn w:val="Abstract"/>
    <w:qFormat/>
    <w:rsid w:val="005028A9"/>
    <w:pPr>
      <w:spacing w:after="120"/>
      <w:ind w:firstLine="274"/>
    </w:pPr>
    <w:rPr>
      <w:i/>
    </w:rPr>
  </w:style>
  <w:style w:type="paragraph" w:styleId="ListParagraph">
    <w:name w:val="List Paragraph"/>
    <w:basedOn w:val="Normal"/>
    <w:uiPriority w:val="34"/>
    <w:qFormat/>
    <w:rsid w:val="007D5CC8"/>
    <w:pPr>
      <w:ind w:left="720"/>
      <w:contextualSpacing/>
    </w:pPr>
  </w:style>
  <w:style w:type="character" w:styleId="Hyperlink">
    <w:name w:val="Hyperlink"/>
    <w:basedOn w:val="DefaultParagraphFont"/>
    <w:uiPriority w:val="99"/>
    <w:semiHidden/>
    <w:unhideWhenUsed/>
    <w:rsid w:val="00BB14B6"/>
    <w:rPr>
      <w:color w:val="0000FF"/>
      <w:u w:val="single"/>
    </w:rPr>
  </w:style>
  <w:style w:type="paragraph" w:customStyle="1" w:styleId="Affiliation">
    <w:name w:val="Affiliation"/>
    <w:uiPriority w:val="99"/>
    <w:rsid w:val="00BB14B6"/>
    <w:pPr>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8136">
      <w:bodyDiv w:val="1"/>
      <w:marLeft w:val="0"/>
      <w:marRight w:val="0"/>
      <w:marTop w:val="0"/>
      <w:marBottom w:val="0"/>
      <w:divBdr>
        <w:top w:val="none" w:sz="0" w:space="0" w:color="auto"/>
        <w:left w:val="none" w:sz="0" w:space="0" w:color="auto"/>
        <w:bottom w:val="none" w:sz="0" w:space="0" w:color="auto"/>
        <w:right w:val="none" w:sz="0" w:space="0" w:color="auto"/>
      </w:divBdr>
    </w:div>
    <w:div w:id="353580275">
      <w:bodyDiv w:val="1"/>
      <w:marLeft w:val="0"/>
      <w:marRight w:val="0"/>
      <w:marTop w:val="0"/>
      <w:marBottom w:val="0"/>
      <w:divBdr>
        <w:top w:val="none" w:sz="0" w:space="0" w:color="auto"/>
        <w:left w:val="none" w:sz="0" w:space="0" w:color="auto"/>
        <w:bottom w:val="none" w:sz="0" w:space="0" w:color="auto"/>
        <w:right w:val="none" w:sz="0" w:space="0" w:color="auto"/>
      </w:divBdr>
    </w:div>
    <w:div w:id="784927446">
      <w:bodyDiv w:val="1"/>
      <w:marLeft w:val="0"/>
      <w:marRight w:val="0"/>
      <w:marTop w:val="0"/>
      <w:marBottom w:val="0"/>
      <w:divBdr>
        <w:top w:val="none" w:sz="0" w:space="0" w:color="auto"/>
        <w:left w:val="none" w:sz="0" w:space="0" w:color="auto"/>
        <w:bottom w:val="none" w:sz="0" w:space="0" w:color="auto"/>
        <w:right w:val="none" w:sz="0" w:space="0" w:color="auto"/>
      </w:divBdr>
    </w:div>
    <w:div w:id="1307050311">
      <w:bodyDiv w:val="1"/>
      <w:marLeft w:val="0"/>
      <w:marRight w:val="0"/>
      <w:marTop w:val="0"/>
      <w:marBottom w:val="0"/>
      <w:divBdr>
        <w:top w:val="none" w:sz="0" w:space="0" w:color="auto"/>
        <w:left w:val="none" w:sz="0" w:space="0" w:color="auto"/>
        <w:bottom w:val="none" w:sz="0" w:space="0" w:color="auto"/>
        <w:right w:val="none" w:sz="0" w:space="0" w:color="auto"/>
      </w:divBdr>
    </w:div>
    <w:div w:id="1505704733">
      <w:bodyDiv w:val="1"/>
      <w:marLeft w:val="0"/>
      <w:marRight w:val="0"/>
      <w:marTop w:val="0"/>
      <w:marBottom w:val="0"/>
      <w:divBdr>
        <w:top w:val="none" w:sz="0" w:space="0" w:color="auto"/>
        <w:left w:val="none" w:sz="0" w:space="0" w:color="auto"/>
        <w:bottom w:val="none" w:sz="0" w:space="0" w:color="auto"/>
        <w:right w:val="none" w:sz="0" w:space="0" w:color="auto"/>
      </w:divBdr>
    </w:div>
    <w:div w:id="1654676495">
      <w:bodyDiv w:val="1"/>
      <w:marLeft w:val="0"/>
      <w:marRight w:val="0"/>
      <w:marTop w:val="0"/>
      <w:marBottom w:val="0"/>
      <w:divBdr>
        <w:top w:val="none" w:sz="0" w:space="0" w:color="auto"/>
        <w:left w:val="none" w:sz="0" w:space="0" w:color="auto"/>
        <w:bottom w:val="none" w:sz="0" w:space="0" w:color="auto"/>
        <w:right w:val="none" w:sz="0" w:space="0" w:color="auto"/>
      </w:divBdr>
    </w:div>
    <w:div w:id="1686055764">
      <w:bodyDiv w:val="1"/>
      <w:marLeft w:val="0"/>
      <w:marRight w:val="0"/>
      <w:marTop w:val="0"/>
      <w:marBottom w:val="0"/>
      <w:divBdr>
        <w:top w:val="none" w:sz="0" w:space="0" w:color="auto"/>
        <w:left w:val="none" w:sz="0" w:space="0" w:color="auto"/>
        <w:bottom w:val="none" w:sz="0" w:space="0" w:color="auto"/>
        <w:right w:val="none" w:sz="0" w:space="0" w:color="auto"/>
      </w:divBdr>
    </w:div>
    <w:div w:id="17742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kibpedi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1-9310-3014"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A633A7-6703-421D-89AD-F4C2B21C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9322</Words>
  <Characters>53141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IN HEALTHCARE</dc:title>
  <dc:subject/>
  <dc:creator>S M Nazmuz Sakib</dc:creator>
  <cp:keywords/>
  <dc:description/>
  <cp:lastModifiedBy>Sabuj</cp:lastModifiedBy>
  <cp:revision>2</cp:revision>
  <dcterms:created xsi:type="dcterms:W3CDTF">2022-04-17T14:24:00Z</dcterms:created>
  <dcterms:modified xsi:type="dcterms:W3CDTF">2022-04-17T14:24:00Z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570d2502-ee63-3715-92f6-5163b3e33035</vt:lpwstr>
  </property>
  <property fmtid="{D5CDD505-2E9C-101B-9397-08002B2CF9AE}" pid="24" name="Mendeley Citation Style_1">
    <vt:lpwstr>http://www.zotero.org/styles/apa</vt:lpwstr>
  </property>
</Properties>
</file>