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67895" w14:textId="77777777" w:rsidR="00C453D2" w:rsidRDefault="00C453D2" w:rsidP="007621D1">
      <w:pPr>
        <w:jc w:val="center"/>
        <w:rPr>
          <w:rFonts w:asciiTheme="majorBidi" w:hAnsiTheme="majorBidi" w:cstheme="majorBidi"/>
          <w:b/>
          <w:bCs/>
          <w:sz w:val="24"/>
          <w:szCs w:val="24"/>
        </w:rPr>
      </w:pPr>
      <w:r>
        <w:rPr>
          <w:rFonts w:asciiTheme="majorBidi" w:hAnsiTheme="majorBidi" w:cstheme="majorBidi"/>
          <w:b/>
          <w:bCs/>
          <w:sz w:val="24"/>
          <w:szCs w:val="24"/>
        </w:rPr>
        <w:t xml:space="preserve">Supply Chain of Renewable Energies: </w:t>
      </w:r>
      <w:r w:rsidRPr="007621D1">
        <w:rPr>
          <w:rFonts w:asciiTheme="majorBidi" w:hAnsiTheme="majorBidi" w:cstheme="majorBidi"/>
          <w:b/>
          <w:bCs/>
          <w:sz w:val="24"/>
          <w:szCs w:val="24"/>
        </w:rPr>
        <w:t xml:space="preserve">Evaluation </w:t>
      </w:r>
      <w:r>
        <w:rPr>
          <w:rFonts w:asciiTheme="majorBidi" w:hAnsiTheme="majorBidi" w:cstheme="majorBidi"/>
          <w:b/>
          <w:bCs/>
          <w:sz w:val="24"/>
          <w:szCs w:val="24"/>
        </w:rPr>
        <w:t>and Analysis o</w:t>
      </w:r>
      <w:r w:rsidRPr="007621D1">
        <w:rPr>
          <w:rFonts w:asciiTheme="majorBidi" w:hAnsiTheme="majorBidi" w:cstheme="majorBidi"/>
          <w:b/>
          <w:bCs/>
          <w:sz w:val="24"/>
          <w:szCs w:val="24"/>
        </w:rPr>
        <w:t xml:space="preserve">f </w:t>
      </w:r>
      <w:r>
        <w:rPr>
          <w:rFonts w:asciiTheme="majorBidi" w:hAnsiTheme="majorBidi" w:cstheme="majorBidi"/>
          <w:b/>
          <w:bCs/>
          <w:sz w:val="24"/>
          <w:szCs w:val="24"/>
        </w:rPr>
        <w:t xml:space="preserve">20 Years of </w:t>
      </w:r>
      <w:r w:rsidRPr="007621D1">
        <w:rPr>
          <w:rFonts w:asciiTheme="majorBidi" w:hAnsiTheme="majorBidi" w:cstheme="majorBidi"/>
          <w:b/>
          <w:bCs/>
          <w:sz w:val="24"/>
          <w:szCs w:val="24"/>
        </w:rPr>
        <w:t xml:space="preserve">Scholarly Literature </w:t>
      </w:r>
    </w:p>
    <w:p w14:paraId="059CD33C" w14:textId="77777777" w:rsidR="00C453D2" w:rsidRPr="004F7BF0" w:rsidRDefault="00C453D2" w:rsidP="00782E8D">
      <w:pPr>
        <w:jc w:val="center"/>
        <w:rPr>
          <w:rFonts w:asciiTheme="majorBidi" w:hAnsiTheme="majorBidi" w:cstheme="majorBidi"/>
          <w:sz w:val="24"/>
          <w:szCs w:val="24"/>
        </w:rPr>
      </w:pPr>
      <w:r>
        <w:rPr>
          <w:rFonts w:asciiTheme="majorBidi" w:hAnsiTheme="majorBidi" w:cstheme="majorBidi"/>
          <w:sz w:val="24"/>
          <w:szCs w:val="24"/>
        </w:rPr>
        <w:t>Iman Rahimi</w:t>
      </w:r>
      <w:r w:rsidRPr="007C188E">
        <w:rPr>
          <w:rStyle w:val="FootnoteReference"/>
        </w:rPr>
        <w:footnoteReference w:id="2"/>
      </w:r>
      <w:r w:rsidRPr="004F7BF0">
        <w:rPr>
          <w:rFonts w:asciiTheme="majorBidi" w:hAnsiTheme="majorBidi" w:cstheme="majorBidi"/>
          <w:sz w:val="24"/>
          <w:szCs w:val="24"/>
        </w:rPr>
        <w:t xml:space="preserve">, </w:t>
      </w:r>
      <w:r>
        <w:rPr>
          <w:rFonts w:asciiTheme="majorBidi" w:hAnsiTheme="majorBidi" w:cstheme="majorBidi"/>
          <w:sz w:val="24"/>
          <w:szCs w:val="24"/>
        </w:rPr>
        <w:t>Javad Nematian*</w:t>
      </w:r>
      <w:r w:rsidRPr="00633E24">
        <w:rPr>
          <w:rStyle w:val="FootnoteReference"/>
        </w:rPr>
        <w:footnoteReference w:id="3"/>
      </w:r>
    </w:p>
    <w:p w14:paraId="6C6055DF" w14:textId="77777777" w:rsidR="00C453D2" w:rsidRDefault="00C453D2" w:rsidP="004F7BF0">
      <w:pPr>
        <w:rPr>
          <w:rFonts w:asciiTheme="majorBidi" w:hAnsiTheme="majorBidi" w:cstheme="majorBidi"/>
          <w:b/>
          <w:bCs/>
          <w:lang w:bidi="fa-IR"/>
        </w:rPr>
      </w:pPr>
    </w:p>
    <w:p w14:paraId="46CB4B3D" w14:textId="77777777" w:rsidR="00C453D2" w:rsidRDefault="00C453D2" w:rsidP="008E2DF6">
      <w:pPr>
        <w:rPr>
          <w:rFonts w:asciiTheme="majorBidi" w:hAnsiTheme="majorBidi" w:cstheme="majorBidi"/>
          <w:sz w:val="24"/>
          <w:szCs w:val="24"/>
        </w:rPr>
      </w:pPr>
    </w:p>
    <w:p w14:paraId="00124D7D" w14:textId="0AB92C9C" w:rsidR="00C453D2" w:rsidRDefault="00C453D2" w:rsidP="008C3724">
      <w:pPr>
        <w:pStyle w:val="ListParagraph"/>
        <w:widowControl w:val="0"/>
        <w:autoSpaceDE w:val="0"/>
        <w:autoSpaceDN w:val="0"/>
        <w:adjustRightInd w:val="0"/>
        <w:spacing w:line="480" w:lineRule="auto"/>
        <w:ind w:left="0"/>
        <w:jc w:val="both"/>
        <w:rPr>
          <w:rFonts w:asciiTheme="majorBidi" w:hAnsiTheme="majorBidi" w:cstheme="majorBidi"/>
          <w:b/>
          <w:bCs/>
          <w:sz w:val="24"/>
          <w:szCs w:val="24"/>
        </w:rPr>
      </w:pPr>
      <w:r w:rsidRPr="008E2DF6">
        <w:rPr>
          <w:rFonts w:asciiTheme="majorBidi" w:hAnsiTheme="majorBidi" w:cstheme="majorBidi"/>
          <w:b/>
          <w:bCs/>
          <w:sz w:val="24"/>
          <w:szCs w:val="24"/>
        </w:rPr>
        <w:t xml:space="preserve">Abstract- </w:t>
      </w:r>
      <w:r>
        <w:rPr>
          <w:rFonts w:asciiTheme="majorBidi" w:hAnsiTheme="majorBidi" w:cstheme="majorBidi"/>
          <w:sz w:val="24"/>
          <w:szCs w:val="24"/>
        </w:rPr>
        <w:t xml:space="preserve">This study is the first analysis of 20 years of scholarly literature in supply chain of renewable energies and provides an evaluation and analysis </w:t>
      </w:r>
      <w:r w:rsidR="005136AD">
        <w:rPr>
          <w:rFonts w:asciiTheme="majorBidi" w:hAnsiTheme="majorBidi" w:cstheme="majorBidi"/>
          <w:sz w:val="24"/>
          <w:szCs w:val="24"/>
        </w:rPr>
        <w:t xml:space="preserve">for </w:t>
      </w:r>
      <w:r>
        <w:rPr>
          <w:rFonts w:asciiTheme="majorBidi" w:hAnsiTheme="majorBidi" w:cstheme="majorBidi"/>
          <w:sz w:val="24"/>
          <w:szCs w:val="24"/>
        </w:rPr>
        <w:t>the most relevant journals</w:t>
      </w:r>
      <w:r w:rsidR="005136AD">
        <w:rPr>
          <w:rFonts w:asciiTheme="majorBidi" w:hAnsiTheme="majorBidi" w:cstheme="majorBidi"/>
          <w:sz w:val="24"/>
          <w:szCs w:val="24"/>
        </w:rPr>
        <w:t xml:space="preserve"> and</w:t>
      </w:r>
      <w:r>
        <w:rPr>
          <w:rFonts w:asciiTheme="majorBidi" w:hAnsiTheme="majorBidi" w:cstheme="majorBidi"/>
          <w:sz w:val="24"/>
          <w:szCs w:val="24"/>
        </w:rPr>
        <w:t xml:space="preserve"> keywords. All related the papers including research articles, reviews, book/book chapters, conference papers, etc., between 2000 and 2020 have been extracted and have been analyzed using Excel and RStudio</w:t>
      </w:r>
      <w:r w:rsidRPr="00754A96">
        <w:rPr>
          <w:rFonts w:asciiTheme="majorBidi" w:hAnsiTheme="majorBidi" w:cstheme="majorBidi"/>
          <w:sz w:val="24"/>
          <w:szCs w:val="24"/>
        </w:rPr>
        <w:t>.</w:t>
      </w:r>
      <w:r>
        <w:rPr>
          <w:rFonts w:asciiTheme="majorBidi" w:hAnsiTheme="majorBidi" w:cstheme="majorBidi"/>
          <w:sz w:val="24"/>
          <w:szCs w:val="24"/>
        </w:rPr>
        <w:t xml:space="preserve"> Scopus and Web of Science as two well-known databases are used to extract data. The analysis shows that "wind energy" has been attracted by many researchers as a source of renewable energy and "optimization", specifically </w:t>
      </w:r>
      <w:proofErr w:type="spellStart"/>
      <w:r>
        <w:rPr>
          <w:rFonts w:asciiTheme="majorBidi" w:hAnsiTheme="majorBidi" w:cstheme="majorBidi"/>
          <w:sz w:val="24"/>
          <w:szCs w:val="24"/>
        </w:rPr>
        <w:t>metaheurics</w:t>
      </w:r>
      <w:proofErr w:type="spellEnd"/>
      <w:r>
        <w:rPr>
          <w:rFonts w:asciiTheme="majorBidi" w:hAnsiTheme="majorBidi" w:cstheme="majorBidi"/>
          <w:sz w:val="24"/>
          <w:szCs w:val="24"/>
        </w:rPr>
        <w:t xml:space="preserve">, as an approach are used as a methodology. </w:t>
      </w:r>
      <w:r w:rsidRPr="00754A96">
        <w:rPr>
          <w:rFonts w:asciiTheme="majorBidi" w:hAnsiTheme="majorBidi" w:cstheme="majorBidi"/>
          <w:sz w:val="24"/>
          <w:szCs w:val="24"/>
        </w:rPr>
        <w:t>The last section</w:t>
      </w:r>
      <w:r>
        <w:rPr>
          <w:rFonts w:asciiTheme="majorBidi" w:hAnsiTheme="majorBidi" w:cstheme="majorBidi"/>
          <w:sz w:val="24"/>
          <w:szCs w:val="24"/>
        </w:rPr>
        <w:t>s discuss</w:t>
      </w:r>
      <w:r w:rsidRPr="00754A96">
        <w:rPr>
          <w:rFonts w:asciiTheme="majorBidi" w:hAnsiTheme="majorBidi" w:cstheme="majorBidi"/>
          <w:sz w:val="24"/>
          <w:szCs w:val="24"/>
        </w:rPr>
        <w:t xml:space="preserve"> future </w:t>
      </w:r>
      <w:r>
        <w:rPr>
          <w:rFonts w:asciiTheme="majorBidi" w:hAnsiTheme="majorBidi" w:cstheme="majorBidi"/>
          <w:sz w:val="24"/>
          <w:szCs w:val="24"/>
        </w:rPr>
        <w:t>trends and conclusion</w:t>
      </w:r>
      <w:r w:rsidRPr="00754A96">
        <w:rPr>
          <w:rFonts w:asciiTheme="majorBidi" w:hAnsiTheme="majorBidi" w:cstheme="majorBidi"/>
          <w:sz w:val="24"/>
          <w:szCs w:val="24"/>
        </w:rPr>
        <w:t xml:space="preserve">. </w:t>
      </w:r>
    </w:p>
    <w:p w14:paraId="59335E38" w14:textId="77777777" w:rsidR="00C453D2" w:rsidRDefault="00C453D2" w:rsidP="00EA0B2C">
      <w:pPr>
        <w:tabs>
          <w:tab w:val="left" w:pos="1050"/>
        </w:tabs>
        <w:rPr>
          <w:rFonts w:asciiTheme="majorBidi" w:hAnsiTheme="majorBidi" w:cstheme="majorBidi"/>
          <w:sz w:val="24"/>
          <w:szCs w:val="24"/>
        </w:rPr>
      </w:pPr>
      <w:r w:rsidRPr="00AD4C8A">
        <w:rPr>
          <w:rFonts w:asciiTheme="majorBidi" w:hAnsiTheme="majorBidi" w:cstheme="majorBidi"/>
          <w:b/>
          <w:bCs/>
          <w:sz w:val="24"/>
          <w:szCs w:val="24"/>
        </w:rPr>
        <w:t>Keywords-</w:t>
      </w:r>
      <w:r>
        <w:rPr>
          <w:rFonts w:asciiTheme="majorBidi" w:hAnsiTheme="majorBidi" w:cstheme="majorBidi"/>
          <w:sz w:val="24"/>
          <w:szCs w:val="24"/>
        </w:rPr>
        <w:t xml:space="preserve"> supply chain, renewable energy, review, analysis, literature.</w:t>
      </w:r>
    </w:p>
    <w:p w14:paraId="22B271D3" w14:textId="77777777" w:rsidR="00C453D2" w:rsidRDefault="00C453D2" w:rsidP="003B125B">
      <w:pPr>
        <w:tabs>
          <w:tab w:val="left" w:pos="1050"/>
        </w:tabs>
        <w:rPr>
          <w:rFonts w:asciiTheme="majorBidi" w:hAnsiTheme="majorBidi" w:cstheme="majorBidi"/>
          <w:sz w:val="24"/>
          <w:szCs w:val="24"/>
        </w:rPr>
      </w:pPr>
    </w:p>
    <w:p w14:paraId="32C566D9" w14:textId="77777777" w:rsidR="00C453D2" w:rsidRDefault="00C453D2" w:rsidP="00286E91">
      <w:pPr>
        <w:pStyle w:val="ListParagraph"/>
        <w:numPr>
          <w:ilvl w:val="0"/>
          <w:numId w:val="1"/>
        </w:numPr>
        <w:tabs>
          <w:tab w:val="left" w:pos="1050"/>
        </w:tabs>
        <w:rPr>
          <w:rFonts w:asciiTheme="majorBidi" w:hAnsiTheme="majorBidi" w:cstheme="majorBidi"/>
          <w:b/>
          <w:bCs/>
          <w:sz w:val="24"/>
          <w:szCs w:val="24"/>
        </w:rPr>
      </w:pPr>
      <w:r w:rsidRPr="00286E91">
        <w:rPr>
          <w:rFonts w:asciiTheme="majorBidi" w:hAnsiTheme="majorBidi" w:cstheme="majorBidi"/>
          <w:b/>
          <w:bCs/>
          <w:sz w:val="24"/>
          <w:szCs w:val="24"/>
        </w:rPr>
        <w:t>Introduction</w:t>
      </w:r>
    </w:p>
    <w:p w14:paraId="5A075957" w14:textId="77777777" w:rsidR="00C453D2" w:rsidRDefault="00C453D2" w:rsidP="00754A96">
      <w:pPr>
        <w:pStyle w:val="ListParagraph"/>
        <w:tabs>
          <w:tab w:val="left" w:pos="1050"/>
        </w:tabs>
        <w:rPr>
          <w:rFonts w:asciiTheme="majorBidi" w:hAnsiTheme="majorBidi" w:cstheme="majorBidi"/>
          <w:b/>
          <w:bCs/>
          <w:sz w:val="24"/>
          <w:szCs w:val="24"/>
        </w:rPr>
      </w:pPr>
    </w:p>
    <w:p w14:paraId="66FB3585" w14:textId="743A6BB9" w:rsidR="00C453D2" w:rsidRPr="0060489C" w:rsidRDefault="00C453D2" w:rsidP="00486F3B">
      <w:pPr>
        <w:autoSpaceDE w:val="0"/>
        <w:autoSpaceDN w:val="0"/>
        <w:adjustRightInd w:val="0"/>
        <w:spacing w:after="0" w:line="480" w:lineRule="auto"/>
        <w:jc w:val="both"/>
        <w:rPr>
          <w:rFonts w:asciiTheme="majorBidi" w:hAnsiTheme="majorBidi" w:cstheme="majorBidi"/>
          <w:sz w:val="24"/>
          <w:szCs w:val="24"/>
        </w:rPr>
      </w:pPr>
      <w:r w:rsidRPr="0070056C">
        <w:rPr>
          <w:rFonts w:asciiTheme="majorBidi" w:hAnsiTheme="majorBidi" w:cstheme="majorBidi"/>
          <w:sz w:val="24"/>
          <w:szCs w:val="24"/>
        </w:rPr>
        <w:t xml:space="preserve">Suppliers, manufacturers, warehouses, distributors, and vendors are important factors of the supply chain that aim to develop the product, procurement of material, shipment of products, manufacturing products, and then distribute finished goods between plants </w:t>
      </w:r>
      <w:sdt>
        <w:sdtPr>
          <w:rPr>
            <w:rFonts w:asciiTheme="majorBidi" w:hAnsiTheme="majorBidi" w:cstheme="majorBidi"/>
            <w:color w:val="000000"/>
            <w:sz w:val="24"/>
            <w:szCs w:val="24"/>
          </w:rPr>
          <w:tag w:val="MENDELEY_CITATION_v3_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"/>
          <w:id w:val="-144738801"/>
          <w:placeholder>
            <w:docPart w:val="F4703DEC8C9640C19F7427D4C21B699D"/>
          </w:placeholder>
        </w:sdtPr>
        <w:sdtEndPr>
          <w:rPr>
            <w:rFonts w:asciiTheme="minorHAnsi" w:hAnsiTheme="minorHAnsi" w:cstheme="minorBidi"/>
            <w:sz w:val="22"/>
            <w:szCs w:val="22"/>
          </w:rPr>
        </w:sdtEndPr>
        <w:sdtContent>
          <w:r w:rsidR="00BB236E" w:rsidRPr="00BB236E">
            <w:rPr>
              <w:color w:val="000000"/>
            </w:rPr>
            <w:t>(CHRISTOPHER, 2017; Mentzer et al., 2001)</w:t>
          </w:r>
        </w:sdtContent>
      </w:sdt>
      <w:r w:rsidRPr="0070056C">
        <w:rPr>
          <w:rFonts w:asciiTheme="majorBidi" w:hAnsiTheme="majorBidi" w:cstheme="majorBidi"/>
          <w:sz w:val="24"/>
          <w:szCs w:val="24"/>
        </w:rPr>
        <w:t>.</w:t>
      </w:r>
      <w:r>
        <w:rPr>
          <w:rFonts w:asciiTheme="majorBidi" w:hAnsiTheme="majorBidi" w:cstheme="majorBidi"/>
          <w:b/>
          <w:bCs/>
          <w:sz w:val="24"/>
          <w:szCs w:val="24"/>
        </w:rPr>
        <w:t xml:space="preserve"> </w:t>
      </w:r>
      <w:r>
        <w:rPr>
          <w:rFonts w:asciiTheme="majorBidi" w:hAnsiTheme="majorBidi" w:cstheme="majorBidi"/>
          <w:sz w:val="24"/>
          <w:szCs w:val="24"/>
        </w:rPr>
        <w:t>The g</w:t>
      </w:r>
      <w:r w:rsidRPr="0060489C">
        <w:rPr>
          <w:rFonts w:asciiTheme="majorBidi" w:hAnsiTheme="majorBidi" w:cstheme="majorBidi"/>
          <w:sz w:val="24"/>
          <w:szCs w:val="24"/>
        </w:rPr>
        <w:t>lob</w:t>
      </w:r>
      <w:r>
        <w:rPr>
          <w:rFonts w:asciiTheme="majorBidi" w:hAnsiTheme="majorBidi" w:cstheme="majorBidi"/>
          <w:sz w:val="24"/>
          <w:szCs w:val="24"/>
        </w:rPr>
        <w:t>al economy is developing rapidl</w:t>
      </w:r>
      <w:r w:rsidRPr="0060489C">
        <w:rPr>
          <w:rFonts w:asciiTheme="majorBidi" w:hAnsiTheme="majorBidi" w:cstheme="majorBidi"/>
          <w:sz w:val="24"/>
          <w:szCs w:val="24"/>
        </w:rPr>
        <w:t>y and consequently</w:t>
      </w:r>
      <w:r>
        <w:rPr>
          <w:rFonts w:asciiTheme="majorBidi" w:hAnsiTheme="majorBidi" w:cstheme="majorBidi"/>
          <w:sz w:val="24"/>
          <w:szCs w:val="24"/>
        </w:rPr>
        <w:t>,</w:t>
      </w:r>
      <w:r w:rsidRPr="0060489C">
        <w:rPr>
          <w:rFonts w:asciiTheme="majorBidi" w:hAnsiTheme="majorBidi" w:cstheme="majorBidi"/>
          <w:sz w:val="24"/>
          <w:szCs w:val="24"/>
        </w:rPr>
        <w:t xml:space="preserve"> energy requirements </w:t>
      </w:r>
      <w:r>
        <w:rPr>
          <w:rFonts w:asciiTheme="majorBidi" w:hAnsiTheme="majorBidi" w:cstheme="majorBidi"/>
          <w:sz w:val="24"/>
          <w:szCs w:val="24"/>
        </w:rPr>
        <w:t>have</w:t>
      </w:r>
      <w:r w:rsidRPr="0060489C">
        <w:rPr>
          <w:rFonts w:asciiTheme="majorBidi" w:hAnsiTheme="majorBidi" w:cstheme="majorBidi"/>
          <w:sz w:val="24"/>
          <w:szCs w:val="24"/>
        </w:rPr>
        <w:t xml:space="preserve"> been focused, particularly in developing countries. Due to climate change and environmental protection, fossil fuel resources are replacing by renewable energies</w:t>
      </w:r>
      <w:r>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"/>
          <w:id w:val="-67494214"/>
          <w:placeholder>
            <w:docPart w:val="F4703DEC8C9640C19F7427D4C21B699D"/>
          </w:placeholder>
        </w:sdtPr>
        <w:sdtEndPr>
          <w:rPr>
            <w:rFonts w:asciiTheme="minorHAnsi" w:hAnsiTheme="minorHAnsi" w:cstheme="minorBidi"/>
            <w:sz w:val="22"/>
            <w:szCs w:val="22"/>
          </w:rPr>
        </w:sdtEndPr>
        <w:sdtContent>
          <w:r w:rsidR="00BB236E" w:rsidRPr="00BB236E">
            <w:rPr>
              <w:color w:val="000000"/>
            </w:rPr>
            <w:t>(Vine, 2007)</w:t>
          </w:r>
        </w:sdtContent>
      </w:sdt>
      <w:r w:rsidRPr="0060489C">
        <w:rPr>
          <w:rFonts w:asciiTheme="majorBidi" w:hAnsiTheme="majorBidi" w:cstheme="majorBidi"/>
          <w:sz w:val="24"/>
          <w:szCs w:val="24"/>
        </w:rPr>
        <w:t xml:space="preserve">. </w:t>
      </w:r>
    </w:p>
    <w:p w14:paraId="4E412421" w14:textId="6A2CB8C8" w:rsidR="00C453D2" w:rsidRPr="009D11A3" w:rsidRDefault="00C453D2" w:rsidP="00486F3B">
      <w:pPr>
        <w:tabs>
          <w:tab w:val="left" w:pos="1050"/>
        </w:tabs>
        <w:spacing w:line="480" w:lineRule="auto"/>
        <w:jc w:val="both"/>
        <w:rPr>
          <w:rFonts w:ascii="Times New Roman" w:hAnsi="Times New Roman" w:cs="Times New Roman"/>
          <w:sz w:val="24"/>
          <w:szCs w:val="24"/>
        </w:rPr>
      </w:pPr>
      <w:r w:rsidRPr="00E746D2">
        <w:rPr>
          <w:rFonts w:ascii="Times New Roman" w:hAnsi="Times New Roman" w:cs="Times New Roman"/>
          <w:sz w:val="24"/>
          <w:szCs w:val="24"/>
        </w:rPr>
        <w:lastRenderedPageBreak/>
        <w:t xml:space="preserve">Solar energy generation could be used to generate hot water </w:t>
      </w:r>
      <w:r>
        <w:rPr>
          <w:rFonts w:ascii="Times New Roman" w:hAnsi="Times New Roman" w:cs="Times New Roman"/>
          <w:sz w:val="24"/>
          <w:szCs w:val="24"/>
        </w:rPr>
        <w:t xml:space="preserve">by the means of </w:t>
      </w:r>
      <w:r w:rsidRPr="00E746D2">
        <w:rPr>
          <w:rFonts w:ascii="Times New Roman" w:hAnsi="Times New Roman" w:cs="Times New Roman"/>
          <w:sz w:val="24"/>
          <w:szCs w:val="24"/>
        </w:rPr>
        <w:t>solar thermal systems or electricity via solar photovoltaic (PV) and concentrating solar power (CSP) systems</w:t>
      </w:r>
      <w:r>
        <w:rPr>
          <w:rFonts w:ascii="Times New Roman" w:hAnsi="Times New Roman" w:cs="Times New Roman"/>
          <w:sz w:val="24"/>
          <w:szCs w:val="24"/>
        </w:rPr>
        <w:t xml:space="preserve"> </w:t>
      </w:r>
      <w:sdt>
        <w:sdtPr>
          <w:rPr>
            <w:rFonts w:ascii="Times New Roman" w:hAnsi="Times New Roman" w:cs="Times New Roman"/>
            <w:sz w:val="24"/>
            <w:szCs w:val="24"/>
          </w:rPr>
          <w:tag w:val="MENDELEY_CITATION_v3_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"/>
          <w:id w:val="-1303225723"/>
          <w:placeholder>
            <w:docPart w:val="F4703DEC8C9640C19F7427D4C21B699D"/>
          </w:placeholder>
        </w:sdtPr>
        <w:sdtContent>
          <w:r w:rsidR="00BB236E">
            <w:rPr>
              <w:rFonts w:eastAsia="Times New Roman"/>
            </w:rPr>
            <w:t>(Nematian &amp; Rahimi, 2022)</w:t>
          </w:r>
        </w:sdtContent>
      </w:sdt>
      <w:r w:rsidR="00BB236E">
        <w:rPr>
          <w:rFonts w:ascii="Times New Roman" w:hAnsi="Times New Roman" w:cs="Times New Roman"/>
          <w:sz w:val="24"/>
          <w:szCs w:val="24"/>
        </w:rPr>
        <w:t xml:space="preserve"> </w:t>
      </w:r>
      <w:sdt>
        <w:sdtPr>
          <w:rPr>
            <w:rFonts w:ascii="Times New Roman" w:hAnsi="Times New Roman" w:cs="Times New Roman"/>
            <w:sz w:val="24"/>
            <w:szCs w:val="24"/>
          </w:rPr>
          <w:tag w:val="MENDELEY_CITATION_v3_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"/>
          <w:id w:val="136155129"/>
          <w:placeholder>
            <w:docPart w:val="DefaultPlaceholder_-1854013440"/>
          </w:placeholder>
        </w:sdtPr>
        <w:sdtContent>
          <w:r w:rsidR="00BB236E">
            <w:rPr>
              <w:rFonts w:eastAsia="Times New Roman"/>
            </w:rPr>
            <w:t>(I. Rahimi &amp; Nematian, 2022)</w:t>
          </w:r>
        </w:sdtContent>
      </w:sdt>
      <w:r w:rsidRPr="00E746D2">
        <w:rPr>
          <w:rFonts w:ascii="Times New Roman" w:hAnsi="Times New Roman" w:cs="Times New Roman"/>
          <w:sz w:val="24"/>
          <w:szCs w:val="24"/>
        </w:rPr>
        <w:t>.</w:t>
      </w:r>
      <w:r>
        <w:rPr>
          <w:rFonts w:ascii="Times New Roman" w:hAnsi="Times New Roman" w:cs="Times New Roman"/>
          <w:sz w:val="24"/>
          <w:szCs w:val="24"/>
        </w:rPr>
        <w:t xml:space="preserve"> </w:t>
      </w:r>
      <w:r w:rsidRPr="009D11A3">
        <w:rPr>
          <w:rFonts w:ascii="Times New Roman" w:hAnsi="Times New Roman" w:cs="Times New Roman"/>
          <w:sz w:val="24"/>
          <w:szCs w:val="24"/>
        </w:rPr>
        <w:t xml:space="preserve">Wind  also is known as the second source of renewable energies in Iran and wind speeds are generally above average in many areas of the country, therefore, it is reliable making wind farm projects  for its power generation application </w:t>
      </w:r>
      <w:sdt>
        <w:sdtPr>
          <w:rPr>
            <w:rFonts w:ascii="Times New Roman" w:hAnsi="Times New Roman" w:cs="Times New Roman"/>
            <w:color w:val="000000"/>
            <w:sz w:val="24"/>
            <w:szCs w:val="24"/>
          </w:rPr>
          <w:tag w:val="MENDELEY_CITATION_v3_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"/>
          <w:id w:val="642475811"/>
          <w:placeholder>
            <w:docPart w:val="DefaultPlaceholder_-1854013440"/>
          </w:placeholder>
        </w:sdtPr>
        <w:sdtEndPr>
          <w:rPr>
            <w:rFonts w:asciiTheme="minorHAnsi" w:hAnsiTheme="minorHAnsi" w:cstheme="minorBidi"/>
            <w:sz w:val="22"/>
            <w:szCs w:val="22"/>
          </w:rPr>
        </w:sdtEndPr>
        <w:sdtContent>
          <w:r w:rsidR="00BB236E" w:rsidRPr="00BB236E">
            <w:rPr>
              <w:color w:val="000000"/>
            </w:rPr>
            <w:t>(</w:t>
          </w:r>
          <w:proofErr w:type="spellStart"/>
          <w:r w:rsidR="00BB236E" w:rsidRPr="00BB236E">
            <w:rPr>
              <w:color w:val="000000"/>
            </w:rPr>
            <w:t>Fazelpour</w:t>
          </w:r>
          <w:proofErr w:type="spellEnd"/>
          <w:r w:rsidR="00BB236E" w:rsidRPr="00BB236E">
            <w:rPr>
              <w:color w:val="000000"/>
            </w:rPr>
            <w:t xml:space="preserve"> et al., 2014)</w:t>
          </w:r>
        </w:sdtContent>
      </w:sdt>
      <w:sdt>
        <w:sdtPr>
          <w:rPr>
            <w:rFonts w:ascii="Times New Roman" w:hAnsi="Times New Roman" w:cs="Times New Roman"/>
            <w:sz w:val="24"/>
            <w:szCs w:val="24"/>
          </w:rPr>
          <w:tag w:val="MENDELEY_CITATION_v3_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"/>
          <w:id w:val="21821953"/>
          <w:placeholder>
            <w:docPart w:val="F4703DEC8C9640C19F7427D4C21B699D"/>
          </w:placeholder>
        </w:sdtPr>
        <w:sdtContent>
          <w:r w:rsidR="00BB236E">
            <w:rPr>
              <w:rFonts w:eastAsia="Times New Roman"/>
            </w:rPr>
            <w:t>(Nematian &amp; Rahimi, 2022)</w:t>
          </w:r>
        </w:sdtContent>
      </w:sdt>
      <w:r w:rsidRPr="009D11A3">
        <w:rPr>
          <w:rFonts w:ascii="Times New Roman" w:hAnsi="Times New Roman" w:cs="Times New Roman"/>
          <w:sz w:val="24"/>
          <w:szCs w:val="24"/>
        </w:rPr>
        <w:t>.</w:t>
      </w:r>
    </w:p>
    <w:p w14:paraId="3413E6A6" w14:textId="6DACA971" w:rsidR="00C453D2" w:rsidRPr="009D11A3" w:rsidRDefault="00C453D2" w:rsidP="009D11A3">
      <w:pPr>
        <w:tabs>
          <w:tab w:val="left" w:pos="1050"/>
        </w:tabs>
        <w:spacing w:line="480" w:lineRule="auto"/>
        <w:jc w:val="both"/>
        <w:rPr>
          <w:rFonts w:ascii="Times New Roman" w:hAnsi="Times New Roman" w:cs="Times New Roman"/>
          <w:sz w:val="24"/>
          <w:szCs w:val="24"/>
        </w:rPr>
      </w:pPr>
      <w:r w:rsidRPr="009D11A3">
        <w:rPr>
          <w:rFonts w:ascii="Times New Roman" w:hAnsi="Times New Roman" w:cs="Times New Roman"/>
          <w:sz w:val="24"/>
          <w:szCs w:val="24"/>
        </w:rPr>
        <w:t>In general, the renewable energy concept has been applied to several sectors. Renewable energy is an energy , which is provided from </w:t>
      </w:r>
      <w:hyperlink r:id="rId8" w:tooltip="Renewable resource" w:history="1">
        <w:r w:rsidRPr="009D11A3">
          <w:rPr>
            <w:rFonts w:ascii="Times New Roman" w:hAnsi="Times New Roman" w:cs="Times New Roman"/>
            <w:sz w:val="24"/>
            <w:szCs w:val="24"/>
          </w:rPr>
          <w:t>renewable resources</w:t>
        </w:r>
      </w:hyperlink>
      <w:r w:rsidRPr="009D11A3">
        <w:rPr>
          <w:rFonts w:ascii="Times New Roman" w:hAnsi="Times New Roman" w:cs="Times New Roman"/>
          <w:sz w:val="24"/>
          <w:szCs w:val="24"/>
        </w:rPr>
        <w:t xml:space="preserve"> namely, sun, </w:t>
      </w:r>
      <w:hyperlink r:id="rId9" w:tooltip="Wind power" w:history="1">
        <w:r w:rsidRPr="009D11A3">
          <w:rPr>
            <w:rFonts w:ascii="Times New Roman" w:hAnsi="Times New Roman" w:cs="Times New Roman"/>
            <w:sz w:val="24"/>
            <w:szCs w:val="24"/>
          </w:rPr>
          <w:t>wind</w:t>
        </w:r>
      </w:hyperlink>
      <w:r w:rsidRPr="009D11A3">
        <w:rPr>
          <w:rFonts w:ascii="Times New Roman" w:hAnsi="Times New Roman" w:cs="Times New Roman"/>
          <w:sz w:val="24"/>
          <w:szCs w:val="24"/>
        </w:rPr>
        <w:t>, marine</w:t>
      </w:r>
      <w:hyperlink r:id="rId10" w:tooltip="Rain" w:history="1"/>
      <w:r w:rsidRPr="009D11A3">
        <w:rPr>
          <w:rFonts w:ascii="Times New Roman" w:hAnsi="Times New Roman" w:cs="Times New Roman"/>
          <w:sz w:val="24"/>
          <w:szCs w:val="24"/>
        </w:rPr>
        <w:t>, </w:t>
      </w:r>
      <w:hyperlink r:id="rId11" w:tooltip="Tidal power" w:history="1">
        <w:r w:rsidRPr="009D11A3">
          <w:rPr>
            <w:rFonts w:ascii="Times New Roman" w:hAnsi="Times New Roman" w:cs="Times New Roman"/>
            <w:sz w:val="24"/>
            <w:szCs w:val="24"/>
          </w:rPr>
          <w:t>tides</w:t>
        </w:r>
      </w:hyperlink>
      <w:r w:rsidRPr="009D11A3">
        <w:rPr>
          <w:rFonts w:ascii="Times New Roman" w:hAnsi="Times New Roman" w:cs="Times New Roman"/>
          <w:sz w:val="24"/>
          <w:szCs w:val="24"/>
        </w:rPr>
        <w:t>, </w:t>
      </w:r>
      <w:hyperlink r:id="rId12" w:tooltip="Wave power" w:history="1">
        <w:r w:rsidRPr="009D11A3">
          <w:rPr>
            <w:rFonts w:ascii="Times New Roman" w:hAnsi="Times New Roman" w:cs="Times New Roman"/>
            <w:sz w:val="24"/>
            <w:szCs w:val="24"/>
          </w:rPr>
          <w:t>waves</w:t>
        </w:r>
      </w:hyperlink>
      <w:r w:rsidRPr="009D11A3">
        <w:rPr>
          <w:rFonts w:ascii="Times New Roman" w:hAnsi="Times New Roman" w:cs="Times New Roman"/>
          <w:sz w:val="24"/>
          <w:szCs w:val="24"/>
        </w:rPr>
        <w:t>, and </w:t>
      </w:r>
      <w:hyperlink r:id="rId13" w:tooltip="Geothermal energy" w:history="1">
        <w:r w:rsidRPr="009D11A3">
          <w:rPr>
            <w:rFonts w:ascii="Times New Roman" w:hAnsi="Times New Roman" w:cs="Times New Roman"/>
            <w:sz w:val="24"/>
            <w:szCs w:val="24"/>
          </w:rPr>
          <w:t xml:space="preserve">geothermal </w:t>
        </w:r>
      </w:hyperlink>
      <w:r w:rsidRPr="009D11A3">
        <w:rPr>
          <w:rFonts w:ascii="Times New Roman" w:hAnsi="Times New Roman" w:cs="Times New Roman"/>
          <w:sz w:val="24"/>
          <w:szCs w:val="24"/>
        </w:rPr>
        <w:t xml:space="preserve">energy </w:t>
      </w:r>
      <w:sdt>
        <w:sdtPr>
          <w:rPr>
            <w:rFonts w:ascii="Times New Roman" w:hAnsi="Times New Roman" w:cs="Times New Roman"/>
            <w:color w:val="000000"/>
            <w:sz w:val="24"/>
            <w:szCs w:val="24"/>
          </w:rPr>
          <w:tag w:val="MENDELEY_CITATION_v3_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"/>
          <w:id w:val="-1227833847"/>
          <w:placeholder>
            <w:docPart w:val="A3997E7F85F04D9D9D66A5917E7BBC83"/>
          </w:placeholder>
        </w:sdtPr>
        <w:sdtContent>
          <w:r w:rsidR="00BB236E" w:rsidRPr="00BB236E">
            <w:rPr>
              <w:rFonts w:ascii="Times New Roman" w:hAnsi="Times New Roman" w:cs="Times New Roman"/>
              <w:color w:val="000000"/>
              <w:sz w:val="24"/>
              <w:szCs w:val="24"/>
            </w:rPr>
            <w:t>(</w:t>
          </w:r>
          <w:proofErr w:type="spellStart"/>
          <w:r w:rsidR="00BB236E" w:rsidRPr="00BB236E">
            <w:rPr>
              <w:rFonts w:ascii="Times New Roman" w:hAnsi="Times New Roman" w:cs="Times New Roman"/>
              <w:color w:val="000000"/>
              <w:sz w:val="24"/>
              <w:szCs w:val="24"/>
            </w:rPr>
            <w:t>Ellabban</w:t>
          </w:r>
          <w:proofErr w:type="spellEnd"/>
          <w:r w:rsidR="00BB236E" w:rsidRPr="00BB236E">
            <w:rPr>
              <w:rFonts w:ascii="Times New Roman" w:hAnsi="Times New Roman" w:cs="Times New Roman"/>
              <w:color w:val="000000"/>
              <w:sz w:val="24"/>
              <w:szCs w:val="24"/>
            </w:rPr>
            <w:t xml:space="preserve"> et al., 2014)</w:t>
          </w:r>
        </w:sdtContent>
      </w:sdt>
      <w:r w:rsidRPr="009D11A3">
        <w:rPr>
          <w:rFonts w:ascii="Times New Roman" w:hAnsi="Times New Roman" w:cs="Times New Roman"/>
          <w:sz w:val="24"/>
          <w:szCs w:val="24"/>
        </w:rPr>
        <w:t xml:space="preserve">. Nowadays, many countries across the world already have renewable energy contributing to the energy supply and national renewable energy markets are predicted to continue to develop powerfully </w:t>
      </w:r>
      <w:sdt>
        <w:sdtPr>
          <w:rPr>
            <w:rFonts w:ascii="Times New Roman" w:hAnsi="Times New Roman" w:cs="Times New Roman"/>
            <w:color w:val="000000"/>
            <w:sz w:val="24"/>
            <w:szCs w:val="24"/>
          </w:rPr>
          <w:tag w:val="MENDELEY_CITATION_v3_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"/>
          <w:id w:val="-1034418724"/>
          <w:placeholder>
            <w:docPart w:val="A3997E7F85F04D9D9D66A5917E7BBC83"/>
          </w:placeholder>
        </w:sdtPr>
        <w:sdtContent>
          <w:r w:rsidR="00BB236E" w:rsidRPr="00BB236E">
            <w:rPr>
              <w:rFonts w:ascii="Times New Roman" w:hAnsi="Times New Roman" w:cs="Times New Roman"/>
              <w:color w:val="000000"/>
              <w:sz w:val="24"/>
              <w:szCs w:val="24"/>
            </w:rPr>
            <w:t>(</w:t>
          </w:r>
          <w:proofErr w:type="spellStart"/>
          <w:r w:rsidR="00BB236E" w:rsidRPr="00BB236E">
            <w:rPr>
              <w:rFonts w:ascii="Times New Roman" w:hAnsi="Times New Roman" w:cs="Times New Roman"/>
              <w:color w:val="000000"/>
              <w:sz w:val="24"/>
              <w:szCs w:val="24"/>
            </w:rPr>
            <w:t>Teske</w:t>
          </w:r>
          <w:proofErr w:type="spellEnd"/>
          <w:r w:rsidR="00BB236E" w:rsidRPr="00BB236E">
            <w:rPr>
              <w:rFonts w:ascii="Times New Roman" w:hAnsi="Times New Roman" w:cs="Times New Roman"/>
              <w:color w:val="000000"/>
              <w:sz w:val="24"/>
              <w:szCs w:val="24"/>
            </w:rPr>
            <w:t xml:space="preserve"> et al., 2017)</w:t>
          </w:r>
        </w:sdtContent>
      </w:sdt>
      <w:r w:rsidRPr="009D11A3">
        <w:rPr>
          <w:rFonts w:ascii="Times New Roman" w:hAnsi="Times New Roman" w:cs="Times New Roman"/>
          <w:sz w:val="24"/>
          <w:szCs w:val="24"/>
        </w:rPr>
        <w:t>.</w:t>
      </w:r>
    </w:p>
    <w:p w14:paraId="3BE27261" w14:textId="03E567F0" w:rsidR="00C453D2" w:rsidRDefault="00C453D2" w:rsidP="00BE214A">
      <w:pPr>
        <w:tabs>
          <w:tab w:val="left" w:pos="1050"/>
        </w:tabs>
        <w:spacing w:line="480" w:lineRule="auto"/>
        <w:jc w:val="both"/>
        <w:rPr>
          <w:rFonts w:asciiTheme="majorBidi" w:hAnsiTheme="majorBidi" w:cstheme="majorBidi"/>
          <w:sz w:val="24"/>
          <w:szCs w:val="24"/>
        </w:rPr>
      </w:pPr>
      <w:r w:rsidRPr="002055A7">
        <w:rPr>
          <w:rFonts w:asciiTheme="majorBidi" w:hAnsiTheme="majorBidi" w:cstheme="majorBidi"/>
          <w:sz w:val="24"/>
          <w:szCs w:val="24"/>
        </w:rPr>
        <w:t>In this study, th</w:t>
      </w:r>
      <w:r>
        <w:rPr>
          <w:rFonts w:asciiTheme="majorBidi" w:hAnsiTheme="majorBidi" w:cstheme="majorBidi"/>
          <w:sz w:val="24"/>
          <w:szCs w:val="24"/>
        </w:rPr>
        <w:t>e authors have extracted data from Scopus as a well-known databases (Supplementary A)</w:t>
      </w:r>
      <w:r w:rsidR="00CA52B4">
        <w:rPr>
          <w:rFonts w:asciiTheme="majorBidi" w:hAnsiTheme="majorBidi" w:cstheme="majorBidi"/>
          <w:sz w:val="24"/>
          <w:szCs w:val="24"/>
        </w:rPr>
        <w:t xml:space="preserve"> and used </w:t>
      </w:r>
      <w:r>
        <w:rPr>
          <w:rFonts w:asciiTheme="majorBidi" w:hAnsiTheme="majorBidi" w:cstheme="majorBidi"/>
          <w:sz w:val="24"/>
          <w:szCs w:val="24"/>
        </w:rPr>
        <w:t xml:space="preserve">keywords namely, “supply chain” and “renewable energy”  </w:t>
      </w:r>
      <w:proofErr w:type="spellStart"/>
      <w:r>
        <w:rPr>
          <w:rFonts w:asciiTheme="majorBidi" w:hAnsiTheme="majorBidi" w:cstheme="majorBidi"/>
          <w:sz w:val="24"/>
          <w:szCs w:val="24"/>
        </w:rPr>
        <w:t>or"logistic</w:t>
      </w:r>
      <w:proofErr w:type="spellEnd"/>
      <w:r>
        <w:rPr>
          <w:rFonts w:asciiTheme="majorBidi" w:hAnsiTheme="majorBidi" w:cstheme="majorBidi"/>
          <w:sz w:val="24"/>
          <w:szCs w:val="24"/>
        </w:rPr>
        <w:t>" and "renewable energy" to find the related articles published between 2000 and 2020. Microsoft Excel 2013</w:t>
      </w:r>
      <w:r w:rsidR="00667F97">
        <w:rPr>
          <w:rFonts w:asciiTheme="majorBidi" w:hAnsiTheme="majorBidi" w:cstheme="majorBidi"/>
          <w:sz w:val="24"/>
          <w:szCs w:val="24"/>
        </w:rPr>
        <w:t xml:space="preserve">, </w:t>
      </w:r>
      <w:r>
        <w:rPr>
          <w:rFonts w:asciiTheme="majorBidi" w:hAnsiTheme="majorBidi" w:cstheme="majorBidi"/>
          <w:sz w:val="24"/>
          <w:szCs w:val="24"/>
        </w:rPr>
        <w:t xml:space="preserve">RStudio 3.5.2 </w:t>
      </w:r>
      <w:r w:rsidR="00667F97">
        <w:rPr>
          <w:rFonts w:asciiTheme="majorBidi" w:hAnsiTheme="majorBidi" w:cstheme="majorBidi"/>
          <w:sz w:val="24"/>
          <w:szCs w:val="24"/>
        </w:rPr>
        <w:t xml:space="preserve">and </w:t>
      </w:r>
      <w:proofErr w:type="spellStart"/>
      <w:r w:rsidR="00667F97">
        <w:rPr>
          <w:rFonts w:asciiTheme="majorBidi" w:hAnsiTheme="majorBidi" w:cstheme="majorBidi"/>
          <w:sz w:val="24"/>
          <w:szCs w:val="24"/>
        </w:rPr>
        <w:t>VOSviewer</w:t>
      </w:r>
      <w:proofErr w:type="spellEnd"/>
      <w:r w:rsidR="00667F97">
        <w:rPr>
          <w:rFonts w:asciiTheme="majorBidi" w:hAnsiTheme="majorBidi" w:cstheme="majorBidi"/>
          <w:sz w:val="24"/>
          <w:szCs w:val="24"/>
        </w:rPr>
        <w:t xml:space="preserve"> </w:t>
      </w:r>
      <w:sdt>
        <w:sdtPr>
          <w:rPr>
            <w:rFonts w:asciiTheme="majorBidi" w:hAnsiTheme="majorBidi" w:cstheme="majorBidi"/>
            <w:sz w:val="24"/>
            <w:szCs w:val="24"/>
          </w:rPr>
          <w:tag w:val="MENDELEY_CITATION_v3_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"/>
          <w:id w:val="504096243"/>
          <w:placeholder>
            <w:docPart w:val="DefaultPlaceholder_-1854013440"/>
          </w:placeholder>
        </w:sdtPr>
        <w:sdtContent>
          <w:r w:rsidR="00BB236E">
            <w:rPr>
              <w:rFonts w:eastAsia="Times New Roman"/>
            </w:rPr>
            <w:t>(van Eck &amp; Waltman, 2011)</w:t>
          </w:r>
        </w:sdtContent>
      </w:sdt>
      <w:r w:rsidR="00667F97">
        <w:rPr>
          <w:rFonts w:asciiTheme="majorBidi" w:hAnsiTheme="majorBidi" w:cstheme="majorBidi"/>
          <w:sz w:val="24"/>
          <w:szCs w:val="24"/>
        </w:rPr>
        <w:t xml:space="preserve"> </w:t>
      </w:r>
      <w:r>
        <w:rPr>
          <w:rFonts w:asciiTheme="majorBidi" w:hAnsiTheme="majorBidi" w:cstheme="majorBidi"/>
          <w:sz w:val="24"/>
          <w:szCs w:val="24"/>
        </w:rPr>
        <w:t>were used to analyze the mentioned data</w:t>
      </w:r>
      <w:r w:rsidR="00667F97">
        <w:rPr>
          <w:rFonts w:asciiTheme="majorBidi" w:hAnsiTheme="majorBidi" w:cstheme="majorBidi"/>
          <w:sz w:val="24"/>
          <w:szCs w:val="24"/>
        </w:rPr>
        <w:t xml:space="preserve"> and conducted </w:t>
      </w:r>
      <w:proofErr w:type="spellStart"/>
      <w:r w:rsidR="00667F97">
        <w:rPr>
          <w:rFonts w:asciiTheme="majorBidi" w:hAnsiTheme="majorBidi" w:cstheme="majorBidi"/>
          <w:sz w:val="24"/>
          <w:szCs w:val="24"/>
        </w:rPr>
        <w:t>scientometric</w:t>
      </w:r>
      <w:proofErr w:type="spellEnd"/>
      <w:r w:rsidR="00667F97">
        <w:rPr>
          <w:rFonts w:asciiTheme="majorBidi" w:hAnsiTheme="majorBidi" w:cstheme="majorBidi"/>
          <w:sz w:val="24"/>
          <w:szCs w:val="24"/>
        </w:rPr>
        <w:t xml:space="preserve"> analysis </w:t>
      </w:r>
      <w:sdt>
        <w:sdtPr>
          <w:rPr>
            <w:rFonts w:asciiTheme="majorBidi" w:hAnsiTheme="majorBidi" w:cstheme="majorBidi"/>
            <w:color w:val="000000"/>
            <w:sz w:val="24"/>
            <w:szCs w:val="24"/>
          </w:rPr>
          <w:tag w:val="MENDELEY_CITATION_v3_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"/>
          <w:id w:val="1899468212"/>
          <w:placeholder>
            <w:docPart w:val="DefaultPlaceholder_-1854013440"/>
          </w:placeholder>
        </w:sdtPr>
        <w:sdtContent>
          <w:r w:rsidR="00BB236E" w:rsidRPr="00BB236E">
            <w:rPr>
              <w:rFonts w:asciiTheme="majorBidi" w:hAnsiTheme="majorBidi" w:cstheme="majorBidi"/>
              <w:color w:val="000000"/>
              <w:sz w:val="24"/>
              <w:szCs w:val="24"/>
            </w:rPr>
            <w:t>(I. Rahimi et al., 2019)</w:t>
          </w:r>
        </w:sdtContent>
      </w:sdt>
      <w:r w:rsidR="00667F97">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"/>
          <w:id w:val="860248340"/>
          <w:placeholder>
            <w:docPart w:val="DefaultPlaceholder_-1854013440"/>
          </w:placeholder>
        </w:sdtPr>
        <w:sdtContent>
          <w:r w:rsidR="00BB236E" w:rsidRPr="00BB236E">
            <w:rPr>
              <w:rFonts w:asciiTheme="majorBidi" w:hAnsiTheme="majorBidi" w:cstheme="majorBidi"/>
              <w:color w:val="000000"/>
              <w:sz w:val="24"/>
              <w:szCs w:val="24"/>
            </w:rPr>
            <w:t>(I. Rahimi et al., 2018)</w:t>
          </w:r>
        </w:sdtContent>
      </w:sdt>
      <w:r>
        <w:rPr>
          <w:rFonts w:asciiTheme="majorBidi" w:hAnsiTheme="majorBidi" w:cstheme="majorBidi"/>
          <w:sz w:val="24"/>
          <w:szCs w:val="24"/>
        </w:rPr>
        <w:t xml:space="preserve">. It is noteworthy to mention that there were some missing values in our data, however, the authors have tried to provide precise results as much as possible. </w:t>
      </w:r>
      <w:r w:rsidR="00912AA0">
        <w:rPr>
          <w:rFonts w:asciiTheme="majorBidi" w:hAnsiTheme="majorBidi" w:cstheme="majorBidi"/>
          <w:sz w:val="24"/>
          <w:szCs w:val="24"/>
        </w:rPr>
        <w:t xml:space="preserve">In </w:t>
      </w:r>
      <w:r>
        <w:rPr>
          <w:rFonts w:asciiTheme="majorBidi" w:hAnsiTheme="majorBidi" w:cstheme="majorBidi"/>
          <w:sz w:val="24"/>
          <w:szCs w:val="24"/>
        </w:rPr>
        <w:t>Figure 1</w:t>
      </w:r>
      <w:r w:rsidR="00E13687">
        <w:rPr>
          <w:rFonts w:asciiTheme="majorBidi" w:hAnsiTheme="majorBidi" w:cstheme="majorBidi"/>
          <w:sz w:val="24"/>
          <w:szCs w:val="24"/>
        </w:rPr>
        <w:t>,</w:t>
      </w:r>
      <w:r>
        <w:rPr>
          <w:rFonts w:asciiTheme="majorBidi" w:hAnsiTheme="majorBidi" w:cstheme="majorBidi"/>
          <w:sz w:val="24"/>
          <w:szCs w:val="24"/>
        </w:rPr>
        <w:t xml:space="preserve"> </w:t>
      </w:r>
      <w:r w:rsidR="00E13687">
        <w:rPr>
          <w:rFonts w:asciiTheme="majorBidi" w:hAnsiTheme="majorBidi" w:cstheme="majorBidi"/>
          <w:sz w:val="24"/>
          <w:szCs w:val="24"/>
        </w:rPr>
        <w:t xml:space="preserve">number of published documents based on types have been presented. </w:t>
      </w:r>
      <w:r w:rsidR="00912AA0">
        <w:rPr>
          <w:rFonts w:asciiTheme="majorBidi" w:hAnsiTheme="majorBidi" w:cstheme="majorBidi"/>
          <w:sz w:val="24"/>
          <w:szCs w:val="24"/>
        </w:rPr>
        <w:t>As it is clear from the Figure 1, there is a significant difference</w:t>
      </w:r>
      <w:r w:rsidR="00CB4C35">
        <w:rPr>
          <w:rFonts w:asciiTheme="majorBidi" w:hAnsiTheme="majorBidi" w:cstheme="majorBidi"/>
          <w:sz w:val="24"/>
          <w:szCs w:val="24"/>
        </w:rPr>
        <w:t xml:space="preserve"> </w:t>
      </w:r>
      <w:r w:rsidR="0068770E">
        <w:rPr>
          <w:rFonts w:asciiTheme="majorBidi" w:hAnsiTheme="majorBidi" w:cstheme="majorBidi"/>
          <w:sz w:val="24"/>
          <w:szCs w:val="24"/>
        </w:rPr>
        <w:t>in publishing article type between  2010-2015 and 2015-2020.</w:t>
      </w:r>
    </w:p>
    <w:p w14:paraId="794ABD30" w14:textId="77777777" w:rsidR="00C453D2" w:rsidRDefault="00C453D2" w:rsidP="00BE214A">
      <w:pPr>
        <w:keepNext/>
        <w:tabs>
          <w:tab w:val="left" w:pos="1050"/>
        </w:tabs>
        <w:spacing w:line="480" w:lineRule="auto"/>
        <w:jc w:val="both"/>
      </w:pPr>
      <w:r>
        <w:rPr>
          <w:noProof/>
          <w:lang w:bidi="fa-IR"/>
        </w:rPr>
        <w:lastRenderedPageBreak/>
        <w:drawing>
          <wp:inline distT="0" distB="0" distL="0" distR="0" wp14:anchorId="656A59D6" wp14:editId="3C054D65">
            <wp:extent cx="5486400" cy="32004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348E55B" w14:textId="655DE7F1" w:rsidR="00C453D2" w:rsidRDefault="00C453D2" w:rsidP="00BE214A">
      <w:pPr>
        <w:pStyle w:val="Caption"/>
        <w:jc w:val="both"/>
        <w:rPr>
          <w:rFonts w:asciiTheme="majorBidi" w:hAnsiTheme="majorBidi" w:cstheme="majorBidi"/>
          <w:sz w:val="24"/>
          <w:szCs w:val="24"/>
        </w:rPr>
      </w:pPr>
      <w:r>
        <w:t xml:space="preserve">Figure </w:t>
      </w:r>
      <w:fldSimple w:instr=" SEQ Figure \* ARABIC ">
        <w:r w:rsidR="003D072A">
          <w:rPr>
            <w:noProof/>
          </w:rPr>
          <w:t>1</w:t>
        </w:r>
      </w:fldSimple>
      <w:r>
        <w:t xml:space="preserve"> Documents type</w:t>
      </w:r>
    </w:p>
    <w:p w14:paraId="5E93A4E8" w14:textId="77777777" w:rsidR="00C453D2" w:rsidRDefault="00C453D2" w:rsidP="0070056C">
      <w:pPr>
        <w:tabs>
          <w:tab w:val="left" w:pos="1050"/>
        </w:tabs>
        <w:spacing w:line="480" w:lineRule="auto"/>
        <w:rPr>
          <w:rFonts w:asciiTheme="majorBidi" w:hAnsiTheme="majorBidi" w:cstheme="majorBidi"/>
          <w:b/>
          <w:bCs/>
          <w:sz w:val="24"/>
          <w:szCs w:val="24"/>
        </w:rPr>
      </w:pPr>
    </w:p>
    <w:p w14:paraId="612A31BE" w14:textId="44101593" w:rsidR="00C453D2" w:rsidRPr="0070056C" w:rsidRDefault="00C453D2" w:rsidP="00843316">
      <w:pPr>
        <w:pStyle w:val="ListParagraph"/>
        <w:widowControl w:val="0"/>
        <w:autoSpaceDE w:val="0"/>
        <w:autoSpaceDN w:val="0"/>
        <w:adjustRightInd w:val="0"/>
        <w:spacing w:line="480" w:lineRule="auto"/>
        <w:ind w:left="0"/>
        <w:jc w:val="both"/>
        <w:rPr>
          <w:rFonts w:asciiTheme="majorBidi" w:hAnsiTheme="majorBidi" w:cstheme="majorBidi"/>
          <w:b/>
          <w:bCs/>
          <w:sz w:val="24"/>
          <w:szCs w:val="24"/>
        </w:rPr>
      </w:pPr>
      <w:r>
        <w:rPr>
          <w:rFonts w:asciiTheme="majorBidi" w:hAnsiTheme="majorBidi" w:cstheme="majorBidi"/>
          <w:sz w:val="24"/>
          <w:szCs w:val="24"/>
        </w:rPr>
        <w:t>This paper is the first study of 20 years of scholarly literature in supply chain of renewable energies between 2000 and 2020. The other sections of the paper have been organized as follows: Section 2 presents publication statistics</w:t>
      </w:r>
      <w:r w:rsidRPr="00754A96">
        <w:rPr>
          <w:rFonts w:asciiTheme="majorBidi" w:hAnsiTheme="majorBidi" w:cstheme="majorBidi"/>
          <w:sz w:val="24"/>
          <w:szCs w:val="24"/>
        </w:rPr>
        <w:t>. The last section</w:t>
      </w:r>
      <w:r>
        <w:rPr>
          <w:rFonts w:asciiTheme="majorBidi" w:hAnsiTheme="majorBidi" w:cstheme="majorBidi"/>
          <w:sz w:val="24"/>
          <w:szCs w:val="24"/>
        </w:rPr>
        <w:t>s</w:t>
      </w:r>
      <w:r w:rsidRPr="00754A96">
        <w:rPr>
          <w:rFonts w:asciiTheme="majorBidi" w:hAnsiTheme="majorBidi" w:cstheme="majorBidi"/>
          <w:sz w:val="24"/>
          <w:szCs w:val="24"/>
        </w:rPr>
        <w:t xml:space="preserve"> discusses </w:t>
      </w:r>
      <w:r>
        <w:rPr>
          <w:rFonts w:asciiTheme="majorBidi" w:hAnsiTheme="majorBidi" w:cstheme="majorBidi"/>
          <w:sz w:val="24"/>
          <w:szCs w:val="24"/>
        </w:rPr>
        <w:t xml:space="preserve">the </w:t>
      </w:r>
      <w:r w:rsidRPr="00754A96">
        <w:rPr>
          <w:rFonts w:asciiTheme="majorBidi" w:hAnsiTheme="majorBidi" w:cstheme="majorBidi"/>
          <w:sz w:val="24"/>
          <w:szCs w:val="24"/>
        </w:rPr>
        <w:t>summary, future studies</w:t>
      </w:r>
      <w:r>
        <w:rPr>
          <w:rFonts w:asciiTheme="majorBidi" w:hAnsiTheme="majorBidi" w:cstheme="majorBidi"/>
          <w:sz w:val="24"/>
          <w:szCs w:val="24"/>
        </w:rPr>
        <w:t>, and conclusion</w:t>
      </w:r>
      <w:r w:rsidRPr="00754A96">
        <w:rPr>
          <w:rFonts w:asciiTheme="majorBidi" w:hAnsiTheme="majorBidi" w:cstheme="majorBidi"/>
          <w:sz w:val="24"/>
          <w:szCs w:val="24"/>
        </w:rPr>
        <w:t xml:space="preserve">. </w:t>
      </w:r>
    </w:p>
    <w:p w14:paraId="2AC34195" w14:textId="77777777" w:rsidR="00C453D2" w:rsidRDefault="00C453D2" w:rsidP="00286E91">
      <w:pPr>
        <w:pStyle w:val="ListParagraph"/>
        <w:numPr>
          <w:ilvl w:val="0"/>
          <w:numId w:val="1"/>
        </w:numPr>
        <w:tabs>
          <w:tab w:val="left" w:pos="1050"/>
        </w:tabs>
        <w:spacing w:line="480" w:lineRule="auto"/>
        <w:jc w:val="both"/>
        <w:rPr>
          <w:rFonts w:asciiTheme="majorBidi" w:hAnsiTheme="majorBidi" w:cstheme="majorBidi"/>
          <w:b/>
          <w:bCs/>
          <w:sz w:val="24"/>
          <w:szCs w:val="24"/>
        </w:rPr>
      </w:pPr>
      <w:r>
        <w:rPr>
          <w:rFonts w:asciiTheme="majorBidi" w:hAnsiTheme="majorBidi" w:cstheme="majorBidi"/>
          <w:b/>
          <w:bCs/>
          <w:sz w:val="24"/>
          <w:szCs w:val="24"/>
        </w:rPr>
        <w:t>P</w:t>
      </w:r>
      <w:r w:rsidRPr="00286E91">
        <w:rPr>
          <w:rFonts w:asciiTheme="majorBidi" w:hAnsiTheme="majorBidi" w:cstheme="majorBidi"/>
          <w:b/>
          <w:bCs/>
          <w:sz w:val="24"/>
          <w:szCs w:val="24"/>
        </w:rPr>
        <w:t>ublication statistics</w:t>
      </w:r>
    </w:p>
    <w:p w14:paraId="1FB7B8C3" w14:textId="77777777" w:rsidR="00C453D2" w:rsidRPr="002B5CCF" w:rsidRDefault="00C453D2" w:rsidP="002B5CCF">
      <w:pPr>
        <w:pStyle w:val="ListParagraph"/>
        <w:rPr>
          <w:rFonts w:asciiTheme="majorBidi" w:hAnsiTheme="majorBidi" w:cstheme="majorBidi"/>
          <w:b/>
          <w:bCs/>
          <w:sz w:val="24"/>
          <w:szCs w:val="24"/>
        </w:rPr>
      </w:pPr>
    </w:p>
    <w:p w14:paraId="6637DD31" w14:textId="77777777" w:rsidR="00C453D2" w:rsidRPr="002B5CCF" w:rsidRDefault="00C453D2">
      <w:pPr>
        <w:pStyle w:val="ListParagraph"/>
        <w:tabs>
          <w:tab w:val="left" w:pos="1050"/>
        </w:tabs>
        <w:spacing w:line="480" w:lineRule="auto"/>
        <w:jc w:val="both"/>
        <w:rPr>
          <w:rFonts w:asciiTheme="majorBidi" w:hAnsiTheme="majorBidi" w:cstheme="majorBidi"/>
          <w:sz w:val="24"/>
          <w:szCs w:val="24"/>
        </w:rPr>
      </w:pPr>
      <w:r w:rsidRPr="002B5CCF">
        <w:rPr>
          <w:rFonts w:asciiTheme="majorBidi" w:hAnsiTheme="majorBidi" w:cstheme="majorBidi"/>
          <w:sz w:val="24"/>
          <w:szCs w:val="24"/>
        </w:rPr>
        <w:t xml:space="preserve">Based on </w:t>
      </w:r>
      <w:r>
        <w:rPr>
          <w:rFonts w:asciiTheme="majorBidi" w:hAnsiTheme="majorBidi" w:cstheme="majorBidi"/>
          <w:sz w:val="24"/>
          <w:szCs w:val="24"/>
        </w:rPr>
        <w:t xml:space="preserve"> Scopus</w:t>
      </w:r>
      <w:r w:rsidRPr="002B5CCF">
        <w:rPr>
          <w:rFonts w:asciiTheme="majorBidi" w:hAnsiTheme="majorBidi" w:cstheme="majorBidi"/>
          <w:sz w:val="24"/>
          <w:szCs w:val="24"/>
        </w:rPr>
        <w:t xml:space="preserve">, there are </w:t>
      </w:r>
      <w:r>
        <w:rPr>
          <w:rFonts w:asciiTheme="majorBidi" w:hAnsiTheme="majorBidi" w:cstheme="majorBidi"/>
          <w:sz w:val="24"/>
          <w:szCs w:val="24"/>
        </w:rPr>
        <w:t xml:space="preserve">2545 </w:t>
      </w:r>
      <w:r w:rsidRPr="002B5CCF">
        <w:rPr>
          <w:rFonts w:asciiTheme="majorBidi" w:hAnsiTheme="majorBidi" w:cstheme="majorBidi"/>
          <w:sz w:val="24"/>
          <w:szCs w:val="24"/>
        </w:rPr>
        <w:t xml:space="preserve">publications in </w:t>
      </w:r>
      <w:r>
        <w:rPr>
          <w:rFonts w:asciiTheme="majorBidi" w:hAnsiTheme="majorBidi" w:cstheme="majorBidi"/>
          <w:sz w:val="24"/>
          <w:szCs w:val="24"/>
        </w:rPr>
        <w:t xml:space="preserve">the </w:t>
      </w:r>
      <w:r w:rsidRPr="002B5CCF">
        <w:rPr>
          <w:rFonts w:asciiTheme="majorBidi" w:hAnsiTheme="majorBidi" w:cstheme="majorBidi"/>
          <w:sz w:val="24"/>
          <w:szCs w:val="24"/>
        </w:rPr>
        <w:t>field</w:t>
      </w:r>
      <w:r>
        <w:rPr>
          <w:rFonts w:asciiTheme="majorBidi" w:hAnsiTheme="majorBidi" w:cstheme="majorBidi"/>
          <w:sz w:val="24"/>
          <w:szCs w:val="24"/>
        </w:rPr>
        <w:t xml:space="preserve"> (Supplementary file)</w:t>
      </w:r>
      <w:r w:rsidRPr="002B5CCF">
        <w:rPr>
          <w:rFonts w:asciiTheme="majorBidi" w:hAnsiTheme="majorBidi" w:cstheme="majorBidi"/>
          <w:sz w:val="24"/>
          <w:szCs w:val="24"/>
        </w:rPr>
        <w:t xml:space="preserve">. </w:t>
      </w:r>
      <w:r>
        <w:rPr>
          <w:rFonts w:asciiTheme="majorBidi" w:hAnsiTheme="majorBidi" w:cstheme="majorBidi"/>
          <w:sz w:val="24"/>
          <w:szCs w:val="24"/>
        </w:rPr>
        <w:t xml:space="preserve">The mentioned publications include all types of documents such as research articles, reviews, conference papers, editorial materials, book/book chapters. </w:t>
      </w:r>
    </w:p>
    <w:p w14:paraId="082D7E2A" w14:textId="77777777" w:rsidR="00C453D2" w:rsidRDefault="00C453D2" w:rsidP="00286E91">
      <w:pPr>
        <w:pStyle w:val="ListParagraph"/>
        <w:numPr>
          <w:ilvl w:val="1"/>
          <w:numId w:val="1"/>
        </w:numPr>
        <w:tabs>
          <w:tab w:val="left" w:pos="1050"/>
        </w:tabs>
        <w:spacing w:line="480" w:lineRule="auto"/>
        <w:jc w:val="both"/>
        <w:rPr>
          <w:rFonts w:asciiTheme="majorBidi" w:hAnsiTheme="majorBidi" w:cstheme="majorBidi"/>
          <w:b/>
          <w:bCs/>
          <w:sz w:val="24"/>
          <w:szCs w:val="24"/>
        </w:rPr>
      </w:pPr>
      <w:r>
        <w:rPr>
          <w:rFonts w:asciiTheme="majorBidi" w:hAnsiTheme="majorBidi" w:cstheme="majorBidi"/>
          <w:b/>
          <w:bCs/>
          <w:sz w:val="24"/>
          <w:szCs w:val="24"/>
        </w:rPr>
        <w:t>Publication</w:t>
      </w:r>
      <w:r w:rsidRPr="00286E91">
        <w:rPr>
          <w:rFonts w:asciiTheme="majorBidi" w:hAnsiTheme="majorBidi" w:cstheme="majorBidi"/>
          <w:b/>
          <w:bCs/>
          <w:sz w:val="24"/>
          <w:szCs w:val="24"/>
        </w:rPr>
        <w:t xml:space="preserve"> statistic</w:t>
      </w:r>
      <w:r>
        <w:rPr>
          <w:rFonts w:asciiTheme="majorBidi" w:hAnsiTheme="majorBidi" w:cstheme="majorBidi"/>
          <w:b/>
          <w:bCs/>
          <w:sz w:val="24"/>
          <w:szCs w:val="24"/>
        </w:rPr>
        <w:t>s</w:t>
      </w:r>
      <w:r w:rsidRPr="00286E91">
        <w:rPr>
          <w:rFonts w:asciiTheme="majorBidi" w:hAnsiTheme="majorBidi" w:cstheme="majorBidi"/>
          <w:b/>
          <w:bCs/>
          <w:sz w:val="24"/>
          <w:szCs w:val="24"/>
        </w:rPr>
        <w:t xml:space="preserve"> by year</w:t>
      </w:r>
    </w:p>
    <w:p w14:paraId="544DD12C" w14:textId="77777777" w:rsidR="00C453D2" w:rsidRDefault="00C453D2" w:rsidP="003A37DA">
      <w:pPr>
        <w:widowControl w:val="0"/>
        <w:autoSpaceDE w:val="0"/>
        <w:autoSpaceDN w:val="0"/>
        <w:adjustRightInd w:val="0"/>
        <w:spacing w:line="480" w:lineRule="auto"/>
        <w:jc w:val="both"/>
        <w:rPr>
          <w:rFonts w:asciiTheme="majorBidi" w:hAnsiTheme="majorBidi" w:cstheme="majorBidi"/>
          <w:sz w:val="24"/>
          <w:szCs w:val="24"/>
        </w:rPr>
      </w:pPr>
      <w:r w:rsidRPr="00432DB1">
        <w:rPr>
          <w:rFonts w:asciiTheme="majorBidi" w:hAnsiTheme="majorBidi" w:cstheme="majorBidi"/>
          <w:sz w:val="24"/>
          <w:szCs w:val="24"/>
        </w:rPr>
        <w:t xml:space="preserve">Figure </w:t>
      </w:r>
      <w:r>
        <w:rPr>
          <w:rFonts w:asciiTheme="majorBidi" w:hAnsiTheme="majorBidi" w:cstheme="majorBidi"/>
          <w:sz w:val="24"/>
          <w:szCs w:val="24"/>
        </w:rPr>
        <w:t>2</w:t>
      </w:r>
      <w:r w:rsidRPr="00432DB1">
        <w:rPr>
          <w:rFonts w:asciiTheme="majorBidi" w:hAnsiTheme="majorBidi" w:cstheme="majorBidi"/>
          <w:sz w:val="24"/>
          <w:szCs w:val="24"/>
        </w:rPr>
        <w:t xml:space="preserve"> presents </w:t>
      </w:r>
      <w:r>
        <w:rPr>
          <w:rFonts w:asciiTheme="majorBidi" w:hAnsiTheme="majorBidi" w:cstheme="majorBidi"/>
          <w:sz w:val="24"/>
          <w:szCs w:val="24"/>
        </w:rPr>
        <w:t xml:space="preserve">the </w:t>
      </w:r>
      <w:r w:rsidRPr="00432DB1">
        <w:rPr>
          <w:rFonts w:asciiTheme="majorBidi" w:hAnsiTheme="majorBidi" w:cstheme="majorBidi"/>
          <w:sz w:val="24"/>
          <w:szCs w:val="24"/>
        </w:rPr>
        <w:t xml:space="preserve">distribution of publications by year. </w:t>
      </w:r>
      <w:r>
        <w:rPr>
          <w:rFonts w:asciiTheme="majorBidi" w:hAnsiTheme="majorBidi" w:cstheme="majorBidi"/>
          <w:sz w:val="24"/>
          <w:szCs w:val="24"/>
        </w:rPr>
        <w:t xml:space="preserve">In the first 6 years of evolution of research articles in the field, the trend is slow, from 3 papers in 2001 to 28 articles in 2006, but trends show a rapid growth from 47 papers in 2007 to 309 articles in 2020.  </w:t>
      </w:r>
    </w:p>
    <w:p w14:paraId="485E5C80" w14:textId="77777777" w:rsidR="00C453D2" w:rsidRDefault="00C453D2" w:rsidP="00A32752">
      <w:pPr>
        <w:widowControl w:val="0"/>
        <w:autoSpaceDE w:val="0"/>
        <w:autoSpaceDN w:val="0"/>
        <w:adjustRightInd w:val="0"/>
        <w:spacing w:line="480" w:lineRule="auto"/>
        <w:ind w:left="480" w:hanging="480"/>
        <w:rPr>
          <w:rFonts w:asciiTheme="majorBidi" w:hAnsiTheme="majorBidi" w:cstheme="majorBidi"/>
          <w:sz w:val="24"/>
          <w:szCs w:val="24"/>
        </w:rPr>
      </w:pPr>
      <w:r>
        <w:rPr>
          <w:rFonts w:asciiTheme="majorBidi" w:hAnsiTheme="majorBidi" w:cstheme="majorBidi"/>
          <w:noProof/>
          <w:sz w:val="24"/>
          <w:szCs w:val="24"/>
          <w:lang w:bidi="fa-IR"/>
        </w:rPr>
        <w:lastRenderedPageBreak/>
        <w:drawing>
          <wp:inline distT="0" distB="0" distL="0" distR="0" wp14:anchorId="3276EFB0" wp14:editId="17D5FE2B">
            <wp:extent cx="5486400" cy="320040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70F7A55" w14:textId="77777777" w:rsidR="00C453D2" w:rsidRDefault="00C453D2" w:rsidP="00597D3E">
      <w:pPr>
        <w:keepNext/>
        <w:tabs>
          <w:tab w:val="left" w:pos="1050"/>
        </w:tabs>
      </w:pPr>
    </w:p>
    <w:p w14:paraId="57D4F4EE" w14:textId="147DF690" w:rsidR="00C453D2" w:rsidRPr="00EF78E8" w:rsidRDefault="00C453D2" w:rsidP="00390836">
      <w:pPr>
        <w:pStyle w:val="Caption"/>
      </w:pPr>
      <w:r>
        <w:t xml:space="preserve">Figure </w:t>
      </w:r>
      <w:fldSimple w:instr=" SEQ Figure \* ARABIC ">
        <w:r w:rsidR="003D072A">
          <w:rPr>
            <w:noProof/>
          </w:rPr>
          <w:t>2</w:t>
        </w:r>
      </w:fldSimple>
      <w:r>
        <w:t xml:space="preserve"> </w:t>
      </w:r>
      <w:r w:rsidRPr="00C50C55">
        <w:t>Distribution of publications by year</w:t>
      </w:r>
    </w:p>
    <w:p w14:paraId="1FC53770" w14:textId="77777777" w:rsidR="00C453D2" w:rsidRDefault="00C453D2" w:rsidP="007C4EB2">
      <w:pPr>
        <w:pStyle w:val="ListParagraph"/>
        <w:widowControl w:val="0"/>
        <w:numPr>
          <w:ilvl w:val="1"/>
          <w:numId w:val="1"/>
        </w:numPr>
        <w:autoSpaceDE w:val="0"/>
        <w:autoSpaceDN w:val="0"/>
        <w:adjustRightInd w:val="0"/>
        <w:spacing w:line="480" w:lineRule="auto"/>
        <w:rPr>
          <w:rFonts w:asciiTheme="majorBidi" w:hAnsiTheme="majorBidi" w:cstheme="majorBidi"/>
          <w:b/>
          <w:bCs/>
          <w:sz w:val="24"/>
          <w:szCs w:val="24"/>
        </w:rPr>
      </w:pPr>
      <w:r w:rsidRPr="007C4EB2">
        <w:rPr>
          <w:rFonts w:asciiTheme="majorBidi" w:hAnsiTheme="majorBidi" w:cstheme="majorBidi"/>
          <w:b/>
          <w:bCs/>
          <w:sz w:val="24"/>
          <w:szCs w:val="24"/>
        </w:rPr>
        <w:t>Publication statistics by journal</w:t>
      </w:r>
    </w:p>
    <w:p w14:paraId="6BEC8985" w14:textId="48E4D768" w:rsidR="00C453D2" w:rsidRPr="00853DC0" w:rsidRDefault="0058022B" w:rsidP="00A95483">
      <w:pPr>
        <w:widowControl w:val="0"/>
        <w:autoSpaceDE w:val="0"/>
        <w:autoSpaceDN w:val="0"/>
        <w:adjustRightInd w:val="0"/>
        <w:spacing w:line="480" w:lineRule="auto"/>
        <w:jc w:val="both"/>
        <w:rPr>
          <w:rFonts w:asciiTheme="majorBidi" w:hAnsiTheme="majorBidi" w:cstheme="majorBidi"/>
          <w:sz w:val="24"/>
          <w:szCs w:val="24"/>
        </w:rPr>
      </w:pPr>
      <w:r>
        <w:rPr>
          <w:rFonts w:asciiTheme="majorBidi" w:hAnsiTheme="majorBidi" w:cstheme="majorBidi"/>
          <w:sz w:val="24"/>
          <w:szCs w:val="24"/>
        </w:rPr>
        <w:t xml:space="preserve">In </w:t>
      </w:r>
      <w:r w:rsidR="00C453D2" w:rsidRPr="00853DC0">
        <w:rPr>
          <w:rFonts w:asciiTheme="majorBidi" w:hAnsiTheme="majorBidi" w:cstheme="majorBidi"/>
          <w:sz w:val="24"/>
          <w:szCs w:val="24"/>
        </w:rPr>
        <w:t xml:space="preserve">Table </w:t>
      </w:r>
      <w:r w:rsidR="00C453D2">
        <w:rPr>
          <w:rFonts w:asciiTheme="majorBidi" w:hAnsiTheme="majorBidi" w:cstheme="majorBidi"/>
          <w:sz w:val="24"/>
          <w:szCs w:val="24"/>
        </w:rPr>
        <w:t>1</w:t>
      </w:r>
      <w:r w:rsidR="00C453D2" w:rsidRPr="00853DC0">
        <w:rPr>
          <w:rFonts w:asciiTheme="majorBidi" w:hAnsiTheme="majorBidi" w:cstheme="majorBidi"/>
          <w:sz w:val="24"/>
          <w:szCs w:val="24"/>
        </w:rPr>
        <w:t xml:space="preserve"> the top 20 journals</w:t>
      </w:r>
      <w:r w:rsidR="00FB6AEB">
        <w:rPr>
          <w:rFonts w:asciiTheme="majorBidi" w:hAnsiTheme="majorBidi" w:cstheme="majorBidi"/>
          <w:sz w:val="24"/>
          <w:szCs w:val="24"/>
        </w:rPr>
        <w:t xml:space="preserve"> with the </w:t>
      </w:r>
      <w:r w:rsidR="00C453D2" w:rsidRPr="00853DC0">
        <w:rPr>
          <w:rFonts w:asciiTheme="majorBidi" w:hAnsiTheme="majorBidi" w:cstheme="majorBidi"/>
          <w:sz w:val="24"/>
          <w:szCs w:val="24"/>
        </w:rPr>
        <w:t xml:space="preserve">greatest number of </w:t>
      </w:r>
      <w:r w:rsidR="00C453D2">
        <w:rPr>
          <w:rFonts w:asciiTheme="majorBidi" w:hAnsiTheme="majorBidi" w:cstheme="majorBidi"/>
          <w:sz w:val="24"/>
          <w:szCs w:val="24"/>
        </w:rPr>
        <w:t>supply chain of renewable energy</w:t>
      </w:r>
      <w:r w:rsidR="00C453D2" w:rsidRPr="00853DC0">
        <w:rPr>
          <w:rFonts w:asciiTheme="majorBidi" w:hAnsiTheme="majorBidi" w:cstheme="majorBidi"/>
          <w:sz w:val="24"/>
          <w:szCs w:val="24"/>
        </w:rPr>
        <w:t xml:space="preserve"> papers</w:t>
      </w:r>
      <w:r w:rsidR="002816F5">
        <w:rPr>
          <w:rFonts w:asciiTheme="majorBidi" w:hAnsiTheme="majorBidi" w:cstheme="majorBidi"/>
          <w:sz w:val="24"/>
          <w:szCs w:val="24"/>
        </w:rPr>
        <w:t xml:space="preserve"> have been shown</w:t>
      </w:r>
      <w:r w:rsidR="00C453D2" w:rsidRPr="00853DC0">
        <w:rPr>
          <w:rFonts w:asciiTheme="majorBidi" w:hAnsiTheme="majorBidi" w:cstheme="majorBidi"/>
          <w:sz w:val="24"/>
          <w:szCs w:val="24"/>
        </w:rPr>
        <w:t xml:space="preserve">. Sources such as </w:t>
      </w:r>
      <w:r w:rsidR="00C453D2">
        <w:rPr>
          <w:rFonts w:asciiTheme="majorBidi" w:hAnsiTheme="majorBidi" w:cstheme="majorBidi"/>
          <w:sz w:val="24"/>
          <w:szCs w:val="24"/>
        </w:rPr>
        <w:t>Journal of Cleaner Production</w:t>
      </w:r>
      <w:r w:rsidR="00C453D2" w:rsidRPr="00853DC0">
        <w:rPr>
          <w:rFonts w:asciiTheme="majorBidi" w:hAnsiTheme="majorBidi" w:cstheme="majorBidi"/>
          <w:sz w:val="24"/>
          <w:szCs w:val="24"/>
        </w:rPr>
        <w:t xml:space="preserve">, </w:t>
      </w:r>
      <w:r w:rsidR="00C453D2">
        <w:rPr>
          <w:rFonts w:asciiTheme="majorBidi" w:hAnsiTheme="majorBidi" w:cstheme="majorBidi"/>
          <w:sz w:val="24"/>
          <w:szCs w:val="24"/>
        </w:rPr>
        <w:t>Applied Energy</w:t>
      </w:r>
      <w:r w:rsidR="00C453D2" w:rsidRPr="00853DC0">
        <w:rPr>
          <w:rFonts w:asciiTheme="majorBidi" w:hAnsiTheme="majorBidi" w:cstheme="majorBidi"/>
          <w:sz w:val="24"/>
          <w:szCs w:val="24"/>
        </w:rPr>
        <w:t xml:space="preserve">, </w:t>
      </w:r>
      <w:r w:rsidR="00C453D2">
        <w:rPr>
          <w:rFonts w:asciiTheme="majorBidi" w:hAnsiTheme="majorBidi" w:cstheme="majorBidi"/>
          <w:sz w:val="24"/>
          <w:szCs w:val="24"/>
        </w:rPr>
        <w:t>Renewable and Sustainable Energy Reviews</w:t>
      </w:r>
      <w:r w:rsidR="00C453D2" w:rsidRPr="00853DC0">
        <w:rPr>
          <w:rFonts w:asciiTheme="majorBidi" w:hAnsiTheme="majorBidi" w:cstheme="majorBidi"/>
          <w:sz w:val="24"/>
          <w:szCs w:val="24"/>
        </w:rPr>
        <w:t xml:space="preserve">, and </w:t>
      </w:r>
      <w:r w:rsidR="00C453D2">
        <w:rPr>
          <w:rFonts w:asciiTheme="majorBidi" w:hAnsiTheme="majorBidi" w:cstheme="majorBidi"/>
          <w:sz w:val="24"/>
          <w:szCs w:val="24"/>
        </w:rPr>
        <w:t>Renewable Energy</w:t>
      </w:r>
      <w:r w:rsidR="00C453D2" w:rsidRPr="00853DC0">
        <w:rPr>
          <w:rFonts w:asciiTheme="majorBidi" w:hAnsiTheme="majorBidi" w:cstheme="majorBidi"/>
          <w:sz w:val="24"/>
          <w:szCs w:val="24"/>
        </w:rPr>
        <w:t xml:space="preserve"> are the most utilized. The reason is clear so that the mentioned journals are in the field of </w:t>
      </w:r>
      <w:r w:rsidR="00C453D2">
        <w:rPr>
          <w:rFonts w:asciiTheme="majorBidi" w:hAnsiTheme="majorBidi" w:cstheme="majorBidi"/>
          <w:sz w:val="24"/>
          <w:szCs w:val="24"/>
        </w:rPr>
        <w:t>renewable energy.</w:t>
      </w:r>
    </w:p>
    <w:p w14:paraId="6C64983E" w14:textId="77777777" w:rsidR="00C453D2" w:rsidRDefault="00C453D2" w:rsidP="0039711A">
      <w:pPr>
        <w:pStyle w:val="Caption"/>
        <w:keepNext/>
      </w:pPr>
      <w:r>
        <w:t>Table 1 The top 20 sources that have published the greatest number of the  papers (WOS)</w:t>
      </w:r>
    </w:p>
    <w:tbl>
      <w:tblPr>
        <w:tblStyle w:val="GridTable1Light-Accent3"/>
        <w:tblW w:w="10348" w:type="dxa"/>
        <w:tblLook w:val="04A0" w:firstRow="1" w:lastRow="0" w:firstColumn="1" w:lastColumn="0" w:noHBand="0" w:noVBand="1"/>
      </w:tblPr>
      <w:tblGrid>
        <w:gridCol w:w="709"/>
        <w:gridCol w:w="6804"/>
        <w:gridCol w:w="1559"/>
        <w:gridCol w:w="1276"/>
      </w:tblGrid>
      <w:tr w:rsidR="00C453D2" w14:paraId="0C57D8C4" w14:textId="77777777" w:rsidTr="00A421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6A317623" w14:textId="77777777" w:rsidR="00C453D2" w:rsidRDefault="00C453D2" w:rsidP="001043E2">
            <w:pPr>
              <w:pStyle w:val="ListParagraph"/>
              <w:widowControl w:val="0"/>
              <w:autoSpaceDE w:val="0"/>
              <w:autoSpaceDN w:val="0"/>
              <w:adjustRightInd w:val="0"/>
              <w:spacing w:line="480" w:lineRule="auto"/>
              <w:ind w:left="0"/>
              <w:rPr>
                <w:rFonts w:asciiTheme="majorBidi" w:hAnsiTheme="majorBidi" w:cstheme="majorBidi"/>
                <w:sz w:val="24"/>
                <w:szCs w:val="24"/>
              </w:rPr>
            </w:pPr>
            <w:r>
              <w:rPr>
                <w:rFonts w:asciiTheme="majorBidi" w:hAnsiTheme="majorBidi" w:cstheme="majorBidi"/>
                <w:sz w:val="24"/>
                <w:szCs w:val="24"/>
              </w:rPr>
              <w:t>#</w:t>
            </w:r>
          </w:p>
        </w:tc>
        <w:tc>
          <w:tcPr>
            <w:tcW w:w="6804" w:type="dxa"/>
          </w:tcPr>
          <w:p w14:paraId="068E010C" w14:textId="77777777" w:rsidR="00C453D2" w:rsidRDefault="00C453D2" w:rsidP="001043E2">
            <w:pPr>
              <w:pStyle w:val="ListParagraph"/>
              <w:widowControl w:val="0"/>
              <w:autoSpaceDE w:val="0"/>
              <w:autoSpaceDN w:val="0"/>
              <w:adjustRightInd w:val="0"/>
              <w:spacing w:line="480" w:lineRule="auto"/>
              <w:ind w:left="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 xml:space="preserve">Journal </w:t>
            </w:r>
          </w:p>
        </w:tc>
        <w:tc>
          <w:tcPr>
            <w:tcW w:w="1559" w:type="dxa"/>
          </w:tcPr>
          <w:p w14:paraId="10CAE528" w14:textId="77777777" w:rsidR="00C453D2" w:rsidRDefault="00C453D2" w:rsidP="001043E2">
            <w:pPr>
              <w:pStyle w:val="ListParagraph"/>
              <w:widowControl w:val="0"/>
              <w:autoSpaceDE w:val="0"/>
              <w:autoSpaceDN w:val="0"/>
              <w:adjustRightInd w:val="0"/>
              <w:spacing w:line="480" w:lineRule="auto"/>
              <w:ind w:left="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Record count</w:t>
            </w:r>
          </w:p>
        </w:tc>
        <w:tc>
          <w:tcPr>
            <w:tcW w:w="1276" w:type="dxa"/>
          </w:tcPr>
          <w:p w14:paraId="52C5E10F" w14:textId="77777777" w:rsidR="00C453D2" w:rsidRDefault="00C453D2" w:rsidP="001E40E5">
            <w:pPr>
              <w:pStyle w:val="ListParagraph"/>
              <w:widowControl w:val="0"/>
              <w:autoSpaceDE w:val="0"/>
              <w:autoSpaceDN w:val="0"/>
              <w:adjustRightInd w:val="0"/>
              <w:spacing w:line="480" w:lineRule="auto"/>
              <w:ind w:left="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 of total</w:t>
            </w:r>
          </w:p>
        </w:tc>
      </w:tr>
      <w:tr w:rsidR="00C453D2" w14:paraId="11864F6E" w14:textId="77777777" w:rsidTr="00A421C9">
        <w:tc>
          <w:tcPr>
            <w:cnfStyle w:val="001000000000" w:firstRow="0" w:lastRow="0" w:firstColumn="1" w:lastColumn="0" w:oddVBand="0" w:evenVBand="0" w:oddHBand="0" w:evenHBand="0" w:firstRowFirstColumn="0" w:firstRowLastColumn="0" w:lastRowFirstColumn="0" w:lastRowLastColumn="0"/>
            <w:tcW w:w="709" w:type="dxa"/>
          </w:tcPr>
          <w:p w14:paraId="2123824A" w14:textId="77777777" w:rsidR="00C453D2" w:rsidRDefault="00C453D2" w:rsidP="001043E2">
            <w:pPr>
              <w:pStyle w:val="ListParagraph"/>
              <w:widowControl w:val="0"/>
              <w:autoSpaceDE w:val="0"/>
              <w:autoSpaceDN w:val="0"/>
              <w:adjustRightInd w:val="0"/>
              <w:spacing w:line="480" w:lineRule="auto"/>
              <w:ind w:left="0"/>
              <w:rPr>
                <w:rFonts w:asciiTheme="majorBidi" w:hAnsiTheme="majorBidi" w:cstheme="majorBidi"/>
                <w:sz w:val="24"/>
                <w:szCs w:val="24"/>
              </w:rPr>
            </w:pPr>
            <w:r>
              <w:rPr>
                <w:rFonts w:asciiTheme="majorBidi" w:hAnsiTheme="majorBidi" w:cstheme="majorBidi"/>
                <w:sz w:val="24"/>
                <w:szCs w:val="24"/>
              </w:rPr>
              <w:t>1</w:t>
            </w:r>
          </w:p>
        </w:tc>
        <w:tc>
          <w:tcPr>
            <w:tcW w:w="6804" w:type="dxa"/>
          </w:tcPr>
          <w:p w14:paraId="6A4A155D" w14:textId="77777777" w:rsidR="00C453D2" w:rsidRPr="00823F56" w:rsidRDefault="00000000" w:rsidP="001043E2">
            <w:pPr>
              <w:pStyle w:val="ListParagraph"/>
              <w:widowControl w:val="0"/>
              <w:autoSpaceDE w:val="0"/>
              <w:autoSpaceDN w:val="0"/>
              <w:adjustRightInd w:val="0"/>
              <w:spacing w:line="480" w:lineRule="auto"/>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hyperlink r:id="rId16" w:tooltip="View documents by source" w:history="1">
              <w:r w:rsidR="00C453D2">
                <w:rPr>
                  <w:rStyle w:val="anchortext"/>
                  <w:color w:val="0000FF"/>
                  <w:u w:val="single"/>
                </w:rPr>
                <w:t>Journal Of Cleaner Production</w:t>
              </w:r>
            </w:hyperlink>
          </w:p>
        </w:tc>
        <w:tc>
          <w:tcPr>
            <w:tcW w:w="1559" w:type="dxa"/>
          </w:tcPr>
          <w:p w14:paraId="372291BD" w14:textId="77777777" w:rsidR="00C453D2" w:rsidRPr="00823F56" w:rsidRDefault="00C453D2" w:rsidP="001043E2">
            <w:pPr>
              <w:pStyle w:val="ListParagraph"/>
              <w:widowControl w:val="0"/>
              <w:autoSpaceDE w:val="0"/>
              <w:autoSpaceDN w:val="0"/>
              <w:adjustRightInd w:val="0"/>
              <w:spacing w:line="480" w:lineRule="auto"/>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101</w:t>
            </w:r>
          </w:p>
        </w:tc>
        <w:tc>
          <w:tcPr>
            <w:tcW w:w="1276" w:type="dxa"/>
          </w:tcPr>
          <w:p w14:paraId="443DCA4A" w14:textId="77777777" w:rsidR="00C453D2" w:rsidRPr="00823F56" w:rsidRDefault="00C453D2" w:rsidP="001043E2">
            <w:pPr>
              <w:pStyle w:val="ListParagraph"/>
              <w:widowControl w:val="0"/>
              <w:autoSpaceDE w:val="0"/>
              <w:autoSpaceDN w:val="0"/>
              <w:adjustRightInd w:val="0"/>
              <w:spacing w:line="480" w:lineRule="auto"/>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3.968</w:t>
            </w:r>
          </w:p>
        </w:tc>
      </w:tr>
      <w:tr w:rsidR="00C453D2" w14:paraId="7CA0E663" w14:textId="77777777" w:rsidTr="00A421C9">
        <w:tc>
          <w:tcPr>
            <w:cnfStyle w:val="001000000000" w:firstRow="0" w:lastRow="0" w:firstColumn="1" w:lastColumn="0" w:oddVBand="0" w:evenVBand="0" w:oddHBand="0" w:evenHBand="0" w:firstRowFirstColumn="0" w:firstRowLastColumn="0" w:lastRowFirstColumn="0" w:lastRowLastColumn="0"/>
            <w:tcW w:w="709" w:type="dxa"/>
          </w:tcPr>
          <w:p w14:paraId="68A1DA91" w14:textId="77777777" w:rsidR="00C453D2" w:rsidRDefault="00C453D2" w:rsidP="001043E2">
            <w:pPr>
              <w:pStyle w:val="ListParagraph"/>
              <w:widowControl w:val="0"/>
              <w:autoSpaceDE w:val="0"/>
              <w:autoSpaceDN w:val="0"/>
              <w:adjustRightInd w:val="0"/>
              <w:spacing w:line="480" w:lineRule="auto"/>
              <w:ind w:left="0"/>
              <w:rPr>
                <w:rFonts w:asciiTheme="majorBidi" w:hAnsiTheme="majorBidi" w:cstheme="majorBidi"/>
                <w:sz w:val="24"/>
                <w:szCs w:val="24"/>
              </w:rPr>
            </w:pPr>
            <w:r>
              <w:rPr>
                <w:rFonts w:asciiTheme="majorBidi" w:hAnsiTheme="majorBidi" w:cstheme="majorBidi"/>
                <w:sz w:val="24"/>
                <w:szCs w:val="24"/>
              </w:rPr>
              <w:t>2</w:t>
            </w:r>
          </w:p>
        </w:tc>
        <w:tc>
          <w:tcPr>
            <w:tcW w:w="6804" w:type="dxa"/>
          </w:tcPr>
          <w:p w14:paraId="244AE1F1" w14:textId="77777777" w:rsidR="00C453D2" w:rsidRPr="00823F56" w:rsidRDefault="00000000" w:rsidP="0082506D">
            <w:pPr>
              <w:pStyle w:val="ListParagraph"/>
              <w:widowControl w:val="0"/>
              <w:autoSpaceDE w:val="0"/>
              <w:autoSpaceDN w:val="0"/>
              <w:adjustRightInd w:val="0"/>
              <w:spacing w:line="480" w:lineRule="auto"/>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hyperlink r:id="rId17" w:tooltip="View documents by source" w:history="1">
              <w:r w:rsidR="00C453D2">
                <w:rPr>
                  <w:rStyle w:val="anchortext"/>
                  <w:color w:val="0000FF"/>
                  <w:u w:val="single"/>
                </w:rPr>
                <w:t>Applied Energy</w:t>
              </w:r>
            </w:hyperlink>
          </w:p>
        </w:tc>
        <w:tc>
          <w:tcPr>
            <w:tcW w:w="1559" w:type="dxa"/>
          </w:tcPr>
          <w:p w14:paraId="67CA984A" w14:textId="77777777" w:rsidR="00C453D2" w:rsidRPr="00823F56" w:rsidRDefault="00C453D2" w:rsidP="001043E2">
            <w:pPr>
              <w:pStyle w:val="ListParagraph"/>
              <w:widowControl w:val="0"/>
              <w:autoSpaceDE w:val="0"/>
              <w:autoSpaceDN w:val="0"/>
              <w:adjustRightInd w:val="0"/>
              <w:spacing w:line="480" w:lineRule="auto"/>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75</w:t>
            </w:r>
          </w:p>
        </w:tc>
        <w:tc>
          <w:tcPr>
            <w:tcW w:w="1276" w:type="dxa"/>
          </w:tcPr>
          <w:p w14:paraId="6241427F" w14:textId="77777777" w:rsidR="00C453D2" w:rsidRPr="00823F56" w:rsidRDefault="00C453D2" w:rsidP="001043E2">
            <w:pPr>
              <w:pStyle w:val="ListParagraph"/>
              <w:widowControl w:val="0"/>
              <w:autoSpaceDE w:val="0"/>
              <w:autoSpaceDN w:val="0"/>
              <w:adjustRightInd w:val="0"/>
              <w:spacing w:line="480" w:lineRule="auto"/>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2.94</w:t>
            </w:r>
          </w:p>
        </w:tc>
      </w:tr>
      <w:tr w:rsidR="00C453D2" w14:paraId="3091D7A6" w14:textId="77777777" w:rsidTr="00A421C9">
        <w:tc>
          <w:tcPr>
            <w:cnfStyle w:val="001000000000" w:firstRow="0" w:lastRow="0" w:firstColumn="1" w:lastColumn="0" w:oddVBand="0" w:evenVBand="0" w:oddHBand="0" w:evenHBand="0" w:firstRowFirstColumn="0" w:firstRowLastColumn="0" w:lastRowFirstColumn="0" w:lastRowLastColumn="0"/>
            <w:tcW w:w="709" w:type="dxa"/>
          </w:tcPr>
          <w:p w14:paraId="43B36584" w14:textId="77777777" w:rsidR="00C453D2" w:rsidRDefault="00C453D2" w:rsidP="001043E2">
            <w:pPr>
              <w:pStyle w:val="ListParagraph"/>
              <w:widowControl w:val="0"/>
              <w:autoSpaceDE w:val="0"/>
              <w:autoSpaceDN w:val="0"/>
              <w:adjustRightInd w:val="0"/>
              <w:spacing w:line="480" w:lineRule="auto"/>
              <w:ind w:left="0"/>
              <w:rPr>
                <w:rFonts w:asciiTheme="majorBidi" w:hAnsiTheme="majorBidi" w:cstheme="majorBidi"/>
                <w:sz w:val="24"/>
                <w:szCs w:val="24"/>
              </w:rPr>
            </w:pPr>
            <w:r>
              <w:rPr>
                <w:rFonts w:asciiTheme="majorBidi" w:hAnsiTheme="majorBidi" w:cstheme="majorBidi"/>
                <w:sz w:val="24"/>
                <w:szCs w:val="24"/>
              </w:rPr>
              <w:t>3</w:t>
            </w:r>
          </w:p>
        </w:tc>
        <w:tc>
          <w:tcPr>
            <w:tcW w:w="6804" w:type="dxa"/>
          </w:tcPr>
          <w:p w14:paraId="544A550A" w14:textId="77777777" w:rsidR="00C453D2" w:rsidRPr="00823F56" w:rsidRDefault="00000000" w:rsidP="001043E2">
            <w:pPr>
              <w:pStyle w:val="ListParagraph"/>
              <w:widowControl w:val="0"/>
              <w:autoSpaceDE w:val="0"/>
              <w:autoSpaceDN w:val="0"/>
              <w:adjustRightInd w:val="0"/>
              <w:spacing w:line="480" w:lineRule="auto"/>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hyperlink r:id="rId18" w:tooltip="View documents by source" w:history="1">
              <w:r w:rsidR="00C453D2">
                <w:rPr>
                  <w:rStyle w:val="anchortext"/>
                  <w:color w:val="0000FF"/>
                  <w:u w:val="single"/>
                </w:rPr>
                <w:t>Renewable And Sustainable Energy Reviews</w:t>
              </w:r>
            </w:hyperlink>
          </w:p>
        </w:tc>
        <w:tc>
          <w:tcPr>
            <w:tcW w:w="1559" w:type="dxa"/>
          </w:tcPr>
          <w:p w14:paraId="42AD438A" w14:textId="77777777" w:rsidR="00C453D2" w:rsidRPr="00823F56" w:rsidRDefault="00C453D2" w:rsidP="001043E2">
            <w:pPr>
              <w:pStyle w:val="ListParagraph"/>
              <w:widowControl w:val="0"/>
              <w:autoSpaceDE w:val="0"/>
              <w:autoSpaceDN w:val="0"/>
              <w:adjustRightInd w:val="0"/>
              <w:spacing w:line="480" w:lineRule="auto"/>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74</w:t>
            </w:r>
          </w:p>
        </w:tc>
        <w:tc>
          <w:tcPr>
            <w:tcW w:w="1276" w:type="dxa"/>
          </w:tcPr>
          <w:p w14:paraId="0C04D5FC" w14:textId="77777777" w:rsidR="00C453D2" w:rsidRPr="00823F56" w:rsidRDefault="00C453D2" w:rsidP="001043E2">
            <w:pPr>
              <w:pStyle w:val="ListParagraph"/>
              <w:widowControl w:val="0"/>
              <w:autoSpaceDE w:val="0"/>
              <w:autoSpaceDN w:val="0"/>
              <w:adjustRightInd w:val="0"/>
              <w:spacing w:line="480" w:lineRule="auto"/>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2.90</w:t>
            </w:r>
          </w:p>
        </w:tc>
      </w:tr>
      <w:tr w:rsidR="00C453D2" w14:paraId="5F1A0C2D" w14:textId="77777777" w:rsidTr="00A421C9">
        <w:tc>
          <w:tcPr>
            <w:cnfStyle w:val="001000000000" w:firstRow="0" w:lastRow="0" w:firstColumn="1" w:lastColumn="0" w:oddVBand="0" w:evenVBand="0" w:oddHBand="0" w:evenHBand="0" w:firstRowFirstColumn="0" w:firstRowLastColumn="0" w:lastRowFirstColumn="0" w:lastRowLastColumn="0"/>
            <w:tcW w:w="709" w:type="dxa"/>
          </w:tcPr>
          <w:p w14:paraId="660AD07F" w14:textId="77777777" w:rsidR="00C453D2" w:rsidRDefault="00C453D2" w:rsidP="001043E2">
            <w:pPr>
              <w:pStyle w:val="ListParagraph"/>
              <w:widowControl w:val="0"/>
              <w:autoSpaceDE w:val="0"/>
              <w:autoSpaceDN w:val="0"/>
              <w:adjustRightInd w:val="0"/>
              <w:spacing w:line="480" w:lineRule="auto"/>
              <w:ind w:left="0"/>
              <w:rPr>
                <w:rFonts w:asciiTheme="majorBidi" w:hAnsiTheme="majorBidi" w:cstheme="majorBidi"/>
                <w:sz w:val="24"/>
                <w:szCs w:val="24"/>
              </w:rPr>
            </w:pPr>
            <w:r>
              <w:rPr>
                <w:rFonts w:asciiTheme="majorBidi" w:hAnsiTheme="majorBidi" w:cstheme="majorBidi"/>
                <w:sz w:val="24"/>
                <w:szCs w:val="24"/>
              </w:rPr>
              <w:t>4</w:t>
            </w:r>
          </w:p>
        </w:tc>
        <w:tc>
          <w:tcPr>
            <w:tcW w:w="6804" w:type="dxa"/>
          </w:tcPr>
          <w:p w14:paraId="47ED8622" w14:textId="77777777" w:rsidR="00C453D2" w:rsidRPr="00823F56" w:rsidRDefault="00000000" w:rsidP="001043E2">
            <w:pPr>
              <w:pStyle w:val="ListParagraph"/>
              <w:widowControl w:val="0"/>
              <w:autoSpaceDE w:val="0"/>
              <w:autoSpaceDN w:val="0"/>
              <w:adjustRightInd w:val="0"/>
              <w:spacing w:line="480" w:lineRule="auto"/>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hyperlink r:id="rId19" w:tooltip="View documents by source" w:history="1">
              <w:r w:rsidR="00C453D2">
                <w:rPr>
                  <w:rStyle w:val="anchortext"/>
                  <w:color w:val="0000FF"/>
                  <w:u w:val="single"/>
                </w:rPr>
                <w:t>Renewable Energy</w:t>
              </w:r>
            </w:hyperlink>
          </w:p>
        </w:tc>
        <w:tc>
          <w:tcPr>
            <w:tcW w:w="1559" w:type="dxa"/>
          </w:tcPr>
          <w:p w14:paraId="7E3F92B3" w14:textId="77777777" w:rsidR="00C453D2" w:rsidRPr="00823F56" w:rsidRDefault="00C453D2" w:rsidP="001043E2">
            <w:pPr>
              <w:pStyle w:val="ListParagraph"/>
              <w:widowControl w:val="0"/>
              <w:autoSpaceDE w:val="0"/>
              <w:autoSpaceDN w:val="0"/>
              <w:adjustRightInd w:val="0"/>
              <w:spacing w:line="480" w:lineRule="auto"/>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54</w:t>
            </w:r>
          </w:p>
        </w:tc>
        <w:tc>
          <w:tcPr>
            <w:tcW w:w="1276" w:type="dxa"/>
          </w:tcPr>
          <w:p w14:paraId="67EBE0C0" w14:textId="77777777" w:rsidR="00C453D2" w:rsidRPr="00823F56" w:rsidRDefault="00C453D2" w:rsidP="001043E2">
            <w:pPr>
              <w:pStyle w:val="ListParagraph"/>
              <w:widowControl w:val="0"/>
              <w:autoSpaceDE w:val="0"/>
              <w:autoSpaceDN w:val="0"/>
              <w:adjustRightInd w:val="0"/>
              <w:spacing w:line="480" w:lineRule="auto"/>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2.12</w:t>
            </w:r>
          </w:p>
        </w:tc>
      </w:tr>
      <w:tr w:rsidR="00C453D2" w14:paraId="12DE6015" w14:textId="77777777" w:rsidTr="00A421C9">
        <w:tc>
          <w:tcPr>
            <w:cnfStyle w:val="001000000000" w:firstRow="0" w:lastRow="0" w:firstColumn="1" w:lastColumn="0" w:oddVBand="0" w:evenVBand="0" w:oddHBand="0" w:evenHBand="0" w:firstRowFirstColumn="0" w:firstRowLastColumn="0" w:lastRowFirstColumn="0" w:lastRowLastColumn="0"/>
            <w:tcW w:w="709" w:type="dxa"/>
          </w:tcPr>
          <w:p w14:paraId="0551FFCE" w14:textId="77777777" w:rsidR="00C453D2" w:rsidRDefault="00C453D2" w:rsidP="001043E2">
            <w:pPr>
              <w:pStyle w:val="ListParagraph"/>
              <w:widowControl w:val="0"/>
              <w:autoSpaceDE w:val="0"/>
              <w:autoSpaceDN w:val="0"/>
              <w:adjustRightInd w:val="0"/>
              <w:spacing w:line="480" w:lineRule="auto"/>
              <w:ind w:left="0"/>
              <w:rPr>
                <w:rFonts w:asciiTheme="majorBidi" w:hAnsiTheme="majorBidi" w:cstheme="majorBidi"/>
                <w:sz w:val="24"/>
                <w:szCs w:val="24"/>
              </w:rPr>
            </w:pPr>
            <w:r>
              <w:rPr>
                <w:rFonts w:asciiTheme="majorBidi" w:hAnsiTheme="majorBidi" w:cstheme="majorBidi"/>
                <w:sz w:val="24"/>
                <w:szCs w:val="24"/>
              </w:rPr>
              <w:t>5</w:t>
            </w:r>
          </w:p>
        </w:tc>
        <w:tc>
          <w:tcPr>
            <w:tcW w:w="6804" w:type="dxa"/>
          </w:tcPr>
          <w:p w14:paraId="35CF3311" w14:textId="77777777" w:rsidR="00C453D2" w:rsidRPr="00823F56" w:rsidRDefault="00000000" w:rsidP="001043E2">
            <w:pPr>
              <w:pStyle w:val="ListParagraph"/>
              <w:widowControl w:val="0"/>
              <w:autoSpaceDE w:val="0"/>
              <w:autoSpaceDN w:val="0"/>
              <w:adjustRightInd w:val="0"/>
              <w:spacing w:line="480" w:lineRule="auto"/>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hyperlink r:id="rId20" w:tooltip="View documents by source" w:history="1">
              <w:r w:rsidR="00C453D2">
                <w:rPr>
                  <w:rStyle w:val="anchortext"/>
                  <w:color w:val="0000FF"/>
                  <w:u w:val="single"/>
                </w:rPr>
                <w:t>Energy Policy</w:t>
              </w:r>
            </w:hyperlink>
          </w:p>
        </w:tc>
        <w:tc>
          <w:tcPr>
            <w:tcW w:w="1559" w:type="dxa"/>
          </w:tcPr>
          <w:p w14:paraId="68E6D39D" w14:textId="77777777" w:rsidR="00C453D2" w:rsidRPr="00823F56" w:rsidRDefault="00C453D2" w:rsidP="001043E2">
            <w:pPr>
              <w:pStyle w:val="ListParagraph"/>
              <w:widowControl w:val="0"/>
              <w:autoSpaceDE w:val="0"/>
              <w:autoSpaceDN w:val="0"/>
              <w:adjustRightInd w:val="0"/>
              <w:spacing w:line="480" w:lineRule="auto"/>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53</w:t>
            </w:r>
          </w:p>
        </w:tc>
        <w:tc>
          <w:tcPr>
            <w:tcW w:w="1276" w:type="dxa"/>
          </w:tcPr>
          <w:p w14:paraId="7A510FF7" w14:textId="77777777" w:rsidR="00C453D2" w:rsidRPr="00823F56" w:rsidRDefault="00C453D2" w:rsidP="001043E2">
            <w:pPr>
              <w:pStyle w:val="ListParagraph"/>
              <w:widowControl w:val="0"/>
              <w:autoSpaceDE w:val="0"/>
              <w:autoSpaceDN w:val="0"/>
              <w:adjustRightInd w:val="0"/>
              <w:spacing w:line="480" w:lineRule="auto"/>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2.08</w:t>
            </w:r>
          </w:p>
        </w:tc>
      </w:tr>
      <w:tr w:rsidR="00C453D2" w14:paraId="62126052" w14:textId="77777777" w:rsidTr="00A421C9">
        <w:tc>
          <w:tcPr>
            <w:cnfStyle w:val="001000000000" w:firstRow="0" w:lastRow="0" w:firstColumn="1" w:lastColumn="0" w:oddVBand="0" w:evenVBand="0" w:oddHBand="0" w:evenHBand="0" w:firstRowFirstColumn="0" w:firstRowLastColumn="0" w:lastRowFirstColumn="0" w:lastRowLastColumn="0"/>
            <w:tcW w:w="709" w:type="dxa"/>
          </w:tcPr>
          <w:p w14:paraId="7818C816" w14:textId="77777777" w:rsidR="00C453D2" w:rsidRDefault="00C453D2" w:rsidP="001043E2">
            <w:pPr>
              <w:pStyle w:val="ListParagraph"/>
              <w:widowControl w:val="0"/>
              <w:autoSpaceDE w:val="0"/>
              <w:autoSpaceDN w:val="0"/>
              <w:adjustRightInd w:val="0"/>
              <w:spacing w:line="480" w:lineRule="auto"/>
              <w:ind w:left="0"/>
              <w:rPr>
                <w:rFonts w:asciiTheme="majorBidi" w:hAnsiTheme="majorBidi" w:cstheme="majorBidi"/>
                <w:sz w:val="24"/>
                <w:szCs w:val="24"/>
              </w:rPr>
            </w:pPr>
            <w:r>
              <w:rPr>
                <w:rFonts w:asciiTheme="majorBidi" w:hAnsiTheme="majorBidi" w:cstheme="majorBidi"/>
                <w:sz w:val="24"/>
                <w:szCs w:val="24"/>
              </w:rPr>
              <w:lastRenderedPageBreak/>
              <w:t>6</w:t>
            </w:r>
          </w:p>
        </w:tc>
        <w:tc>
          <w:tcPr>
            <w:tcW w:w="6804" w:type="dxa"/>
          </w:tcPr>
          <w:p w14:paraId="69C0F89D" w14:textId="77777777" w:rsidR="00C453D2" w:rsidRPr="00823F56" w:rsidRDefault="00000000" w:rsidP="001043E2">
            <w:pPr>
              <w:pStyle w:val="ListParagraph"/>
              <w:widowControl w:val="0"/>
              <w:autoSpaceDE w:val="0"/>
              <w:autoSpaceDN w:val="0"/>
              <w:adjustRightInd w:val="0"/>
              <w:spacing w:line="480" w:lineRule="auto"/>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hyperlink r:id="rId21" w:tooltip="View documents by source" w:history="1">
              <w:r w:rsidR="00C453D2">
                <w:rPr>
                  <w:rStyle w:val="anchortext"/>
                  <w:color w:val="0000FF"/>
                  <w:u w:val="single"/>
                </w:rPr>
                <w:t>Energy</w:t>
              </w:r>
            </w:hyperlink>
          </w:p>
        </w:tc>
        <w:tc>
          <w:tcPr>
            <w:tcW w:w="1559" w:type="dxa"/>
          </w:tcPr>
          <w:p w14:paraId="2B0E8C5B" w14:textId="77777777" w:rsidR="00C453D2" w:rsidRPr="00823F56" w:rsidRDefault="00C453D2" w:rsidP="001043E2">
            <w:pPr>
              <w:pStyle w:val="ListParagraph"/>
              <w:widowControl w:val="0"/>
              <w:autoSpaceDE w:val="0"/>
              <w:autoSpaceDN w:val="0"/>
              <w:adjustRightInd w:val="0"/>
              <w:spacing w:line="480" w:lineRule="auto"/>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48</w:t>
            </w:r>
          </w:p>
        </w:tc>
        <w:tc>
          <w:tcPr>
            <w:tcW w:w="1276" w:type="dxa"/>
          </w:tcPr>
          <w:p w14:paraId="682B596C" w14:textId="77777777" w:rsidR="00C453D2" w:rsidRPr="00823F56" w:rsidRDefault="00C453D2" w:rsidP="001043E2">
            <w:pPr>
              <w:pStyle w:val="ListParagraph"/>
              <w:widowControl w:val="0"/>
              <w:autoSpaceDE w:val="0"/>
              <w:autoSpaceDN w:val="0"/>
              <w:adjustRightInd w:val="0"/>
              <w:spacing w:line="480" w:lineRule="auto"/>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1.88</w:t>
            </w:r>
          </w:p>
        </w:tc>
      </w:tr>
      <w:tr w:rsidR="00C453D2" w14:paraId="539F41AD" w14:textId="77777777" w:rsidTr="00A421C9">
        <w:tc>
          <w:tcPr>
            <w:cnfStyle w:val="001000000000" w:firstRow="0" w:lastRow="0" w:firstColumn="1" w:lastColumn="0" w:oddVBand="0" w:evenVBand="0" w:oddHBand="0" w:evenHBand="0" w:firstRowFirstColumn="0" w:firstRowLastColumn="0" w:lastRowFirstColumn="0" w:lastRowLastColumn="0"/>
            <w:tcW w:w="709" w:type="dxa"/>
          </w:tcPr>
          <w:p w14:paraId="76060CB1" w14:textId="77777777" w:rsidR="00C453D2" w:rsidRDefault="00C453D2" w:rsidP="001043E2">
            <w:pPr>
              <w:pStyle w:val="ListParagraph"/>
              <w:widowControl w:val="0"/>
              <w:autoSpaceDE w:val="0"/>
              <w:autoSpaceDN w:val="0"/>
              <w:adjustRightInd w:val="0"/>
              <w:spacing w:line="480" w:lineRule="auto"/>
              <w:ind w:left="0"/>
              <w:rPr>
                <w:rFonts w:asciiTheme="majorBidi" w:hAnsiTheme="majorBidi" w:cstheme="majorBidi"/>
                <w:sz w:val="24"/>
                <w:szCs w:val="24"/>
              </w:rPr>
            </w:pPr>
            <w:r>
              <w:rPr>
                <w:rFonts w:asciiTheme="majorBidi" w:hAnsiTheme="majorBidi" w:cstheme="majorBidi"/>
                <w:sz w:val="24"/>
                <w:szCs w:val="24"/>
              </w:rPr>
              <w:t>7</w:t>
            </w:r>
          </w:p>
        </w:tc>
        <w:tc>
          <w:tcPr>
            <w:tcW w:w="6804" w:type="dxa"/>
          </w:tcPr>
          <w:p w14:paraId="6121D983" w14:textId="77777777" w:rsidR="00C453D2" w:rsidRPr="00823F56" w:rsidRDefault="00000000" w:rsidP="001043E2">
            <w:pPr>
              <w:pStyle w:val="ListParagraph"/>
              <w:widowControl w:val="0"/>
              <w:autoSpaceDE w:val="0"/>
              <w:autoSpaceDN w:val="0"/>
              <w:adjustRightInd w:val="0"/>
              <w:spacing w:line="480" w:lineRule="auto"/>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hyperlink r:id="rId22" w:tooltip="View documents by source" w:history="1">
              <w:r w:rsidR="00C453D2">
                <w:rPr>
                  <w:rStyle w:val="anchortext"/>
                  <w:color w:val="0000FF"/>
                  <w:u w:val="single"/>
                </w:rPr>
                <w:t>Biomass And Bioenergy</w:t>
              </w:r>
            </w:hyperlink>
          </w:p>
        </w:tc>
        <w:tc>
          <w:tcPr>
            <w:tcW w:w="1559" w:type="dxa"/>
          </w:tcPr>
          <w:p w14:paraId="6AA25020" w14:textId="77777777" w:rsidR="00C453D2" w:rsidRPr="00823F56" w:rsidRDefault="00C453D2" w:rsidP="001043E2">
            <w:pPr>
              <w:pStyle w:val="ListParagraph"/>
              <w:widowControl w:val="0"/>
              <w:autoSpaceDE w:val="0"/>
              <w:autoSpaceDN w:val="0"/>
              <w:adjustRightInd w:val="0"/>
              <w:spacing w:line="480" w:lineRule="auto"/>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45</w:t>
            </w:r>
          </w:p>
        </w:tc>
        <w:tc>
          <w:tcPr>
            <w:tcW w:w="1276" w:type="dxa"/>
          </w:tcPr>
          <w:p w14:paraId="6FE8DE26" w14:textId="77777777" w:rsidR="00C453D2" w:rsidRPr="00823F56" w:rsidRDefault="00C453D2" w:rsidP="001043E2">
            <w:pPr>
              <w:pStyle w:val="ListParagraph"/>
              <w:widowControl w:val="0"/>
              <w:autoSpaceDE w:val="0"/>
              <w:autoSpaceDN w:val="0"/>
              <w:adjustRightInd w:val="0"/>
              <w:spacing w:line="480" w:lineRule="auto"/>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1.76</w:t>
            </w:r>
          </w:p>
        </w:tc>
      </w:tr>
      <w:tr w:rsidR="00C453D2" w14:paraId="5F77BBFA" w14:textId="77777777" w:rsidTr="00A421C9">
        <w:tc>
          <w:tcPr>
            <w:cnfStyle w:val="001000000000" w:firstRow="0" w:lastRow="0" w:firstColumn="1" w:lastColumn="0" w:oddVBand="0" w:evenVBand="0" w:oddHBand="0" w:evenHBand="0" w:firstRowFirstColumn="0" w:firstRowLastColumn="0" w:lastRowFirstColumn="0" w:lastRowLastColumn="0"/>
            <w:tcW w:w="709" w:type="dxa"/>
          </w:tcPr>
          <w:p w14:paraId="1FA77D04" w14:textId="77777777" w:rsidR="00C453D2" w:rsidRDefault="00C453D2" w:rsidP="001043E2">
            <w:pPr>
              <w:pStyle w:val="ListParagraph"/>
              <w:widowControl w:val="0"/>
              <w:autoSpaceDE w:val="0"/>
              <w:autoSpaceDN w:val="0"/>
              <w:adjustRightInd w:val="0"/>
              <w:spacing w:line="480" w:lineRule="auto"/>
              <w:ind w:left="0"/>
              <w:rPr>
                <w:rFonts w:asciiTheme="majorBidi" w:hAnsiTheme="majorBidi" w:cstheme="majorBidi"/>
                <w:sz w:val="24"/>
                <w:szCs w:val="24"/>
              </w:rPr>
            </w:pPr>
            <w:r>
              <w:rPr>
                <w:rFonts w:asciiTheme="majorBidi" w:hAnsiTheme="majorBidi" w:cstheme="majorBidi"/>
                <w:sz w:val="24"/>
                <w:szCs w:val="24"/>
              </w:rPr>
              <w:t>8</w:t>
            </w:r>
          </w:p>
        </w:tc>
        <w:tc>
          <w:tcPr>
            <w:tcW w:w="6804" w:type="dxa"/>
          </w:tcPr>
          <w:p w14:paraId="7773BCE5" w14:textId="77777777" w:rsidR="00C453D2" w:rsidRPr="00823F56" w:rsidRDefault="00000000" w:rsidP="001043E2">
            <w:pPr>
              <w:pStyle w:val="ListParagraph"/>
              <w:widowControl w:val="0"/>
              <w:autoSpaceDE w:val="0"/>
              <w:autoSpaceDN w:val="0"/>
              <w:adjustRightInd w:val="0"/>
              <w:spacing w:line="480" w:lineRule="auto"/>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hyperlink r:id="rId23" w:tooltip="View documents by source" w:history="1">
              <w:r w:rsidR="00C453D2">
                <w:rPr>
                  <w:rStyle w:val="anchortext"/>
                  <w:color w:val="0000FF"/>
                  <w:u w:val="single"/>
                </w:rPr>
                <w:t>Sustainability Switzerland</w:t>
              </w:r>
            </w:hyperlink>
          </w:p>
        </w:tc>
        <w:tc>
          <w:tcPr>
            <w:tcW w:w="1559" w:type="dxa"/>
          </w:tcPr>
          <w:p w14:paraId="2E22911B" w14:textId="77777777" w:rsidR="00C453D2" w:rsidRPr="00823F56" w:rsidRDefault="00C453D2" w:rsidP="001043E2">
            <w:pPr>
              <w:pStyle w:val="ListParagraph"/>
              <w:widowControl w:val="0"/>
              <w:autoSpaceDE w:val="0"/>
              <w:autoSpaceDN w:val="0"/>
              <w:adjustRightInd w:val="0"/>
              <w:spacing w:line="480" w:lineRule="auto"/>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41</w:t>
            </w:r>
          </w:p>
        </w:tc>
        <w:tc>
          <w:tcPr>
            <w:tcW w:w="1276" w:type="dxa"/>
          </w:tcPr>
          <w:p w14:paraId="7F2592A5" w14:textId="77777777" w:rsidR="00C453D2" w:rsidRPr="00823F56" w:rsidRDefault="00C453D2" w:rsidP="001043E2">
            <w:pPr>
              <w:pStyle w:val="ListParagraph"/>
              <w:widowControl w:val="0"/>
              <w:autoSpaceDE w:val="0"/>
              <w:autoSpaceDN w:val="0"/>
              <w:adjustRightInd w:val="0"/>
              <w:spacing w:line="480" w:lineRule="auto"/>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1.61</w:t>
            </w:r>
          </w:p>
        </w:tc>
      </w:tr>
      <w:tr w:rsidR="00C453D2" w14:paraId="2324E932" w14:textId="77777777" w:rsidTr="00A421C9">
        <w:tc>
          <w:tcPr>
            <w:cnfStyle w:val="001000000000" w:firstRow="0" w:lastRow="0" w:firstColumn="1" w:lastColumn="0" w:oddVBand="0" w:evenVBand="0" w:oddHBand="0" w:evenHBand="0" w:firstRowFirstColumn="0" w:firstRowLastColumn="0" w:lastRowFirstColumn="0" w:lastRowLastColumn="0"/>
            <w:tcW w:w="709" w:type="dxa"/>
          </w:tcPr>
          <w:p w14:paraId="0F733F5D" w14:textId="77777777" w:rsidR="00C453D2" w:rsidRDefault="00C453D2" w:rsidP="001043E2">
            <w:pPr>
              <w:pStyle w:val="ListParagraph"/>
              <w:widowControl w:val="0"/>
              <w:autoSpaceDE w:val="0"/>
              <w:autoSpaceDN w:val="0"/>
              <w:adjustRightInd w:val="0"/>
              <w:spacing w:line="480" w:lineRule="auto"/>
              <w:ind w:left="0"/>
              <w:rPr>
                <w:rFonts w:asciiTheme="majorBidi" w:hAnsiTheme="majorBidi" w:cstheme="majorBidi"/>
                <w:sz w:val="24"/>
                <w:szCs w:val="24"/>
              </w:rPr>
            </w:pPr>
            <w:r>
              <w:rPr>
                <w:rFonts w:asciiTheme="majorBidi" w:hAnsiTheme="majorBidi" w:cstheme="majorBidi"/>
                <w:sz w:val="24"/>
                <w:szCs w:val="24"/>
              </w:rPr>
              <w:t>9</w:t>
            </w:r>
          </w:p>
        </w:tc>
        <w:tc>
          <w:tcPr>
            <w:tcW w:w="6804" w:type="dxa"/>
          </w:tcPr>
          <w:p w14:paraId="53528895" w14:textId="77777777" w:rsidR="00C453D2" w:rsidRPr="00823F56" w:rsidRDefault="00000000" w:rsidP="001043E2">
            <w:pPr>
              <w:pStyle w:val="ListParagraph"/>
              <w:widowControl w:val="0"/>
              <w:autoSpaceDE w:val="0"/>
              <w:autoSpaceDN w:val="0"/>
              <w:adjustRightInd w:val="0"/>
              <w:spacing w:line="480" w:lineRule="auto"/>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hyperlink r:id="rId24" w:tooltip="View documents by source" w:history="1">
              <w:r w:rsidR="00C453D2">
                <w:rPr>
                  <w:rStyle w:val="anchortext"/>
                  <w:color w:val="0000FF"/>
                  <w:u w:val="single"/>
                </w:rPr>
                <w:t>Energies</w:t>
              </w:r>
            </w:hyperlink>
          </w:p>
        </w:tc>
        <w:tc>
          <w:tcPr>
            <w:tcW w:w="1559" w:type="dxa"/>
          </w:tcPr>
          <w:p w14:paraId="204EA601" w14:textId="77777777" w:rsidR="00C453D2" w:rsidRPr="00823F56" w:rsidRDefault="00C453D2" w:rsidP="001043E2">
            <w:pPr>
              <w:pStyle w:val="ListParagraph"/>
              <w:widowControl w:val="0"/>
              <w:autoSpaceDE w:val="0"/>
              <w:autoSpaceDN w:val="0"/>
              <w:adjustRightInd w:val="0"/>
              <w:spacing w:line="480" w:lineRule="auto"/>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38</w:t>
            </w:r>
          </w:p>
        </w:tc>
        <w:tc>
          <w:tcPr>
            <w:tcW w:w="1276" w:type="dxa"/>
          </w:tcPr>
          <w:p w14:paraId="04434118" w14:textId="77777777" w:rsidR="00C453D2" w:rsidRPr="00823F56" w:rsidRDefault="00C453D2" w:rsidP="001043E2">
            <w:pPr>
              <w:pStyle w:val="ListParagraph"/>
              <w:widowControl w:val="0"/>
              <w:autoSpaceDE w:val="0"/>
              <w:autoSpaceDN w:val="0"/>
              <w:adjustRightInd w:val="0"/>
              <w:spacing w:line="480" w:lineRule="auto"/>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1.49</w:t>
            </w:r>
          </w:p>
        </w:tc>
      </w:tr>
      <w:tr w:rsidR="00C453D2" w14:paraId="33C4904B" w14:textId="77777777" w:rsidTr="00A421C9">
        <w:tc>
          <w:tcPr>
            <w:cnfStyle w:val="001000000000" w:firstRow="0" w:lastRow="0" w:firstColumn="1" w:lastColumn="0" w:oddVBand="0" w:evenVBand="0" w:oddHBand="0" w:evenHBand="0" w:firstRowFirstColumn="0" w:firstRowLastColumn="0" w:lastRowFirstColumn="0" w:lastRowLastColumn="0"/>
            <w:tcW w:w="709" w:type="dxa"/>
          </w:tcPr>
          <w:p w14:paraId="5A12F4D6" w14:textId="77777777" w:rsidR="00C453D2" w:rsidRDefault="00C453D2" w:rsidP="001043E2">
            <w:pPr>
              <w:pStyle w:val="ListParagraph"/>
              <w:widowControl w:val="0"/>
              <w:autoSpaceDE w:val="0"/>
              <w:autoSpaceDN w:val="0"/>
              <w:adjustRightInd w:val="0"/>
              <w:spacing w:line="480" w:lineRule="auto"/>
              <w:ind w:left="0"/>
              <w:rPr>
                <w:rFonts w:asciiTheme="majorBidi" w:hAnsiTheme="majorBidi" w:cstheme="majorBidi"/>
                <w:sz w:val="24"/>
                <w:szCs w:val="24"/>
              </w:rPr>
            </w:pPr>
            <w:r>
              <w:rPr>
                <w:rFonts w:asciiTheme="majorBidi" w:hAnsiTheme="majorBidi" w:cstheme="majorBidi"/>
                <w:sz w:val="24"/>
                <w:szCs w:val="24"/>
              </w:rPr>
              <w:t>10</w:t>
            </w:r>
          </w:p>
        </w:tc>
        <w:tc>
          <w:tcPr>
            <w:tcW w:w="6804" w:type="dxa"/>
          </w:tcPr>
          <w:p w14:paraId="24478F22" w14:textId="77777777" w:rsidR="00C453D2" w:rsidRPr="00823F56" w:rsidRDefault="00000000" w:rsidP="001043E2">
            <w:pPr>
              <w:pStyle w:val="ListParagraph"/>
              <w:widowControl w:val="0"/>
              <w:autoSpaceDE w:val="0"/>
              <w:autoSpaceDN w:val="0"/>
              <w:adjustRightInd w:val="0"/>
              <w:spacing w:line="480" w:lineRule="auto"/>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hyperlink r:id="rId25" w:tooltip="View documents by source" w:history="1">
              <w:r w:rsidR="00C453D2">
                <w:rPr>
                  <w:rStyle w:val="anchortext"/>
                  <w:color w:val="0000FF"/>
                  <w:u w:val="single"/>
                </w:rPr>
                <w:t>International Journal Of Hydrogen Energy</w:t>
              </w:r>
            </w:hyperlink>
          </w:p>
        </w:tc>
        <w:tc>
          <w:tcPr>
            <w:tcW w:w="1559" w:type="dxa"/>
          </w:tcPr>
          <w:p w14:paraId="684AD993" w14:textId="77777777" w:rsidR="00C453D2" w:rsidRPr="00823F56" w:rsidRDefault="00C453D2" w:rsidP="001043E2">
            <w:pPr>
              <w:pStyle w:val="ListParagraph"/>
              <w:widowControl w:val="0"/>
              <w:autoSpaceDE w:val="0"/>
              <w:autoSpaceDN w:val="0"/>
              <w:adjustRightInd w:val="0"/>
              <w:spacing w:line="480" w:lineRule="auto"/>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30</w:t>
            </w:r>
          </w:p>
        </w:tc>
        <w:tc>
          <w:tcPr>
            <w:tcW w:w="1276" w:type="dxa"/>
          </w:tcPr>
          <w:p w14:paraId="1A89CE85" w14:textId="77777777" w:rsidR="00C453D2" w:rsidRPr="00823F56" w:rsidRDefault="00C453D2" w:rsidP="001043E2">
            <w:pPr>
              <w:pStyle w:val="ListParagraph"/>
              <w:widowControl w:val="0"/>
              <w:autoSpaceDE w:val="0"/>
              <w:autoSpaceDN w:val="0"/>
              <w:adjustRightInd w:val="0"/>
              <w:spacing w:line="480" w:lineRule="auto"/>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1.17</w:t>
            </w:r>
          </w:p>
        </w:tc>
      </w:tr>
      <w:tr w:rsidR="00C453D2" w14:paraId="03D16659" w14:textId="77777777" w:rsidTr="00A421C9">
        <w:tc>
          <w:tcPr>
            <w:cnfStyle w:val="001000000000" w:firstRow="0" w:lastRow="0" w:firstColumn="1" w:lastColumn="0" w:oddVBand="0" w:evenVBand="0" w:oddHBand="0" w:evenHBand="0" w:firstRowFirstColumn="0" w:firstRowLastColumn="0" w:lastRowFirstColumn="0" w:lastRowLastColumn="0"/>
            <w:tcW w:w="709" w:type="dxa"/>
          </w:tcPr>
          <w:p w14:paraId="16E06E22" w14:textId="77777777" w:rsidR="00C453D2" w:rsidRDefault="00C453D2" w:rsidP="001043E2">
            <w:pPr>
              <w:pStyle w:val="ListParagraph"/>
              <w:widowControl w:val="0"/>
              <w:autoSpaceDE w:val="0"/>
              <w:autoSpaceDN w:val="0"/>
              <w:adjustRightInd w:val="0"/>
              <w:spacing w:line="480" w:lineRule="auto"/>
              <w:ind w:left="0"/>
              <w:rPr>
                <w:rFonts w:asciiTheme="majorBidi" w:hAnsiTheme="majorBidi" w:cstheme="majorBidi"/>
                <w:sz w:val="24"/>
                <w:szCs w:val="24"/>
              </w:rPr>
            </w:pPr>
            <w:r>
              <w:rPr>
                <w:rFonts w:asciiTheme="majorBidi" w:hAnsiTheme="majorBidi" w:cstheme="majorBidi"/>
                <w:sz w:val="24"/>
                <w:szCs w:val="24"/>
              </w:rPr>
              <w:t>11</w:t>
            </w:r>
          </w:p>
        </w:tc>
        <w:tc>
          <w:tcPr>
            <w:tcW w:w="6804" w:type="dxa"/>
          </w:tcPr>
          <w:p w14:paraId="3AEDBC82" w14:textId="77777777" w:rsidR="00C453D2" w:rsidRPr="00823F56" w:rsidRDefault="00000000" w:rsidP="001043E2">
            <w:pPr>
              <w:pStyle w:val="ListParagraph"/>
              <w:widowControl w:val="0"/>
              <w:autoSpaceDE w:val="0"/>
              <w:autoSpaceDN w:val="0"/>
              <w:adjustRightInd w:val="0"/>
              <w:spacing w:line="480" w:lineRule="auto"/>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hyperlink r:id="rId26" w:tooltip="View documents by source" w:history="1">
              <w:r w:rsidR="00C453D2">
                <w:rPr>
                  <w:rStyle w:val="anchortext"/>
                  <w:color w:val="0000FF"/>
                  <w:u w:val="single"/>
                </w:rPr>
                <w:t>Energy Procedia</w:t>
              </w:r>
            </w:hyperlink>
          </w:p>
        </w:tc>
        <w:tc>
          <w:tcPr>
            <w:tcW w:w="1559" w:type="dxa"/>
          </w:tcPr>
          <w:p w14:paraId="4D659CDE" w14:textId="77777777" w:rsidR="00C453D2" w:rsidRPr="00823F56" w:rsidRDefault="00C453D2" w:rsidP="001043E2">
            <w:pPr>
              <w:pStyle w:val="ListParagraph"/>
              <w:widowControl w:val="0"/>
              <w:autoSpaceDE w:val="0"/>
              <w:autoSpaceDN w:val="0"/>
              <w:adjustRightInd w:val="0"/>
              <w:spacing w:line="480" w:lineRule="auto"/>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27</w:t>
            </w:r>
          </w:p>
        </w:tc>
        <w:tc>
          <w:tcPr>
            <w:tcW w:w="1276" w:type="dxa"/>
          </w:tcPr>
          <w:p w14:paraId="4E3FE217" w14:textId="77777777" w:rsidR="00C453D2" w:rsidRPr="00823F56" w:rsidRDefault="00C453D2" w:rsidP="001043E2">
            <w:pPr>
              <w:pStyle w:val="ListParagraph"/>
              <w:widowControl w:val="0"/>
              <w:autoSpaceDE w:val="0"/>
              <w:autoSpaceDN w:val="0"/>
              <w:adjustRightInd w:val="0"/>
              <w:spacing w:line="480" w:lineRule="auto"/>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1.060</w:t>
            </w:r>
          </w:p>
        </w:tc>
      </w:tr>
      <w:tr w:rsidR="00C453D2" w14:paraId="660CCF1B" w14:textId="77777777" w:rsidTr="00A421C9">
        <w:tc>
          <w:tcPr>
            <w:cnfStyle w:val="001000000000" w:firstRow="0" w:lastRow="0" w:firstColumn="1" w:lastColumn="0" w:oddVBand="0" w:evenVBand="0" w:oddHBand="0" w:evenHBand="0" w:firstRowFirstColumn="0" w:firstRowLastColumn="0" w:lastRowFirstColumn="0" w:lastRowLastColumn="0"/>
            <w:tcW w:w="709" w:type="dxa"/>
          </w:tcPr>
          <w:p w14:paraId="13501D95" w14:textId="77777777" w:rsidR="00C453D2" w:rsidRDefault="00C453D2" w:rsidP="001043E2">
            <w:pPr>
              <w:pStyle w:val="ListParagraph"/>
              <w:widowControl w:val="0"/>
              <w:autoSpaceDE w:val="0"/>
              <w:autoSpaceDN w:val="0"/>
              <w:adjustRightInd w:val="0"/>
              <w:spacing w:line="480" w:lineRule="auto"/>
              <w:ind w:left="0"/>
              <w:rPr>
                <w:rFonts w:asciiTheme="majorBidi" w:hAnsiTheme="majorBidi" w:cstheme="majorBidi"/>
                <w:sz w:val="24"/>
                <w:szCs w:val="24"/>
              </w:rPr>
            </w:pPr>
            <w:r>
              <w:rPr>
                <w:rFonts w:asciiTheme="majorBidi" w:hAnsiTheme="majorBidi" w:cstheme="majorBidi"/>
                <w:sz w:val="24"/>
                <w:szCs w:val="24"/>
              </w:rPr>
              <w:t>12</w:t>
            </w:r>
          </w:p>
        </w:tc>
        <w:tc>
          <w:tcPr>
            <w:tcW w:w="6804" w:type="dxa"/>
          </w:tcPr>
          <w:p w14:paraId="038B87EB" w14:textId="77777777" w:rsidR="00C453D2" w:rsidRPr="00823F56" w:rsidRDefault="00000000" w:rsidP="001043E2">
            <w:pPr>
              <w:pStyle w:val="ListParagraph"/>
              <w:widowControl w:val="0"/>
              <w:autoSpaceDE w:val="0"/>
              <w:autoSpaceDN w:val="0"/>
              <w:adjustRightInd w:val="0"/>
              <w:spacing w:line="480" w:lineRule="auto"/>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hyperlink r:id="rId27" w:tooltip="View documents by source" w:history="1">
              <w:r w:rsidR="00C453D2">
                <w:rPr>
                  <w:rStyle w:val="anchortext"/>
                  <w:color w:val="0000FF"/>
                  <w:u w:val="single"/>
                </w:rPr>
                <w:t>Computer Aided Chemical Engineering</w:t>
              </w:r>
            </w:hyperlink>
          </w:p>
        </w:tc>
        <w:tc>
          <w:tcPr>
            <w:tcW w:w="1559" w:type="dxa"/>
          </w:tcPr>
          <w:p w14:paraId="1AE9EAFC" w14:textId="77777777" w:rsidR="00C453D2" w:rsidRPr="00823F56" w:rsidRDefault="00C453D2" w:rsidP="001043E2">
            <w:pPr>
              <w:pStyle w:val="ListParagraph"/>
              <w:widowControl w:val="0"/>
              <w:autoSpaceDE w:val="0"/>
              <w:autoSpaceDN w:val="0"/>
              <w:adjustRightInd w:val="0"/>
              <w:spacing w:line="480" w:lineRule="auto"/>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25</w:t>
            </w:r>
          </w:p>
        </w:tc>
        <w:tc>
          <w:tcPr>
            <w:tcW w:w="1276" w:type="dxa"/>
          </w:tcPr>
          <w:p w14:paraId="1AE88A42" w14:textId="77777777" w:rsidR="00C453D2" w:rsidRPr="00823F56" w:rsidRDefault="00C453D2" w:rsidP="001043E2">
            <w:pPr>
              <w:pStyle w:val="ListParagraph"/>
              <w:widowControl w:val="0"/>
              <w:autoSpaceDE w:val="0"/>
              <w:autoSpaceDN w:val="0"/>
              <w:adjustRightInd w:val="0"/>
              <w:spacing w:line="480" w:lineRule="auto"/>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0.98</w:t>
            </w:r>
          </w:p>
        </w:tc>
      </w:tr>
      <w:tr w:rsidR="00C453D2" w14:paraId="6BA13D3A" w14:textId="77777777" w:rsidTr="00A421C9">
        <w:tc>
          <w:tcPr>
            <w:cnfStyle w:val="001000000000" w:firstRow="0" w:lastRow="0" w:firstColumn="1" w:lastColumn="0" w:oddVBand="0" w:evenVBand="0" w:oddHBand="0" w:evenHBand="0" w:firstRowFirstColumn="0" w:firstRowLastColumn="0" w:lastRowFirstColumn="0" w:lastRowLastColumn="0"/>
            <w:tcW w:w="709" w:type="dxa"/>
          </w:tcPr>
          <w:p w14:paraId="14722371" w14:textId="77777777" w:rsidR="00C453D2" w:rsidRDefault="00C453D2" w:rsidP="001043E2">
            <w:pPr>
              <w:pStyle w:val="ListParagraph"/>
              <w:widowControl w:val="0"/>
              <w:autoSpaceDE w:val="0"/>
              <w:autoSpaceDN w:val="0"/>
              <w:adjustRightInd w:val="0"/>
              <w:spacing w:line="480" w:lineRule="auto"/>
              <w:ind w:left="0"/>
              <w:rPr>
                <w:rFonts w:asciiTheme="majorBidi" w:hAnsiTheme="majorBidi" w:cstheme="majorBidi"/>
                <w:sz w:val="24"/>
                <w:szCs w:val="24"/>
              </w:rPr>
            </w:pPr>
            <w:r>
              <w:rPr>
                <w:rFonts w:asciiTheme="majorBidi" w:hAnsiTheme="majorBidi" w:cstheme="majorBidi"/>
                <w:sz w:val="24"/>
                <w:szCs w:val="24"/>
              </w:rPr>
              <w:t>13</w:t>
            </w:r>
          </w:p>
        </w:tc>
        <w:tc>
          <w:tcPr>
            <w:tcW w:w="6804" w:type="dxa"/>
          </w:tcPr>
          <w:p w14:paraId="79C6575A" w14:textId="77777777" w:rsidR="00C453D2" w:rsidRPr="00823F56" w:rsidRDefault="00000000" w:rsidP="001043E2">
            <w:pPr>
              <w:pStyle w:val="ListParagraph"/>
              <w:widowControl w:val="0"/>
              <w:autoSpaceDE w:val="0"/>
              <w:autoSpaceDN w:val="0"/>
              <w:adjustRightInd w:val="0"/>
              <w:spacing w:line="480" w:lineRule="auto"/>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hyperlink r:id="rId28" w:tooltip="View documents by source" w:history="1">
              <w:r w:rsidR="00C453D2">
                <w:rPr>
                  <w:rStyle w:val="anchortext"/>
                  <w:color w:val="0000FF"/>
                  <w:u w:val="single"/>
                </w:rPr>
                <w:t>Biofuels Bioproducts And Biorefining</w:t>
              </w:r>
            </w:hyperlink>
          </w:p>
        </w:tc>
        <w:tc>
          <w:tcPr>
            <w:tcW w:w="1559" w:type="dxa"/>
          </w:tcPr>
          <w:p w14:paraId="49120577" w14:textId="77777777" w:rsidR="00C453D2" w:rsidRPr="00823F56" w:rsidRDefault="00C453D2" w:rsidP="001043E2">
            <w:pPr>
              <w:pStyle w:val="ListParagraph"/>
              <w:widowControl w:val="0"/>
              <w:autoSpaceDE w:val="0"/>
              <w:autoSpaceDN w:val="0"/>
              <w:adjustRightInd w:val="0"/>
              <w:spacing w:line="480" w:lineRule="auto"/>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17</w:t>
            </w:r>
          </w:p>
        </w:tc>
        <w:tc>
          <w:tcPr>
            <w:tcW w:w="1276" w:type="dxa"/>
          </w:tcPr>
          <w:p w14:paraId="5368841D" w14:textId="77777777" w:rsidR="00C453D2" w:rsidRPr="00823F56" w:rsidRDefault="00C453D2" w:rsidP="001043E2">
            <w:pPr>
              <w:pStyle w:val="ListParagraph"/>
              <w:widowControl w:val="0"/>
              <w:autoSpaceDE w:val="0"/>
              <w:autoSpaceDN w:val="0"/>
              <w:adjustRightInd w:val="0"/>
              <w:spacing w:line="480" w:lineRule="auto"/>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0.66</w:t>
            </w:r>
          </w:p>
        </w:tc>
      </w:tr>
      <w:tr w:rsidR="00C453D2" w14:paraId="141D028D" w14:textId="77777777" w:rsidTr="00A421C9">
        <w:tc>
          <w:tcPr>
            <w:cnfStyle w:val="001000000000" w:firstRow="0" w:lastRow="0" w:firstColumn="1" w:lastColumn="0" w:oddVBand="0" w:evenVBand="0" w:oddHBand="0" w:evenHBand="0" w:firstRowFirstColumn="0" w:firstRowLastColumn="0" w:lastRowFirstColumn="0" w:lastRowLastColumn="0"/>
            <w:tcW w:w="709" w:type="dxa"/>
          </w:tcPr>
          <w:p w14:paraId="23B6BB1B" w14:textId="77777777" w:rsidR="00C453D2" w:rsidRDefault="00C453D2" w:rsidP="001043E2">
            <w:pPr>
              <w:pStyle w:val="ListParagraph"/>
              <w:widowControl w:val="0"/>
              <w:autoSpaceDE w:val="0"/>
              <w:autoSpaceDN w:val="0"/>
              <w:adjustRightInd w:val="0"/>
              <w:spacing w:line="480" w:lineRule="auto"/>
              <w:ind w:left="0"/>
              <w:rPr>
                <w:rFonts w:asciiTheme="majorBidi" w:hAnsiTheme="majorBidi" w:cstheme="majorBidi"/>
                <w:sz w:val="24"/>
                <w:szCs w:val="24"/>
              </w:rPr>
            </w:pPr>
            <w:r>
              <w:rPr>
                <w:rFonts w:asciiTheme="majorBidi" w:hAnsiTheme="majorBidi" w:cstheme="majorBidi"/>
                <w:sz w:val="24"/>
                <w:szCs w:val="24"/>
              </w:rPr>
              <w:t>14</w:t>
            </w:r>
          </w:p>
        </w:tc>
        <w:tc>
          <w:tcPr>
            <w:tcW w:w="6804" w:type="dxa"/>
          </w:tcPr>
          <w:p w14:paraId="3434B6FA" w14:textId="77777777" w:rsidR="00C453D2" w:rsidRPr="00823F56" w:rsidRDefault="00000000" w:rsidP="001043E2">
            <w:pPr>
              <w:pStyle w:val="ListParagraph"/>
              <w:widowControl w:val="0"/>
              <w:autoSpaceDE w:val="0"/>
              <w:autoSpaceDN w:val="0"/>
              <w:adjustRightInd w:val="0"/>
              <w:spacing w:line="480" w:lineRule="auto"/>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hyperlink r:id="rId29" w:tooltip="View documents by source" w:history="1">
              <w:r w:rsidR="00C453D2">
                <w:rPr>
                  <w:rStyle w:val="anchortext"/>
                  <w:color w:val="0000FF"/>
                  <w:u w:val="single"/>
                </w:rPr>
                <w:t>Energy Conversion And Management</w:t>
              </w:r>
            </w:hyperlink>
          </w:p>
        </w:tc>
        <w:tc>
          <w:tcPr>
            <w:tcW w:w="1559" w:type="dxa"/>
          </w:tcPr>
          <w:p w14:paraId="655C6930" w14:textId="77777777" w:rsidR="00C453D2" w:rsidRPr="00823F56" w:rsidRDefault="00C453D2" w:rsidP="001043E2">
            <w:pPr>
              <w:pStyle w:val="ListParagraph"/>
              <w:widowControl w:val="0"/>
              <w:autoSpaceDE w:val="0"/>
              <w:autoSpaceDN w:val="0"/>
              <w:adjustRightInd w:val="0"/>
              <w:spacing w:line="480" w:lineRule="auto"/>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16</w:t>
            </w:r>
          </w:p>
        </w:tc>
        <w:tc>
          <w:tcPr>
            <w:tcW w:w="1276" w:type="dxa"/>
          </w:tcPr>
          <w:p w14:paraId="253C4482" w14:textId="77777777" w:rsidR="00C453D2" w:rsidRPr="00823F56" w:rsidRDefault="00C453D2" w:rsidP="001043E2">
            <w:pPr>
              <w:pStyle w:val="ListParagraph"/>
              <w:widowControl w:val="0"/>
              <w:autoSpaceDE w:val="0"/>
              <w:autoSpaceDN w:val="0"/>
              <w:adjustRightInd w:val="0"/>
              <w:spacing w:line="480" w:lineRule="auto"/>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0.62</w:t>
            </w:r>
          </w:p>
        </w:tc>
      </w:tr>
      <w:tr w:rsidR="00C453D2" w14:paraId="2EB318E2" w14:textId="77777777" w:rsidTr="00A421C9">
        <w:tc>
          <w:tcPr>
            <w:cnfStyle w:val="001000000000" w:firstRow="0" w:lastRow="0" w:firstColumn="1" w:lastColumn="0" w:oddVBand="0" w:evenVBand="0" w:oddHBand="0" w:evenHBand="0" w:firstRowFirstColumn="0" w:firstRowLastColumn="0" w:lastRowFirstColumn="0" w:lastRowLastColumn="0"/>
            <w:tcW w:w="709" w:type="dxa"/>
          </w:tcPr>
          <w:p w14:paraId="37F78E1A" w14:textId="77777777" w:rsidR="00C453D2" w:rsidRDefault="00C453D2" w:rsidP="001043E2">
            <w:pPr>
              <w:pStyle w:val="ListParagraph"/>
              <w:widowControl w:val="0"/>
              <w:autoSpaceDE w:val="0"/>
              <w:autoSpaceDN w:val="0"/>
              <w:adjustRightInd w:val="0"/>
              <w:spacing w:line="480" w:lineRule="auto"/>
              <w:ind w:left="0"/>
              <w:rPr>
                <w:rFonts w:asciiTheme="majorBidi" w:hAnsiTheme="majorBidi" w:cstheme="majorBidi"/>
                <w:sz w:val="24"/>
                <w:szCs w:val="24"/>
              </w:rPr>
            </w:pPr>
            <w:r>
              <w:rPr>
                <w:rFonts w:asciiTheme="majorBidi" w:hAnsiTheme="majorBidi" w:cstheme="majorBidi"/>
                <w:sz w:val="24"/>
                <w:szCs w:val="24"/>
              </w:rPr>
              <w:t>15</w:t>
            </w:r>
          </w:p>
        </w:tc>
        <w:tc>
          <w:tcPr>
            <w:tcW w:w="6804" w:type="dxa"/>
          </w:tcPr>
          <w:p w14:paraId="2F133BBC" w14:textId="77777777" w:rsidR="00C453D2" w:rsidRPr="00823F56" w:rsidRDefault="00000000" w:rsidP="001043E2">
            <w:pPr>
              <w:pStyle w:val="ListParagraph"/>
              <w:widowControl w:val="0"/>
              <w:autoSpaceDE w:val="0"/>
              <w:autoSpaceDN w:val="0"/>
              <w:adjustRightInd w:val="0"/>
              <w:spacing w:line="480" w:lineRule="auto"/>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hyperlink r:id="rId30" w:tooltip="View documents by source" w:history="1">
              <w:r w:rsidR="00C453D2">
                <w:rPr>
                  <w:rStyle w:val="anchortext"/>
                  <w:color w:val="0000FF"/>
                  <w:u w:val="single"/>
                </w:rPr>
                <w:t>International Journal Of Life Cycle Assessment</w:t>
              </w:r>
            </w:hyperlink>
          </w:p>
        </w:tc>
        <w:tc>
          <w:tcPr>
            <w:tcW w:w="1559" w:type="dxa"/>
          </w:tcPr>
          <w:p w14:paraId="0FE76F4B" w14:textId="77777777" w:rsidR="00C453D2" w:rsidRPr="00823F56" w:rsidRDefault="00C453D2" w:rsidP="001043E2">
            <w:pPr>
              <w:pStyle w:val="ListParagraph"/>
              <w:widowControl w:val="0"/>
              <w:autoSpaceDE w:val="0"/>
              <w:autoSpaceDN w:val="0"/>
              <w:adjustRightInd w:val="0"/>
              <w:spacing w:line="480" w:lineRule="auto"/>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16</w:t>
            </w:r>
          </w:p>
        </w:tc>
        <w:tc>
          <w:tcPr>
            <w:tcW w:w="1276" w:type="dxa"/>
          </w:tcPr>
          <w:p w14:paraId="3CA55B7A" w14:textId="77777777" w:rsidR="00C453D2" w:rsidRPr="00823F56" w:rsidRDefault="00C453D2" w:rsidP="001043E2">
            <w:pPr>
              <w:pStyle w:val="ListParagraph"/>
              <w:widowControl w:val="0"/>
              <w:autoSpaceDE w:val="0"/>
              <w:autoSpaceDN w:val="0"/>
              <w:adjustRightInd w:val="0"/>
              <w:spacing w:line="480" w:lineRule="auto"/>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0.62</w:t>
            </w:r>
          </w:p>
        </w:tc>
      </w:tr>
      <w:tr w:rsidR="00C453D2" w14:paraId="62CBE647" w14:textId="77777777" w:rsidTr="00A421C9">
        <w:tc>
          <w:tcPr>
            <w:cnfStyle w:val="001000000000" w:firstRow="0" w:lastRow="0" w:firstColumn="1" w:lastColumn="0" w:oddVBand="0" w:evenVBand="0" w:oddHBand="0" w:evenHBand="0" w:firstRowFirstColumn="0" w:firstRowLastColumn="0" w:lastRowFirstColumn="0" w:lastRowLastColumn="0"/>
            <w:tcW w:w="709" w:type="dxa"/>
          </w:tcPr>
          <w:p w14:paraId="27CE6D78" w14:textId="77777777" w:rsidR="00C453D2" w:rsidRDefault="00C453D2" w:rsidP="001043E2">
            <w:pPr>
              <w:pStyle w:val="ListParagraph"/>
              <w:widowControl w:val="0"/>
              <w:autoSpaceDE w:val="0"/>
              <w:autoSpaceDN w:val="0"/>
              <w:adjustRightInd w:val="0"/>
              <w:spacing w:line="480" w:lineRule="auto"/>
              <w:ind w:left="0"/>
              <w:rPr>
                <w:rFonts w:asciiTheme="majorBidi" w:hAnsiTheme="majorBidi" w:cstheme="majorBidi"/>
                <w:sz w:val="24"/>
                <w:szCs w:val="24"/>
              </w:rPr>
            </w:pPr>
            <w:r>
              <w:rPr>
                <w:rFonts w:asciiTheme="majorBidi" w:hAnsiTheme="majorBidi" w:cstheme="majorBidi"/>
                <w:sz w:val="24"/>
                <w:szCs w:val="24"/>
              </w:rPr>
              <w:t>16</w:t>
            </w:r>
          </w:p>
        </w:tc>
        <w:tc>
          <w:tcPr>
            <w:tcW w:w="6804" w:type="dxa"/>
          </w:tcPr>
          <w:p w14:paraId="354A667E" w14:textId="77777777" w:rsidR="00C453D2" w:rsidRPr="00823F56" w:rsidRDefault="00000000" w:rsidP="001043E2">
            <w:pPr>
              <w:pStyle w:val="ListParagraph"/>
              <w:widowControl w:val="0"/>
              <w:autoSpaceDE w:val="0"/>
              <w:autoSpaceDN w:val="0"/>
              <w:adjustRightInd w:val="0"/>
              <w:spacing w:line="480" w:lineRule="auto"/>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hyperlink r:id="rId31" w:tooltip="View documents by source" w:history="1">
              <w:proofErr w:type="spellStart"/>
              <w:r w:rsidR="00C453D2">
                <w:rPr>
                  <w:rStyle w:val="anchortext"/>
                  <w:color w:val="0000FF"/>
                  <w:u w:val="single"/>
                </w:rPr>
                <w:t>Iop</w:t>
              </w:r>
              <w:proofErr w:type="spellEnd"/>
              <w:r w:rsidR="00C453D2">
                <w:rPr>
                  <w:rStyle w:val="anchortext"/>
                  <w:color w:val="0000FF"/>
                  <w:u w:val="single"/>
                </w:rPr>
                <w:t xml:space="preserve"> Conference Series Earth And Environmental Science</w:t>
              </w:r>
            </w:hyperlink>
          </w:p>
        </w:tc>
        <w:tc>
          <w:tcPr>
            <w:tcW w:w="1559" w:type="dxa"/>
          </w:tcPr>
          <w:p w14:paraId="024AB7B5" w14:textId="77777777" w:rsidR="00C453D2" w:rsidRPr="00823F56" w:rsidRDefault="00C453D2" w:rsidP="001043E2">
            <w:pPr>
              <w:pStyle w:val="ListParagraph"/>
              <w:widowControl w:val="0"/>
              <w:autoSpaceDE w:val="0"/>
              <w:autoSpaceDN w:val="0"/>
              <w:adjustRightInd w:val="0"/>
              <w:spacing w:line="480" w:lineRule="auto"/>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15</w:t>
            </w:r>
          </w:p>
        </w:tc>
        <w:tc>
          <w:tcPr>
            <w:tcW w:w="1276" w:type="dxa"/>
          </w:tcPr>
          <w:p w14:paraId="07765C9F" w14:textId="77777777" w:rsidR="00C453D2" w:rsidRPr="00823F56" w:rsidRDefault="00C453D2" w:rsidP="001043E2">
            <w:pPr>
              <w:pStyle w:val="ListParagraph"/>
              <w:widowControl w:val="0"/>
              <w:autoSpaceDE w:val="0"/>
              <w:autoSpaceDN w:val="0"/>
              <w:adjustRightInd w:val="0"/>
              <w:spacing w:line="480" w:lineRule="auto"/>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0.58</w:t>
            </w:r>
          </w:p>
        </w:tc>
      </w:tr>
      <w:tr w:rsidR="00C453D2" w14:paraId="1EF946F3" w14:textId="77777777" w:rsidTr="00A421C9">
        <w:tc>
          <w:tcPr>
            <w:cnfStyle w:val="001000000000" w:firstRow="0" w:lastRow="0" w:firstColumn="1" w:lastColumn="0" w:oddVBand="0" w:evenVBand="0" w:oddHBand="0" w:evenHBand="0" w:firstRowFirstColumn="0" w:firstRowLastColumn="0" w:lastRowFirstColumn="0" w:lastRowLastColumn="0"/>
            <w:tcW w:w="709" w:type="dxa"/>
          </w:tcPr>
          <w:p w14:paraId="434E0A33" w14:textId="77777777" w:rsidR="00C453D2" w:rsidRDefault="00C453D2" w:rsidP="001043E2">
            <w:pPr>
              <w:pStyle w:val="ListParagraph"/>
              <w:widowControl w:val="0"/>
              <w:autoSpaceDE w:val="0"/>
              <w:autoSpaceDN w:val="0"/>
              <w:adjustRightInd w:val="0"/>
              <w:spacing w:line="480" w:lineRule="auto"/>
              <w:ind w:left="0"/>
              <w:rPr>
                <w:rFonts w:asciiTheme="majorBidi" w:hAnsiTheme="majorBidi" w:cstheme="majorBidi"/>
                <w:sz w:val="24"/>
                <w:szCs w:val="24"/>
              </w:rPr>
            </w:pPr>
            <w:r>
              <w:rPr>
                <w:rFonts w:asciiTheme="majorBidi" w:hAnsiTheme="majorBidi" w:cstheme="majorBidi"/>
                <w:sz w:val="24"/>
                <w:szCs w:val="24"/>
              </w:rPr>
              <w:t>17</w:t>
            </w:r>
          </w:p>
        </w:tc>
        <w:tc>
          <w:tcPr>
            <w:tcW w:w="6804" w:type="dxa"/>
          </w:tcPr>
          <w:p w14:paraId="23EA1DF8" w14:textId="77777777" w:rsidR="00C453D2" w:rsidRPr="00823F56" w:rsidRDefault="00000000" w:rsidP="001043E2">
            <w:pPr>
              <w:pStyle w:val="ListParagraph"/>
              <w:widowControl w:val="0"/>
              <w:autoSpaceDE w:val="0"/>
              <w:autoSpaceDN w:val="0"/>
              <w:adjustRightInd w:val="0"/>
              <w:spacing w:line="480" w:lineRule="auto"/>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hyperlink r:id="rId32" w:tooltip="View documents by source" w:history="1">
              <w:r w:rsidR="00C453D2">
                <w:rPr>
                  <w:rStyle w:val="anchortext"/>
                  <w:color w:val="0000FF"/>
                  <w:u w:val="single"/>
                </w:rPr>
                <w:t>Applied Mechanics And Materials</w:t>
              </w:r>
            </w:hyperlink>
          </w:p>
        </w:tc>
        <w:tc>
          <w:tcPr>
            <w:tcW w:w="1559" w:type="dxa"/>
          </w:tcPr>
          <w:p w14:paraId="678C8BF5" w14:textId="77777777" w:rsidR="00C453D2" w:rsidRPr="00823F56" w:rsidRDefault="00C453D2" w:rsidP="001043E2">
            <w:pPr>
              <w:pStyle w:val="ListParagraph"/>
              <w:widowControl w:val="0"/>
              <w:autoSpaceDE w:val="0"/>
              <w:autoSpaceDN w:val="0"/>
              <w:adjustRightInd w:val="0"/>
              <w:spacing w:line="480" w:lineRule="auto"/>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13</w:t>
            </w:r>
          </w:p>
        </w:tc>
        <w:tc>
          <w:tcPr>
            <w:tcW w:w="1276" w:type="dxa"/>
          </w:tcPr>
          <w:p w14:paraId="15E2202E" w14:textId="77777777" w:rsidR="00C453D2" w:rsidRPr="00823F56" w:rsidRDefault="00C453D2" w:rsidP="001043E2">
            <w:pPr>
              <w:pStyle w:val="ListParagraph"/>
              <w:widowControl w:val="0"/>
              <w:autoSpaceDE w:val="0"/>
              <w:autoSpaceDN w:val="0"/>
              <w:adjustRightInd w:val="0"/>
              <w:spacing w:line="480" w:lineRule="auto"/>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0.51</w:t>
            </w:r>
          </w:p>
        </w:tc>
      </w:tr>
      <w:tr w:rsidR="00C453D2" w14:paraId="26A9B603" w14:textId="77777777" w:rsidTr="00A421C9">
        <w:tc>
          <w:tcPr>
            <w:cnfStyle w:val="001000000000" w:firstRow="0" w:lastRow="0" w:firstColumn="1" w:lastColumn="0" w:oddVBand="0" w:evenVBand="0" w:oddHBand="0" w:evenHBand="0" w:firstRowFirstColumn="0" w:firstRowLastColumn="0" w:lastRowFirstColumn="0" w:lastRowLastColumn="0"/>
            <w:tcW w:w="709" w:type="dxa"/>
          </w:tcPr>
          <w:p w14:paraId="5C23A1A1" w14:textId="77777777" w:rsidR="00C453D2" w:rsidRDefault="00C453D2" w:rsidP="001043E2">
            <w:pPr>
              <w:pStyle w:val="ListParagraph"/>
              <w:widowControl w:val="0"/>
              <w:autoSpaceDE w:val="0"/>
              <w:autoSpaceDN w:val="0"/>
              <w:adjustRightInd w:val="0"/>
              <w:spacing w:line="480" w:lineRule="auto"/>
              <w:ind w:left="0"/>
              <w:rPr>
                <w:rFonts w:asciiTheme="majorBidi" w:hAnsiTheme="majorBidi" w:cstheme="majorBidi"/>
                <w:sz w:val="24"/>
                <w:szCs w:val="24"/>
              </w:rPr>
            </w:pPr>
            <w:r>
              <w:rPr>
                <w:rFonts w:asciiTheme="majorBidi" w:hAnsiTheme="majorBidi" w:cstheme="majorBidi"/>
                <w:sz w:val="24"/>
                <w:szCs w:val="24"/>
              </w:rPr>
              <w:t>18</w:t>
            </w:r>
          </w:p>
        </w:tc>
        <w:tc>
          <w:tcPr>
            <w:tcW w:w="6804" w:type="dxa"/>
          </w:tcPr>
          <w:p w14:paraId="5DFC9705" w14:textId="77777777" w:rsidR="00C453D2" w:rsidRPr="00823F56" w:rsidRDefault="00000000" w:rsidP="001043E2">
            <w:pPr>
              <w:pStyle w:val="ListParagraph"/>
              <w:widowControl w:val="0"/>
              <w:autoSpaceDE w:val="0"/>
              <w:autoSpaceDN w:val="0"/>
              <w:adjustRightInd w:val="0"/>
              <w:spacing w:line="480" w:lineRule="auto"/>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hyperlink r:id="rId33" w:tooltip="View documents by source" w:history="1">
              <w:r w:rsidR="00C453D2">
                <w:rPr>
                  <w:rStyle w:val="anchortext"/>
                  <w:color w:val="0000FF"/>
                  <w:u w:val="single"/>
                </w:rPr>
                <w:t>Chemical Engineering Transactions</w:t>
              </w:r>
            </w:hyperlink>
          </w:p>
        </w:tc>
        <w:tc>
          <w:tcPr>
            <w:tcW w:w="1559" w:type="dxa"/>
          </w:tcPr>
          <w:p w14:paraId="3E3A8C7C" w14:textId="77777777" w:rsidR="00C453D2" w:rsidRPr="00823F56" w:rsidRDefault="00C453D2" w:rsidP="001043E2">
            <w:pPr>
              <w:pStyle w:val="ListParagraph"/>
              <w:widowControl w:val="0"/>
              <w:autoSpaceDE w:val="0"/>
              <w:autoSpaceDN w:val="0"/>
              <w:adjustRightInd w:val="0"/>
              <w:spacing w:line="480" w:lineRule="auto"/>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12</w:t>
            </w:r>
          </w:p>
        </w:tc>
        <w:tc>
          <w:tcPr>
            <w:tcW w:w="1276" w:type="dxa"/>
          </w:tcPr>
          <w:p w14:paraId="672C3993" w14:textId="77777777" w:rsidR="00C453D2" w:rsidRPr="00823F56" w:rsidRDefault="00C453D2" w:rsidP="001043E2">
            <w:pPr>
              <w:pStyle w:val="ListParagraph"/>
              <w:widowControl w:val="0"/>
              <w:autoSpaceDE w:val="0"/>
              <w:autoSpaceDN w:val="0"/>
              <w:adjustRightInd w:val="0"/>
              <w:spacing w:line="480" w:lineRule="auto"/>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0.47</w:t>
            </w:r>
          </w:p>
        </w:tc>
      </w:tr>
      <w:tr w:rsidR="00C453D2" w14:paraId="783464BB" w14:textId="77777777" w:rsidTr="00A421C9">
        <w:tc>
          <w:tcPr>
            <w:cnfStyle w:val="001000000000" w:firstRow="0" w:lastRow="0" w:firstColumn="1" w:lastColumn="0" w:oddVBand="0" w:evenVBand="0" w:oddHBand="0" w:evenHBand="0" w:firstRowFirstColumn="0" w:firstRowLastColumn="0" w:lastRowFirstColumn="0" w:lastRowLastColumn="0"/>
            <w:tcW w:w="709" w:type="dxa"/>
          </w:tcPr>
          <w:p w14:paraId="57B8635C" w14:textId="77777777" w:rsidR="00C453D2" w:rsidRDefault="00C453D2" w:rsidP="001043E2">
            <w:pPr>
              <w:pStyle w:val="ListParagraph"/>
              <w:widowControl w:val="0"/>
              <w:autoSpaceDE w:val="0"/>
              <w:autoSpaceDN w:val="0"/>
              <w:adjustRightInd w:val="0"/>
              <w:spacing w:line="480" w:lineRule="auto"/>
              <w:ind w:left="0"/>
              <w:rPr>
                <w:rFonts w:asciiTheme="majorBidi" w:hAnsiTheme="majorBidi" w:cstheme="majorBidi"/>
                <w:sz w:val="24"/>
                <w:szCs w:val="24"/>
              </w:rPr>
            </w:pPr>
            <w:r>
              <w:rPr>
                <w:rFonts w:asciiTheme="majorBidi" w:hAnsiTheme="majorBidi" w:cstheme="majorBidi"/>
                <w:sz w:val="24"/>
                <w:szCs w:val="24"/>
              </w:rPr>
              <w:t>19</w:t>
            </w:r>
          </w:p>
        </w:tc>
        <w:tc>
          <w:tcPr>
            <w:tcW w:w="6804" w:type="dxa"/>
          </w:tcPr>
          <w:p w14:paraId="57C8AB32" w14:textId="77777777" w:rsidR="00C453D2" w:rsidRPr="00823F56" w:rsidRDefault="00000000" w:rsidP="001043E2">
            <w:pPr>
              <w:pStyle w:val="ListParagraph"/>
              <w:widowControl w:val="0"/>
              <w:autoSpaceDE w:val="0"/>
              <w:autoSpaceDN w:val="0"/>
              <w:adjustRightInd w:val="0"/>
              <w:spacing w:line="480" w:lineRule="auto"/>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hyperlink r:id="rId34" w:tooltip="View documents by source" w:history="1">
              <w:proofErr w:type="spellStart"/>
              <w:r w:rsidR="00C453D2">
                <w:rPr>
                  <w:rStyle w:val="anchortext"/>
                  <w:color w:val="0000FF"/>
                  <w:u w:val="single"/>
                </w:rPr>
                <w:t>Iop</w:t>
              </w:r>
              <w:proofErr w:type="spellEnd"/>
              <w:r w:rsidR="00C453D2">
                <w:rPr>
                  <w:rStyle w:val="anchortext"/>
                  <w:color w:val="0000FF"/>
                  <w:u w:val="single"/>
                </w:rPr>
                <w:t xml:space="preserve"> Conference Series Materials Science And Engineering</w:t>
              </w:r>
            </w:hyperlink>
          </w:p>
        </w:tc>
        <w:tc>
          <w:tcPr>
            <w:tcW w:w="1559" w:type="dxa"/>
          </w:tcPr>
          <w:p w14:paraId="485C70C9" w14:textId="77777777" w:rsidR="00C453D2" w:rsidRPr="00823F56" w:rsidRDefault="00C453D2" w:rsidP="001043E2">
            <w:pPr>
              <w:pStyle w:val="ListParagraph"/>
              <w:widowControl w:val="0"/>
              <w:autoSpaceDE w:val="0"/>
              <w:autoSpaceDN w:val="0"/>
              <w:adjustRightInd w:val="0"/>
              <w:spacing w:line="480" w:lineRule="auto"/>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12</w:t>
            </w:r>
          </w:p>
        </w:tc>
        <w:tc>
          <w:tcPr>
            <w:tcW w:w="1276" w:type="dxa"/>
          </w:tcPr>
          <w:p w14:paraId="1D5F9DC6" w14:textId="77777777" w:rsidR="00C453D2" w:rsidRPr="00823F56" w:rsidRDefault="00C453D2" w:rsidP="001043E2">
            <w:pPr>
              <w:pStyle w:val="ListParagraph"/>
              <w:widowControl w:val="0"/>
              <w:autoSpaceDE w:val="0"/>
              <w:autoSpaceDN w:val="0"/>
              <w:adjustRightInd w:val="0"/>
              <w:spacing w:line="480" w:lineRule="auto"/>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0.47</w:t>
            </w:r>
          </w:p>
        </w:tc>
      </w:tr>
      <w:tr w:rsidR="00C453D2" w14:paraId="28F67F26" w14:textId="77777777" w:rsidTr="00A421C9">
        <w:tc>
          <w:tcPr>
            <w:cnfStyle w:val="001000000000" w:firstRow="0" w:lastRow="0" w:firstColumn="1" w:lastColumn="0" w:oddVBand="0" w:evenVBand="0" w:oddHBand="0" w:evenHBand="0" w:firstRowFirstColumn="0" w:firstRowLastColumn="0" w:lastRowFirstColumn="0" w:lastRowLastColumn="0"/>
            <w:tcW w:w="709" w:type="dxa"/>
          </w:tcPr>
          <w:p w14:paraId="0D0955CB" w14:textId="77777777" w:rsidR="00C453D2" w:rsidRDefault="00C453D2" w:rsidP="001043E2">
            <w:pPr>
              <w:pStyle w:val="ListParagraph"/>
              <w:widowControl w:val="0"/>
              <w:autoSpaceDE w:val="0"/>
              <w:autoSpaceDN w:val="0"/>
              <w:adjustRightInd w:val="0"/>
              <w:spacing w:line="480" w:lineRule="auto"/>
              <w:ind w:left="0"/>
              <w:rPr>
                <w:rFonts w:asciiTheme="majorBidi" w:hAnsiTheme="majorBidi" w:cstheme="majorBidi"/>
                <w:sz w:val="24"/>
                <w:szCs w:val="24"/>
              </w:rPr>
            </w:pPr>
            <w:r>
              <w:rPr>
                <w:rFonts w:asciiTheme="majorBidi" w:hAnsiTheme="majorBidi" w:cstheme="majorBidi"/>
                <w:sz w:val="24"/>
                <w:szCs w:val="24"/>
              </w:rPr>
              <w:t>20</w:t>
            </w:r>
          </w:p>
        </w:tc>
        <w:tc>
          <w:tcPr>
            <w:tcW w:w="6804" w:type="dxa"/>
          </w:tcPr>
          <w:p w14:paraId="3A2D09F7" w14:textId="77777777" w:rsidR="00C453D2" w:rsidRPr="00823F56" w:rsidRDefault="00000000" w:rsidP="001043E2">
            <w:pPr>
              <w:pStyle w:val="ListParagraph"/>
              <w:widowControl w:val="0"/>
              <w:autoSpaceDE w:val="0"/>
              <w:autoSpaceDN w:val="0"/>
              <w:adjustRightInd w:val="0"/>
              <w:spacing w:line="480" w:lineRule="auto"/>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hyperlink r:id="rId35" w:tooltip="View documents by source" w:history="1">
              <w:r w:rsidR="00C453D2">
                <w:rPr>
                  <w:rStyle w:val="anchortext"/>
                  <w:color w:val="0000FF"/>
                  <w:u w:val="single"/>
                </w:rPr>
                <w:t>Bioresource Technology</w:t>
              </w:r>
            </w:hyperlink>
          </w:p>
        </w:tc>
        <w:tc>
          <w:tcPr>
            <w:tcW w:w="1559" w:type="dxa"/>
          </w:tcPr>
          <w:p w14:paraId="6CE40B90" w14:textId="77777777" w:rsidR="00C453D2" w:rsidRPr="00823F56" w:rsidRDefault="00C453D2" w:rsidP="001043E2">
            <w:pPr>
              <w:pStyle w:val="ListParagraph"/>
              <w:widowControl w:val="0"/>
              <w:autoSpaceDE w:val="0"/>
              <w:autoSpaceDN w:val="0"/>
              <w:adjustRightInd w:val="0"/>
              <w:spacing w:line="480" w:lineRule="auto"/>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11</w:t>
            </w:r>
          </w:p>
        </w:tc>
        <w:tc>
          <w:tcPr>
            <w:tcW w:w="1276" w:type="dxa"/>
          </w:tcPr>
          <w:p w14:paraId="039C946B" w14:textId="77777777" w:rsidR="00C453D2" w:rsidRPr="00823F56" w:rsidRDefault="00C453D2" w:rsidP="001043E2">
            <w:pPr>
              <w:pStyle w:val="ListParagraph"/>
              <w:widowControl w:val="0"/>
              <w:autoSpaceDE w:val="0"/>
              <w:autoSpaceDN w:val="0"/>
              <w:adjustRightInd w:val="0"/>
              <w:spacing w:line="480" w:lineRule="auto"/>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0.43</w:t>
            </w:r>
          </w:p>
        </w:tc>
      </w:tr>
    </w:tbl>
    <w:p w14:paraId="1378AA13" w14:textId="77777777" w:rsidR="00C453D2" w:rsidRDefault="00C453D2" w:rsidP="001043E2">
      <w:pPr>
        <w:pStyle w:val="ListParagraph"/>
        <w:widowControl w:val="0"/>
        <w:autoSpaceDE w:val="0"/>
        <w:autoSpaceDN w:val="0"/>
        <w:adjustRightInd w:val="0"/>
        <w:spacing w:line="480" w:lineRule="auto"/>
        <w:ind w:left="1440"/>
        <w:rPr>
          <w:rFonts w:asciiTheme="majorBidi" w:hAnsiTheme="majorBidi" w:cstheme="majorBidi"/>
          <w:sz w:val="24"/>
          <w:szCs w:val="24"/>
        </w:rPr>
      </w:pPr>
    </w:p>
    <w:p w14:paraId="17216981" w14:textId="77777777" w:rsidR="00C453D2" w:rsidRDefault="00C453D2" w:rsidP="00EC2EC1">
      <w:pPr>
        <w:pStyle w:val="ListParagraph"/>
        <w:widowControl w:val="0"/>
        <w:numPr>
          <w:ilvl w:val="1"/>
          <w:numId w:val="1"/>
        </w:numPr>
        <w:autoSpaceDE w:val="0"/>
        <w:autoSpaceDN w:val="0"/>
        <w:adjustRightInd w:val="0"/>
        <w:spacing w:line="480" w:lineRule="auto"/>
        <w:rPr>
          <w:rFonts w:asciiTheme="majorBidi" w:hAnsiTheme="majorBidi" w:cstheme="majorBidi"/>
          <w:b/>
          <w:bCs/>
          <w:sz w:val="24"/>
          <w:szCs w:val="24"/>
        </w:rPr>
      </w:pPr>
      <w:r w:rsidRPr="00EC2EC1">
        <w:rPr>
          <w:rFonts w:asciiTheme="majorBidi" w:hAnsiTheme="majorBidi" w:cstheme="majorBidi"/>
          <w:b/>
          <w:bCs/>
          <w:sz w:val="24"/>
          <w:szCs w:val="24"/>
        </w:rPr>
        <w:t>Publication statistics by author</w:t>
      </w:r>
    </w:p>
    <w:p w14:paraId="77D94217" w14:textId="35DED6D4" w:rsidR="00C453D2" w:rsidRDefault="00C453D2" w:rsidP="003269A8">
      <w:pPr>
        <w:pStyle w:val="Heading2"/>
        <w:spacing w:line="480" w:lineRule="auto"/>
        <w:rPr>
          <w:rFonts w:asciiTheme="majorBidi" w:eastAsiaTheme="minorHAnsi" w:hAnsiTheme="majorBidi" w:cstheme="majorBidi"/>
          <w:b w:val="0"/>
          <w:bCs w:val="0"/>
          <w:sz w:val="24"/>
          <w:szCs w:val="24"/>
          <w:lang w:bidi="ar-SA"/>
        </w:rPr>
      </w:pPr>
      <w:r w:rsidRPr="00E12A2A">
        <w:rPr>
          <w:rFonts w:asciiTheme="majorBidi" w:eastAsiaTheme="minorHAnsi" w:hAnsiTheme="majorBidi" w:cstheme="majorBidi"/>
          <w:b w:val="0"/>
          <w:bCs w:val="0"/>
          <w:sz w:val="24"/>
          <w:szCs w:val="24"/>
          <w:lang w:bidi="ar-SA"/>
        </w:rPr>
        <w:t xml:space="preserve">In total, </w:t>
      </w:r>
      <w:r w:rsidRPr="003269A8">
        <w:rPr>
          <w:rFonts w:asciiTheme="majorBidi" w:eastAsiaTheme="minorHAnsi" w:hAnsiTheme="majorBidi" w:cstheme="majorBidi"/>
          <w:b w:val="0"/>
          <w:bCs w:val="0"/>
          <w:sz w:val="24"/>
          <w:szCs w:val="24"/>
          <w:lang w:bidi="ar-SA"/>
        </w:rPr>
        <w:t xml:space="preserve">5,720 </w:t>
      </w:r>
      <w:r w:rsidRPr="00E12A2A">
        <w:rPr>
          <w:rFonts w:asciiTheme="majorBidi" w:eastAsiaTheme="minorHAnsi" w:hAnsiTheme="majorBidi" w:cstheme="majorBidi"/>
          <w:b w:val="0"/>
          <w:bCs w:val="0"/>
          <w:sz w:val="24"/>
          <w:szCs w:val="24"/>
          <w:lang w:bidi="ar-SA"/>
        </w:rPr>
        <w:t>authors have worked in this field</w:t>
      </w:r>
      <w:r>
        <w:rPr>
          <w:rFonts w:asciiTheme="majorBidi" w:eastAsiaTheme="minorHAnsi" w:hAnsiTheme="majorBidi" w:cstheme="majorBidi"/>
          <w:b w:val="0"/>
          <w:bCs w:val="0"/>
          <w:sz w:val="24"/>
          <w:szCs w:val="24"/>
          <w:lang w:bidi="ar-SA"/>
        </w:rPr>
        <w:t xml:space="preserve"> (Web of Science (WOS))</w:t>
      </w:r>
      <w:r w:rsidRPr="00E12A2A">
        <w:rPr>
          <w:rFonts w:asciiTheme="majorBidi" w:eastAsiaTheme="minorHAnsi" w:hAnsiTheme="majorBidi" w:cstheme="majorBidi"/>
          <w:b w:val="0"/>
          <w:bCs w:val="0"/>
          <w:sz w:val="24"/>
          <w:szCs w:val="24"/>
          <w:lang w:bidi="ar-SA"/>
        </w:rPr>
        <w:t>. Figure 3 shows the top</w:t>
      </w:r>
      <w:r w:rsidR="002816F5">
        <w:rPr>
          <w:rFonts w:asciiTheme="majorBidi" w:eastAsiaTheme="minorHAnsi" w:hAnsiTheme="majorBidi" w:cstheme="majorBidi"/>
          <w:b w:val="0"/>
          <w:bCs w:val="0"/>
          <w:sz w:val="24"/>
          <w:szCs w:val="24"/>
          <w:lang w:bidi="ar-SA"/>
        </w:rPr>
        <w:t xml:space="preserve"> 10 active</w:t>
      </w:r>
      <w:r w:rsidRPr="00E12A2A">
        <w:rPr>
          <w:rFonts w:asciiTheme="majorBidi" w:eastAsiaTheme="minorHAnsi" w:hAnsiTheme="majorBidi" w:cstheme="majorBidi"/>
          <w:b w:val="0"/>
          <w:bCs w:val="0"/>
          <w:sz w:val="24"/>
          <w:szCs w:val="24"/>
          <w:lang w:bidi="ar-SA"/>
        </w:rPr>
        <w:t xml:space="preserve"> authors. </w:t>
      </w:r>
      <w:r w:rsidRPr="00F2018B">
        <w:rPr>
          <w:rFonts w:asciiTheme="majorBidi" w:eastAsiaTheme="minorHAnsi" w:hAnsiTheme="majorBidi" w:cstheme="majorBidi"/>
          <w:b w:val="0"/>
          <w:bCs w:val="0"/>
          <w:sz w:val="24"/>
          <w:szCs w:val="24"/>
          <w:lang w:bidi="ar-SA"/>
        </w:rPr>
        <w:t xml:space="preserve">Lam HL </w:t>
      </w:r>
      <w:r>
        <w:rPr>
          <w:rFonts w:asciiTheme="majorBidi" w:eastAsiaTheme="minorHAnsi" w:hAnsiTheme="majorBidi" w:cstheme="majorBidi"/>
          <w:b w:val="0"/>
          <w:bCs w:val="0"/>
          <w:sz w:val="24"/>
          <w:szCs w:val="24"/>
          <w:lang w:bidi="ar-SA"/>
        </w:rPr>
        <w:t>from Malaysia</w:t>
      </w:r>
      <w:r w:rsidRPr="00E12A2A">
        <w:rPr>
          <w:rFonts w:asciiTheme="majorBidi" w:eastAsiaTheme="minorHAnsi" w:hAnsiTheme="majorBidi" w:cstheme="majorBidi"/>
          <w:b w:val="0"/>
          <w:bCs w:val="0"/>
          <w:sz w:val="24"/>
          <w:szCs w:val="24"/>
          <w:lang w:bidi="ar-SA"/>
        </w:rPr>
        <w:t xml:space="preserve">, </w:t>
      </w:r>
      <w:proofErr w:type="spellStart"/>
      <w:r w:rsidRPr="00F2018B">
        <w:rPr>
          <w:rFonts w:asciiTheme="majorBidi" w:eastAsiaTheme="minorHAnsi" w:hAnsiTheme="majorBidi" w:cstheme="majorBidi"/>
          <w:b w:val="0"/>
          <w:bCs w:val="0"/>
          <w:sz w:val="24"/>
          <w:szCs w:val="24"/>
          <w:lang w:bidi="ar-SA"/>
        </w:rPr>
        <w:t>Klemes</w:t>
      </w:r>
      <w:proofErr w:type="spellEnd"/>
      <w:r w:rsidRPr="00F2018B">
        <w:rPr>
          <w:rFonts w:asciiTheme="majorBidi" w:eastAsiaTheme="minorHAnsi" w:hAnsiTheme="majorBidi" w:cstheme="majorBidi"/>
          <w:b w:val="0"/>
          <w:bCs w:val="0"/>
          <w:sz w:val="24"/>
          <w:szCs w:val="24"/>
          <w:lang w:bidi="ar-SA"/>
        </w:rPr>
        <w:t xml:space="preserve"> JJ </w:t>
      </w:r>
      <w:r w:rsidRPr="00217F5B">
        <w:rPr>
          <w:rFonts w:asciiTheme="majorBidi" w:eastAsiaTheme="minorHAnsi" w:hAnsiTheme="majorBidi" w:cstheme="majorBidi"/>
          <w:b w:val="0"/>
          <w:bCs w:val="0"/>
          <w:sz w:val="24"/>
          <w:szCs w:val="24"/>
          <w:lang w:bidi="ar-SA"/>
        </w:rPr>
        <w:t>from</w:t>
      </w:r>
      <w:r>
        <w:rPr>
          <w:rFonts w:asciiTheme="majorBidi" w:eastAsiaTheme="minorHAnsi" w:hAnsiTheme="majorBidi" w:cstheme="majorBidi"/>
          <w:b w:val="0"/>
          <w:bCs w:val="0"/>
          <w:sz w:val="24"/>
          <w:szCs w:val="24"/>
          <w:lang w:bidi="ar-SA"/>
        </w:rPr>
        <w:t xml:space="preserve"> </w:t>
      </w:r>
      <w:r w:rsidRPr="003269A8">
        <w:rPr>
          <w:rFonts w:asciiTheme="majorBidi" w:eastAsiaTheme="minorHAnsi" w:hAnsiTheme="majorBidi" w:cstheme="majorBidi"/>
          <w:b w:val="0"/>
          <w:bCs w:val="0"/>
          <w:sz w:val="24"/>
          <w:szCs w:val="24"/>
          <w:lang w:bidi="ar-SA"/>
        </w:rPr>
        <w:t>Czech Republic</w:t>
      </w:r>
      <w:r w:rsidRPr="00217F5B">
        <w:rPr>
          <w:rFonts w:asciiTheme="majorBidi" w:eastAsiaTheme="minorHAnsi" w:hAnsiTheme="majorBidi" w:cstheme="majorBidi"/>
          <w:b w:val="0"/>
          <w:bCs w:val="0"/>
          <w:sz w:val="24"/>
          <w:szCs w:val="24"/>
          <w:lang w:bidi="ar-SA"/>
        </w:rPr>
        <w:t xml:space="preserve">, and </w:t>
      </w:r>
      <w:r w:rsidRPr="00F2018B">
        <w:rPr>
          <w:rFonts w:asciiTheme="majorBidi" w:eastAsiaTheme="minorHAnsi" w:hAnsiTheme="majorBidi" w:cstheme="majorBidi"/>
          <w:b w:val="0"/>
          <w:bCs w:val="0"/>
          <w:sz w:val="24"/>
          <w:szCs w:val="24"/>
          <w:lang w:bidi="ar-SA"/>
        </w:rPr>
        <w:t>Khan SAR</w:t>
      </w:r>
      <w:r>
        <w:rPr>
          <w:rFonts w:asciiTheme="majorBidi" w:eastAsiaTheme="minorHAnsi" w:hAnsiTheme="majorBidi" w:cstheme="majorBidi"/>
          <w:b w:val="0"/>
          <w:bCs w:val="0"/>
          <w:sz w:val="24"/>
          <w:szCs w:val="24"/>
          <w:lang w:bidi="ar-SA"/>
        </w:rPr>
        <w:t xml:space="preserve"> </w:t>
      </w:r>
      <w:r w:rsidRPr="00217F5B">
        <w:rPr>
          <w:rFonts w:asciiTheme="majorBidi" w:eastAsiaTheme="minorHAnsi" w:hAnsiTheme="majorBidi" w:cstheme="majorBidi"/>
          <w:b w:val="0"/>
          <w:bCs w:val="0"/>
          <w:sz w:val="24"/>
          <w:szCs w:val="24"/>
          <w:lang w:bidi="ar-SA"/>
        </w:rPr>
        <w:t>from</w:t>
      </w:r>
      <w:r>
        <w:rPr>
          <w:rFonts w:asciiTheme="majorBidi" w:eastAsiaTheme="minorHAnsi" w:hAnsiTheme="majorBidi" w:cstheme="majorBidi"/>
          <w:b w:val="0"/>
          <w:bCs w:val="0"/>
          <w:sz w:val="24"/>
          <w:szCs w:val="24"/>
          <w:lang w:bidi="ar-SA"/>
        </w:rPr>
        <w:t xml:space="preserve"> </w:t>
      </w:r>
      <w:r w:rsidRPr="003269A8">
        <w:rPr>
          <w:rFonts w:asciiTheme="majorBidi" w:eastAsiaTheme="minorHAnsi" w:hAnsiTheme="majorBidi" w:cstheme="majorBidi"/>
          <w:b w:val="0"/>
          <w:bCs w:val="0"/>
          <w:sz w:val="24"/>
          <w:szCs w:val="24"/>
          <w:lang w:bidi="ar-SA"/>
        </w:rPr>
        <w:t>Peoples R China</w:t>
      </w:r>
      <w:r w:rsidRPr="00217F5B">
        <w:rPr>
          <w:rFonts w:asciiTheme="majorBidi" w:eastAsiaTheme="minorHAnsi" w:hAnsiTheme="majorBidi" w:cstheme="majorBidi"/>
          <w:b w:val="0"/>
          <w:bCs w:val="0"/>
          <w:sz w:val="24"/>
          <w:szCs w:val="24"/>
          <w:lang w:bidi="ar-SA"/>
        </w:rPr>
        <w:t xml:space="preserve"> </w:t>
      </w:r>
      <w:r w:rsidRPr="008C1D11">
        <w:rPr>
          <w:rFonts w:asciiTheme="majorBidi" w:eastAsiaTheme="minorHAnsi" w:hAnsiTheme="majorBidi" w:cstheme="majorBidi"/>
          <w:b w:val="0"/>
          <w:bCs w:val="0"/>
          <w:sz w:val="24"/>
          <w:szCs w:val="24"/>
          <w:lang w:bidi="ar-SA"/>
        </w:rPr>
        <w:t xml:space="preserve">, </w:t>
      </w:r>
      <w:r w:rsidRPr="00217F5B">
        <w:rPr>
          <w:rFonts w:asciiTheme="majorBidi" w:eastAsiaTheme="minorHAnsi" w:hAnsiTheme="majorBidi" w:cstheme="majorBidi"/>
          <w:b w:val="0"/>
          <w:bCs w:val="0"/>
          <w:sz w:val="24"/>
          <w:szCs w:val="24"/>
          <w:lang w:bidi="ar-SA"/>
        </w:rPr>
        <w:t xml:space="preserve">with </w:t>
      </w:r>
      <w:r>
        <w:rPr>
          <w:rFonts w:asciiTheme="majorBidi" w:eastAsiaTheme="minorHAnsi" w:hAnsiTheme="majorBidi" w:cstheme="majorBidi"/>
          <w:b w:val="0"/>
          <w:bCs w:val="0"/>
          <w:sz w:val="24"/>
          <w:szCs w:val="24"/>
          <w:lang w:bidi="ar-SA"/>
        </w:rPr>
        <w:t>23 (1.252</w:t>
      </w:r>
      <w:r w:rsidRPr="00217F5B">
        <w:rPr>
          <w:rFonts w:asciiTheme="majorBidi" w:eastAsiaTheme="minorHAnsi" w:hAnsiTheme="majorBidi" w:cstheme="majorBidi"/>
          <w:b w:val="0"/>
          <w:bCs w:val="0"/>
          <w:sz w:val="24"/>
          <w:szCs w:val="24"/>
          <w:lang w:bidi="ar-SA"/>
        </w:rPr>
        <w:t xml:space="preserve"> % of total), </w:t>
      </w:r>
      <w:r>
        <w:rPr>
          <w:rFonts w:asciiTheme="majorBidi" w:eastAsiaTheme="minorHAnsi" w:hAnsiTheme="majorBidi" w:cstheme="majorBidi"/>
          <w:b w:val="0"/>
          <w:bCs w:val="0"/>
          <w:sz w:val="24"/>
          <w:szCs w:val="24"/>
          <w:lang w:bidi="ar-SA"/>
        </w:rPr>
        <w:t>13 (0.708</w:t>
      </w:r>
      <w:r w:rsidRPr="00217F5B">
        <w:rPr>
          <w:rFonts w:asciiTheme="majorBidi" w:eastAsiaTheme="minorHAnsi" w:hAnsiTheme="majorBidi" w:cstheme="majorBidi"/>
          <w:b w:val="0"/>
          <w:bCs w:val="0"/>
          <w:sz w:val="24"/>
          <w:szCs w:val="24"/>
          <w:lang w:bidi="ar-SA"/>
        </w:rPr>
        <w:t xml:space="preserve">% of total), and </w:t>
      </w:r>
      <w:r>
        <w:rPr>
          <w:rFonts w:asciiTheme="majorBidi" w:eastAsiaTheme="minorHAnsi" w:hAnsiTheme="majorBidi" w:cstheme="majorBidi"/>
          <w:b w:val="0"/>
          <w:bCs w:val="0"/>
          <w:sz w:val="24"/>
          <w:szCs w:val="24"/>
          <w:lang w:bidi="ar-SA"/>
        </w:rPr>
        <w:t>12</w:t>
      </w:r>
      <w:r w:rsidRPr="00217F5B">
        <w:rPr>
          <w:rFonts w:asciiTheme="majorBidi" w:eastAsiaTheme="minorHAnsi" w:hAnsiTheme="majorBidi" w:cstheme="majorBidi"/>
          <w:b w:val="0"/>
          <w:bCs w:val="0"/>
          <w:sz w:val="24"/>
          <w:szCs w:val="24"/>
          <w:lang w:bidi="ar-SA"/>
        </w:rPr>
        <w:t xml:space="preserve"> </w:t>
      </w:r>
      <w:r w:rsidRPr="003269A8">
        <w:rPr>
          <w:rFonts w:asciiTheme="majorBidi" w:eastAsiaTheme="minorHAnsi" w:hAnsiTheme="majorBidi" w:cstheme="majorBidi"/>
          <w:b w:val="0"/>
          <w:bCs w:val="0"/>
          <w:sz w:val="24"/>
          <w:szCs w:val="24"/>
          <w:lang w:bidi="ar-SA"/>
        </w:rPr>
        <w:t>(0.653% of total) publications (respectively) are top 3 authors in the field (there are 1873 documents in total and WOS indexed). To have a better analysis, the authors have divided the time horizon into 4 periods (2000-2005, 2005-2010, 2010-2015, 2015-2020). Table 2 shows the top 10 most frequent authors in each period.</w:t>
      </w:r>
    </w:p>
    <w:p w14:paraId="64C97074" w14:textId="16C00DF4" w:rsidR="00C453D2" w:rsidRPr="00550584" w:rsidRDefault="00C453D2" w:rsidP="00A930E4">
      <w:pPr>
        <w:pStyle w:val="Heading2"/>
        <w:spacing w:line="480" w:lineRule="auto"/>
        <w:rPr>
          <w:rFonts w:asciiTheme="majorBidi" w:eastAsiaTheme="minorHAnsi" w:hAnsiTheme="majorBidi" w:cstheme="majorBidi"/>
          <w:b w:val="0"/>
          <w:bCs w:val="0"/>
          <w:sz w:val="24"/>
          <w:szCs w:val="24"/>
          <w:lang w:bidi="ar-SA"/>
        </w:rPr>
      </w:pPr>
      <w:r w:rsidRPr="0061526A">
        <w:rPr>
          <w:rFonts w:asciiTheme="majorBidi" w:eastAsiaTheme="minorHAnsi" w:hAnsiTheme="majorBidi" w:cstheme="majorBidi"/>
          <w:b w:val="0"/>
          <w:bCs w:val="0"/>
          <w:color w:val="FF0000"/>
          <w:sz w:val="24"/>
          <w:szCs w:val="24"/>
          <w:lang w:bidi="ar-SA"/>
        </w:rPr>
        <w:lastRenderedPageBreak/>
        <w:t xml:space="preserve"> </w:t>
      </w:r>
      <w:r w:rsidRPr="00B262EF">
        <w:rPr>
          <w:rFonts w:asciiTheme="majorBidi" w:eastAsiaTheme="minorHAnsi" w:hAnsiTheme="majorBidi" w:cstheme="majorBidi"/>
          <w:b w:val="0"/>
          <w:bCs w:val="0"/>
          <w:color w:val="000000" w:themeColor="text1"/>
          <w:sz w:val="24"/>
          <w:szCs w:val="24"/>
          <w:lang w:bidi="ar-SA"/>
        </w:rPr>
        <w:t xml:space="preserve">In total, </w:t>
      </w:r>
      <w:r>
        <w:rPr>
          <w:rFonts w:asciiTheme="majorBidi" w:eastAsiaTheme="minorHAnsi" w:hAnsiTheme="majorBidi" w:cstheme="majorBidi"/>
          <w:b w:val="0"/>
          <w:bCs w:val="0"/>
          <w:color w:val="000000" w:themeColor="text1"/>
          <w:sz w:val="24"/>
          <w:szCs w:val="24"/>
          <w:lang w:bidi="ar-SA"/>
        </w:rPr>
        <w:t>0.104 % of authors owns more than 10 documents, 0.856% possess between 5 and 10 documents, 4.038% have between 2 and 5 papers, 8.758% owns 2</w:t>
      </w:r>
      <w:r w:rsidRPr="00B262EF">
        <w:rPr>
          <w:rFonts w:asciiTheme="majorBidi" w:eastAsiaTheme="minorHAnsi" w:hAnsiTheme="majorBidi" w:cstheme="majorBidi"/>
          <w:b w:val="0"/>
          <w:bCs w:val="0"/>
          <w:color w:val="000000" w:themeColor="text1"/>
          <w:sz w:val="24"/>
          <w:szCs w:val="24"/>
          <w:lang w:bidi="ar-SA"/>
        </w:rPr>
        <w:t xml:space="preserve"> and</w:t>
      </w:r>
      <w:r>
        <w:rPr>
          <w:rFonts w:asciiTheme="majorBidi" w:eastAsiaTheme="minorHAnsi" w:hAnsiTheme="majorBidi" w:cstheme="majorBidi"/>
          <w:b w:val="0"/>
          <w:bCs w:val="0"/>
          <w:color w:val="000000" w:themeColor="text1"/>
          <w:sz w:val="24"/>
          <w:szCs w:val="24"/>
          <w:lang w:bidi="ar-SA"/>
        </w:rPr>
        <w:t xml:space="preserve"> 86.244%</w:t>
      </w:r>
      <w:r w:rsidRPr="00B262EF">
        <w:rPr>
          <w:rFonts w:asciiTheme="majorBidi" w:eastAsiaTheme="minorHAnsi" w:hAnsiTheme="majorBidi" w:cstheme="majorBidi"/>
          <w:b w:val="0"/>
          <w:bCs w:val="0"/>
          <w:color w:val="000000" w:themeColor="text1"/>
          <w:sz w:val="24"/>
          <w:szCs w:val="24"/>
          <w:lang w:bidi="ar-SA"/>
        </w:rPr>
        <w:t xml:space="preserve"> </w:t>
      </w:r>
      <w:r>
        <w:rPr>
          <w:rFonts w:asciiTheme="majorBidi" w:eastAsiaTheme="minorHAnsi" w:hAnsiTheme="majorBidi" w:cstheme="majorBidi"/>
          <w:b w:val="0"/>
          <w:bCs w:val="0"/>
          <w:color w:val="000000" w:themeColor="text1"/>
          <w:sz w:val="24"/>
          <w:szCs w:val="24"/>
          <w:lang w:bidi="ar-SA"/>
        </w:rPr>
        <w:t xml:space="preserve"> have </w:t>
      </w:r>
      <w:r w:rsidRPr="00B262EF">
        <w:rPr>
          <w:rFonts w:asciiTheme="majorBidi" w:eastAsiaTheme="minorHAnsi" w:hAnsiTheme="majorBidi" w:cstheme="majorBidi"/>
          <w:b w:val="0"/>
          <w:bCs w:val="0"/>
          <w:color w:val="000000" w:themeColor="text1"/>
          <w:sz w:val="24"/>
          <w:szCs w:val="24"/>
          <w:lang w:bidi="ar-SA"/>
        </w:rPr>
        <w:t>1</w:t>
      </w:r>
      <w:r>
        <w:rPr>
          <w:rFonts w:asciiTheme="majorBidi" w:eastAsiaTheme="minorHAnsi" w:hAnsiTheme="majorBidi" w:cstheme="majorBidi"/>
          <w:b w:val="0"/>
          <w:bCs w:val="0"/>
          <w:color w:val="000000" w:themeColor="text1"/>
          <w:sz w:val="24"/>
          <w:szCs w:val="24"/>
          <w:lang w:bidi="ar-SA"/>
        </w:rPr>
        <w:t xml:space="preserve"> document </w:t>
      </w:r>
      <w:r w:rsidRPr="00B262EF">
        <w:rPr>
          <w:rFonts w:asciiTheme="majorBidi" w:eastAsiaTheme="minorHAnsi" w:hAnsiTheme="majorBidi" w:cstheme="majorBidi"/>
          <w:b w:val="0"/>
          <w:bCs w:val="0"/>
          <w:color w:val="000000" w:themeColor="text1"/>
          <w:sz w:val="24"/>
          <w:szCs w:val="24"/>
          <w:lang w:bidi="ar-SA"/>
        </w:rPr>
        <w:t xml:space="preserve">(Figure 4). </w:t>
      </w:r>
      <w:r w:rsidRPr="00550584">
        <w:rPr>
          <w:rFonts w:asciiTheme="majorBidi" w:eastAsiaTheme="minorHAnsi" w:hAnsiTheme="majorBidi" w:cstheme="majorBidi"/>
          <w:b w:val="0"/>
          <w:bCs w:val="0"/>
          <w:sz w:val="24"/>
          <w:szCs w:val="24"/>
          <w:lang w:bidi="ar-SA"/>
        </w:rPr>
        <w:t xml:space="preserve">Also, figure 5 depicts the collaboration </w:t>
      </w:r>
      <w:r w:rsidR="008E180F">
        <w:rPr>
          <w:rFonts w:asciiTheme="majorBidi" w:eastAsiaTheme="minorHAnsi" w:hAnsiTheme="majorBidi" w:cstheme="majorBidi"/>
          <w:b w:val="0"/>
          <w:bCs w:val="0"/>
          <w:sz w:val="24"/>
          <w:szCs w:val="24"/>
          <w:lang w:bidi="ar-SA"/>
        </w:rPr>
        <w:t>network</w:t>
      </w:r>
      <w:r w:rsidR="00A930E4">
        <w:rPr>
          <w:rFonts w:asciiTheme="majorBidi" w:eastAsiaTheme="minorHAnsi" w:hAnsiTheme="majorBidi" w:cstheme="majorBidi"/>
          <w:b w:val="0"/>
          <w:bCs w:val="0"/>
          <w:sz w:val="24"/>
          <w:szCs w:val="24"/>
          <w:lang w:bidi="ar-SA"/>
        </w:rPr>
        <w:t xml:space="preserve"> that recent activities have been highlighted with different colors.</w:t>
      </w:r>
    </w:p>
    <w:p w14:paraId="1EEBF4F9" w14:textId="77777777" w:rsidR="00C453D2" w:rsidRDefault="00C453D2" w:rsidP="00853DC0">
      <w:pPr>
        <w:pStyle w:val="Caption"/>
        <w:keepNext/>
      </w:pPr>
      <w:r>
        <w:t>Table 2  Five most frequent authors in each period from 2000 to 2020</w:t>
      </w:r>
    </w:p>
    <w:tbl>
      <w:tblPr>
        <w:tblStyle w:val="PlainTable2"/>
        <w:tblW w:w="9923" w:type="dxa"/>
        <w:tblLook w:val="04A0" w:firstRow="1" w:lastRow="0" w:firstColumn="1" w:lastColumn="0" w:noHBand="0" w:noVBand="1"/>
      </w:tblPr>
      <w:tblGrid>
        <w:gridCol w:w="462"/>
        <w:gridCol w:w="1948"/>
        <w:gridCol w:w="2268"/>
        <w:gridCol w:w="2416"/>
        <w:gridCol w:w="2829"/>
      </w:tblGrid>
      <w:tr w:rsidR="00C453D2" w14:paraId="2FBA1671" w14:textId="77777777" w:rsidTr="00B6264F">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462" w:type="dxa"/>
          </w:tcPr>
          <w:p w14:paraId="5D21BE56" w14:textId="77777777" w:rsidR="00C453D2" w:rsidRPr="00B04725" w:rsidRDefault="00C453D2" w:rsidP="00925CB4">
            <w:pPr>
              <w:spacing w:line="480" w:lineRule="auto"/>
              <w:jc w:val="both"/>
              <w:rPr>
                <w:rFonts w:asciiTheme="majorBidi" w:eastAsia="Times New Roman" w:hAnsiTheme="majorBidi" w:cstheme="majorBidi"/>
                <w:color w:val="000000"/>
              </w:rPr>
            </w:pPr>
            <w:r>
              <w:rPr>
                <w:rFonts w:asciiTheme="majorBidi" w:eastAsia="Times New Roman" w:hAnsiTheme="majorBidi" w:cstheme="majorBidi"/>
                <w:color w:val="000000"/>
              </w:rPr>
              <w:t>#</w:t>
            </w:r>
          </w:p>
        </w:tc>
        <w:tc>
          <w:tcPr>
            <w:tcW w:w="1948" w:type="dxa"/>
          </w:tcPr>
          <w:p w14:paraId="728FC6D3" w14:textId="77777777" w:rsidR="00C453D2" w:rsidRPr="00B04725" w:rsidRDefault="00C453D2" w:rsidP="00925CB4">
            <w:pPr>
              <w:spacing w:line="480" w:lineRule="auto"/>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B04725">
              <w:rPr>
                <w:rFonts w:asciiTheme="majorBidi" w:eastAsia="Times New Roman" w:hAnsiTheme="majorBidi" w:cstheme="majorBidi"/>
                <w:color w:val="000000"/>
              </w:rPr>
              <w:t>2000-2005</w:t>
            </w:r>
          </w:p>
        </w:tc>
        <w:tc>
          <w:tcPr>
            <w:tcW w:w="2268" w:type="dxa"/>
          </w:tcPr>
          <w:p w14:paraId="10CB87D6" w14:textId="77777777" w:rsidR="00C453D2" w:rsidRPr="00B04725" w:rsidRDefault="00C453D2" w:rsidP="00925CB4">
            <w:pPr>
              <w:spacing w:line="480" w:lineRule="auto"/>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Pr>
                <w:rFonts w:asciiTheme="majorBidi" w:eastAsia="Times New Roman" w:hAnsiTheme="majorBidi" w:cstheme="majorBidi"/>
                <w:color w:val="000000"/>
              </w:rPr>
              <w:t xml:space="preserve">            </w:t>
            </w:r>
            <w:r w:rsidRPr="00B04725">
              <w:rPr>
                <w:rFonts w:asciiTheme="majorBidi" w:eastAsia="Times New Roman" w:hAnsiTheme="majorBidi" w:cstheme="majorBidi"/>
                <w:color w:val="000000"/>
              </w:rPr>
              <w:t>2005-2010</w:t>
            </w:r>
          </w:p>
        </w:tc>
        <w:tc>
          <w:tcPr>
            <w:tcW w:w="2416" w:type="dxa"/>
          </w:tcPr>
          <w:p w14:paraId="6B26E7E5" w14:textId="77777777" w:rsidR="00C453D2" w:rsidRPr="00B04725" w:rsidRDefault="00C453D2" w:rsidP="00925CB4">
            <w:pPr>
              <w:spacing w:line="480" w:lineRule="auto"/>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Pr>
                <w:rFonts w:asciiTheme="majorBidi" w:eastAsia="Times New Roman" w:hAnsiTheme="majorBidi" w:cstheme="majorBidi"/>
                <w:color w:val="000000"/>
              </w:rPr>
              <w:t xml:space="preserve">             </w:t>
            </w:r>
            <w:r w:rsidRPr="00B04725">
              <w:rPr>
                <w:rFonts w:asciiTheme="majorBidi" w:eastAsia="Times New Roman" w:hAnsiTheme="majorBidi" w:cstheme="majorBidi"/>
                <w:color w:val="000000"/>
              </w:rPr>
              <w:t>2010-2015</w:t>
            </w:r>
          </w:p>
        </w:tc>
        <w:tc>
          <w:tcPr>
            <w:tcW w:w="2829" w:type="dxa"/>
          </w:tcPr>
          <w:p w14:paraId="4E9B1D26" w14:textId="77777777" w:rsidR="00C453D2" w:rsidRPr="00B04725" w:rsidRDefault="00C453D2" w:rsidP="00925CB4">
            <w:pPr>
              <w:spacing w:line="480" w:lineRule="auto"/>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Pr>
                <w:rFonts w:asciiTheme="majorBidi" w:eastAsia="Times New Roman" w:hAnsiTheme="majorBidi" w:cstheme="majorBidi"/>
                <w:color w:val="000000"/>
              </w:rPr>
              <w:t xml:space="preserve">      </w:t>
            </w:r>
            <w:r w:rsidRPr="00B04725">
              <w:rPr>
                <w:rFonts w:asciiTheme="majorBidi" w:eastAsia="Times New Roman" w:hAnsiTheme="majorBidi" w:cstheme="majorBidi"/>
                <w:color w:val="000000"/>
              </w:rPr>
              <w:t>2015-2020</w:t>
            </w:r>
          </w:p>
        </w:tc>
      </w:tr>
      <w:tr w:rsidR="00C453D2" w14:paraId="45702037" w14:textId="77777777" w:rsidTr="00B6264F">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462" w:type="dxa"/>
          </w:tcPr>
          <w:p w14:paraId="10FBCC83" w14:textId="77777777" w:rsidR="00C453D2" w:rsidRPr="00B04725" w:rsidRDefault="00C453D2" w:rsidP="00925CB4">
            <w:pPr>
              <w:spacing w:line="480" w:lineRule="auto"/>
              <w:jc w:val="both"/>
              <w:rPr>
                <w:rStyle w:val="anchortext"/>
                <w:rFonts w:ascii="Arial" w:hAnsi="Arial" w:cs="Arial"/>
                <w:b w:val="0"/>
                <w:bCs w:val="0"/>
                <w:color w:val="007398"/>
                <w:shd w:val="clear" w:color="auto" w:fill="FFFFFF"/>
              </w:rPr>
            </w:pPr>
            <w:r w:rsidRPr="00B04725">
              <w:rPr>
                <w:rStyle w:val="anchortext"/>
                <w:rFonts w:ascii="Arial" w:hAnsi="Arial" w:cs="Arial"/>
                <w:color w:val="007398"/>
                <w:shd w:val="clear" w:color="auto" w:fill="FFFFFF"/>
              </w:rPr>
              <w:t>1</w:t>
            </w:r>
          </w:p>
        </w:tc>
        <w:tc>
          <w:tcPr>
            <w:tcW w:w="1948" w:type="dxa"/>
          </w:tcPr>
          <w:p w14:paraId="26E180CD" w14:textId="77777777" w:rsidR="00C453D2" w:rsidRPr="00B04725" w:rsidRDefault="00000000" w:rsidP="00925CB4">
            <w:pPr>
              <w:spacing w:line="480" w:lineRule="auto"/>
              <w:jc w:val="both"/>
              <w:cnfStyle w:val="000000100000" w:firstRow="0" w:lastRow="0" w:firstColumn="0" w:lastColumn="0" w:oddVBand="0" w:evenVBand="0" w:oddHBand="1" w:evenHBand="0" w:firstRowFirstColumn="0" w:firstRowLastColumn="0" w:lastRowFirstColumn="0" w:lastRowLastColumn="0"/>
              <w:rPr>
                <w:rStyle w:val="anchortext"/>
                <w:rFonts w:ascii="Arial" w:hAnsi="Arial" w:cs="Arial"/>
                <w:color w:val="007398"/>
                <w:shd w:val="clear" w:color="auto" w:fill="FFFFFF"/>
              </w:rPr>
            </w:pPr>
            <w:hyperlink r:id="rId36" w:tooltip="View documents by author" w:history="1">
              <w:proofErr w:type="spellStart"/>
              <w:r w:rsidR="00C453D2">
                <w:rPr>
                  <w:rStyle w:val="anchortext"/>
                  <w:color w:val="0000FF"/>
                  <w:u w:val="single"/>
                </w:rPr>
                <w:t>Kaltschmitt</w:t>
              </w:r>
              <w:proofErr w:type="spellEnd"/>
              <w:r w:rsidR="00C453D2">
                <w:rPr>
                  <w:rStyle w:val="anchortext"/>
                  <w:color w:val="0000FF"/>
                  <w:u w:val="single"/>
                </w:rPr>
                <w:t>, M.</w:t>
              </w:r>
            </w:hyperlink>
          </w:p>
        </w:tc>
        <w:tc>
          <w:tcPr>
            <w:tcW w:w="2268" w:type="dxa"/>
          </w:tcPr>
          <w:p w14:paraId="34170FB1" w14:textId="77777777" w:rsidR="00C453D2" w:rsidRDefault="00C453D2" w:rsidP="00925CB4">
            <w:pPr>
              <w:spacing w:line="48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w:t>
            </w:r>
            <w:hyperlink r:id="rId37" w:tooltip="View documents by author" w:history="1">
              <w:r>
                <w:rPr>
                  <w:rStyle w:val="anchortext"/>
                  <w:color w:val="0000FF"/>
                  <w:u w:val="single"/>
                </w:rPr>
                <w:t>Lam, H.L.</w:t>
              </w:r>
            </w:hyperlink>
          </w:p>
        </w:tc>
        <w:tc>
          <w:tcPr>
            <w:tcW w:w="2416" w:type="dxa"/>
          </w:tcPr>
          <w:p w14:paraId="73C1BD42" w14:textId="77777777" w:rsidR="00C453D2" w:rsidRDefault="00C453D2" w:rsidP="00925CB4">
            <w:pPr>
              <w:spacing w:line="48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w:t>
            </w:r>
            <w:hyperlink r:id="rId38" w:tooltip="View documents by author" w:history="1">
              <w:proofErr w:type="spellStart"/>
              <w:r>
                <w:rPr>
                  <w:rStyle w:val="anchortext"/>
                  <w:color w:val="0000FF"/>
                  <w:u w:val="single"/>
                </w:rPr>
                <w:t>Kravanja</w:t>
              </w:r>
              <w:proofErr w:type="spellEnd"/>
              <w:r>
                <w:rPr>
                  <w:rStyle w:val="anchortext"/>
                  <w:color w:val="0000FF"/>
                  <w:u w:val="single"/>
                </w:rPr>
                <w:t>, Z.</w:t>
              </w:r>
            </w:hyperlink>
          </w:p>
        </w:tc>
        <w:tc>
          <w:tcPr>
            <w:tcW w:w="2829" w:type="dxa"/>
          </w:tcPr>
          <w:p w14:paraId="6A868383" w14:textId="77777777" w:rsidR="00C453D2" w:rsidRDefault="00C453D2" w:rsidP="00925CB4">
            <w:pPr>
              <w:spacing w:line="48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w:t>
            </w:r>
            <w:hyperlink r:id="rId39" w:tooltip="View documents by author" w:history="1">
              <w:proofErr w:type="spellStart"/>
              <w:r>
                <w:rPr>
                  <w:rStyle w:val="anchortext"/>
                  <w:color w:val="0000FF"/>
                  <w:u w:val="single"/>
                </w:rPr>
                <w:t>Junginger</w:t>
              </w:r>
              <w:proofErr w:type="spellEnd"/>
              <w:r>
                <w:rPr>
                  <w:rStyle w:val="anchortext"/>
                  <w:color w:val="0000FF"/>
                  <w:u w:val="single"/>
                </w:rPr>
                <w:t>, M.</w:t>
              </w:r>
            </w:hyperlink>
          </w:p>
        </w:tc>
      </w:tr>
      <w:tr w:rsidR="00C453D2" w14:paraId="381AA19D" w14:textId="77777777" w:rsidTr="00B6264F">
        <w:trPr>
          <w:trHeight w:val="413"/>
        </w:trPr>
        <w:tc>
          <w:tcPr>
            <w:cnfStyle w:val="001000000000" w:firstRow="0" w:lastRow="0" w:firstColumn="1" w:lastColumn="0" w:oddVBand="0" w:evenVBand="0" w:oddHBand="0" w:evenHBand="0" w:firstRowFirstColumn="0" w:firstRowLastColumn="0" w:lastRowFirstColumn="0" w:lastRowLastColumn="0"/>
            <w:tcW w:w="462" w:type="dxa"/>
          </w:tcPr>
          <w:p w14:paraId="7990BFD5" w14:textId="77777777" w:rsidR="00C453D2" w:rsidRPr="00B04725" w:rsidRDefault="00C453D2" w:rsidP="00925CB4">
            <w:pPr>
              <w:spacing w:line="480" w:lineRule="auto"/>
              <w:jc w:val="both"/>
              <w:rPr>
                <w:rStyle w:val="anchortext"/>
                <w:rFonts w:ascii="Arial" w:hAnsi="Arial" w:cs="Arial"/>
                <w:b w:val="0"/>
                <w:bCs w:val="0"/>
                <w:color w:val="007398"/>
                <w:shd w:val="clear" w:color="auto" w:fill="FFFFFF"/>
              </w:rPr>
            </w:pPr>
            <w:r w:rsidRPr="00B04725">
              <w:rPr>
                <w:rStyle w:val="anchortext"/>
                <w:rFonts w:ascii="Arial" w:hAnsi="Arial" w:cs="Arial"/>
                <w:color w:val="007398"/>
                <w:shd w:val="clear" w:color="auto" w:fill="FFFFFF"/>
              </w:rPr>
              <w:t>2</w:t>
            </w:r>
          </w:p>
        </w:tc>
        <w:tc>
          <w:tcPr>
            <w:tcW w:w="1948" w:type="dxa"/>
          </w:tcPr>
          <w:p w14:paraId="411C5720" w14:textId="77777777" w:rsidR="00C453D2" w:rsidRPr="00853DC0" w:rsidRDefault="00000000" w:rsidP="00925CB4">
            <w:pPr>
              <w:spacing w:line="480" w:lineRule="auto"/>
              <w:jc w:val="both"/>
              <w:cnfStyle w:val="000000000000" w:firstRow="0" w:lastRow="0" w:firstColumn="0" w:lastColumn="0" w:oddVBand="0" w:evenVBand="0" w:oddHBand="0" w:evenHBand="0" w:firstRowFirstColumn="0" w:firstRowLastColumn="0" w:lastRowFirstColumn="0" w:lastRowLastColumn="0"/>
              <w:rPr>
                <w:rStyle w:val="anchortext"/>
                <w:rFonts w:ascii="Arial" w:hAnsi="Arial" w:cs="Arial"/>
                <w:color w:val="007398"/>
                <w:shd w:val="clear" w:color="auto" w:fill="FFFFFF"/>
              </w:rPr>
            </w:pPr>
            <w:hyperlink r:id="rId40" w:tooltip="View documents by author" w:history="1">
              <w:proofErr w:type="spellStart"/>
              <w:r w:rsidR="00C453D2">
                <w:rPr>
                  <w:rStyle w:val="anchortext"/>
                  <w:color w:val="0000FF"/>
                  <w:u w:val="single"/>
                </w:rPr>
                <w:t>Wihersaari</w:t>
              </w:r>
              <w:proofErr w:type="spellEnd"/>
              <w:r w:rsidR="00C453D2">
                <w:rPr>
                  <w:rStyle w:val="anchortext"/>
                  <w:color w:val="0000FF"/>
                  <w:u w:val="single"/>
                </w:rPr>
                <w:t>, M.</w:t>
              </w:r>
            </w:hyperlink>
          </w:p>
        </w:tc>
        <w:tc>
          <w:tcPr>
            <w:tcW w:w="2268" w:type="dxa"/>
          </w:tcPr>
          <w:p w14:paraId="77472D21" w14:textId="77777777" w:rsidR="00C453D2" w:rsidRDefault="00C453D2" w:rsidP="00925CB4">
            <w:pPr>
              <w:spacing w:line="48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w:t>
            </w:r>
            <w:hyperlink r:id="rId41" w:tooltip="View documents by author" w:history="1">
              <w:proofErr w:type="spellStart"/>
              <w:r>
                <w:rPr>
                  <w:rStyle w:val="anchortext"/>
                  <w:color w:val="0000FF"/>
                  <w:u w:val="single"/>
                </w:rPr>
                <w:t>Klemeš</w:t>
              </w:r>
              <w:proofErr w:type="spellEnd"/>
              <w:r>
                <w:rPr>
                  <w:rStyle w:val="anchortext"/>
                  <w:color w:val="0000FF"/>
                  <w:u w:val="single"/>
                </w:rPr>
                <w:t>, J.J.</w:t>
              </w:r>
            </w:hyperlink>
          </w:p>
        </w:tc>
        <w:tc>
          <w:tcPr>
            <w:tcW w:w="2416" w:type="dxa"/>
          </w:tcPr>
          <w:p w14:paraId="009B4846" w14:textId="77777777" w:rsidR="00C453D2" w:rsidRDefault="00C453D2" w:rsidP="00925CB4">
            <w:pPr>
              <w:spacing w:line="48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w:t>
            </w:r>
            <w:hyperlink r:id="rId42" w:tooltip="View documents by author" w:history="1">
              <w:proofErr w:type="spellStart"/>
              <w:r>
                <w:rPr>
                  <w:rStyle w:val="anchortext"/>
                  <w:color w:val="0000FF"/>
                  <w:u w:val="single"/>
                </w:rPr>
                <w:t>Klemeš</w:t>
              </w:r>
              <w:proofErr w:type="spellEnd"/>
              <w:r>
                <w:rPr>
                  <w:rStyle w:val="anchortext"/>
                  <w:color w:val="0000FF"/>
                  <w:u w:val="single"/>
                </w:rPr>
                <w:t>, J.J.</w:t>
              </w:r>
            </w:hyperlink>
          </w:p>
        </w:tc>
        <w:tc>
          <w:tcPr>
            <w:tcW w:w="2829" w:type="dxa"/>
          </w:tcPr>
          <w:p w14:paraId="60304D84" w14:textId="77777777" w:rsidR="00C453D2" w:rsidRDefault="00C453D2" w:rsidP="00925CB4">
            <w:pPr>
              <w:spacing w:line="48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w:t>
            </w:r>
            <w:hyperlink r:id="rId43" w:tooltip="View documents by author" w:history="1">
              <w:r>
                <w:rPr>
                  <w:rStyle w:val="anchortext"/>
                  <w:color w:val="0000FF"/>
                  <w:u w:val="single"/>
                </w:rPr>
                <w:t>Ponce-Ortega, J.M.</w:t>
              </w:r>
            </w:hyperlink>
          </w:p>
        </w:tc>
      </w:tr>
      <w:tr w:rsidR="00C453D2" w14:paraId="7C72B103" w14:textId="77777777" w:rsidTr="00B6264F">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462" w:type="dxa"/>
          </w:tcPr>
          <w:p w14:paraId="70B6CF1C" w14:textId="77777777" w:rsidR="00C453D2" w:rsidRPr="00B04725" w:rsidRDefault="00C453D2" w:rsidP="00925CB4">
            <w:pPr>
              <w:spacing w:line="480" w:lineRule="auto"/>
              <w:jc w:val="both"/>
              <w:rPr>
                <w:rStyle w:val="anchortext"/>
                <w:rFonts w:ascii="Arial" w:hAnsi="Arial" w:cs="Arial"/>
                <w:b w:val="0"/>
                <w:bCs w:val="0"/>
                <w:color w:val="007398"/>
                <w:shd w:val="clear" w:color="auto" w:fill="FFFFFF"/>
              </w:rPr>
            </w:pPr>
            <w:r w:rsidRPr="00B04725">
              <w:rPr>
                <w:rStyle w:val="anchortext"/>
                <w:rFonts w:ascii="Arial" w:hAnsi="Arial" w:cs="Arial"/>
                <w:color w:val="007398"/>
                <w:shd w:val="clear" w:color="auto" w:fill="FFFFFF"/>
              </w:rPr>
              <w:t>3</w:t>
            </w:r>
          </w:p>
        </w:tc>
        <w:tc>
          <w:tcPr>
            <w:tcW w:w="1948" w:type="dxa"/>
          </w:tcPr>
          <w:p w14:paraId="30346586" w14:textId="77777777" w:rsidR="00C453D2" w:rsidRPr="00B04725" w:rsidRDefault="00000000" w:rsidP="00925CB4">
            <w:pPr>
              <w:spacing w:line="480" w:lineRule="auto"/>
              <w:jc w:val="both"/>
              <w:cnfStyle w:val="000000100000" w:firstRow="0" w:lastRow="0" w:firstColumn="0" w:lastColumn="0" w:oddVBand="0" w:evenVBand="0" w:oddHBand="1" w:evenHBand="0" w:firstRowFirstColumn="0" w:firstRowLastColumn="0" w:lastRowFirstColumn="0" w:lastRowLastColumn="0"/>
              <w:rPr>
                <w:rStyle w:val="anchortext"/>
                <w:rFonts w:ascii="Arial" w:hAnsi="Arial" w:cs="Arial"/>
                <w:color w:val="007398"/>
                <w:shd w:val="clear" w:color="auto" w:fill="FFFFFF"/>
              </w:rPr>
            </w:pPr>
            <w:hyperlink r:id="rId44" w:tooltip="View documents by author" w:history="1">
              <w:r w:rsidR="00C453D2">
                <w:rPr>
                  <w:rStyle w:val="anchortext"/>
                  <w:color w:val="0000FF"/>
                  <w:u w:val="single"/>
                </w:rPr>
                <w:t>Abdul Aziz, A.N.A.</w:t>
              </w:r>
            </w:hyperlink>
          </w:p>
        </w:tc>
        <w:tc>
          <w:tcPr>
            <w:tcW w:w="2268" w:type="dxa"/>
          </w:tcPr>
          <w:p w14:paraId="6527A55C" w14:textId="77777777" w:rsidR="00C453D2" w:rsidRDefault="00C453D2" w:rsidP="00925CB4">
            <w:pPr>
              <w:spacing w:line="48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w:t>
            </w:r>
            <w:hyperlink r:id="rId45" w:tooltip="View documents by author" w:history="1">
              <w:proofErr w:type="spellStart"/>
              <w:r>
                <w:rPr>
                  <w:rStyle w:val="anchortext"/>
                  <w:color w:val="0000FF"/>
                  <w:u w:val="single"/>
                </w:rPr>
                <w:t>Varbanov</w:t>
              </w:r>
              <w:proofErr w:type="spellEnd"/>
              <w:r>
                <w:rPr>
                  <w:rStyle w:val="anchortext"/>
                  <w:color w:val="0000FF"/>
                  <w:u w:val="single"/>
                </w:rPr>
                <w:t>, P.</w:t>
              </w:r>
            </w:hyperlink>
          </w:p>
        </w:tc>
        <w:tc>
          <w:tcPr>
            <w:tcW w:w="2416" w:type="dxa"/>
          </w:tcPr>
          <w:p w14:paraId="3CFFB8E7" w14:textId="77777777" w:rsidR="00C453D2" w:rsidRDefault="00C453D2" w:rsidP="00925CB4">
            <w:pPr>
              <w:spacing w:line="48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w:t>
            </w:r>
            <w:hyperlink r:id="rId46" w:tooltip="View documents by author" w:history="1">
              <w:r>
                <w:rPr>
                  <w:rStyle w:val="anchortext"/>
                  <w:color w:val="0000FF"/>
                  <w:u w:val="single"/>
                </w:rPr>
                <w:t>Lam, H.L.</w:t>
              </w:r>
            </w:hyperlink>
          </w:p>
        </w:tc>
        <w:tc>
          <w:tcPr>
            <w:tcW w:w="2829" w:type="dxa"/>
          </w:tcPr>
          <w:p w14:paraId="396540C6" w14:textId="77777777" w:rsidR="00C453D2" w:rsidRDefault="00C453D2" w:rsidP="00925CB4">
            <w:pPr>
              <w:spacing w:line="48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w:t>
            </w:r>
            <w:hyperlink r:id="rId47" w:tooltip="View documents by author" w:history="1">
              <w:proofErr w:type="spellStart"/>
              <w:r>
                <w:rPr>
                  <w:rStyle w:val="anchortext"/>
                  <w:color w:val="0000FF"/>
                  <w:u w:val="single"/>
                </w:rPr>
                <w:t>Stolten</w:t>
              </w:r>
              <w:proofErr w:type="spellEnd"/>
              <w:r>
                <w:rPr>
                  <w:rStyle w:val="anchortext"/>
                  <w:color w:val="0000FF"/>
                  <w:u w:val="single"/>
                </w:rPr>
                <w:t>, D.</w:t>
              </w:r>
            </w:hyperlink>
          </w:p>
        </w:tc>
      </w:tr>
      <w:tr w:rsidR="00C453D2" w14:paraId="283E5512" w14:textId="77777777" w:rsidTr="00B6264F">
        <w:trPr>
          <w:trHeight w:val="413"/>
        </w:trPr>
        <w:tc>
          <w:tcPr>
            <w:cnfStyle w:val="001000000000" w:firstRow="0" w:lastRow="0" w:firstColumn="1" w:lastColumn="0" w:oddVBand="0" w:evenVBand="0" w:oddHBand="0" w:evenHBand="0" w:firstRowFirstColumn="0" w:firstRowLastColumn="0" w:lastRowFirstColumn="0" w:lastRowLastColumn="0"/>
            <w:tcW w:w="462" w:type="dxa"/>
          </w:tcPr>
          <w:p w14:paraId="56FDAC0F" w14:textId="77777777" w:rsidR="00C453D2" w:rsidRPr="00B04725" w:rsidRDefault="00C453D2" w:rsidP="00925CB4">
            <w:pPr>
              <w:spacing w:line="480" w:lineRule="auto"/>
              <w:jc w:val="both"/>
              <w:rPr>
                <w:rStyle w:val="anchortext"/>
                <w:rFonts w:ascii="Arial" w:hAnsi="Arial" w:cs="Arial"/>
                <w:b w:val="0"/>
                <w:bCs w:val="0"/>
                <w:color w:val="007398"/>
                <w:shd w:val="clear" w:color="auto" w:fill="FFFFFF"/>
              </w:rPr>
            </w:pPr>
            <w:r w:rsidRPr="00B04725">
              <w:rPr>
                <w:rStyle w:val="anchortext"/>
                <w:rFonts w:ascii="Arial" w:hAnsi="Arial" w:cs="Arial"/>
                <w:color w:val="007398"/>
                <w:shd w:val="clear" w:color="auto" w:fill="FFFFFF"/>
              </w:rPr>
              <w:t>4</w:t>
            </w:r>
          </w:p>
        </w:tc>
        <w:tc>
          <w:tcPr>
            <w:tcW w:w="1948" w:type="dxa"/>
          </w:tcPr>
          <w:p w14:paraId="5CBEB1E9" w14:textId="77777777" w:rsidR="00C453D2" w:rsidRPr="00B04725" w:rsidRDefault="00000000" w:rsidP="00925CB4">
            <w:pPr>
              <w:spacing w:line="480" w:lineRule="auto"/>
              <w:jc w:val="both"/>
              <w:cnfStyle w:val="000000000000" w:firstRow="0" w:lastRow="0" w:firstColumn="0" w:lastColumn="0" w:oddVBand="0" w:evenVBand="0" w:oddHBand="0" w:evenHBand="0" w:firstRowFirstColumn="0" w:firstRowLastColumn="0" w:lastRowFirstColumn="0" w:lastRowLastColumn="0"/>
              <w:rPr>
                <w:rStyle w:val="anchortext"/>
                <w:rFonts w:ascii="Arial" w:hAnsi="Arial" w:cs="Arial"/>
                <w:color w:val="007398"/>
                <w:shd w:val="clear" w:color="auto" w:fill="FFFFFF"/>
              </w:rPr>
            </w:pPr>
            <w:hyperlink r:id="rId48" w:tooltip="View documents by author" w:history="1">
              <w:r w:rsidR="00C453D2">
                <w:rPr>
                  <w:rStyle w:val="anchortext"/>
                  <w:color w:val="0000FF"/>
                  <w:u w:val="single"/>
                </w:rPr>
                <w:t>Abdul Wahid, R.</w:t>
              </w:r>
            </w:hyperlink>
          </w:p>
        </w:tc>
        <w:tc>
          <w:tcPr>
            <w:tcW w:w="2268" w:type="dxa"/>
          </w:tcPr>
          <w:p w14:paraId="1ABC1828" w14:textId="77777777" w:rsidR="00C453D2" w:rsidRDefault="00C453D2" w:rsidP="00925CB4">
            <w:pPr>
              <w:spacing w:line="48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w:t>
            </w:r>
            <w:hyperlink r:id="rId49" w:tooltip="View documents by author" w:history="1">
              <w:proofErr w:type="spellStart"/>
              <w:r>
                <w:rPr>
                  <w:rStyle w:val="anchortext"/>
                  <w:color w:val="0000FF"/>
                  <w:u w:val="single"/>
                </w:rPr>
                <w:t>Grob</w:t>
              </w:r>
              <w:proofErr w:type="spellEnd"/>
              <w:r>
                <w:rPr>
                  <w:rStyle w:val="anchortext"/>
                  <w:color w:val="0000FF"/>
                  <w:u w:val="single"/>
                </w:rPr>
                <w:t>, G.R.</w:t>
              </w:r>
            </w:hyperlink>
          </w:p>
        </w:tc>
        <w:tc>
          <w:tcPr>
            <w:tcW w:w="2416" w:type="dxa"/>
          </w:tcPr>
          <w:p w14:paraId="3CF76836" w14:textId="77777777" w:rsidR="00C453D2" w:rsidRDefault="00C453D2" w:rsidP="00925CB4">
            <w:pPr>
              <w:spacing w:line="48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w:t>
            </w:r>
            <w:hyperlink r:id="rId50" w:tooltip="View documents by author" w:history="1">
              <w:proofErr w:type="spellStart"/>
              <w:r>
                <w:rPr>
                  <w:rStyle w:val="anchortext"/>
                  <w:color w:val="0000FF"/>
                  <w:u w:val="single"/>
                </w:rPr>
                <w:t>Sowlati</w:t>
              </w:r>
              <w:proofErr w:type="spellEnd"/>
              <w:r>
                <w:rPr>
                  <w:rStyle w:val="anchortext"/>
                  <w:color w:val="0000FF"/>
                  <w:u w:val="single"/>
                </w:rPr>
                <w:t>, T.</w:t>
              </w:r>
            </w:hyperlink>
          </w:p>
        </w:tc>
        <w:tc>
          <w:tcPr>
            <w:tcW w:w="2829" w:type="dxa"/>
          </w:tcPr>
          <w:p w14:paraId="7A65A380" w14:textId="77777777" w:rsidR="00C453D2" w:rsidRDefault="00C453D2" w:rsidP="00925CB4">
            <w:pPr>
              <w:spacing w:line="480"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w:t>
            </w:r>
            <w:hyperlink r:id="rId51" w:tooltip="View documents by author" w:history="1">
              <w:r>
                <w:rPr>
                  <w:rStyle w:val="anchortext"/>
                  <w:color w:val="0000FF"/>
                  <w:u w:val="single"/>
                </w:rPr>
                <w:t>Grube, T.</w:t>
              </w:r>
            </w:hyperlink>
          </w:p>
        </w:tc>
      </w:tr>
      <w:tr w:rsidR="00C453D2" w14:paraId="1F78D771" w14:textId="77777777" w:rsidTr="00B6264F">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462" w:type="dxa"/>
          </w:tcPr>
          <w:p w14:paraId="7A5258D8" w14:textId="77777777" w:rsidR="00C453D2" w:rsidRPr="00B04725" w:rsidRDefault="00C453D2" w:rsidP="00925CB4">
            <w:pPr>
              <w:spacing w:line="480" w:lineRule="auto"/>
              <w:jc w:val="both"/>
              <w:rPr>
                <w:rStyle w:val="anchortext"/>
                <w:rFonts w:ascii="Arial" w:hAnsi="Arial" w:cs="Arial"/>
                <w:b w:val="0"/>
                <w:bCs w:val="0"/>
                <w:color w:val="007398"/>
                <w:shd w:val="clear" w:color="auto" w:fill="FFFFFF"/>
              </w:rPr>
            </w:pPr>
            <w:r w:rsidRPr="00B04725">
              <w:rPr>
                <w:rStyle w:val="anchortext"/>
                <w:rFonts w:ascii="Arial" w:hAnsi="Arial" w:cs="Arial"/>
                <w:color w:val="007398"/>
                <w:shd w:val="clear" w:color="auto" w:fill="FFFFFF"/>
              </w:rPr>
              <w:t>5</w:t>
            </w:r>
          </w:p>
        </w:tc>
        <w:tc>
          <w:tcPr>
            <w:tcW w:w="1948" w:type="dxa"/>
          </w:tcPr>
          <w:p w14:paraId="44275758" w14:textId="77777777" w:rsidR="00C453D2" w:rsidRPr="00853DC0" w:rsidRDefault="00000000" w:rsidP="00925CB4">
            <w:pPr>
              <w:spacing w:line="480" w:lineRule="auto"/>
              <w:jc w:val="both"/>
              <w:cnfStyle w:val="000000100000" w:firstRow="0" w:lastRow="0" w:firstColumn="0" w:lastColumn="0" w:oddVBand="0" w:evenVBand="0" w:oddHBand="1" w:evenHBand="0" w:firstRowFirstColumn="0" w:firstRowLastColumn="0" w:lastRowFirstColumn="0" w:lastRowLastColumn="0"/>
              <w:rPr>
                <w:rStyle w:val="anchortext"/>
                <w:rFonts w:ascii="Arial" w:hAnsi="Arial" w:cs="Arial"/>
                <w:color w:val="007398"/>
                <w:shd w:val="clear" w:color="auto" w:fill="FFFFFF"/>
              </w:rPr>
            </w:pPr>
            <w:hyperlink r:id="rId52" w:tooltip="View documents by author" w:history="1">
              <w:r w:rsidR="00C453D2">
                <w:rPr>
                  <w:rStyle w:val="anchortext"/>
                  <w:color w:val="0000FF"/>
                  <w:u w:val="single"/>
                </w:rPr>
                <w:t>Abrahamson, L.P.</w:t>
              </w:r>
            </w:hyperlink>
          </w:p>
        </w:tc>
        <w:tc>
          <w:tcPr>
            <w:tcW w:w="2268" w:type="dxa"/>
          </w:tcPr>
          <w:p w14:paraId="344EB4FE" w14:textId="77777777" w:rsidR="00C453D2" w:rsidRDefault="00C453D2" w:rsidP="00925CB4">
            <w:pPr>
              <w:spacing w:line="48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w:t>
            </w:r>
            <w:hyperlink r:id="rId53" w:tooltip="View documents by author" w:history="1">
              <w:r>
                <w:rPr>
                  <w:rStyle w:val="anchortext"/>
                  <w:color w:val="0000FF"/>
                  <w:u w:val="single"/>
                </w:rPr>
                <w:t>Cundiff, J.S.</w:t>
              </w:r>
            </w:hyperlink>
          </w:p>
        </w:tc>
        <w:tc>
          <w:tcPr>
            <w:tcW w:w="2416" w:type="dxa"/>
          </w:tcPr>
          <w:p w14:paraId="4A824EF0" w14:textId="77777777" w:rsidR="00C453D2" w:rsidRDefault="00C453D2" w:rsidP="00925CB4">
            <w:pPr>
              <w:spacing w:line="48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w:t>
            </w:r>
            <w:hyperlink r:id="rId54" w:tooltip="View documents by author" w:history="1">
              <w:r>
                <w:rPr>
                  <w:rStyle w:val="anchortext"/>
                  <w:color w:val="0000FF"/>
                  <w:u w:val="single"/>
                </w:rPr>
                <w:t>Lam, H.L.</w:t>
              </w:r>
            </w:hyperlink>
          </w:p>
        </w:tc>
        <w:tc>
          <w:tcPr>
            <w:tcW w:w="2829" w:type="dxa"/>
          </w:tcPr>
          <w:p w14:paraId="041B1ECA" w14:textId="77777777" w:rsidR="00C453D2" w:rsidRDefault="00C453D2" w:rsidP="00925CB4">
            <w:pPr>
              <w:spacing w:line="480"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w:t>
            </w:r>
            <w:hyperlink r:id="rId55" w:tooltip="View documents by author" w:history="1">
              <w:r>
                <w:rPr>
                  <w:rStyle w:val="anchortext"/>
                  <w:color w:val="0000FF"/>
                  <w:u w:val="single"/>
                </w:rPr>
                <w:t>Khan, S.A.R.</w:t>
              </w:r>
            </w:hyperlink>
          </w:p>
        </w:tc>
      </w:tr>
      <w:tr w:rsidR="00C453D2" w14:paraId="7991DCD7" w14:textId="77777777" w:rsidTr="00B6264F">
        <w:trPr>
          <w:trHeight w:val="413"/>
        </w:trPr>
        <w:tc>
          <w:tcPr>
            <w:cnfStyle w:val="001000000000" w:firstRow="0" w:lastRow="0" w:firstColumn="1" w:lastColumn="0" w:oddVBand="0" w:evenVBand="0" w:oddHBand="0" w:evenHBand="0" w:firstRowFirstColumn="0" w:firstRowLastColumn="0" w:lastRowFirstColumn="0" w:lastRowLastColumn="0"/>
            <w:tcW w:w="462" w:type="dxa"/>
          </w:tcPr>
          <w:p w14:paraId="79EDDC65" w14:textId="77777777" w:rsidR="00C453D2" w:rsidRPr="00B04725" w:rsidRDefault="00C453D2" w:rsidP="00925CB4">
            <w:pPr>
              <w:spacing w:line="480" w:lineRule="auto"/>
              <w:jc w:val="both"/>
              <w:rPr>
                <w:rStyle w:val="anchortext"/>
                <w:rFonts w:ascii="Arial" w:hAnsi="Arial" w:cs="Arial"/>
                <w:color w:val="007398"/>
                <w:shd w:val="clear" w:color="auto" w:fill="FFFFFF"/>
              </w:rPr>
            </w:pPr>
            <w:r>
              <w:rPr>
                <w:rStyle w:val="anchortext"/>
                <w:rFonts w:ascii="Arial" w:hAnsi="Arial" w:cs="Arial"/>
                <w:color w:val="007398"/>
                <w:shd w:val="clear" w:color="auto" w:fill="FFFFFF"/>
              </w:rPr>
              <w:t>6</w:t>
            </w:r>
          </w:p>
        </w:tc>
        <w:tc>
          <w:tcPr>
            <w:tcW w:w="1948" w:type="dxa"/>
          </w:tcPr>
          <w:p w14:paraId="352D006F" w14:textId="77777777" w:rsidR="00C453D2" w:rsidRPr="00827C5F" w:rsidRDefault="00000000">
            <w:pPr>
              <w:spacing w:line="480" w:lineRule="auto"/>
              <w:jc w:val="both"/>
              <w:cnfStyle w:val="000000000000" w:firstRow="0" w:lastRow="0" w:firstColumn="0" w:lastColumn="0" w:oddVBand="0" w:evenVBand="0" w:oddHBand="0" w:evenHBand="0" w:firstRowFirstColumn="0" w:firstRowLastColumn="0" w:lastRowFirstColumn="0" w:lastRowLastColumn="0"/>
              <w:rPr>
                <w:rStyle w:val="anchortext"/>
                <w:rFonts w:ascii="Arial" w:hAnsi="Arial" w:cs="Arial"/>
                <w:color w:val="007398"/>
                <w:shd w:val="clear" w:color="auto" w:fill="FFFFFF"/>
                <w:rtl/>
              </w:rPr>
            </w:pPr>
            <w:hyperlink r:id="rId56" w:tooltip="View documents by author" w:history="1">
              <w:r w:rsidR="00C453D2">
                <w:rPr>
                  <w:rStyle w:val="anchortext"/>
                  <w:color w:val="0000FF"/>
                  <w:u w:val="single"/>
                </w:rPr>
                <w:t>Altgeld, H.</w:t>
              </w:r>
            </w:hyperlink>
          </w:p>
        </w:tc>
        <w:tc>
          <w:tcPr>
            <w:tcW w:w="2268" w:type="dxa"/>
          </w:tcPr>
          <w:p w14:paraId="1A7671FA" w14:textId="77777777" w:rsidR="00C453D2" w:rsidRPr="00827C5F" w:rsidRDefault="00C453D2" w:rsidP="00925CB4">
            <w:pPr>
              <w:spacing w:line="480" w:lineRule="auto"/>
              <w:jc w:val="both"/>
              <w:cnfStyle w:val="000000000000" w:firstRow="0" w:lastRow="0" w:firstColumn="0" w:lastColumn="0" w:oddVBand="0" w:evenVBand="0" w:oddHBand="0" w:evenHBand="0" w:firstRowFirstColumn="0" w:firstRowLastColumn="0" w:lastRowFirstColumn="0" w:lastRowLastColumn="0"/>
              <w:rPr>
                <w:rStyle w:val="anchortext"/>
                <w:rFonts w:ascii="Arial" w:hAnsi="Arial" w:cs="Arial"/>
                <w:color w:val="007398"/>
                <w:shd w:val="clear" w:color="auto" w:fill="FFFFFF"/>
              </w:rPr>
            </w:pPr>
            <w:r>
              <w:rPr>
                <w:rStyle w:val="anchortext"/>
                <w:rFonts w:ascii="Arial" w:hAnsi="Arial" w:cs="Arial"/>
                <w:color w:val="007398"/>
                <w:shd w:val="clear" w:color="auto" w:fill="FFFFFF"/>
              </w:rPr>
              <w:t xml:space="preserve">         </w:t>
            </w:r>
            <w:hyperlink r:id="rId57" w:tooltip="View documents by author" w:history="1">
              <w:proofErr w:type="spellStart"/>
              <w:r>
                <w:rPr>
                  <w:rStyle w:val="anchortext"/>
                  <w:color w:val="0000FF"/>
                  <w:u w:val="single"/>
                </w:rPr>
                <w:t>Faaij</w:t>
              </w:r>
              <w:proofErr w:type="spellEnd"/>
              <w:r>
                <w:rPr>
                  <w:rStyle w:val="anchortext"/>
                  <w:color w:val="0000FF"/>
                  <w:u w:val="single"/>
                </w:rPr>
                <w:t>, A.P.C.</w:t>
              </w:r>
            </w:hyperlink>
          </w:p>
        </w:tc>
        <w:tc>
          <w:tcPr>
            <w:tcW w:w="2416" w:type="dxa"/>
          </w:tcPr>
          <w:p w14:paraId="4CFF3A84" w14:textId="77777777" w:rsidR="00C453D2" w:rsidRPr="00827C5F" w:rsidRDefault="00C453D2" w:rsidP="00925CB4">
            <w:pPr>
              <w:spacing w:line="480" w:lineRule="auto"/>
              <w:jc w:val="both"/>
              <w:cnfStyle w:val="000000000000" w:firstRow="0" w:lastRow="0" w:firstColumn="0" w:lastColumn="0" w:oddVBand="0" w:evenVBand="0" w:oddHBand="0" w:evenHBand="0" w:firstRowFirstColumn="0" w:firstRowLastColumn="0" w:lastRowFirstColumn="0" w:lastRowLastColumn="0"/>
              <w:rPr>
                <w:rStyle w:val="anchortext"/>
                <w:rFonts w:ascii="Arial" w:hAnsi="Arial" w:cs="Arial"/>
                <w:color w:val="007398"/>
                <w:shd w:val="clear" w:color="auto" w:fill="FFFFFF"/>
              </w:rPr>
            </w:pPr>
            <w:r>
              <w:rPr>
                <w:rStyle w:val="anchortext"/>
                <w:rFonts w:ascii="Arial" w:hAnsi="Arial" w:cs="Arial"/>
                <w:color w:val="007398"/>
                <w:shd w:val="clear" w:color="auto" w:fill="FFFFFF"/>
              </w:rPr>
              <w:t xml:space="preserve">           </w:t>
            </w:r>
            <w:hyperlink r:id="rId58" w:tooltip="View documents by author" w:history="1">
              <w:r>
                <w:rPr>
                  <w:rStyle w:val="anchortext"/>
                  <w:color w:val="0000FF"/>
                  <w:u w:val="single"/>
                </w:rPr>
                <w:t>Leduc, S.</w:t>
              </w:r>
            </w:hyperlink>
          </w:p>
        </w:tc>
        <w:tc>
          <w:tcPr>
            <w:tcW w:w="2829" w:type="dxa"/>
          </w:tcPr>
          <w:p w14:paraId="7674CAB8" w14:textId="77777777" w:rsidR="00C453D2" w:rsidRPr="00827C5F" w:rsidRDefault="00C453D2" w:rsidP="00925CB4">
            <w:pPr>
              <w:spacing w:line="480" w:lineRule="auto"/>
              <w:jc w:val="both"/>
              <w:cnfStyle w:val="000000000000" w:firstRow="0" w:lastRow="0" w:firstColumn="0" w:lastColumn="0" w:oddVBand="0" w:evenVBand="0" w:oddHBand="0" w:evenHBand="0" w:firstRowFirstColumn="0" w:firstRowLastColumn="0" w:lastRowFirstColumn="0" w:lastRowLastColumn="0"/>
              <w:rPr>
                <w:rStyle w:val="anchortext"/>
                <w:rFonts w:ascii="Arial" w:hAnsi="Arial" w:cs="Arial"/>
                <w:color w:val="007398"/>
                <w:shd w:val="clear" w:color="auto" w:fill="FFFFFF"/>
              </w:rPr>
            </w:pPr>
            <w:r>
              <w:rPr>
                <w:rStyle w:val="anchortext"/>
                <w:rFonts w:ascii="Arial" w:hAnsi="Arial" w:cs="Arial"/>
                <w:color w:val="007398"/>
                <w:shd w:val="clear" w:color="auto" w:fill="FFFFFF"/>
              </w:rPr>
              <w:t xml:space="preserve">     </w:t>
            </w:r>
            <w:hyperlink r:id="rId59" w:tooltip="View documents by author" w:history="1">
              <w:r>
                <w:rPr>
                  <w:rStyle w:val="anchortext"/>
                  <w:color w:val="0000FF"/>
                  <w:u w:val="single"/>
                </w:rPr>
                <w:t>Pari, L.</w:t>
              </w:r>
            </w:hyperlink>
          </w:p>
        </w:tc>
      </w:tr>
      <w:tr w:rsidR="00C453D2" w14:paraId="2E6ED624" w14:textId="77777777" w:rsidTr="00B6264F">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462" w:type="dxa"/>
          </w:tcPr>
          <w:p w14:paraId="6BD228CD" w14:textId="77777777" w:rsidR="00C453D2" w:rsidRPr="00B04725" w:rsidRDefault="00C453D2" w:rsidP="00925CB4">
            <w:pPr>
              <w:spacing w:line="480" w:lineRule="auto"/>
              <w:jc w:val="both"/>
              <w:rPr>
                <w:rStyle w:val="anchortext"/>
                <w:rFonts w:ascii="Arial" w:hAnsi="Arial" w:cs="Arial"/>
                <w:color w:val="007398"/>
                <w:shd w:val="clear" w:color="auto" w:fill="FFFFFF"/>
              </w:rPr>
            </w:pPr>
            <w:r>
              <w:rPr>
                <w:rStyle w:val="anchortext"/>
                <w:rFonts w:ascii="Arial" w:hAnsi="Arial" w:cs="Arial"/>
                <w:color w:val="007398"/>
                <w:shd w:val="clear" w:color="auto" w:fill="FFFFFF"/>
              </w:rPr>
              <w:t>7</w:t>
            </w:r>
          </w:p>
        </w:tc>
        <w:tc>
          <w:tcPr>
            <w:tcW w:w="1948" w:type="dxa"/>
          </w:tcPr>
          <w:p w14:paraId="787434AF" w14:textId="77777777" w:rsidR="00C453D2" w:rsidRPr="00827C5F" w:rsidRDefault="00000000" w:rsidP="00925CB4">
            <w:pPr>
              <w:spacing w:line="480" w:lineRule="auto"/>
              <w:jc w:val="both"/>
              <w:cnfStyle w:val="000000100000" w:firstRow="0" w:lastRow="0" w:firstColumn="0" w:lastColumn="0" w:oddVBand="0" w:evenVBand="0" w:oddHBand="1" w:evenHBand="0" w:firstRowFirstColumn="0" w:firstRowLastColumn="0" w:lastRowFirstColumn="0" w:lastRowLastColumn="0"/>
              <w:rPr>
                <w:rStyle w:val="anchortext"/>
                <w:rFonts w:ascii="Arial" w:hAnsi="Arial" w:cs="Arial"/>
                <w:color w:val="007398"/>
                <w:shd w:val="clear" w:color="auto" w:fill="FFFFFF"/>
                <w:rtl/>
              </w:rPr>
            </w:pPr>
            <w:hyperlink r:id="rId60" w:tooltip="View documents by author" w:history="1">
              <w:r w:rsidR="00C453D2">
                <w:rPr>
                  <w:rStyle w:val="anchortext"/>
                  <w:color w:val="0000FF"/>
                  <w:u w:val="single"/>
                </w:rPr>
                <w:t>Arena, U.</w:t>
              </w:r>
            </w:hyperlink>
          </w:p>
        </w:tc>
        <w:tc>
          <w:tcPr>
            <w:tcW w:w="2268" w:type="dxa"/>
          </w:tcPr>
          <w:p w14:paraId="1D16134A" w14:textId="77777777" w:rsidR="00C453D2" w:rsidRPr="00827C5F" w:rsidRDefault="00C453D2" w:rsidP="00925CB4">
            <w:pPr>
              <w:spacing w:line="480" w:lineRule="auto"/>
              <w:jc w:val="both"/>
              <w:cnfStyle w:val="000000100000" w:firstRow="0" w:lastRow="0" w:firstColumn="0" w:lastColumn="0" w:oddVBand="0" w:evenVBand="0" w:oddHBand="1" w:evenHBand="0" w:firstRowFirstColumn="0" w:firstRowLastColumn="0" w:lastRowFirstColumn="0" w:lastRowLastColumn="0"/>
              <w:rPr>
                <w:rStyle w:val="anchortext"/>
                <w:rFonts w:ascii="Arial" w:hAnsi="Arial" w:cs="Arial"/>
                <w:color w:val="007398"/>
                <w:shd w:val="clear" w:color="auto" w:fill="FFFFFF"/>
                <w:rtl/>
              </w:rPr>
            </w:pPr>
            <w:r>
              <w:rPr>
                <w:rStyle w:val="anchortext"/>
                <w:rFonts w:ascii="Arial" w:hAnsi="Arial" w:cs="Arial"/>
                <w:color w:val="007398"/>
                <w:shd w:val="clear" w:color="auto" w:fill="FFFFFF"/>
              </w:rPr>
              <w:t xml:space="preserve">          </w:t>
            </w:r>
            <w:hyperlink r:id="rId61" w:tooltip="View documents by author" w:history="1">
              <w:proofErr w:type="spellStart"/>
              <w:r>
                <w:rPr>
                  <w:rStyle w:val="anchortext"/>
                  <w:color w:val="0000FF"/>
                  <w:u w:val="single"/>
                </w:rPr>
                <w:t>Klemeš</w:t>
              </w:r>
              <w:proofErr w:type="spellEnd"/>
              <w:r>
                <w:rPr>
                  <w:rStyle w:val="anchortext"/>
                  <w:color w:val="0000FF"/>
                  <w:u w:val="single"/>
                </w:rPr>
                <w:t>, J.</w:t>
              </w:r>
            </w:hyperlink>
          </w:p>
        </w:tc>
        <w:tc>
          <w:tcPr>
            <w:tcW w:w="2416" w:type="dxa"/>
          </w:tcPr>
          <w:p w14:paraId="72EEBF24" w14:textId="77777777" w:rsidR="00C453D2" w:rsidRPr="00827C5F" w:rsidRDefault="00C453D2" w:rsidP="00925CB4">
            <w:pPr>
              <w:spacing w:line="480" w:lineRule="auto"/>
              <w:jc w:val="both"/>
              <w:cnfStyle w:val="000000100000" w:firstRow="0" w:lastRow="0" w:firstColumn="0" w:lastColumn="0" w:oddVBand="0" w:evenVBand="0" w:oddHBand="1" w:evenHBand="0" w:firstRowFirstColumn="0" w:firstRowLastColumn="0" w:lastRowFirstColumn="0" w:lastRowLastColumn="0"/>
              <w:rPr>
                <w:rStyle w:val="anchortext"/>
                <w:rFonts w:ascii="Arial" w:hAnsi="Arial" w:cs="Arial"/>
                <w:color w:val="007398"/>
                <w:shd w:val="clear" w:color="auto" w:fill="FFFFFF"/>
              </w:rPr>
            </w:pPr>
            <w:r>
              <w:rPr>
                <w:rStyle w:val="anchortext"/>
                <w:rFonts w:ascii="Arial" w:hAnsi="Arial" w:cs="Arial"/>
                <w:color w:val="007398"/>
                <w:shd w:val="clear" w:color="auto" w:fill="FFFFFF"/>
              </w:rPr>
              <w:t xml:space="preserve">           </w:t>
            </w:r>
            <w:hyperlink r:id="rId62" w:tooltip="View documents by author" w:history="1">
              <w:proofErr w:type="spellStart"/>
              <w:r>
                <w:rPr>
                  <w:rStyle w:val="anchortext"/>
                  <w:color w:val="0000FF"/>
                  <w:u w:val="single"/>
                </w:rPr>
                <w:t>Bertok</w:t>
              </w:r>
              <w:proofErr w:type="spellEnd"/>
              <w:r>
                <w:rPr>
                  <w:rStyle w:val="anchortext"/>
                  <w:color w:val="0000FF"/>
                  <w:u w:val="single"/>
                </w:rPr>
                <w:t>, B.</w:t>
              </w:r>
            </w:hyperlink>
          </w:p>
        </w:tc>
        <w:tc>
          <w:tcPr>
            <w:tcW w:w="2829" w:type="dxa"/>
          </w:tcPr>
          <w:p w14:paraId="4C27D04C" w14:textId="77777777" w:rsidR="00C453D2" w:rsidRPr="00827C5F" w:rsidRDefault="00C453D2" w:rsidP="00925CB4">
            <w:pPr>
              <w:spacing w:line="480" w:lineRule="auto"/>
              <w:jc w:val="both"/>
              <w:cnfStyle w:val="000000100000" w:firstRow="0" w:lastRow="0" w:firstColumn="0" w:lastColumn="0" w:oddVBand="0" w:evenVBand="0" w:oddHBand="1" w:evenHBand="0" w:firstRowFirstColumn="0" w:firstRowLastColumn="0" w:lastRowFirstColumn="0" w:lastRowLastColumn="0"/>
              <w:rPr>
                <w:rStyle w:val="anchortext"/>
                <w:rFonts w:ascii="Arial" w:hAnsi="Arial" w:cs="Arial"/>
                <w:color w:val="007398"/>
                <w:shd w:val="clear" w:color="auto" w:fill="FFFFFF"/>
              </w:rPr>
            </w:pPr>
            <w:r>
              <w:rPr>
                <w:rStyle w:val="anchortext"/>
                <w:rFonts w:ascii="Arial" w:hAnsi="Arial" w:cs="Arial"/>
                <w:color w:val="007398"/>
                <w:shd w:val="clear" w:color="auto" w:fill="FFFFFF"/>
              </w:rPr>
              <w:t xml:space="preserve">     </w:t>
            </w:r>
            <w:hyperlink r:id="rId63" w:tooltip="View documents by author" w:history="1">
              <w:proofErr w:type="spellStart"/>
              <w:r>
                <w:rPr>
                  <w:rStyle w:val="anchortext"/>
                  <w:color w:val="0000FF"/>
                  <w:u w:val="single"/>
                </w:rPr>
                <w:t>Santibañez</w:t>
              </w:r>
              <w:proofErr w:type="spellEnd"/>
              <w:r>
                <w:rPr>
                  <w:rStyle w:val="anchortext"/>
                  <w:color w:val="0000FF"/>
                  <w:u w:val="single"/>
                </w:rPr>
                <w:t>-Aguilar, J.E.</w:t>
              </w:r>
            </w:hyperlink>
          </w:p>
        </w:tc>
      </w:tr>
      <w:tr w:rsidR="00C453D2" w14:paraId="6504EA98" w14:textId="77777777" w:rsidTr="00B6264F">
        <w:trPr>
          <w:trHeight w:val="413"/>
        </w:trPr>
        <w:tc>
          <w:tcPr>
            <w:cnfStyle w:val="001000000000" w:firstRow="0" w:lastRow="0" w:firstColumn="1" w:lastColumn="0" w:oddVBand="0" w:evenVBand="0" w:oddHBand="0" w:evenHBand="0" w:firstRowFirstColumn="0" w:firstRowLastColumn="0" w:lastRowFirstColumn="0" w:lastRowLastColumn="0"/>
            <w:tcW w:w="462" w:type="dxa"/>
          </w:tcPr>
          <w:p w14:paraId="6D19F772" w14:textId="77777777" w:rsidR="00C453D2" w:rsidRPr="00B04725" w:rsidRDefault="00C453D2" w:rsidP="00706973">
            <w:pPr>
              <w:spacing w:line="480" w:lineRule="auto"/>
              <w:jc w:val="both"/>
              <w:rPr>
                <w:rStyle w:val="anchortext"/>
                <w:rFonts w:ascii="Arial" w:hAnsi="Arial" w:cs="Arial"/>
                <w:color w:val="007398"/>
                <w:shd w:val="clear" w:color="auto" w:fill="FFFFFF"/>
              </w:rPr>
            </w:pPr>
            <w:r>
              <w:rPr>
                <w:rStyle w:val="anchortext"/>
                <w:rFonts w:ascii="Arial" w:hAnsi="Arial" w:cs="Arial"/>
                <w:color w:val="007398"/>
                <w:shd w:val="clear" w:color="auto" w:fill="FFFFFF"/>
              </w:rPr>
              <w:t>8</w:t>
            </w:r>
          </w:p>
        </w:tc>
        <w:tc>
          <w:tcPr>
            <w:tcW w:w="1948" w:type="dxa"/>
          </w:tcPr>
          <w:p w14:paraId="1836BE7D" w14:textId="77777777" w:rsidR="00C453D2" w:rsidRPr="00827C5F" w:rsidRDefault="00000000" w:rsidP="00706973">
            <w:pPr>
              <w:spacing w:line="480" w:lineRule="auto"/>
              <w:jc w:val="both"/>
              <w:cnfStyle w:val="000000000000" w:firstRow="0" w:lastRow="0" w:firstColumn="0" w:lastColumn="0" w:oddVBand="0" w:evenVBand="0" w:oddHBand="0" w:evenHBand="0" w:firstRowFirstColumn="0" w:firstRowLastColumn="0" w:lastRowFirstColumn="0" w:lastRowLastColumn="0"/>
              <w:rPr>
                <w:rStyle w:val="anchortext"/>
                <w:rFonts w:ascii="Arial" w:hAnsi="Arial" w:cs="Arial"/>
                <w:color w:val="007398"/>
                <w:shd w:val="clear" w:color="auto" w:fill="FFFFFF"/>
              </w:rPr>
            </w:pPr>
            <w:hyperlink r:id="rId64" w:tooltip="View documents by author" w:history="1">
              <w:proofErr w:type="spellStart"/>
              <w:r w:rsidR="00C453D2">
                <w:rPr>
                  <w:rStyle w:val="anchortext"/>
                  <w:color w:val="0000FF"/>
                  <w:u w:val="single"/>
                </w:rPr>
                <w:t>Arkesteijn</w:t>
              </w:r>
              <w:proofErr w:type="spellEnd"/>
              <w:r w:rsidR="00C453D2">
                <w:rPr>
                  <w:rStyle w:val="anchortext"/>
                  <w:color w:val="0000FF"/>
                  <w:u w:val="single"/>
                </w:rPr>
                <w:t>, K.</w:t>
              </w:r>
            </w:hyperlink>
          </w:p>
        </w:tc>
        <w:tc>
          <w:tcPr>
            <w:tcW w:w="2268" w:type="dxa"/>
          </w:tcPr>
          <w:p w14:paraId="07366E72" w14:textId="77777777" w:rsidR="00C453D2" w:rsidRPr="00827C5F" w:rsidRDefault="00C453D2" w:rsidP="00706973">
            <w:pPr>
              <w:spacing w:line="480" w:lineRule="auto"/>
              <w:jc w:val="both"/>
              <w:cnfStyle w:val="000000000000" w:firstRow="0" w:lastRow="0" w:firstColumn="0" w:lastColumn="0" w:oddVBand="0" w:evenVBand="0" w:oddHBand="0" w:evenHBand="0" w:firstRowFirstColumn="0" w:firstRowLastColumn="0" w:lastRowFirstColumn="0" w:lastRowLastColumn="0"/>
              <w:rPr>
                <w:rStyle w:val="anchortext"/>
                <w:rFonts w:ascii="Arial" w:hAnsi="Arial" w:cs="Arial"/>
                <w:color w:val="007398"/>
                <w:shd w:val="clear" w:color="auto" w:fill="FFFFFF"/>
              </w:rPr>
            </w:pPr>
            <w:r>
              <w:rPr>
                <w:rStyle w:val="anchortext"/>
                <w:rFonts w:ascii="Arial" w:hAnsi="Arial" w:cs="Arial"/>
                <w:color w:val="007398"/>
                <w:shd w:val="clear" w:color="auto" w:fill="FFFFFF"/>
              </w:rPr>
              <w:t xml:space="preserve">        </w:t>
            </w:r>
            <w:hyperlink r:id="rId65" w:tooltip="View documents by author" w:history="1">
              <w:proofErr w:type="spellStart"/>
              <w:r>
                <w:rPr>
                  <w:rStyle w:val="anchortext"/>
                  <w:color w:val="0000FF"/>
                  <w:u w:val="single"/>
                </w:rPr>
                <w:t>Minciardi</w:t>
              </w:r>
              <w:proofErr w:type="spellEnd"/>
              <w:r>
                <w:rPr>
                  <w:rStyle w:val="anchortext"/>
                  <w:color w:val="0000FF"/>
                  <w:u w:val="single"/>
                </w:rPr>
                <w:t>, R.</w:t>
              </w:r>
            </w:hyperlink>
          </w:p>
        </w:tc>
        <w:tc>
          <w:tcPr>
            <w:tcW w:w="2416" w:type="dxa"/>
          </w:tcPr>
          <w:p w14:paraId="4E37C542" w14:textId="77777777" w:rsidR="00C453D2" w:rsidRPr="00827C5F" w:rsidRDefault="00C453D2" w:rsidP="00706973">
            <w:pPr>
              <w:spacing w:line="480" w:lineRule="auto"/>
              <w:jc w:val="both"/>
              <w:cnfStyle w:val="000000000000" w:firstRow="0" w:lastRow="0" w:firstColumn="0" w:lastColumn="0" w:oddVBand="0" w:evenVBand="0" w:oddHBand="0" w:evenHBand="0" w:firstRowFirstColumn="0" w:firstRowLastColumn="0" w:lastRowFirstColumn="0" w:lastRowLastColumn="0"/>
              <w:rPr>
                <w:rStyle w:val="anchortext"/>
                <w:rFonts w:ascii="Arial" w:hAnsi="Arial" w:cs="Arial"/>
                <w:color w:val="007398"/>
                <w:shd w:val="clear" w:color="auto" w:fill="FFFFFF"/>
              </w:rPr>
            </w:pPr>
            <w:r>
              <w:rPr>
                <w:rStyle w:val="anchortext"/>
                <w:rFonts w:ascii="Arial" w:hAnsi="Arial" w:cs="Arial"/>
                <w:color w:val="007398"/>
                <w:shd w:val="clear" w:color="auto" w:fill="FFFFFF"/>
              </w:rPr>
              <w:t xml:space="preserve">           </w:t>
            </w:r>
            <w:hyperlink r:id="rId66" w:tooltip="View documents by author" w:history="1">
              <w:r>
                <w:rPr>
                  <w:rStyle w:val="anchortext"/>
                  <w:color w:val="0000FF"/>
                  <w:u w:val="single"/>
                </w:rPr>
                <w:t>Cabezas, H.</w:t>
              </w:r>
            </w:hyperlink>
          </w:p>
        </w:tc>
        <w:tc>
          <w:tcPr>
            <w:tcW w:w="2829" w:type="dxa"/>
          </w:tcPr>
          <w:p w14:paraId="4C975782" w14:textId="77777777" w:rsidR="00C453D2" w:rsidRPr="00827C5F" w:rsidRDefault="00C453D2" w:rsidP="00706973">
            <w:pPr>
              <w:spacing w:line="480" w:lineRule="auto"/>
              <w:jc w:val="both"/>
              <w:cnfStyle w:val="000000000000" w:firstRow="0" w:lastRow="0" w:firstColumn="0" w:lastColumn="0" w:oddVBand="0" w:evenVBand="0" w:oddHBand="0" w:evenHBand="0" w:firstRowFirstColumn="0" w:firstRowLastColumn="0" w:lastRowFirstColumn="0" w:lastRowLastColumn="0"/>
              <w:rPr>
                <w:rStyle w:val="anchortext"/>
                <w:rFonts w:ascii="Arial" w:hAnsi="Arial" w:cs="Arial"/>
                <w:color w:val="007398"/>
                <w:shd w:val="clear" w:color="auto" w:fill="FFFFFF"/>
              </w:rPr>
            </w:pPr>
            <w:r>
              <w:rPr>
                <w:rStyle w:val="anchortext"/>
                <w:rFonts w:ascii="Arial" w:hAnsi="Arial" w:cs="Arial"/>
                <w:color w:val="007398"/>
                <w:shd w:val="clear" w:color="auto" w:fill="FFFFFF"/>
              </w:rPr>
              <w:t xml:space="preserve">    </w:t>
            </w:r>
            <w:hyperlink r:id="rId67" w:tooltip="View documents by author" w:history="1">
              <w:r>
                <w:rPr>
                  <w:rStyle w:val="anchortext"/>
                  <w:color w:val="0000FF"/>
                  <w:u w:val="single"/>
                </w:rPr>
                <w:t>Acuna, M.</w:t>
              </w:r>
            </w:hyperlink>
          </w:p>
        </w:tc>
      </w:tr>
      <w:tr w:rsidR="00C453D2" w14:paraId="38467EA2" w14:textId="77777777" w:rsidTr="00B6264F">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462" w:type="dxa"/>
          </w:tcPr>
          <w:p w14:paraId="08A8B74B" w14:textId="77777777" w:rsidR="00C453D2" w:rsidRPr="00B04725" w:rsidRDefault="00C453D2" w:rsidP="00706973">
            <w:pPr>
              <w:spacing w:line="480" w:lineRule="auto"/>
              <w:jc w:val="both"/>
              <w:rPr>
                <w:rStyle w:val="anchortext"/>
                <w:rFonts w:ascii="Arial" w:hAnsi="Arial" w:cs="Arial"/>
                <w:color w:val="007398"/>
                <w:shd w:val="clear" w:color="auto" w:fill="FFFFFF"/>
              </w:rPr>
            </w:pPr>
            <w:r>
              <w:rPr>
                <w:rStyle w:val="anchortext"/>
                <w:rFonts w:ascii="Arial" w:hAnsi="Arial" w:cs="Arial"/>
                <w:color w:val="007398"/>
                <w:shd w:val="clear" w:color="auto" w:fill="FFFFFF"/>
              </w:rPr>
              <w:t>9</w:t>
            </w:r>
          </w:p>
        </w:tc>
        <w:tc>
          <w:tcPr>
            <w:tcW w:w="1948" w:type="dxa"/>
          </w:tcPr>
          <w:p w14:paraId="4B8C6534" w14:textId="77777777" w:rsidR="00C453D2" w:rsidRPr="00827C5F" w:rsidRDefault="00000000" w:rsidP="00706973">
            <w:pPr>
              <w:spacing w:line="480" w:lineRule="auto"/>
              <w:jc w:val="both"/>
              <w:cnfStyle w:val="000000100000" w:firstRow="0" w:lastRow="0" w:firstColumn="0" w:lastColumn="0" w:oddVBand="0" w:evenVBand="0" w:oddHBand="1" w:evenHBand="0" w:firstRowFirstColumn="0" w:firstRowLastColumn="0" w:lastRowFirstColumn="0" w:lastRowLastColumn="0"/>
              <w:rPr>
                <w:rStyle w:val="anchortext"/>
                <w:rFonts w:ascii="Arial" w:hAnsi="Arial" w:cs="Arial"/>
                <w:color w:val="007398"/>
                <w:shd w:val="clear" w:color="auto" w:fill="FFFFFF"/>
              </w:rPr>
            </w:pPr>
            <w:hyperlink r:id="rId68" w:tooltip="View documents by author" w:history="1">
              <w:r w:rsidR="00C453D2">
                <w:rPr>
                  <w:rStyle w:val="anchortext"/>
                  <w:color w:val="0000FF"/>
                  <w:u w:val="single"/>
                </w:rPr>
                <w:t>Bai, L.</w:t>
              </w:r>
            </w:hyperlink>
          </w:p>
        </w:tc>
        <w:tc>
          <w:tcPr>
            <w:tcW w:w="2268" w:type="dxa"/>
          </w:tcPr>
          <w:p w14:paraId="64135521" w14:textId="77777777" w:rsidR="00C453D2" w:rsidRPr="00827C5F" w:rsidRDefault="00C453D2" w:rsidP="00706973">
            <w:pPr>
              <w:spacing w:line="480" w:lineRule="auto"/>
              <w:jc w:val="both"/>
              <w:cnfStyle w:val="000000100000" w:firstRow="0" w:lastRow="0" w:firstColumn="0" w:lastColumn="0" w:oddVBand="0" w:evenVBand="0" w:oddHBand="1" w:evenHBand="0" w:firstRowFirstColumn="0" w:firstRowLastColumn="0" w:lastRowFirstColumn="0" w:lastRowLastColumn="0"/>
              <w:rPr>
                <w:rStyle w:val="anchortext"/>
                <w:rFonts w:ascii="Arial" w:hAnsi="Arial" w:cs="Arial"/>
                <w:color w:val="007398"/>
                <w:shd w:val="clear" w:color="auto" w:fill="FFFFFF"/>
              </w:rPr>
            </w:pPr>
            <w:r>
              <w:rPr>
                <w:rStyle w:val="anchortext"/>
                <w:rFonts w:ascii="Arial" w:hAnsi="Arial" w:cs="Arial"/>
                <w:color w:val="007398"/>
                <w:shd w:val="clear" w:color="auto" w:fill="FFFFFF"/>
              </w:rPr>
              <w:t xml:space="preserve">          </w:t>
            </w:r>
            <w:r>
              <w:t xml:space="preserve">    </w:t>
            </w:r>
            <w:hyperlink r:id="rId69" w:tooltip="View documents by author" w:history="1">
              <w:proofErr w:type="spellStart"/>
              <w:r>
                <w:rPr>
                  <w:rStyle w:val="anchortext"/>
                  <w:color w:val="0000FF"/>
                  <w:u w:val="single"/>
                </w:rPr>
                <w:t>Narodoslawsky</w:t>
              </w:r>
              <w:proofErr w:type="spellEnd"/>
              <w:r>
                <w:rPr>
                  <w:rStyle w:val="anchortext"/>
                  <w:color w:val="0000FF"/>
                  <w:u w:val="single"/>
                </w:rPr>
                <w:t>, M.</w:t>
              </w:r>
            </w:hyperlink>
          </w:p>
        </w:tc>
        <w:tc>
          <w:tcPr>
            <w:tcW w:w="2416" w:type="dxa"/>
          </w:tcPr>
          <w:p w14:paraId="54B5B9A4" w14:textId="77777777" w:rsidR="00C453D2" w:rsidRPr="00827C5F" w:rsidRDefault="00C453D2" w:rsidP="00706973">
            <w:pPr>
              <w:spacing w:line="480" w:lineRule="auto"/>
              <w:jc w:val="both"/>
              <w:cnfStyle w:val="000000100000" w:firstRow="0" w:lastRow="0" w:firstColumn="0" w:lastColumn="0" w:oddVBand="0" w:evenVBand="0" w:oddHBand="1" w:evenHBand="0" w:firstRowFirstColumn="0" w:firstRowLastColumn="0" w:lastRowFirstColumn="0" w:lastRowLastColumn="0"/>
              <w:rPr>
                <w:rStyle w:val="anchortext"/>
                <w:rFonts w:ascii="Arial" w:hAnsi="Arial" w:cs="Arial"/>
                <w:color w:val="007398"/>
                <w:shd w:val="clear" w:color="auto" w:fill="FFFFFF"/>
              </w:rPr>
            </w:pPr>
            <w:r>
              <w:rPr>
                <w:rStyle w:val="anchortext"/>
                <w:rFonts w:ascii="Arial" w:hAnsi="Arial" w:cs="Arial"/>
                <w:color w:val="007398"/>
                <w:shd w:val="clear" w:color="auto" w:fill="FFFFFF"/>
              </w:rPr>
              <w:t xml:space="preserve">         </w:t>
            </w:r>
            <w:hyperlink r:id="rId70" w:tooltip="View documents by author" w:history="1">
              <w:proofErr w:type="spellStart"/>
              <w:r>
                <w:rPr>
                  <w:rStyle w:val="anchortext"/>
                  <w:color w:val="0000FF"/>
                  <w:u w:val="single"/>
                </w:rPr>
                <w:t>Cucchiella</w:t>
              </w:r>
              <w:proofErr w:type="spellEnd"/>
              <w:r>
                <w:rPr>
                  <w:rStyle w:val="anchortext"/>
                  <w:color w:val="0000FF"/>
                  <w:u w:val="single"/>
                </w:rPr>
                <w:t>, F.</w:t>
              </w:r>
            </w:hyperlink>
          </w:p>
        </w:tc>
        <w:tc>
          <w:tcPr>
            <w:tcW w:w="2829" w:type="dxa"/>
          </w:tcPr>
          <w:p w14:paraId="5A9F9C92" w14:textId="77777777" w:rsidR="00C453D2" w:rsidRPr="00827C5F" w:rsidRDefault="00C453D2" w:rsidP="00706973">
            <w:pPr>
              <w:spacing w:line="480" w:lineRule="auto"/>
              <w:jc w:val="both"/>
              <w:cnfStyle w:val="000000100000" w:firstRow="0" w:lastRow="0" w:firstColumn="0" w:lastColumn="0" w:oddVBand="0" w:evenVBand="0" w:oddHBand="1" w:evenHBand="0" w:firstRowFirstColumn="0" w:firstRowLastColumn="0" w:lastRowFirstColumn="0" w:lastRowLastColumn="0"/>
              <w:rPr>
                <w:rStyle w:val="anchortext"/>
                <w:rFonts w:ascii="Arial" w:hAnsi="Arial" w:cs="Arial"/>
                <w:color w:val="007398"/>
                <w:shd w:val="clear" w:color="auto" w:fill="FFFFFF"/>
              </w:rPr>
            </w:pPr>
            <w:r>
              <w:rPr>
                <w:rStyle w:val="anchortext"/>
                <w:rFonts w:ascii="Arial" w:hAnsi="Arial" w:cs="Arial"/>
                <w:color w:val="007398"/>
                <w:shd w:val="clear" w:color="auto" w:fill="FFFFFF"/>
              </w:rPr>
              <w:t xml:space="preserve">  </w:t>
            </w:r>
            <w:r>
              <w:t xml:space="preserve">   </w:t>
            </w:r>
            <w:hyperlink r:id="rId71" w:tooltip="View documents by author" w:history="1">
              <w:r>
                <w:rPr>
                  <w:rStyle w:val="anchortext"/>
                  <w:color w:val="0000FF"/>
                  <w:u w:val="single"/>
                </w:rPr>
                <w:t>Castillo-Villar, K.K.</w:t>
              </w:r>
            </w:hyperlink>
          </w:p>
        </w:tc>
      </w:tr>
      <w:tr w:rsidR="00C453D2" w14:paraId="05E0D543" w14:textId="77777777" w:rsidTr="00B6264F">
        <w:trPr>
          <w:trHeight w:val="413"/>
        </w:trPr>
        <w:tc>
          <w:tcPr>
            <w:cnfStyle w:val="001000000000" w:firstRow="0" w:lastRow="0" w:firstColumn="1" w:lastColumn="0" w:oddVBand="0" w:evenVBand="0" w:oddHBand="0" w:evenHBand="0" w:firstRowFirstColumn="0" w:firstRowLastColumn="0" w:lastRowFirstColumn="0" w:lastRowLastColumn="0"/>
            <w:tcW w:w="462" w:type="dxa"/>
          </w:tcPr>
          <w:p w14:paraId="0374CE6B" w14:textId="77777777" w:rsidR="00C453D2" w:rsidRPr="00B04725" w:rsidRDefault="00C453D2" w:rsidP="00706973">
            <w:pPr>
              <w:spacing w:line="480" w:lineRule="auto"/>
              <w:jc w:val="both"/>
              <w:rPr>
                <w:rStyle w:val="anchortext"/>
                <w:rFonts w:ascii="Arial" w:hAnsi="Arial" w:cs="Arial"/>
                <w:color w:val="007398"/>
                <w:shd w:val="clear" w:color="auto" w:fill="FFFFFF"/>
                <w:rtl/>
                <w:lang w:bidi="fa-IR"/>
              </w:rPr>
            </w:pPr>
            <w:r>
              <w:rPr>
                <w:rStyle w:val="anchortext"/>
                <w:rFonts w:ascii="Arial" w:hAnsi="Arial" w:cs="Arial"/>
                <w:color w:val="007398"/>
                <w:shd w:val="clear" w:color="auto" w:fill="FFFFFF"/>
              </w:rPr>
              <w:t>10</w:t>
            </w:r>
          </w:p>
        </w:tc>
        <w:tc>
          <w:tcPr>
            <w:tcW w:w="1948" w:type="dxa"/>
          </w:tcPr>
          <w:p w14:paraId="331F8FE0" w14:textId="77777777" w:rsidR="00C453D2" w:rsidRPr="00827C5F" w:rsidRDefault="00000000" w:rsidP="00706973">
            <w:pPr>
              <w:spacing w:line="480" w:lineRule="auto"/>
              <w:jc w:val="both"/>
              <w:cnfStyle w:val="000000000000" w:firstRow="0" w:lastRow="0" w:firstColumn="0" w:lastColumn="0" w:oddVBand="0" w:evenVBand="0" w:oddHBand="0" w:evenHBand="0" w:firstRowFirstColumn="0" w:firstRowLastColumn="0" w:lastRowFirstColumn="0" w:lastRowLastColumn="0"/>
              <w:rPr>
                <w:rStyle w:val="anchortext"/>
                <w:rFonts w:ascii="Arial" w:hAnsi="Arial" w:cs="Arial"/>
                <w:color w:val="007398"/>
                <w:shd w:val="clear" w:color="auto" w:fill="FFFFFF"/>
              </w:rPr>
            </w:pPr>
            <w:hyperlink r:id="rId72" w:tooltip="View documents by author" w:history="1">
              <w:proofErr w:type="spellStart"/>
              <w:r w:rsidR="00C453D2">
                <w:rPr>
                  <w:rStyle w:val="anchortext"/>
                  <w:color w:val="0000FF"/>
                  <w:u w:val="single"/>
                </w:rPr>
                <w:t>Bauen</w:t>
              </w:r>
              <w:proofErr w:type="spellEnd"/>
              <w:r w:rsidR="00C453D2">
                <w:rPr>
                  <w:rStyle w:val="anchortext"/>
                  <w:color w:val="0000FF"/>
                  <w:u w:val="single"/>
                </w:rPr>
                <w:t>, A.</w:t>
              </w:r>
            </w:hyperlink>
          </w:p>
        </w:tc>
        <w:tc>
          <w:tcPr>
            <w:tcW w:w="2268" w:type="dxa"/>
          </w:tcPr>
          <w:p w14:paraId="5CDF5645" w14:textId="77777777" w:rsidR="00C453D2" w:rsidRPr="00827C5F" w:rsidRDefault="00C453D2" w:rsidP="00706973">
            <w:pPr>
              <w:spacing w:line="480" w:lineRule="auto"/>
              <w:jc w:val="both"/>
              <w:cnfStyle w:val="000000000000" w:firstRow="0" w:lastRow="0" w:firstColumn="0" w:lastColumn="0" w:oddVBand="0" w:evenVBand="0" w:oddHBand="0" w:evenHBand="0" w:firstRowFirstColumn="0" w:firstRowLastColumn="0" w:lastRowFirstColumn="0" w:lastRowLastColumn="0"/>
              <w:rPr>
                <w:rStyle w:val="anchortext"/>
                <w:rFonts w:ascii="Arial" w:hAnsi="Arial" w:cs="Arial"/>
                <w:color w:val="007398"/>
                <w:shd w:val="clear" w:color="auto" w:fill="FFFFFF"/>
                <w:rtl/>
              </w:rPr>
            </w:pPr>
            <w:r>
              <w:t xml:space="preserve">        </w:t>
            </w:r>
            <w:hyperlink r:id="rId73" w:tooltip="View documents by author" w:history="1">
              <w:proofErr w:type="spellStart"/>
              <w:r>
                <w:rPr>
                  <w:rStyle w:val="anchortext"/>
                  <w:color w:val="0000FF"/>
                  <w:u w:val="single"/>
                </w:rPr>
                <w:t>Robba</w:t>
              </w:r>
              <w:proofErr w:type="spellEnd"/>
              <w:r>
                <w:rPr>
                  <w:rStyle w:val="anchortext"/>
                  <w:color w:val="0000FF"/>
                  <w:u w:val="single"/>
                </w:rPr>
                <w:t>, M.</w:t>
              </w:r>
            </w:hyperlink>
          </w:p>
        </w:tc>
        <w:tc>
          <w:tcPr>
            <w:tcW w:w="2416" w:type="dxa"/>
          </w:tcPr>
          <w:p w14:paraId="7EFD835B" w14:textId="77777777" w:rsidR="00C453D2" w:rsidRPr="00827C5F" w:rsidRDefault="00C453D2" w:rsidP="00706973">
            <w:pPr>
              <w:spacing w:line="480" w:lineRule="auto"/>
              <w:jc w:val="both"/>
              <w:cnfStyle w:val="000000000000" w:firstRow="0" w:lastRow="0" w:firstColumn="0" w:lastColumn="0" w:oddVBand="0" w:evenVBand="0" w:oddHBand="0" w:evenHBand="0" w:firstRowFirstColumn="0" w:firstRowLastColumn="0" w:lastRowFirstColumn="0" w:lastRowLastColumn="0"/>
              <w:rPr>
                <w:rStyle w:val="anchortext"/>
                <w:rFonts w:ascii="Arial" w:hAnsi="Arial" w:cs="Arial"/>
                <w:color w:val="007398"/>
                <w:shd w:val="clear" w:color="auto" w:fill="FFFFFF"/>
              </w:rPr>
            </w:pPr>
            <w:r>
              <w:rPr>
                <w:rStyle w:val="anchortext"/>
                <w:rFonts w:ascii="Arial" w:hAnsi="Arial" w:cs="Arial"/>
                <w:color w:val="007398"/>
                <w:shd w:val="clear" w:color="auto" w:fill="FFFFFF"/>
              </w:rPr>
              <w:t xml:space="preserve">        </w:t>
            </w:r>
            <w:hyperlink r:id="rId74" w:tooltip="View documents by author" w:history="1">
              <w:proofErr w:type="spellStart"/>
              <w:r>
                <w:rPr>
                  <w:rStyle w:val="anchortext"/>
                  <w:color w:val="0000FF"/>
                  <w:u w:val="single"/>
                </w:rPr>
                <w:t>Dotzauer</w:t>
              </w:r>
              <w:proofErr w:type="spellEnd"/>
              <w:r>
                <w:rPr>
                  <w:rStyle w:val="anchortext"/>
                  <w:color w:val="0000FF"/>
                  <w:u w:val="single"/>
                </w:rPr>
                <w:t>, E.</w:t>
              </w:r>
            </w:hyperlink>
          </w:p>
        </w:tc>
        <w:tc>
          <w:tcPr>
            <w:tcW w:w="2829" w:type="dxa"/>
          </w:tcPr>
          <w:p w14:paraId="5EA548A5" w14:textId="77777777" w:rsidR="00C453D2" w:rsidRPr="00827C5F" w:rsidRDefault="00C453D2" w:rsidP="00706973">
            <w:pPr>
              <w:spacing w:line="480" w:lineRule="auto"/>
              <w:jc w:val="both"/>
              <w:cnfStyle w:val="000000000000" w:firstRow="0" w:lastRow="0" w:firstColumn="0" w:lastColumn="0" w:oddVBand="0" w:evenVBand="0" w:oddHBand="0" w:evenHBand="0" w:firstRowFirstColumn="0" w:firstRowLastColumn="0" w:lastRowFirstColumn="0" w:lastRowLastColumn="0"/>
              <w:rPr>
                <w:rStyle w:val="anchortext"/>
                <w:rFonts w:ascii="Arial" w:hAnsi="Arial" w:cs="Arial"/>
                <w:color w:val="007398"/>
                <w:shd w:val="clear" w:color="auto" w:fill="FFFFFF"/>
              </w:rPr>
            </w:pPr>
            <w:r>
              <w:t xml:space="preserve">      </w:t>
            </w:r>
            <w:hyperlink r:id="rId75" w:tooltip="View documents by author" w:history="1">
              <w:proofErr w:type="spellStart"/>
              <w:r>
                <w:rPr>
                  <w:rStyle w:val="anchortext"/>
                  <w:color w:val="0000FF"/>
                  <w:u w:val="single"/>
                </w:rPr>
                <w:t>Jin</w:t>
              </w:r>
              <w:proofErr w:type="spellEnd"/>
              <w:r>
                <w:rPr>
                  <w:rStyle w:val="anchortext"/>
                  <w:color w:val="0000FF"/>
                  <w:u w:val="single"/>
                </w:rPr>
                <w:t>, T.</w:t>
              </w:r>
            </w:hyperlink>
          </w:p>
        </w:tc>
      </w:tr>
    </w:tbl>
    <w:p w14:paraId="1D620D5C" w14:textId="77777777" w:rsidR="00C453D2" w:rsidRPr="00A529EA" w:rsidRDefault="00C453D2">
      <w:pPr>
        <w:spacing w:line="480" w:lineRule="auto"/>
        <w:jc w:val="both"/>
        <w:rPr>
          <w:rFonts w:ascii="Calibri" w:eastAsia="Times New Roman" w:hAnsi="Calibri" w:cs="Times New Roman"/>
          <w:color w:val="000000"/>
        </w:rPr>
      </w:pPr>
    </w:p>
    <w:p w14:paraId="55A747BB" w14:textId="77777777" w:rsidR="00C453D2" w:rsidRPr="00A529EA" w:rsidRDefault="00C453D2" w:rsidP="00A529EA">
      <w:pPr>
        <w:jc w:val="both"/>
        <w:rPr>
          <w:rFonts w:ascii="Calibri" w:eastAsia="Times New Roman" w:hAnsi="Calibri" w:cs="Times New Roman"/>
          <w:color w:val="000000"/>
        </w:rPr>
      </w:pPr>
    </w:p>
    <w:p w14:paraId="0D77AB73" w14:textId="77777777" w:rsidR="00C453D2" w:rsidRPr="00A529EA" w:rsidRDefault="00C453D2" w:rsidP="00A529EA">
      <w:pPr>
        <w:jc w:val="both"/>
        <w:rPr>
          <w:rFonts w:ascii="Calibri" w:eastAsia="Times New Roman" w:hAnsi="Calibri" w:cs="Times New Roman"/>
          <w:color w:val="000000"/>
        </w:rPr>
      </w:pPr>
    </w:p>
    <w:p w14:paraId="42F91E70" w14:textId="77777777" w:rsidR="00C453D2" w:rsidRPr="00646D8D" w:rsidRDefault="00C453D2" w:rsidP="00646D8D">
      <w:pPr>
        <w:jc w:val="both"/>
        <w:rPr>
          <w:rFonts w:ascii="Calibri" w:eastAsia="Times New Roman" w:hAnsi="Calibri" w:cs="Times New Roman"/>
          <w:color w:val="000000"/>
        </w:rPr>
      </w:pPr>
    </w:p>
    <w:p w14:paraId="6A118959" w14:textId="77777777" w:rsidR="00C453D2" w:rsidRPr="00F26572" w:rsidRDefault="00C453D2" w:rsidP="0015359D">
      <w:pPr>
        <w:pStyle w:val="ListParagraph"/>
        <w:widowControl w:val="0"/>
        <w:autoSpaceDE w:val="0"/>
        <w:autoSpaceDN w:val="0"/>
        <w:adjustRightInd w:val="0"/>
        <w:spacing w:line="480" w:lineRule="auto"/>
        <w:ind w:left="1440"/>
        <w:jc w:val="both"/>
        <w:rPr>
          <w:rFonts w:asciiTheme="majorBidi" w:hAnsiTheme="majorBidi" w:cstheme="majorBidi"/>
        </w:rPr>
      </w:pPr>
    </w:p>
    <w:p w14:paraId="3DCF134B" w14:textId="77777777" w:rsidR="00C453D2" w:rsidRPr="00646D8D" w:rsidRDefault="00C453D2" w:rsidP="00646D8D">
      <w:pPr>
        <w:spacing w:after="0" w:line="240" w:lineRule="auto"/>
        <w:rPr>
          <w:rFonts w:ascii="Times New Roman" w:eastAsia="Times New Roman" w:hAnsi="Times New Roman" w:cs="Times New Roman"/>
          <w:sz w:val="24"/>
          <w:szCs w:val="24"/>
          <w:lang w:bidi="fa-IR"/>
        </w:rPr>
      </w:pPr>
    </w:p>
    <w:p w14:paraId="4C23F6AB" w14:textId="77777777" w:rsidR="00C453D2" w:rsidRPr="00646D8D" w:rsidRDefault="00C453D2" w:rsidP="00646D8D">
      <w:pPr>
        <w:spacing w:after="0" w:line="240" w:lineRule="auto"/>
        <w:rPr>
          <w:rFonts w:ascii="Times New Roman" w:eastAsia="Times New Roman" w:hAnsi="Times New Roman" w:cs="Times New Roman"/>
          <w:sz w:val="24"/>
          <w:szCs w:val="24"/>
          <w:lang w:bidi="fa-IR"/>
        </w:rPr>
      </w:pPr>
      <w:r>
        <w:rPr>
          <w:rFonts w:ascii="Times New Roman" w:eastAsia="Times New Roman" w:hAnsi="Times New Roman" w:cs="Times New Roman"/>
          <w:noProof/>
          <w:sz w:val="24"/>
          <w:szCs w:val="24"/>
          <w:lang w:bidi="fa-IR"/>
        </w:rPr>
        <w:lastRenderedPageBreak/>
        <w:drawing>
          <wp:inline distT="0" distB="0" distL="0" distR="0" wp14:anchorId="07847930" wp14:editId="0029D772">
            <wp:extent cx="5610225" cy="345530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3.png"/>
                    <pic:cNvPicPr/>
                  </pic:nvPicPr>
                  <pic:blipFill>
                    <a:blip r:embed="rId76">
                      <a:extLst>
                        <a:ext uri="{28A0092B-C50C-407E-A947-70E740481C1C}">
                          <a14:useLocalDpi xmlns:a14="http://schemas.microsoft.com/office/drawing/2010/main" val="0"/>
                        </a:ext>
                      </a:extLst>
                    </a:blip>
                    <a:stretch>
                      <a:fillRect/>
                    </a:stretch>
                  </pic:blipFill>
                  <pic:spPr>
                    <a:xfrm>
                      <a:off x="0" y="0"/>
                      <a:ext cx="5622803" cy="3463051"/>
                    </a:xfrm>
                    <a:prstGeom prst="rect">
                      <a:avLst/>
                    </a:prstGeom>
                  </pic:spPr>
                </pic:pic>
              </a:graphicData>
            </a:graphic>
          </wp:inline>
        </w:drawing>
      </w:r>
    </w:p>
    <w:p w14:paraId="1ABAD078" w14:textId="6A633852" w:rsidR="00C453D2" w:rsidRPr="00EC2EC1" w:rsidRDefault="00C453D2" w:rsidP="00F26572">
      <w:pPr>
        <w:pStyle w:val="Caption"/>
        <w:rPr>
          <w:rFonts w:asciiTheme="majorBidi" w:hAnsiTheme="majorBidi" w:cstheme="majorBidi"/>
          <w:b/>
          <w:bCs/>
          <w:sz w:val="24"/>
          <w:szCs w:val="24"/>
        </w:rPr>
      </w:pPr>
      <w:r>
        <w:t xml:space="preserve">                  Figure </w:t>
      </w:r>
      <w:fldSimple w:instr=" SEQ Figure \* ARABIC ">
        <w:r w:rsidR="003D072A">
          <w:rPr>
            <w:noProof/>
          </w:rPr>
          <w:t>3</w:t>
        </w:r>
      </w:fldSimple>
      <w:r>
        <w:t xml:space="preserve"> the top 10 authors with most publications</w:t>
      </w:r>
    </w:p>
    <w:p w14:paraId="0BDC56FA" w14:textId="77777777" w:rsidR="00C453D2" w:rsidRDefault="00C453D2" w:rsidP="00A32752">
      <w:pPr>
        <w:widowControl w:val="0"/>
        <w:autoSpaceDE w:val="0"/>
        <w:autoSpaceDN w:val="0"/>
        <w:adjustRightInd w:val="0"/>
        <w:spacing w:line="480" w:lineRule="auto"/>
        <w:ind w:left="480" w:hanging="480"/>
        <w:rPr>
          <w:rFonts w:asciiTheme="majorBidi" w:hAnsiTheme="majorBidi" w:cstheme="majorBidi"/>
          <w:sz w:val="24"/>
          <w:szCs w:val="24"/>
        </w:rPr>
      </w:pPr>
    </w:p>
    <w:p w14:paraId="1F015DF5" w14:textId="77777777" w:rsidR="00C453D2" w:rsidRDefault="00C453D2" w:rsidP="00FA788F">
      <w:pPr>
        <w:keepNext/>
        <w:widowControl w:val="0"/>
        <w:autoSpaceDE w:val="0"/>
        <w:autoSpaceDN w:val="0"/>
        <w:adjustRightInd w:val="0"/>
        <w:spacing w:line="480" w:lineRule="auto"/>
        <w:ind w:left="480" w:hanging="480"/>
      </w:pPr>
      <w:r>
        <w:rPr>
          <w:noProof/>
          <w:lang w:bidi="fa-IR"/>
        </w:rPr>
        <w:drawing>
          <wp:inline distT="0" distB="0" distL="0" distR="0" wp14:anchorId="603ADBF2" wp14:editId="4D14C136">
            <wp:extent cx="5486400" cy="32004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127E4F22" w14:textId="22CED2DF" w:rsidR="00C453D2" w:rsidRDefault="00C453D2">
      <w:pPr>
        <w:pStyle w:val="Caption"/>
      </w:pPr>
      <w:r>
        <w:t xml:space="preserve">Figure </w:t>
      </w:r>
      <w:fldSimple w:instr=" SEQ Figure \* ARABIC ">
        <w:r w:rsidR="003D072A">
          <w:rPr>
            <w:noProof/>
          </w:rPr>
          <w:t>4</w:t>
        </w:r>
      </w:fldSimple>
      <w:r>
        <w:t xml:space="preserve"> Contribution of authors  </w:t>
      </w:r>
      <w:r w:rsidR="00B01BE3">
        <w:t>according to</w:t>
      </w:r>
      <w:r>
        <w:t xml:space="preserve"> the number of documents</w:t>
      </w:r>
    </w:p>
    <w:p w14:paraId="12AE77A3" w14:textId="77777777" w:rsidR="00C453D2" w:rsidRPr="00EA7278" w:rsidRDefault="00C453D2" w:rsidP="00EA7278"/>
    <w:p w14:paraId="4A30691A" w14:textId="77777777" w:rsidR="00C453D2" w:rsidRDefault="00C453D2" w:rsidP="00853DC0">
      <w:pPr>
        <w:keepNext/>
      </w:pPr>
      <w:r>
        <w:rPr>
          <w:noProof/>
          <w:lang w:bidi="fa-IR"/>
        </w:rPr>
        <w:lastRenderedPageBreak/>
        <w:drawing>
          <wp:inline distT="0" distB="0" distL="0" distR="0" wp14:anchorId="304504DE" wp14:editId="62D880BA">
            <wp:extent cx="5943600" cy="376809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uthor.pn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943600" cy="3768090"/>
                    </a:xfrm>
                    <a:prstGeom prst="rect">
                      <a:avLst/>
                    </a:prstGeom>
                  </pic:spPr>
                </pic:pic>
              </a:graphicData>
            </a:graphic>
          </wp:inline>
        </w:drawing>
      </w:r>
    </w:p>
    <w:p w14:paraId="3E3CEFD3" w14:textId="318F43FB" w:rsidR="00C453D2" w:rsidRDefault="00C453D2" w:rsidP="00853DC0">
      <w:pPr>
        <w:pStyle w:val="Caption"/>
        <w:rPr>
          <w:rFonts w:asciiTheme="majorBidi" w:hAnsiTheme="majorBidi" w:cstheme="majorBidi"/>
          <w:b/>
          <w:bCs/>
          <w:sz w:val="24"/>
          <w:szCs w:val="24"/>
        </w:rPr>
      </w:pPr>
      <w:r>
        <w:t xml:space="preserve">Figure </w:t>
      </w:r>
      <w:fldSimple w:instr=" SEQ Figure \* ARABIC ">
        <w:r w:rsidR="003D072A">
          <w:rPr>
            <w:noProof/>
          </w:rPr>
          <w:t>5</w:t>
        </w:r>
      </w:fldSimple>
      <w:r>
        <w:t xml:space="preserve"> Network of co-authorship</w:t>
      </w:r>
    </w:p>
    <w:p w14:paraId="42C94246" w14:textId="77777777" w:rsidR="00C453D2" w:rsidRDefault="00C453D2" w:rsidP="00EA7278">
      <w:pPr>
        <w:pStyle w:val="ListParagraph"/>
        <w:numPr>
          <w:ilvl w:val="1"/>
          <w:numId w:val="1"/>
        </w:numPr>
        <w:rPr>
          <w:rFonts w:asciiTheme="majorBidi" w:hAnsiTheme="majorBidi" w:cstheme="majorBidi"/>
          <w:b/>
          <w:bCs/>
          <w:sz w:val="24"/>
          <w:szCs w:val="24"/>
        </w:rPr>
      </w:pPr>
      <w:r>
        <w:rPr>
          <w:rFonts w:asciiTheme="majorBidi" w:hAnsiTheme="majorBidi" w:cstheme="majorBidi"/>
          <w:b/>
          <w:bCs/>
          <w:sz w:val="24"/>
          <w:szCs w:val="24"/>
        </w:rPr>
        <w:t xml:space="preserve">Publication statistics by number of pages (pages count) </w:t>
      </w:r>
    </w:p>
    <w:p w14:paraId="3E00625A" w14:textId="77777777" w:rsidR="00C453D2" w:rsidRPr="00184273" w:rsidRDefault="00C453D2" w:rsidP="00184273">
      <w:pPr>
        <w:pStyle w:val="ListParagraph"/>
        <w:rPr>
          <w:rFonts w:asciiTheme="majorBidi" w:hAnsiTheme="majorBidi" w:cstheme="majorBidi"/>
          <w:b/>
          <w:bCs/>
          <w:sz w:val="24"/>
          <w:szCs w:val="24"/>
        </w:rPr>
      </w:pPr>
    </w:p>
    <w:p w14:paraId="2FC9F841" w14:textId="47A14CAF" w:rsidR="00C453D2" w:rsidRPr="00827C5F" w:rsidRDefault="00C453D2" w:rsidP="00F206F1">
      <w:pPr>
        <w:spacing w:line="480" w:lineRule="auto"/>
        <w:jc w:val="both"/>
        <w:rPr>
          <w:rFonts w:asciiTheme="majorBidi" w:hAnsiTheme="majorBidi" w:cstheme="majorBidi"/>
          <w:noProof/>
          <w:sz w:val="24"/>
          <w:szCs w:val="24"/>
        </w:rPr>
      </w:pPr>
      <w:r w:rsidRPr="00827C5F">
        <w:rPr>
          <w:rFonts w:asciiTheme="majorBidi" w:hAnsiTheme="majorBidi" w:cstheme="majorBidi"/>
          <w:noProof/>
          <w:sz w:val="24"/>
          <w:szCs w:val="24"/>
        </w:rPr>
        <w:t xml:space="preserve">Between 2000 and 2020, approximately </w:t>
      </w:r>
      <w:r>
        <w:rPr>
          <w:rFonts w:asciiTheme="majorBidi" w:eastAsia="Times New Roman" w:hAnsiTheme="majorBidi" w:cstheme="majorBidi"/>
          <w:color w:val="000000"/>
          <w:sz w:val="24"/>
          <w:szCs w:val="24"/>
        </w:rPr>
        <w:t>21963</w:t>
      </w:r>
      <w:r w:rsidRPr="00827C5F">
        <w:rPr>
          <w:rFonts w:asciiTheme="majorBidi" w:hAnsiTheme="majorBidi" w:cstheme="majorBidi"/>
          <w:noProof/>
          <w:sz w:val="24"/>
          <w:szCs w:val="24"/>
        </w:rPr>
        <w:t xml:space="preserve"> pages of </w:t>
      </w:r>
      <w:r>
        <w:rPr>
          <w:rFonts w:asciiTheme="majorBidi" w:hAnsiTheme="majorBidi" w:cstheme="majorBidi"/>
          <w:noProof/>
          <w:sz w:val="24"/>
          <w:szCs w:val="24"/>
        </w:rPr>
        <w:t>the</w:t>
      </w:r>
      <w:r w:rsidRPr="00827C5F">
        <w:rPr>
          <w:rFonts w:asciiTheme="majorBidi" w:hAnsiTheme="majorBidi" w:cstheme="majorBidi"/>
          <w:noProof/>
          <w:sz w:val="24"/>
          <w:szCs w:val="24"/>
        </w:rPr>
        <w:t xml:space="preserve"> related papers were published, with an average of</w:t>
      </w:r>
      <w:r>
        <w:rPr>
          <w:rFonts w:asciiTheme="majorBidi" w:hAnsiTheme="majorBidi" w:cstheme="majorBidi"/>
          <w:noProof/>
          <w:sz w:val="24"/>
          <w:szCs w:val="24"/>
        </w:rPr>
        <w:t xml:space="preserve"> 8.62</w:t>
      </w:r>
      <w:r w:rsidRPr="00827C5F">
        <w:rPr>
          <w:rFonts w:asciiTheme="majorBidi" w:hAnsiTheme="majorBidi" w:cstheme="majorBidi"/>
          <w:noProof/>
          <w:sz w:val="24"/>
          <w:szCs w:val="24"/>
        </w:rPr>
        <w:t xml:space="preserve"> pages per paper. About 19.85 % of the articles possess between 10 and 15 pages, 9.03% of the manuscripts are between 15 and 20 pages, 32.06 % of the papers are between 5 and 10 pages, and 75.14% of the manuscripts are between 5 and 25 pages. </w:t>
      </w:r>
      <w:r w:rsidR="00051B1C">
        <w:rPr>
          <w:rFonts w:asciiTheme="majorBidi" w:hAnsiTheme="majorBidi" w:cstheme="majorBidi"/>
          <w:noProof/>
          <w:sz w:val="24"/>
          <w:szCs w:val="24"/>
        </w:rPr>
        <w:t xml:space="preserve">In </w:t>
      </w:r>
      <w:r w:rsidRPr="00827C5F">
        <w:rPr>
          <w:rFonts w:asciiTheme="majorBidi" w:hAnsiTheme="majorBidi" w:cstheme="majorBidi"/>
          <w:noProof/>
          <w:sz w:val="24"/>
          <w:szCs w:val="24"/>
        </w:rPr>
        <w:t xml:space="preserve">Figure 6  </w:t>
      </w:r>
      <w:r w:rsidR="001741CC">
        <w:rPr>
          <w:rFonts w:asciiTheme="majorBidi" w:hAnsiTheme="majorBidi" w:cstheme="majorBidi"/>
          <w:noProof/>
          <w:sz w:val="24"/>
          <w:szCs w:val="24"/>
        </w:rPr>
        <w:t xml:space="preserve">the distribution of the papers according to the page count have been presented. As it can be seen from Figure 6, the most distribution and the least belong to the papers with 7 and 2 pages, respectively. </w:t>
      </w:r>
    </w:p>
    <w:p w14:paraId="72459C1E" w14:textId="77777777" w:rsidR="00C453D2" w:rsidRDefault="00C453D2">
      <w:pPr>
        <w:spacing w:line="480" w:lineRule="auto"/>
        <w:jc w:val="both"/>
        <w:rPr>
          <w:rFonts w:ascii="Times New Roman" w:hAnsi="Times New Roman" w:cs="Times New Roman"/>
          <w:noProof/>
          <w:sz w:val="24"/>
          <w:szCs w:val="24"/>
        </w:rPr>
      </w:pPr>
    </w:p>
    <w:p w14:paraId="7383282D" w14:textId="77777777" w:rsidR="00C453D2" w:rsidRDefault="00C453D2">
      <w:pPr>
        <w:spacing w:line="480" w:lineRule="auto"/>
        <w:jc w:val="both"/>
        <w:rPr>
          <w:rFonts w:ascii="Times New Roman" w:hAnsi="Times New Roman" w:cs="Times New Roman"/>
          <w:noProof/>
          <w:sz w:val="24"/>
          <w:szCs w:val="24"/>
        </w:rPr>
      </w:pPr>
    </w:p>
    <w:p w14:paraId="09A93B2A" w14:textId="77777777" w:rsidR="00C453D2" w:rsidRDefault="00C453D2">
      <w:pPr>
        <w:spacing w:line="480" w:lineRule="auto"/>
        <w:jc w:val="both"/>
        <w:rPr>
          <w:rFonts w:ascii="Times New Roman" w:hAnsi="Times New Roman" w:cs="Times New Roman"/>
          <w:noProof/>
          <w:sz w:val="24"/>
          <w:szCs w:val="24"/>
        </w:rPr>
      </w:pPr>
    </w:p>
    <w:p w14:paraId="3C4F74A1" w14:textId="77777777" w:rsidR="00C453D2" w:rsidRDefault="00C453D2">
      <w:pPr>
        <w:spacing w:line="480" w:lineRule="auto"/>
        <w:jc w:val="both"/>
        <w:rPr>
          <w:rFonts w:ascii="Times New Roman" w:hAnsi="Times New Roman" w:cs="Times New Roman"/>
          <w:noProof/>
          <w:sz w:val="24"/>
          <w:szCs w:val="24"/>
        </w:rPr>
      </w:pPr>
    </w:p>
    <w:p w14:paraId="4F3A0B12" w14:textId="77777777" w:rsidR="00C453D2" w:rsidRDefault="00C453D2">
      <w:pPr>
        <w:spacing w:line="480" w:lineRule="auto"/>
        <w:jc w:val="both"/>
        <w:rPr>
          <w:rFonts w:ascii="Calibri" w:eastAsia="Times New Roman" w:hAnsi="Calibri" w:cs="Times New Roman"/>
          <w:color w:val="000000"/>
        </w:rPr>
        <w:sectPr w:rsidR="00C453D2" w:rsidSect="00FF1BB6">
          <w:footerReference w:type="default" r:id="rId79"/>
          <w:type w:val="continuous"/>
          <w:pgSz w:w="11906" w:h="16838" w:code="9"/>
          <w:pgMar w:top="1440" w:right="1440" w:bottom="1440" w:left="1440" w:header="720" w:footer="720" w:gutter="0"/>
          <w:lnNumType w:countBy="1" w:restart="continuous"/>
          <w:cols w:space="720"/>
          <w:docGrid w:linePitch="360"/>
        </w:sectPr>
      </w:pPr>
    </w:p>
    <w:p w14:paraId="00C78F6E" w14:textId="77777777" w:rsidR="00C453D2" w:rsidRDefault="00C453D2" w:rsidP="0013486A">
      <w:pPr>
        <w:pStyle w:val="ListParagraph"/>
        <w:keepNext/>
        <w:ind w:left="0"/>
      </w:pPr>
      <w:r>
        <w:rPr>
          <w:noProof/>
          <w:lang w:bidi="fa-IR"/>
        </w:rPr>
        <w:lastRenderedPageBreak/>
        <w:drawing>
          <wp:inline distT="0" distB="0" distL="0" distR="0" wp14:anchorId="26CF55BC" wp14:editId="7B18D1EE">
            <wp:extent cx="8648700" cy="5610225"/>
            <wp:effectExtent l="0" t="0" r="0" b="952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02D612EE" w14:textId="6269083E" w:rsidR="00C453D2" w:rsidRDefault="00C453D2" w:rsidP="0070539D">
      <w:pPr>
        <w:pStyle w:val="Caption"/>
      </w:pPr>
      <w:r>
        <w:t xml:space="preserve"> Figure </w:t>
      </w:r>
      <w:fldSimple w:instr=" SEQ Figure \* ARABIC ">
        <w:r w:rsidR="003D072A">
          <w:rPr>
            <w:noProof/>
          </w:rPr>
          <w:t>6</w:t>
        </w:r>
      </w:fldSimple>
      <w:r>
        <w:t xml:space="preserve"> Distribution of documents based on pages count</w:t>
      </w:r>
    </w:p>
    <w:p w14:paraId="69A0EF21" w14:textId="77777777" w:rsidR="00C453D2" w:rsidRDefault="00C453D2" w:rsidP="009A2102">
      <w:pPr>
        <w:sectPr w:rsidR="00C453D2" w:rsidSect="00FF1BB6">
          <w:pgSz w:w="15840" w:h="12240" w:orient="landscape"/>
          <w:pgMar w:top="1440" w:right="1440" w:bottom="1440" w:left="1440" w:header="720" w:footer="720" w:gutter="0"/>
          <w:lnNumType w:countBy="1" w:restart="continuous"/>
          <w:cols w:space="720"/>
          <w:docGrid w:linePitch="360"/>
        </w:sectPr>
      </w:pPr>
    </w:p>
    <w:p w14:paraId="5E02B2F1" w14:textId="77777777" w:rsidR="00C453D2" w:rsidRDefault="00C453D2" w:rsidP="009A2102">
      <w:pPr>
        <w:pStyle w:val="ListParagraph"/>
        <w:numPr>
          <w:ilvl w:val="1"/>
          <w:numId w:val="1"/>
        </w:numPr>
        <w:rPr>
          <w:rFonts w:asciiTheme="majorBidi" w:hAnsiTheme="majorBidi" w:cstheme="majorBidi"/>
          <w:b/>
          <w:bCs/>
          <w:sz w:val="24"/>
          <w:szCs w:val="24"/>
        </w:rPr>
      </w:pPr>
      <w:r w:rsidRPr="00EA7278">
        <w:rPr>
          <w:rFonts w:asciiTheme="majorBidi" w:hAnsiTheme="majorBidi" w:cstheme="majorBidi"/>
          <w:b/>
          <w:bCs/>
          <w:sz w:val="24"/>
          <w:szCs w:val="24"/>
        </w:rPr>
        <w:lastRenderedPageBreak/>
        <w:t xml:space="preserve">Publication statistics by </w:t>
      </w:r>
      <w:r>
        <w:rPr>
          <w:rFonts w:asciiTheme="majorBidi" w:hAnsiTheme="majorBidi" w:cstheme="majorBidi"/>
          <w:b/>
          <w:bCs/>
          <w:sz w:val="24"/>
          <w:szCs w:val="24"/>
        </w:rPr>
        <w:t>the number of authors</w:t>
      </w:r>
    </w:p>
    <w:p w14:paraId="2897B300" w14:textId="77777777" w:rsidR="00C453D2" w:rsidRPr="00827C5F" w:rsidRDefault="00C453D2" w:rsidP="00F206F1">
      <w:pPr>
        <w:spacing w:line="480" w:lineRule="auto"/>
        <w:jc w:val="both"/>
        <w:rPr>
          <w:rFonts w:asciiTheme="majorBidi" w:hAnsiTheme="majorBidi" w:cstheme="majorBidi"/>
          <w:sz w:val="24"/>
          <w:szCs w:val="24"/>
        </w:rPr>
      </w:pPr>
      <w:r w:rsidRPr="00827C5F">
        <w:rPr>
          <w:rFonts w:asciiTheme="majorBidi" w:hAnsiTheme="majorBidi" w:cstheme="majorBidi"/>
          <w:noProof/>
          <w:sz w:val="24"/>
          <w:szCs w:val="24"/>
        </w:rPr>
        <w:t xml:space="preserve">There are </w:t>
      </w:r>
      <w:r>
        <w:rPr>
          <w:rFonts w:asciiTheme="majorBidi" w:hAnsiTheme="majorBidi" w:cstheme="majorBidi"/>
          <w:noProof/>
          <w:sz w:val="24"/>
          <w:szCs w:val="24"/>
        </w:rPr>
        <w:t>5716</w:t>
      </w:r>
      <w:r w:rsidRPr="00827C5F">
        <w:rPr>
          <w:rFonts w:asciiTheme="majorBidi" w:hAnsiTheme="majorBidi" w:cstheme="majorBidi"/>
          <w:noProof/>
          <w:sz w:val="24"/>
          <w:szCs w:val="24"/>
        </w:rPr>
        <w:t xml:space="preserve"> authors and </w:t>
      </w:r>
      <w:r>
        <w:rPr>
          <w:rFonts w:asciiTheme="majorBidi" w:hAnsiTheme="majorBidi" w:cstheme="majorBidi"/>
          <w:noProof/>
          <w:sz w:val="24"/>
          <w:szCs w:val="24"/>
        </w:rPr>
        <w:t>2545</w:t>
      </w:r>
      <w:r w:rsidRPr="00827C5F">
        <w:rPr>
          <w:rFonts w:asciiTheme="majorBidi" w:hAnsiTheme="majorBidi" w:cstheme="majorBidi"/>
          <w:noProof/>
          <w:sz w:val="24"/>
          <w:szCs w:val="24"/>
        </w:rPr>
        <w:t xml:space="preserve"> documents, in total by Scopus indexed, with average </w:t>
      </w:r>
      <w:r>
        <w:rPr>
          <w:rFonts w:asciiTheme="majorBidi" w:hAnsiTheme="majorBidi" w:cstheme="majorBidi"/>
          <w:noProof/>
          <w:sz w:val="24"/>
          <w:szCs w:val="24"/>
        </w:rPr>
        <w:t>2.2459</w:t>
      </w:r>
      <w:r w:rsidRPr="00827C5F">
        <w:rPr>
          <w:rFonts w:asciiTheme="majorBidi" w:hAnsiTheme="majorBidi" w:cstheme="majorBidi"/>
          <w:noProof/>
          <w:sz w:val="24"/>
          <w:szCs w:val="24"/>
        </w:rPr>
        <w:t xml:space="preserve"> authors per publication. </w:t>
      </w:r>
      <w:r w:rsidRPr="00827C5F">
        <w:rPr>
          <w:rFonts w:asciiTheme="majorBidi" w:hAnsiTheme="majorBidi" w:cstheme="majorBidi"/>
          <w:sz w:val="24"/>
          <w:szCs w:val="24"/>
        </w:rPr>
        <w:t xml:space="preserve"> Nearly 2.92% of the papers are single author, while 17.62% of the manuscripts were published by two authors. 65.46% of the articles have less than or equals 4 authors, 38.03% of the papers possess less than 7 and greater than 4 authors, and 0.09% of the manuscripts have 10 or greater than 10 authors. Figure 7 presents the distribution of </w:t>
      </w:r>
      <w:r>
        <w:rPr>
          <w:rFonts w:asciiTheme="majorBidi" w:hAnsiTheme="majorBidi" w:cstheme="majorBidi"/>
          <w:sz w:val="24"/>
          <w:szCs w:val="24"/>
        </w:rPr>
        <w:t>the</w:t>
      </w:r>
      <w:r w:rsidRPr="00827C5F">
        <w:rPr>
          <w:rFonts w:asciiTheme="majorBidi" w:hAnsiTheme="majorBidi" w:cstheme="majorBidi"/>
          <w:sz w:val="24"/>
          <w:szCs w:val="24"/>
        </w:rPr>
        <w:t xml:space="preserve"> related papers based on the number of authors.</w:t>
      </w:r>
    </w:p>
    <w:p w14:paraId="5EBACC9B" w14:textId="77777777" w:rsidR="00C453D2" w:rsidRDefault="00C453D2" w:rsidP="000E592E">
      <w:pPr>
        <w:keepNext/>
        <w:spacing w:line="480" w:lineRule="auto"/>
      </w:pPr>
      <w:r>
        <w:rPr>
          <w:noProof/>
          <w:lang w:bidi="fa-IR"/>
        </w:rPr>
        <w:drawing>
          <wp:inline distT="0" distB="0" distL="0" distR="0" wp14:anchorId="023A7FFD" wp14:editId="194CCF60">
            <wp:extent cx="5943600" cy="3425190"/>
            <wp:effectExtent l="0" t="0" r="0" b="381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3F484CB2" w14:textId="74081DBA" w:rsidR="00C453D2" w:rsidRDefault="00C453D2" w:rsidP="00F206F1">
      <w:pPr>
        <w:pStyle w:val="Caption"/>
      </w:pPr>
      <w:r>
        <w:t xml:space="preserve">Figure </w:t>
      </w:r>
      <w:fldSimple w:instr=" SEQ Figure \* ARABIC ">
        <w:r w:rsidR="003D072A">
          <w:rPr>
            <w:noProof/>
          </w:rPr>
          <w:t>7</w:t>
        </w:r>
      </w:fldSimple>
      <w:r>
        <w:t xml:space="preserve"> Distribution of </w:t>
      </w:r>
      <w:proofErr w:type="spellStart"/>
      <w:r>
        <w:t>theI</w:t>
      </w:r>
      <w:proofErr w:type="spellEnd"/>
      <w:r>
        <w:t xml:space="preserve"> related papers based on the number of authors</w:t>
      </w:r>
    </w:p>
    <w:p w14:paraId="53B32234" w14:textId="77777777" w:rsidR="00C453D2" w:rsidRDefault="00C453D2" w:rsidP="00621ABA">
      <w:pPr>
        <w:sectPr w:rsidR="00C453D2" w:rsidSect="00282D8B">
          <w:type w:val="continuous"/>
          <w:pgSz w:w="12240" w:h="15840"/>
          <w:pgMar w:top="1440" w:right="1440" w:bottom="1440" w:left="1440" w:header="720" w:footer="720" w:gutter="0"/>
          <w:lnNumType w:countBy="1" w:restart="continuous"/>
          <w:cols w:space="720"/>
          <w:docGrid w:linePitch="360"/>
        </w:sectPr>
      </w:pPr>
    </w:p>
    <w:p w14:paraId="1A34010E" w14:textId="77777777" w:rsidR="00C453D2" w:rsidRPr="00853DC0" w:rsidRDefault="00C453D2" w:rsidP="00853DC0"/>
    <w:p w14:paraId="58193998" w14:textId="77777777" w:rsidR="00C453D2" w:rsidRDefault="00C453D2" w:rsidP="009A2102">
      <w:pPr>
        <w:pStyle w:val="ListParagraph"/>
        <w:numPr>
          <w:ilvl w:val="1"/>
          <w:numId w:val="1"/>
        </w:numPr>
        <w:rPr>
          <w:rFonts w:asciiTheme="majorBidi" w:hAnsiTheme="majorBidi" w:cstheme="majorBidi"/>
          <w:b/>
          <w:bCs/>
          <w:sz w:val="24"/>
          <w:szCs w:val="24"/>
        </w:rPr>
      </w:pPr>
      <w:r>
        <w:rPr>
          <w:rFonts w:asciiTheme="majorBidi" w:hAnsiTheme="majorBidi" w:cstheme="majorBidi"/>
          <w:b/>
          <w:bCs/>
          <w:sz w:val="24"/>
          <w:szCs w:val="24"/>
        </w:rPr>
        <w:t>Publication statistics by countries</w:t>
      </w:r>
    </w:p>
    <w:p w14:paraId="5AC36F4F" w14:textId="77777777" w:rsidR="00C453D2" w:rsidRDefault="00C453D2" w:rsidP="00853DC0">
      <w:pPr>
        <w:pStyle w:val="ListParagraph"/>
        <w:ind w:left="1440"/>
        <w:rPr>
          <w:rFonts w:asciiTheme="majorBidi" w:hAnsiTheme="majorBidi" w:cstheme="majorBidi"/>
          <w:b/>
          <w:bCs/>
          <w:sz w:val="24"/>
          <w:szCs w:val="24"/>
        </w:rPr>
      </w:pPr>
    </w:p>
    <w:p w14:paraId="1692038B" w14:textId="313CFADA" w:rsidR="00C453D2" w:rsidRPr="00853DC0" w:rsidRDefault="00C453D2" w:rsidP="00D57B85">
      <w:pPr>
        <w:pStyle w:val="ListParagraph"/>
        <w:spacing w:line="480" w:lineRule="auto"/>
        <w:ind w:left="1440"/>
        <w:jc w:val="both"/>
        <w:rPr>
          <w:rFonts w:asciiTheme="majorBidi" w:hAnsiTheme="majorBidi" w:cstheme="majorBidi"/>
          <w:sz w:val="24"/>
          <w:szCs w:val="24"/>
        </w:rPr>
        <w:sectPr w:rsidR="00C453D2" w:rsidRPr="00853DC0" w:rsidSect="00282D8B">
          <w:type w:val="continuous"/>
          <w:pgSz w:w="12240" w:h="15840"/>
          <w:pgMar w:top="1440" w:right="1440" w:bottom="1440" w:left="1440" w:header="720" w:footer="720" w:gutter="0"/>
          <w:lnNumType w:countBy="1" w:restart="continuous"/>
          <w:cols w:space="720"/>
          <w:docGrid w:linePitch="360"/>
        </w:sectPr>
      </w:pPr>
      <w:r w:rsidRPr="00853DC0">
        <w:rPr>
          <w:rFonts w:asciiTheme="majorBidi" w:hAnsiTheme="majorBidi" w:cstheme="majorBidi"/>
          <w:sz w:val="24"/>
          <w:szCs w:val="24"/>
        </w:rPr>
        <w:t xml:space="preserve">Figure 8 </w:t>
      </w:r>
      <w:r w:rsidR="00DF1696">
        <w:rPr>
          <w:rFonts w:asciiTheme="majorBidi" w:hAnsiTheme="majorBidi" w:cstheme="majorBidi"/>
          <w:sz w:val="24"/>
          <w:szCs w:val="24"/>
        </w:rPr>
        <w:t xml:space="preserve">illustrates the top 10 active countries </w:t>
      </w:r>
      <w:proofErr w:type="spellStart"/>
      <w:r w:rsidR="00DF1696">
        <w:rPr>
          <w:rFonts w:asciiTheme="majorBidi" w:hAnsiTheme="majorBidi" w:cstheme="majorBidi"/>
          <w:sz w:val="24"/>
          <w:szCs w:val="24"/>
        </w:rPr>
        <w:t>hav</w:t>
      </w:r>
      <w:proofErr w:type="spellEnd"/>
      <w:r w:rsidR="00DF1696">
        <w:rPr>
          <w:rFonts w:asciiTheme="majorBidi" w:hAnsiTheme="majorBidi" w:cstheme="majorBidi"/>
          <w:sz w:val="24"/>
          <w:szCs w:val="24"/>
        </w:rPr>
        <w:t xml:space="preserve"> </w:t>
      </w:r>
      <w:proofErr w:type="spellStart"/>
      <w:r w:rsidR="00DF1696">
        <w:rPr>
          <w:rFonts w:asciiTheme="majorBidi" w:hAnsiTheme="majorBidi" w:cstheme="majorBidi"/>
          <w:sz w:val="24"/>
          <w:szCs w:val="24"/>
        </w:rPr>
        <w:t>ebben</w:t>
      </w:r>
      <w:proofErr w:type="spellEnd"/>
      <w:r w:rsidR="00DF1696">
        <w:rPr>
          <w:rFonts w:asciiTheme="majorBidi" w:hAnsiTheme="majorBidi" w:cstheme="majorBidi"/>
          <w:sz w:val="24"/>
          <w:szCs w:val="24"/>
        </w:rPr>
        <w:t xml:space="preserve"> shown.</w:t>
      </w:r>
      <w:r w:rsidRPr="00853DC0">
        <w:rPr>
          <w:rFonts w:asciiTheme="majorBidi" w:hAnsiTheme="majorBidi" w:cstheme="majorBidi"/>
          <w:sz w:val="24"/>
          <w:szCs w:val="24"/>
        </w:rPr>
        <w:t xml:space="preserve"> In the first period, </w:t>
      </w:r>
      <w:r>
        <w:rPr>
          <w:rFonts w:asciiTheme="majorBidi" w:hAnsiTheme="majorBidi" w:cstheme="majorBidi"/>
          <w:sz w:val="24"/>
          <w:szCs w:val="24"/>
        </w:rPr>
        <w:t>United States, Netherland, and Germany</w:t>
      </w:r>
      <w:r w:rsidRPr="00853DC0">
        <w:rPr>
          <w:rFonts w:asciiTheme="majorBidi" w:hAnsiTheme="majorBidi" w:cstheme="majorBidi"/>
          <w:sz w:val="24"/>
          <w:szCs w:val="24"/>
        </w:rPr>
        <w:t xml:space="preserve"> are top three countries that own most documents in the field while in the last period,</w:t>
      </w:r>
      <w:r>
        <w:rPr>
          <w:rFonts w:asciiTheme="majorBidi" w:hAnsiTheme="majorBidi" w:cstheme="majorBidi"/>
          <w:sz w:val="24"/>
          <w:szCs w:val="24"/>
        </w:rPr>
        <w:t xml:space="preserve"> United States,  China</w:t>
      </w:r>
      <w:r w:rsidRPr="00853DC0">
        <w:rPr>
          <w:rFonts w:asciiTheme="majorBidi" w:hAnsiTheme="majorBidi" w:cstheme="majorBidi"/>
          <w:sz w:val="24"/>
          <w:szCs w:val="24"/>
        </w:rPr>
        <w:t xml:space="preserve">, and </w:t>
      </w:r>
      <w:r>
        <w:rPr>
          <w:rFonts w:asciiTheme="majorBidi" w:hAnsiTheme="majorBidi" w:cstheme="majorBidi"/>
          <w:sz w:val="24"/>
          <w:szCs w:val="24"/>
        </w:rPr>
        <w:t>Germany</w:t>
      </w:r>
      <w:r w:rsidRPr="00853DC0">
        <w:rPr>
          <w:rFonts w:asciiTheme="majorBidi" w:hAnsiTheme="majorBidi" w:cstheme="majorBidi"/>
          <w:sz w:val="24"/>
          <w:szCs w:val="24"/>
        </w:rPr>
        <w:t xml:space="preserve"> </w:t>
      </w:r>
      <w:r w:rsidRPr="00853DC0">
        <w:rPr>
          <w:rFonts w:asciiTheme="majorBidi" w:hAnsiTheme="majorBidi" w:cstheme="majorBidi"/>
          <w:sz w:val="24"/>
          <w:szCs w:val="24"/>
        </w:rPr>
        <w:lastRenderedPageBreak/>
        <w:t xml:space="preserve">are top three active countries, respectively. </w:t>
      </w:r>
      <w:r>
        <w:rPr>
          <w:rFonts w:asciiTheme="majorBidi" w:hAnsiTheme="majorBidi" w:cstheme="majorBidi"/>
          <w:sz w:val="24"/>
          <w:szCs w:val="24"/>
        </w:rPr>
        <w:t xml:space="preserve"> Figure</w:t>
      </w:r>
      <w:r w:rsidR="00AE42AC">
        <w:rPr>
          <w:rFonts w:asciiTheme="majorBidi" w:hAnsiTheme="majorBidi" w:cstheme="majorBidi"/>
          <w:sz w:val="24"/>
          <w:szCs w:val="24"/>
        </w:rPr>
        <w:t>s</w:t>
      </w:r>
      <w:r>
        <w:rPr>
          <w:rFonts w:asciiTheme="majorBidi" w:hAnsiTheme="majorBidi" w:cstheme="majorBidi"/>
          <w:sz w:val="24"/>
          <w:szCs w:val="24"/>
        </w:rPr>
        <w:t xml:space="preserve"> 9</w:t>
      </w:r>
      <w:r w:rsidR="00AE42AC">
        <w:rPr>
          <w:rFonts w:asciiTheme="majorBidi" w:hAnsiTheme="majorBidi" w:cstheme="majorBidi"/>
          <w:sz w:val="24"/>
          <w:szCs w:val="24"/>
        </w:rPr>
        <w:t xml:space="preserve"> and present the growth rate and </w:t>
      </w:r>
      <w:proofErr w:type="spellStart"/>
      <w:r w:rsidR="00534037">
        <w:rPr>
          <w:rFonts w:asciiTheme="majorBidi" w:hAnsiTheme="majorBidi" w:cstheme="majorBidi"/>
          <w:sz w:val="24"/>
          <w:szCs w:val="24"/>
        </w:rPr>
        <w:t>coolaboration</w:t>
      </w:r>
      <w:proofErr w:type="spellEnd"/>
      <w:r w:rsidR="00534037">
        <w:rPr>
          <w:rFonts w:asciiTheme="majorBidi" w:hAnsiTheme="majorBidi" w:cstheme="majorBidi"/>
          <w:sz w:val="24"/>
          <w:szCs w:val="24"/>
        </w:rPr>
        <w:t xml:space="preserve"> network among the countries. </w:t>
      </w:r>
      <w:r>
        <w:rPr>
          <w:rFonts w:asciiTheme="majorBidi" w:hAnsiTheme="majorBidi" w:cstheme="majorBidi"/>
          <w:sz w:val="24"/>
          <w:szCs w:val="24"/>
        </w:rPr>
        <w:t xml:space="preserve">From Figure 9, the most significant differences belong to the second and third period (2005-2010, 2010-2015).  </w:t>
      </w:r>
      <w:r w:rsidR="00C11EB0">
        <w:rPr>
          <w:rFonts w:asciiTheme="majorBidi" w:hAnsiTheme="majorBidi" w:cstheme="majorBidi"/>
          <w:sz w:val="24"/>
          <w:szCs w:val="24"/>
        </w:rPr>
        <w:t>In</w:t>
      </w:r>
      <w:r>
        <w:rPr>
          <w:rFonts w:asciiTheme="majorBidi" w:hAnsiTheme="majorBidi" w:cstheme="majorBidi"/>
          <w:sz w:val="24"/>
          <w:szCs w:val="24"/>
        </w:rPr>
        <w:t xml:space="preserve"> </w:t>
      </w:r>
      <w:r w:rsidR="00C11EB0">
        <w:rPr>
          <w:rFonts w:asciiTheme="majorBidi" w:hAnsiTheme="majorBidi" w:cstheme="majorBidi"/>
          <w:sz w:val="24"/>
          <w:szCs w:val="24"/>
        </w:rPr>
        <w:t>F</w:t>
      </w:r>
      <w:r>
        <w:rPr>
          <w:rFonts w:asciiTheme="majorBidi" w:hAnsiTheme="majorBidi" w:cstheme="majorBidi"/>
          <w:sz w:val="24"/>
          <w:szCs w:val="24"/>
        </w:rPr>
        <w:t>igure 10</w:t>
      </w:r>
      <w:r w:rsidR="00C11EB0">
        <w:rPr>
          <w:rFonts w:asciiTheme="majorBidi" w:hAnsiTheme="majorBidi" w:cstheme="majorBidi"/>
          <w:sz w:val="24"/>
          <w:szCs w:val="24"/>
        </w:rPr>
        <w:t>,</w:t>
      </w:r>
      <w:r>
        <w:rPr>
          <w:rFonts w:asciiTheme="majorBidi" w:hAnsiTheme="majorBidi" w:cstheme="majorBidi"/>
          <w:sz w:val="24"/>
          <w:szCs w:val="24"/>
        </w:rPr>
        <w:t xml:space="preserve"> size of the circles shows the activities of the countries</w:t>
      </w:r>
      <w:r w:rsidR="00C11EB0">
        <w:rPr>
          <w:rFonts w:asciiTheme="majorBidi" w:hAnsiTheme="majorBidi" w:cstheme="majorBidi"/>
          <w:sz w:val="24"/>
          <w:szCs w:val="24"/>
        </w:rPr>
        <w:t>.</w:t>
      </w:r>
      <w:r>
        <w:rPr>
          <w:rFonts w:asciiTheme="majorBidi" w:hAnsiTheme="majorBidi" w:cstheme="majorBidi"/>
          <w:sz w:val="24"/>
          <w:szCs w:val="24"/>
        </w:rPr>
        <w:t xml:space="preserve"> </w:t>
      </w:r>
    </w:p>
    <w:p w14:paraId="7A9E96CD" w14:textId="77777777" w:rsidR="00C453D2" w:rsidRDefault="00C453D2" w:rsidP="00853DC0">
      <w:pPr>
        <w:keepNext/>
      </w:pPr>
      <w:r>
        <w:rPr>
          <w:noProof/>
          <w:lang w:bidi="fa-IR"/>
        </w:rPr>
        <w:lastRenderedPageBreak/>
        <w:drawing>
          <wp:inline distT="0" distB="0" distL="0" distR="0" wp14:anchorId="32BC4DC6" wp14:editId="7D0082BD">
            <wp:extent cx="8448675" cy="4505325"/>
            <wp:effectExtent l="0" t="0" r="9525"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310C363A" w14:textId="070D18B7" w:rsidR="00C453D2" w:rsidRDefault="00C453D2" w:rsidP="00853DC0">
      <w:pPr>
        <w:pStyle w:val="Caption"/>
        <w:rPr>
          <w:rFonts w:asciiTheme="majorBidi" w:hAnsiTheme="majorBidi" w:cstheme="majorBidi"/>
          <w:b/>
          <w:bCs/>
          <w:sz w:val="24"/>
          <w:szCs w:val="24"/>
        </w:rPr>
      </w:pPr>
      <w:r>
        <w:t xml:space="preserve">              Figure </w:t>
      </w:r>
      <w:fldSimple w:instr=" SEQ Figure \* ARABIC ">
        <w:r w:rsidR="003D072A">
          <w:rPr>
            <w:noProof/>
          </w:rPr>
          <w:t>8</w:t>
        </w:r>
      </w:fldSimple>
      <w:r>
        <w:t xml:space="preserve"> Documents by country</w:t>
      </w:r>
    </w:p>
    <w:p w14:paraId="3C891D5F" w14:textId="77777777" w:rsidR="00C453D2" w:rsidRDefault="00C453D2" w:rsidP="00BD71DA">
      <w:pPr>
        <w:pStyle w:val="ListParagraph"/>
        <w:ind w:left="1440"/>
        <w:rPr>
          <w:rFonts w:asciiTheme="majorBidi" w:hAnsiTheme="majorBidi" w:cstheme="majorBidi"/>
          <w:b/>
          <w:bCs/>
          <w:sz w:val="24"/>
          <w:szCs w:val="24"/>
        </w:rPr>
      </w:pPr>
    </w:p>
    <w:p w14:paraId="7338983B" w14:textId="77777777" w:rsidR="00C453D2" w:rsidRDefault="00C453D2" w:rsidP="00853DC0">
      <w:pPr>
        <w:pStyle w:val="ListParagraph"/>
        <w:keepNext/>
        <w:ind w:left="426"/>
      </w:pPr>
      <w:r>
        <w:rPr>
          <w:noProof/>
          <w:lang w:bidi="fa-IR"/>
        </w:rPr>
        <w:lastRenderedPageBreak/>
        <w:drawing>
          <wp:inline distT="0" distB="0" distL="0" distR="0" wp14:anchorId="17A47663" wp14:editId="1B5E72D5">
            <wp:extent cx="8229600" cy="40424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_9.png"/>
                    <pic:cNvPicPr/>
                  </pic:nvPicPr>
                  <pic:blipFill>
                    <a:blip r:embed="rId83">
                      <a:extLst>
                        <a:ext uri="{28A0092B-C50C-407E-A947-70E740481C1C}">
                          <a14:useLocalDpi xmlns:a14="http://schemas.microsoft.com/office/drawing/2010/main" val="0"/>
                        </a:ext>
                      </a:extLst>
                    </a:blip>
                    <a:stretch>
                      <a:fillRect/>
                    </a:stretch>
                  </pic:blipFill>
                  <pic:spPr>
                    <a:xfrm>
                      <a:off x="0" y="0"/>
                      <a:ext cx="8229600" cy="4042410"/>
                    </a:xfrm>
                    <a:prstGeom prst="rect">
                      <a:avLst/>
                    </a:prstGeom>
                  </pic:spPr>
                </pic:pic>
              </a:graphicData>
            </a:graphic>
          </wp:inline>
        </w:drawing>
      </w:r>
    </w:p>
    <w:p w14:paraId="5D34FDA7" w14:textId="23D383F1" w:rsidR="00C453D2" w:rsidRDefault="00C453D2" w:rsidP="00853DC0">
      <w:pPr>
        <w:pStyle w:val="Caption"/>
        <w:rPr>
          <w:rFonts w:asciiTheme="majorBidi" w:hAnsiTheme="majorBidi" w:cstheme="majorBidi"/>
          <w:b/>
          <w:bCs/>
          <w:i w:val="0"/>
          <w:iCs w:val="0"/>
          <w:sz w:val="24"/>
          <w:szCs w:val="24"/>
        </w:rPr>
        <w:sectPr w:rsidR="00C453D2" w:rsidSect="00282D8B">
          <w:type w:val="continuous"/>
          <w:pgSz w:w="15840" w:h="12240" w:orient="landscape"/>
          <w:pgMar w:top="1440" w:right="1440" w:bottom="1440" w:left="1440" w:header="720" w:footer="720" w:gutter="0"/>
          <w:lnNumType w:countBy="1" w:restart="continuous"/>
          <w:cols w:space="720"/>
          <w:docGrid w:linePitch="360"/>
        </w:sectPr>
      </w:pPr>
      <w:r>
        <w:t xml:space="preserve">          Figure </w:t>
      </w:r>
      <w:fldSimple w:instr=" SEQ Figure \* ARABIC ">
        <w:r w:rsidR="003D072A">
          <w:rPr>
            <w:noProof/>
          </w:rPr>
          <w:t>9</w:t>
        </w:r>
      </w:fldSimple>
      <w:r>
        <w:t xml:space="preserve"> Growth rate of published </w:t>
      </w:r>
      <w:r w:rsidR="00746503">
        <w:t>papers</w:t>
      </w:r>
      <w:r>
        <w:t xml:space="preserve"> for top 5 countries </w:t>
      </w:r>
    </w:p>
    <w:p w14:paraId="54F3D100" w14:textId="77777777" w:rsidR="00C453D2" w:rsidRDefault="00C453D2" w:rsidP="00853DC0">
      <w:pPr>
        <w:pStyle w:val="ListParagraph"/>
        <w:keepNext/>
        <w:ind w:left="142"/>
      </w:pPr>
      <w:r>
        <w:rPr>
          <w:noProof/>
          <w:lang w:bidi="fa-IR"/>
        </w:rPr>
        <w:lastRenderedPageBreak/>
        <w:drawing>
          <wp:inline distT="0" distB="0" distL="0" distR="0" wp14:anchorId="11681811" wp14:editId="617010FA">
            <wp:extent cx="5943600" cy="3768090"/>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ountry.pn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5943600" cy="3768090"/>
                    </a:xfrm>
                    <a:prstGeom prst="rect">
                      <a:avLst/>
                    </a:prstGeom>
                  </pic:spPr>
                </pic:pic>
              </a:graphicData>
            </a:graphic>
          </wp:inline>
        </w:drawing>
      </w:r>
    </w:p>
    <w:p w14:paraId="28A5C4F8" w14:textId="25529820" w:rsidR="00C453D2" w:rsidRDefault="00C453D2" w:rsidP="00853DC0">
      <w:pPr>
        <w:pStyle w:val="Caption"/>
        <w:rPr>
          <w:rFonts w:asciiTheme="majorBidi" w:hAnsiTheme="majorBidi" w:cstheme="majorBidi"/>
          <w:b/>
          <w:bCs/>
          <w:sz w:val="24"/>
          <w:szCs w:val="24"/>
        </w:rPr>
      </w:pPr>
      <w:r>
        <w:t xml:space="preserve">Figure </w:t>
      </w:r>
      <w:fldSimple w:instr=" SEQ Figure \* ARABIC ">
        <w:r w:rsidR="003D072A">
          <w:rPr>
            <w:noProof/>
          </w:rPr>
          <w:t>10</w:t>
        </w:r>
      </w:fldSimple>
      <w:r>
        <w:t xml:space="preserve"> Collaboration among countries</w:t>
      </w:r>
    </w:p>
    <w:p w14:paraId="7A821B02" w14:textId="77777777" w:rsidR="00C453D2" w:rsidRDefault="00C453D2" w:rsidP="009A2102">
      <w:pPr>
        <w:pStyle w:val="ListParagraph"/>
        <w:numPr>
          <w:ilvl w:val="1"/>
          <w:numId w:val="1"/>
        </w:numPr>
        <w:rPr>
          <w:rFonts w:asciiTheme="majorBidi" w:hAnsiTheme="majorBidi" w:cstheme="majorBidi"/>
          <w:b/>
          <w:bCs/>
          <w:sz w:val="24"/>
          <w:szCs w:val="24"/>
        </w:rPr>
      </w:pPr>
      <w:r>
        <w:rPr>
          <w:rFonts w:asciiTheme="majorBidi" w:hAnsiTheme="majorBidi" w:cstheme="majorBidi"/>
          <w:b/>
          <w:bCs/>
          <w:sz w:val="24"/>
          <w:szCs w:val="24"/>
        </w:rPr>
        <w:t>Publication statistics by affiliation</w:t>
      </w:r>
    </w:p>
    <w:p w14:paraId="6C530F6A" w14:textId="77777777" w:rsidR="00C453D2" w:rsidRDefault="00C453D2" w:rsidP="00853DC0">
      <w:pPr>
        <w:pStyle w:val="ListParagraph"/>
        <w:ind w:left="1440"/>
        <w:rPr>
          <w:rFonts w:asciiTheme="majorBidi" w:hAnsiTheme="majorBidi" w:cstheme="majorBidi"/>
          <w:b/>
          <w:bCs/>
          <w:sz w:val="24"/>
          <w:szCs w:val="24"/>
        </w:rPr>
      </w:pPr>
    </w:p>
    <w:p w14:paraId="498340BB" w14:textId="77777777" w:rsidR="00C453D2" w:rsidRPr="00853DC0" w:rsidRDefault="00C453D2" w:rsidP="00E81C06">
      <w:pPr>
        <w:pStyle w:val="ListParagraph"/>
        <w:spacing w:line="480" w:lineRule="auto"/>
        <w:ind w:left="1440"/>
        <w:jc w:val="both"/>
        <w:rPr>
          <w:rFonts w:asciiTheme="majorBidi" w:hAnsiTheme="majorBidi" w:cstheme="majorBidi"/>
          <w:sz w:val="24"/>
          <w:szCs w:val="24"/>
        </w:rPr>
      </w:pPr>
      <w:r w:rsidRPr="00853DC0">
        <w:rPr>
          <w:rFonts w:asciiTheme="majorBidi" w:hAnsiTheme="majorBidi" w:cstheme="majorBidi"/>
          <w:sz w:val="24"/>
          <w:szCs w:val="24"/>
        </w:rPr>
        <w:t xml:space="preserve">Figure 11 shows the collaboration between organizations that have published articles in the area. </w:t>
      </w:r>
      <w:r>
        <w:rPr>
          <w:rFonts w:asciiTheme="majorBidi" w:hAnsiTheme="majorBidi" w:cstheme="majorBidi"/>
          <w:sz w:val="24"/>
          <w:szCs w:val="24"/>
        </w:rPr>
        <w:t>Size of the circles presents the activity of the organization in which the yellow color the recent activity and blue and dark colors depict the contributions prior to 2014. From figure 12, Imperial College London (UK) and Utrecht University (</w:t>
      </w:r>
      <w:proofErr w:type="spellStart"/>
      <w:r>
        <w:rPr>
          <w:rFonts w:asciiTheme="majorBidi" w:hAnsiTheme="majorBidi" w:cstheme="majorBidi"/>
          <w:sz w:val="24"/>
          <w:szCs w:val="24"/>
        </w:rPr>
        <w:t>Ntherland</w:t>
      </w:r>
      <w:proofErr w:type="spellEnd"/>
      <w:r>
        <w:rPr>
          <w:rFonts w:asciiTheme="majorBidi" w:hAnsiTheme="majorBidi" w:cstheme="majorBidi"/>
          <w:sz w:val="24"/>
          <w:szCs w:val="24"/>
        </w:rPr>
        <w:t>) are the top two affiliations, which first authors of the published documents belong to.</w:t>
      </w:r>
    </w:p>
    <w:p w14:paraId="4B571D13" w14:textId="77777777" w:rsidR="00C453D2" w:rsidRDefault="00C453D2" w:rsidP="00853DC0">
      <w:pPr>
        <w:pStyle w:val="ListParagraph"/>
        <w:keepNext/>
        <w:ind w:left="567" w:hanging="141"/>
      </w:pPr>
      <w:r>
        <w:rPr>
          <w:noProof/>
          <w:lang w:bidi="fa-IR"/>
        </w:rPr>
        <w:lastRenderedPageBreak/>
        <w:drawing>
          <wp:inline distT="0" distB="0" distL="0" distR="0" wp14:anchorId="234827A1" wp14:editId="2225190B">
            <wp:extent cx="5943600" cy="3768090"/>
            <wp:effectExtent l="0" t="0" r="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filiation.pn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943600" cy="3768090"/>
                    </a:xfrm>
                    <a:prstGeom prst="rect">
                      <a:avLst/>
                    </a:prstGeom>
                  </pic:spPr>
                </pic:pic>
              </a:graphicData>
            </a:graphic>
          </wp:inline>
        </w:drawing>
      </w:r>
    </w:p>
    <w:p w14:paraId="68034541" w14:textId="5E182FF4" w:rsidR="00C453D2" w:rsidRDefault="00C453D2" w:rsidP="00853DC0">
      <w:pPr>
        <w:pStyle w:val="Caption"/>
      </w:pPr>
      <w:r>
        <w:t xml:space="preserve">Figure </w:t>
      </w:r>
      <w:fldSimple w:instr=" SEQ Figure \* ARABIC ">
        <w:r w:rsidR="003D072A">
          <w:rPr>
            <w:noProof/>
          </w:rPr>
          <w:t>11</w:t>
        </w:r>
      </w:fldSimple>
      <w:r>
        <w:t xml:space="preserve"> Overlay visualization of different affiliations</w:t>
      </w:r>
    </w:p>
    <w:p w14:paraId="6084C945" w14:textId="77777777" w:rsidR="00C453D2" w:rsidRDefault="00C453D2" w:rsidP="00853DC0">
      <w:pPr>
        <w:keepNext/>
      </w:pPr>
      <w:r>
        <w:rPr>
          <w:noProof/>
          <w:lang w:bidi="fa-IR"/>
        </w:rPr>
        <w:drawing>
          <wp:inline distT="0" distB="0" distL="0" distR="0" wp14:anchorId="043E6E67" wp14:editId="6A1E09C2">
            <wp:extent cx="5943600" cy="2681605"/>
            <wp:effectExtent l="0" t="0" r="0" b="444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612A432B" w14:textId="0A14EF99" w:rsidR="00C453D2" w:rsidRDefault="00C453D2" w:rsidP="00853DC0">
      <w:pPr>
        <w:pStyle w:val="Caption"/>
      </w:pPr>
      <w:r>
        <w:t xml:space="preserve">Figure </w:t>
      </w:r>
      <w:fldSimple w:instr=" SEQ Figure \* ARABIC ">
        <w:r w:rsidR="003D072A">
          <w:rPr>
            <w:noProof/>
          </w:rPr>
          <w:t>12</w:t>
        </w:r>
      </w:fldSimple>
      <w:r>
        <w:t xml:space="preserve"> Top 10 affiliations in the field</w:t>
      </w:r>
    </w:p>
    <w:p w14:paraId="2D5FA010" w14:textId="77777777" w:rsidR="00C453D2" w:rsidRDefault="00C453D2" w:rsidP="00853DC0"/>
    <w:p w14:paraId="488C5EAD" w14:textId="77777777" w:rsidR="00C453D2" w:rsidRDefault="00C453D2" w:rsidP="00853DC0"/>
    <w:p w14:paraId="4C18FD05" w14:textId="77777777" w:rsidR="00C453D2" w:rsidRPr="00853DC0" w:rsidRDefault="00C453D2" w:rsidP="00853DC0"/>
    <w:p w14:paraId="75AF916A" w14:textId="77777777" w:rsidR="00C453D2" w:rsidRDefault="00C453D2" w:rsidP="00853DC0">
      <w:pPr>
        <w:pStyle w:val="ListParagraph"/>
        <w:ind w:left="1440"/>
        <w:rPr>
          <w:rFonts w:asciiTheme="majorBidi" w:hAnsiTheme="majorBidi" w:cstheme="majorBidi"/>
          <w:b/>
          <w:bCs/>
          <w:sz w:val="24"/>
          <w:szCs w:val="24"/>
        </w:rPr>
      </w:pPr>
    </w:p>
    <w:p w14:paraId="6B6A7F39" w14:textId="77777777" w:rsidR="00C453D2" w:rsidRDefault="00C453D2" w:rsidP="009A2102">
      <w:pPr>
        <w:pStyle w:val="ListParagraph"/>
        <w:numPr>
          <w:ilvl w:val="1"/>
          <w:numId w:val="1"/>
        </w:numPr>
        <w:rPr>
          <w:rFonts w:asciiTheme="majorBidi" w:hAnsiTheme="majorBidi" w:cstheme="majorBidi"/>
          <w:b/>
          <w:bCs/>
          <w:sz w:val="24"/>
          <w:szCs w:val="24"/>
        </w:rPr>
      </w:pPr>
      <w:r>
        <w:rPr>
          <w:rFonts w:asciiTheme="majorBidi" w:hAnsiTheme="majorBidi" w:cstheme="majorBidi"/>
          <w:b/>
          <w:bCs/>
          <w:sz w:val="24"/>
          <w:szCs w:val="24"/>
        </w:rPr>
        <w:t>Statistics on citations</w:t>
      </w:r>
    </w:p>
    <w:p w14:paraId="6F9FA750" w14:textId="14BFDEBE" w:rsidR="00C453D2" w:rsidRPr="00D05184" w:rsidRDefault="00C453D2" w:rsidP="00333AD3">
      <w:pPr>
        <w:pStyle w:val="Heading3"/>
        <w:spacing w:line="480" w:lineRule="auto"/>
        <w:jc w:val="both"/>
        <w:rPr>
          <w:rFonts w:ascii="Times New Roman" w:hAnsi="Times New Roman" w:cs="Times New Roman"/>
          <w:noProof/>
          <w:color w:val="auto"/>
        </w:rPr>
      </w:pPr>
      <w:r w:rsidRPr="00D05184">
        <w:rPr>
          <w:rFonts w:ascii="Times New Roman" w:hAnsi="Times New Roman" w:cs="Times New Roman"/>
          <w:noProof/>
          <w:color w:val="auto"/>
        </w:rPr>
        <w:t xml:space="preserve">In this section, an analysis over citations of the top articles in the field has been presented. The analysis has been conducted based on WOS, however, there may exist some differences over the results. However, to conclude consistent results, the authors used WOS a confident database for their results in this section. In total, more than 40,000 citations have been received by the related papers, on average 2,120.32 citations per year, and with average citations per item 21.93. 38,330  out of 40,000 are without self-citations and H-index is 86. Figure 13 presents total citations vs. number of documents per year. </w:t>
      </w:r>
      <w:hyperlink r:id="rId87" w:history="1">
        <w:r w:rsidRPr="00D05184">
          <w:rPr>
            <w:rFonts w:ascii="Times New Roman" w:hAnsi="Times New Roman" w:cs="Times New Roman"/>
            <w:noProof/>
            <w:color w:val="auto"/>
          </w:rPr>
          <w:t>Energy storage technologies and real life applications - A state of the art review</w:t>
        </w:r>
      </w:hyperlink>
      <w:r w:rsidRPr="00D05184">
        <w:rPr>
          <w:rFonts w:ascii="Times New Roman" w:hAnsi="Times New Roman" w:cs="Times New Roman"/>
          <w:noProof/>
          <w:color w:val="auto"/>
        </w:rPr>
        <w:t xml:space="preserve"> by </w:t>
      </w:r>
      <w:sdt>
        <w:sdtPr>
          <w:rPr>
            <w:rFonts w:ascii="Times New Roman" w:hAnsi="Times New Roman" w:cs="Times New Roman"/>
            <w:noProof/>
            <w:color w:val="auto"/>
          </w:rPr>
          <w:tag w:val="MENDELEY_CITATION_v3_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"/>
          <w:id w:val="-332614359"/>
          <w:placeholder>
            <w:docPart w:val="F4703DEC8C9640C19F7427D4C21B699D"/>
          </w:placeholder>
        </w:sdtPr>
        <w:sdtContent>
          <w:r w:rsidR="00BB236E" w:rsidRPr="00E50099">
            <w:rPr>
              <w:rFonts w:ascii="Times New Roman" w:hAnsi="Times New Roman" w:cs="Times New Roman"/>
              <w:noProof/>
              <w:color w:val="auto"/>
            </w:rPr>
            <w:t>(Aneke &amp; Wang, 2016)</w:t>
          </w:r>
        </w:sdtContent>
      </w:sdt>
      <w:r w:rsidRPr="00D05184">
        <w:rPr>
          <w:rFonts w:ascii="Times New Roman" w:hAnsi="Times New Roman" w:cs="Times New Roman"/>
          <w:noProof/>
          <w:color w:val="auto"/>
        </w:rPr>
        <w:t xml:space="preserve">, </w:t>
      </w:r>
      <w:hyperlink r:id="rId88" w:history="1">
        <w:r w:rsidRPr="00D05184">
          <w:rPr>
            <w:rFonts w:ascii="Times New Roman" w:hAnsi="Times New Roman" w:cs="Times New Roman"/>
            <w:noProof/>
            <w:color w:val="auto"/>
          </w:rPr>
          <w:t>Structural health monitoring for a wind turbine system: a review of damage detection methods</w:t>
        </w:r>
      </w:hyperlink>
      <w:r w:rsidRPr="00D05184">
        <w:rPr>
          <w:rFonts w:ascii="Times New Roman" w:hAnsi="Times New Roman" w:cs="Times New Roman"/>
          <w:noProof/>
          <w:color w:val="auto"/>
        </w:rPr>
        <w:t xml:space="preserve"> by </w:t>
      </w:r>
      <w:sdt>
        <w:sdtPr>
          <w:rPr>
            <w:rFonts w:ascii="Times New Roman" w:hAnsi="Times New Roman" w:cs="Times New Roman"/>
            <w:noProof/>
            <w:color w:val="auto"/>
          </w:rPr>
          <w:tag w:val="MENDELEY_CITATION_v3_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"/>
          <w:id w:val="-876625725"/>
          <w:placeholder>
            <w:docPart w:val="F4703DEC8C9640C19F7427D4C21B699D"/>
          </w:placeholder>
        </w:sdtPr>
        <w:sdtContent>
          <w:r w:rsidR="00BB236E" w:rsidRPr="00E50099">
            <w:rPr>
              <w:rFonts w:ascii="Times New Roman" w:hAnsi="Times New Roman" w:cs="Times New Roman"/>
              <w:noProof/>
              <w:color w:val="auto"/>
            </w:rPr>
            <w:t>(Ciang et al., 2008)</w:t>
          </w:r>
        </w:sdtContent>
      </w:sdt>
      <w:r w:rsidRPr="00D05184">
        <w:rPr>
          <w:rFonts w:ascii="Times New Roman" w:hAnsi="Times New Roman" w:cs="Times New Roman"/>
          <w:noProof/>
          <w:color w:val="auto"/>
        </w:rPr>
        <w:t xml:space="preserve">, and </w:t>
      </w:r>
      <w:hyperlink r:id="rId89" w:history="1">
        <w:r w:rsidRPr="00D05184">
          <w:rPr>
            <w:rFonts w:ascii="Times New Roman" w:hAnsi="Times New Roman" w:cs="Times New Roman"/>
            <w:noProof/>
            <w:color w:val="auto"/>
          </w:rPr>
          <w:t>Formic-acid-induced depolymerization of oxidized lignin to aromatics</w:t>
        </w:r>
      </w:hyperlink>
      <w:r w:rsidRPr="00D05184">
        <w:rPr>
          <w:rFonts w:ascii="Times New Roman" w:hAnsi="Times New Roman" w:cs="Times New Roman"/>
          <w:noProof/>
          <w:color w:val="auto"/>
        </w:rPr>
        <w:t xml:space="preserve"> by </w:t>
      </w:r>
      <w:sdt>
        <w:sdtPr>
          <w:rPr>
            <w:rFonts w:ascii="Times New Roman" w:hAnsi="Times New Roman" w:cs="Times New Roman"/>
            <w:noProof/>
            <w:color w:val="auto"/>
          </w:rPr>
          <w:tag w:val="MENDELEY_CITATION_v3_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"/>
          <w:id w:val="-752665023"/>
          <w:placeholder>
            <w:docPart w:val="F4703DEC8C9640C19F7427D4C21B699D"/>
          </w:placeholder>
        </w:sdtPr>
        <w:sdtContent>
          <w:r w:rsidR="00BB236E" w:rsidRPr="00E50099">
            <w:rPr>
              <w:rFonts w:ascii="Times New Roman" w:hAnsi="Times New Roman" w:cs="Times New Roman"/>
              <w:noProof/>
              <w:color w:val="auto"/>
            </w:rPr>
            <w:t>(A. Rahimi et al., 2014)</w:t>
          </w:r>
        </w:sdtContent>
      </w:sdt>
      <w:r w:rsidRPr="00D05184">
        <w:rPr>
          <w:rFonts w:ascii="Times New Roman" w:hAnsi="Times New Roman" w:cs="Times New Roman"/>
          <w:noProof/>
          <w:color w:val="auto"/>
        </w:rPr>
        <w:t xml:space="preserve"> are top three cited articles based on WOS. </w:t>
      </w:r>
    </w:p>
    <w:p w14:paraId="5AE2A0C5" w14:textId="77777777" w:rsidR="00C453D2" w:rsidRDefault="00C453D2" w:rsidP="00333AD3">
      <w:pPr>
        <w:pStyle w:val="Heading3"/>
        <w:rPr>
          <w:lang w:val="en"/>
        </w:rPr>
      </w:pPr>
    </w:p>
    <w:p w14:paraId="433E9762" w14:textId="77777777" w:rsidR="00C453D2" w:rsidRDefault="00C453D2" w:rsidP="00A055D4">
      <w:pPr>
        <w:spacing w:line="480" w:lineRule="auto"/>
        <w:ind w:left="142"/>
        <w:jc w:val="both"/>
        <w:rPr>
          <w:rFonts w:ascii="Times New Roman" w:hAnsi="Times New Roman" w:cs="Times New Roman"/>
          <w:noProof/>
          <w:sz w:val="24"/>
          <w:szCs w:val="24"/>
        </w:rPr>
      </w:pPr>
    </w:p>
    <w:p w14:paraId="53426111" w14:textId="77777777" w:rsidR="00C453D2" w:rsidRPr="005D18AE" w:rsidRDefault="00C453D2">
      <w:pPr>
        <w:jc w:val="both"/>
        <w:rPr>
          <w:rFonts w:ascii="Arial" w:eastAsia="Times New Roman" w:hAnsi="Arial" w:cs="Arial"/>
          <w:sz w:val="20"/>
          <w:szCs w:val="20"/>
        </w:rPr>
      </w:pPr>
    </w:p>
    <w:p w14:paraId="3492BA8B" w14:textId="77777777" w:rsidR="00C453D2" w:rsidRDefault="00C453D2">
      <w:pPr>
        <w:spacing w:line="480" w:lineRule="auto"/>
        <w:ind w:left="142"/>
        <w:jc w:val="both"/>
        <w:rPr>
          <w:rFonts w:ascii="Times New Roman" w:hAnsi="Times New Roman" w:cs="Times New Roman"/>
          <w:noProof/>
          <w:sz w:val="24"/>
          <w:szCs w:val="24"/>
        </w:rPr>
        <w:sectPr w:rsidR="00C453D2" w:rsidSect="00282D8B">
          <w:type w:val="continuous"/>
          <w:pgSz w:w="12240" w:h="15840"/>
          <w:pgMar w:top="1440" w:right="1440" w:bottom="1440" w:left="1440" w:header="720" w:footer="720" w:gutter="0"/>
          <w:lnNumType w:countBy="1" w:restart="continuous"/>
          <w:cols w:space="720"/>
          <w:docGrid w:linePitch="360"/>
        </w:sectPr>
      </w:pPr>
      <w:r>
        <w:rPr>
          <w:rFonts w:ascii="Times New Roman" w:hAnsi="Times New Roman" w:cs="Times New Roman"/>
          <w:noProof/>
          <w:sz w:val="24"/>
          <w:szCs w:val="24"/>
        </w:rPr>
        <w:t xml:space="preserve"> </w:t>
      </w:r>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9"/>
        <w:gridCol w:w="221"/>
      </w:tblGrid>
      <w:tr w:rsidR="00C453D2" w14:paraId="09EA9500" w14:textId="77777777" w:rsidTr="00C57F63">
        <w:trPr>
          <w:trHeight w:val="3708"/>
        </w:trPr>
        <w:tc>
          <w:tcPr>
            <w:tcW w:w="5123" w:type="dxa"/>
          </w:tcPr>
          <w:p w14:paraId="7C0B3983" w14:textId="77777777" w:rsidR="00C453D2" w:rsidRDefault="00C453D2" w:rsidP="00853DC0">
            <w:pPr>
              <w:keepNext/>
              <w:spacing w:line="480" w:lineRule="auto"/>
              <w:jc w:val="both"/>
            </w:pPr>
          </w:p>
          <w:p w14:paraId="55AA60AF" w14:textId="77777777" w:rsidR="00C453D2" w:rsidRDefault="00C453D2" w:rsidP="00853DC0">
            <w:pPr>
              <w:keepNext/>
              <w:spacing w:line="480" w:lineRule="auto"/>
              <w:jc w:val="both"/>
            </w:pPr>
            <w:r>
              <w:rPr>
                <w:noProof/>
                <w:lang w:bidi="fa-IR"/>
              </w:rPr>
              <w:drawing>
                <wp:inline distT="0" distB="0" distL="0" distR="0" wp14:anchorId="1D6934FD" wp14:editId="68229BC2">
                  <wp:extent cx="6437686" cy="30861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13.jpg"/>
                          <pic:cNvPicPr/>
                        </pic:nvPicPr>
                        <pic:blipFill>
                          <a:blip r:embed="rId90">
                            <a:extLst>
                              <a:ext uri="{28A0092B-C50C-407E-A947-70E740481C1C}">
                                <a14:useLocalDpi xmlns:a14="http://schemas.microsoft.com/office/drawing/2010/main" val="0"/>
                              </a:ext>
                            </a:extLst>
                          </a:blip>
                          <a:stretch>
                            <a:fillRect/>
                          </a:stretch>
                        </pic:blipFill>
                        <pic:spPr>
                          <a:xfrm>
                            <a:off x="0" y="0"/>
                            <a:ext cx="6451988" cy="3092956"/>
                          </a:xfrm>
                          <a:prstGeom prst="rect">
                            <a:avLst/>
                          </a:prstGeom>
                        </pic:spPr>
                      </pic:pic>
                    </a:graphicData>
                  </a:graphic>
                </wp:inline>
              </w:drawing>
            </w:r>
          </w:p>
          <w:p w14:paraId="044BEA6D" w14:textId="77777777" w:rsidR="00C453D2" w:rsidRPr="00504F9C" w:rsidRDefault="00C453D2" w:rsidP="00504F9C"/>
          <w:p w14:paraId="6F6D0AB2" w14:textId="77777777" w:rsidR="00C453D2" w:rsidRDefault="00C453D2" w:rsidP="00504F9C"/>
          <w:p w14:paraId="45404A39" w14:textId="014447EE" w:rsidR="00C453D2" w:rsidRDefault="00C453D2" w:rsidP="00C57F63">
            <w:pPr>
              <w:pStyle w:val="Caption"/>
              <w:jc w:val="both"/>
              <w:rPr>
                <w:rFonts w:ascii="Times New Roman" w:hAnsi="Times New Roman" w:cs="Times New Roman"/>
                <w:noProof/>
                <w:sz w:val="24"/>
                <w:szCs w:val="24"/>
              </w:rPr>
            </w:pPr>
            <w:r>
              <w:t xml:space="preserve">Figure </w:t>
            </w:r>
            <w:fldSimple w:instr=" SEQ Figure \* ARABIC ">
              <w:r w:rsidR="003D072A">
                <w:rPr>
                  <w:noProof/>
                </w:rPr>
                <w:t>13</w:t>
              </w:r>
            </w:fldSimple>
            <w:r>
              <w:t xml:space="preserve"> Total citations vs number of documents per year</w:t>
            </w:r>
          </w:p>
          <w:p w14:paraId="4E6C346A" w14:textId="77777777" w:rsidR="00C453D2" w:rsidRDefault="00C453D2" w:rsidP="00504F9C"/>
          <w:p w14:paraId="282399D4" w14:textId="77777777" w:rsidR="00C453D2" w:rsidRDefault="00C453D2" w:rsidP="00504F9C"/>
          <w:p w14:paraId="78D13341" w14:textId="77777777" w:rsidR="00C453D2" w:rsidRPr="00504F9C" w:rsidRDefault="00C453D2" w:rsidP="00504F9C">
            <w:pPr>
              <w:tabs>
                <w:tab w:val="left" w:pos="2550"/>
              </w:tabs>
            </w:pPr>
            <w:r>
              <w:tab/>
            </w:r>
          </w:p>
        </w:tc>
        <w:tc>
          <w:tcPr>
            <w:tcW w:w="4227" w:type="dxa"/>
          </w:tcPr>
          <w:p w14:paraId="0CA82B45" w14:textId="77777777" w:rsidR="00C453D2" w:rsidRDefault="00C453D2" w:rsidP="00853DC0">
            <w:pPr>
              <w:keepNext/>
              <w:spacing w:line="480" w:lineRule="auto"/>
              <w:jc w:val="both"/>
            </w:pPr>
          </w:p>
          <w:p w14:paraId="2A90A3D9" w14:textId="77777777" w:rsidR="00C453D2" w:rsidRDefault="00C453D2" w:rsidP="00853DC0">
            <w:pPr>
              <w:keepNext/>
              <w:spacing w:line="480" w:lineRule="auto"/>
              <w:jc w:val="both"/>
            </w:pPr>
          </w:p>
        </w:tc>
      </w:tr>
    </w:tbl>
    <w:p w14:paraId="0762DA53" w14:textId="77777777" w:rsidR="00C453D2" w:rsidRDefault="00C453D2" w:rsidP="00C57F63">
      <w:pPr>
        <w:spacing w:line="480" w:lineRule="auto"/>
        <w:jc w:val="both"/>
        <w:rPr>
          <w:rFonts w:ascii="Times New Roman" w:hAnsi="Times New Roman" w:cs="Times New Roman"/>
          <w:noProof/>
          <w:sz w:val="24"/>
          <w:szCs w:val="24"/>
        </w:rPr>
      </w:pPr>
    </w:p>
    <w:p w14:paraId="765E53E7" w14:textId="77777777" w:rsidR="00C453D2" w:rsidRPr="00853DC0" w:rsidRDefault="00C453D2" w:rsidP="00853DC0">
      <w:pPr>
        <w:spacing w:line="480" w:lineRule="auto"/>
        <w:ind w:hanging="142"/>
        <w:jc w:val="both"/>
        <w:rPr>
          <w:rFonts w:ascii="Times New Roman" w:hAnsi="Times New Roman" w:cs="Times New Roman"/>
          <w:noProof/>
          <w:sz w:val="24"/>
          <w:szCs w:val="24"/>
        </w:rPr>
      </w:pPr>
    </w:p>
    <w:p w14:paraId="1BC5B623" w14:textId="77777777" w:rsidR="00C453D2" w:rsidRDefault="00C453D2" w:rsidP="009A2102">
      <w:pPr>
        <w:pStyle w:val="ListParagraph"/>
        <w:numPr>
          <w:ilvl w:val="1"/>
          <w:numId w:val="1"/>
        </w:numPr>
        <w:rPr>
          <w:rFonts w:asciiTheme="majorBidi" w:hAnsiTheme="majorBidi" w:cstheme="majorBidi"/>
          <w:b/>
          <w:bCs/>
          <w:sz w:val="24"/>
          <w:szCs w:val="24"/>
        </w:rPr>
      </w:pPr>
      <w:r w:rsidRPr="00EA7278">
        <w:rPr>
          <w:rFonts w:asciiTheme="majorBidi" w:hAnsiTheme="majorBidi" w:cstheme="majorBidi"/>
          <w:b/>
          <w:bCs/>
          <w:sz w:val="24"/>
          <w:szCs w:val="24"/>
        </w:rPr>
        <w:t>Publication statistics by keywords</w:t>
      </w:r>
    </w:p>
    <w:p w14:paraId="0AE921E1" w14:textId="77777777" w:rsidR="00C453D2" w:rsidRDefault="00C453D2" w:rsidP="00A4149B">
      <w:pPr>
        <w:widowControl w:val="0"/>
        <w:autoSpaceDE w:val="0"/>
        <w:autoSpaceDN w:val="0"/>
        <w:adjustRightInd w:val="0"/>
        <w:spacing w:line="480" w:lineRule="auto"/>
        <w:jc w:val="both"/>
        <w:rPr>
          <w:rFonts w:ascii="Times New Roman" w:hAnsi="Times New Roman" w:cs="Times New Roman"/>
          <w:noProof/>
          <w:sz w:val="24"/>
          <w:szCs w:val="24"/>
        </w:rPr>
      </w:pPr>
      <w:r>
        <w:rPr>
          <w:rFonts w:ascii="Times New Roman" w:hAnsi="Times New Roman" w:cs="Times New Roman"/>
          <w:noProof/>
          <w:sz w:val="24"/>
          <w:szCs w:val="24"/>
        </w:rPr>
        <w:t>It is clear</w:t>
      </w:r>
      <w:r w:rsidRPr="00BB1460">
        <w:rPr>
          <w:rFonts w:ascii="Times New Roman" w:hAnsi="Times New Roman" w:cs="Times New Roman"/>
          <w:noProof/>
          <w:sz w:val="24"/>
          <w:szCs w:val="24"/>
        </w:rPr>
        <w:t xml:space="preserve"> that </w:t>
      </w:r>
      <w:r>
        <w:rPr>
          <w:rFonts w:ascii="Times New Roman" w:hAnsi="Times New Roman" w:cs="Times New Roman"/>
          <w:noProof/>
          <w:sz w:val="24"/>
          <w:szCs w:val="24"/>
        </w:rPr>
        <w:t>“renewable energy”</w:t>
      </w:r>
      <w:r w:rsidRPr="00BB1460">
        <w:rPr>
          <w:rFonts w:ascii="Times New Roman" w:hAnsi="Times New Roman" w:cs="Times New Roman"/>
          <w:noProof/>
          <w:sz w:val="24"/>
          <w:szCs w:val="24"/>
        </w:rPr>
        <w:t xml:space="preserve"> and </w:t>
      </w:r>
      <w:r>
        <w:rPr>
          <w:rFonts w:ascii="Times New Roman" w:hAnsi="Times New Roman" w:cs="Times New Roman"/>
          <w:noProof/>
          <w:sz w:val="24"/>
          <w:szCs w:val="24"/>
        </w:rPr>
        <w:t>“supply chain”</w:t>
      </w:r>
      <w:r w:rsidRPr="00BB1460">
        <w:rPr>
          <w:rFonts w:ascii="Times New Roman" w:hAnsi="Times New Roman" w:cs="Times New Roman"/>
          <w:noProof/>
          <w:sz w:val="24"/>
          <w:szCs w:val="24"/>
        </w:rPr>
        <w:t xml:space="preserve"> are</w:t>
      </w:r>
      <w:r>
        <w:rPr>
          <w:rFonts w:ascii="Times New Roman" w:hAnsi="Times New Roman" w:cs="Times New Roman"/>
          <w:noProof/>
          <w:sz w:val="24"/>
          <w:szCs w:val="24"/>
        </w:rPr>
        <w:t xml:space="preserve"> among </w:t>
      </w:r>
      <w:r w:rsidRPr="00BB1460">
        <w:rPr>
          <w:rFonts w:ascii="Times New Roman" w:hAnsi="Times New Roman" w:cs="Times New Roman"/>
          <w:noProof/>
          <w:sz w:val="24"/>
          <w:szCs w:val="24"/>
        </w:rPr>
        <w:t xml:space="preserve">the keywords with </w:t>
      </w:r>
      <w:r>
        <w:rPr>
          <w:rFonts w:ascii="Times New Roman" w:hAnsi="Times New Roman" w:cs="Times New Roman"/>
          <w:noProof/>
          <w:sz w:val="24"/>
          <w:szCs w:val="24"/>
        </w:rPr>
        <w:t xml:space="preserve">the </w:t>
      </w:r>
      <w:r w:rsidRPr="00BB1460">
        <w:rPr>
          <w:rFonts w:ascii="Times New Roman" w:hAnsi="Times New Roman" w:cs="Times New Roman"/>
          <w:noProof/>
          <w:sz w:val="24"/>
          <w:szCs w:val="24"/>
        </w:rPr>
        <w:t xml:space="preserve">most frequency in our data. </w:t>
      </w:r>
      <w:r>
        <w:rPr>
          <w:rFonts w:ascii="Times New Roman" w:hAnsi="Times New Roman" w:cs="Times New Roman"/>
          <w:noProof/>
          <w:sz w:val="24"/>
          <w:szCs w:val="24"/>
        </w:rPr>
        <w:t xml:space="preserve">"renewable energy investment", "wind turbine blade", "blade", "government subsidy", "particle"  are also the most famous keywords in the  related papers. Table 3 presents the top 20 keywords in the articles. </w:t>
      </w:r>
    </w:p>
    <w:p w14:paraId="2CC55AF4" w14:textId="77777777" w:rsidR="00C453D2" w:rsidRDefault="00C453D2" w:rsidP="00A4149B">
      <w:pPr>
        <w:widowControl w:val="0"/>
        <w:autoSpaceDE w:val="0"/>
        <w:autoSpaceDN w:val="0"/>
        <w:adjustRightInd w:val="0"/>
        <w:spacing w:line="480" w:lineRule="auto"/>
        <w:jc w:val="both"/>
        <w:rPr>
          <w:rFonts w:ascii="Times New Roman" w:hAnsi="Times New Roman" w:cs="Times New Roman"/>
          <w:noProof/>
          <w:sz w:val="24"/>
          <w:szCs w:val="24"/>
        </w:rPr>
      </w:pPr>
    </w:p>
    <w:p w14:paraId="2A3F0E8B" w14:textId="77777777" w:rsidR="00C453D2" w:rsidRDefault="00C453D2">
      <w:pPr>
        <w:pStyle w:val="Caption"/>
        <w:keepNext/>
      </w:pPr>
      <w:r>
        <w:lastRenderedPageBreak/>
        <w:t xml:space="preserve">Table 3  </w:t>
      </w:r>
      <w:r w:rsidRPr="008A4E02">
        <w:t xml:space="preserve">Top </w:t>
      </w:r>
      <w:r>
        <w:t>20</w:t>
      </w:r>
      <w:r w:rsidRPr="008A4E02">
        <w:t xml:space="preserve">  keywords with </w:t>
      </w:r>
      <w:r>
        <w:t xml:space="preserve">the </w:t>
      </w:r>
      <w:r w:rsidRPr="008A4E02">
        <w:t>most frequency in the articles</w:t>
      </w:r>
    </w:p>
    <w:tbl>
      <w:tblPr>
        <w:tblStyle w:val="PlainTable1"/>
        <w:tblW w:w="7180" w:type="dxa"/>
        <w:tblLook w:val="04A0" w:firstRow="1" w:lastRow="0" w:firstColumn="1" w:lastColumn="0" w:noHBand="0" w:noVBand="1"/>
      </w:tblPr>
      <w:tblGrid>
        <w:gridCol w:w="5260"/>
        <w:gridCol w:w="1920"/>
      </w:tblGrid>
      <w:tr w:rsidR="00C453D2" w:rsidRPr="00D977BB" w14:paraId="4F979C4A" w14:textId="77777777" w:rsidTr="00D977B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60" w:type="dxa"/>
            <w:noWrap/>
          </w:tcPr>
          <w:p w14:paraId="501DC469" w14:textId="77777777" w:rsidR="00C453D2" w:rsidRPr="00D977BB" w:rsidRDefault="00C453D2" w:rsidP="00D977BB">
            <w:pPr>
              <w:jc w:val="center"/>
              <w:rPr>
                <w:rFonts w:asciiTheme="majorBidi" w:eastAsia="Times New Roman" w:hAnsiTheme="majorBidi" w:cstheme="majorBidi"/>
                <w:color w:val="000000"/>
              </w:rPr>
            </w:pPr>
            <w:r w:rsidRPr="00D977BB">
              <w:rPr>
                <w:rFonts w:asciiTheme="majorBidi" w:eastAsia="Times New Roman" w:hAnsiTheme="majorBidi" w:cstheme="majorBidi"/>
                <w:color w:val="000000"/>
              </w:rPr>
              <w:t>Keyword</w:t>
            </w:r>
          </w:p>
        </w:tc>
        <w:tc>
          <w:tcPr>
            <w:tcW w:w="1920" w:type="dxa"/>
            <w:noWrap/>
          </w:tcPr>
          <w:p w14:paraId="2104C8C9" w14:textId="77777777" w:rsidR="00C453D2" w:rsidRPr="00D977BB" w:rsidRDefault="00C453D2" w:rsidP="00D977BB">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D977BB">
              <w:rPr>
                <w:rFonts w:asciiTheme="majorBidi" w:eastAsia="Times New Roman" w:hAnsiTheme="majorBidi" w:cstheme="majorBidi"/>
                <w:color w:val="000000"/>
              </w:rPr>
              <w:t>Occurrences</w:t>
            </w:r>
          </w:p>
        </w:tc>
      </w:tr>
      <w:tr w:rsidR="00C453D2" w:rsidRPr="00D977BB" w14:paraId="75F42386" w14:textId="77777777" w:rsidTr="007556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60" w:type="dxa"/>
            <w:noWrap/>
          </w:tcPr>
          <w:p w14:paraId="0653917D" w14:textId="77777777" w:rsidR="00C453D2" w:rsidRPr="00D977BB" w:rsidRDefault="00C453D2" w:rsidP="00D977BB">
            <w:pPr>
              <w:rPr>
                <w:rFonts w:asciiTheme="majorBidi" w:eastAsia="Times New Roman" w:hAnsiTheme="majorBidi" w:cstheme="majorBidi"/>
                <w:b w:val="0"/>
                <w:bCs w:val="0"/>
                <w:color w:val="000000"/>
              </w:rPr>
            </w:pPr>
            <w:r>
              <w:rPr>
                <w:rFonts w:asciiTheme="majorBidi" w:eastAsia="Times New Roman" w:hAnsiTheme="majorBidi" w:cstheme="majorBidi"/>
                <w:b w:val="0"/>
                <w:bCs w:val="0"/>
                <w:color w:val="000000"/>
              </w:rPr>
              <w:t>Renewable energy investment</w:t>
            </w:r>
          </w:p>
        </w:tc>
        <w:tc>
          <w:tcPr>
            <w:tcW w:w="1920" w:type="dxa"/>
            <w:noWrap/>
          </w:tcPr>
          <w:p w14:paraId="4F010A47" w14:textId="77777777" w:rsidR="00C453D2" w:rsidRPr="00D977BB" w:rsidRDefault="00C453D2" w:rsidP="00D977BB">
            <w:pPr>
              <w:jc w:val="right"/>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rPr>
            </w:pPr>
            <w:r>
              <w:rPr>
                <w:rFonts w:asciiTheme="majorBidi" w:eastAsia="Times New Roman" w:hAnsiTheme="majorBidi" w:cstheme="majorBidi"/>
                <w:color w:val="000000"/>
              </w:rPr>
              <w:t>14</w:t>
            </w:r>
          </w:p>
        </w:tc>
      </w:tr>
      <w:tr w:rsidR="00C453D2" w:rsidRPr="00D977BB" w14:paraId="32B4740D" w14:textId="77777777" w:rsidTr="00755629">
        <w:trPr>
          <w:trHeight w:val="300"/>
        </w:trPr>
        <w:tc>
          <w:tcPr>
            <w:cnfStyle w:val="001000000000" w:firstRow="0" w:lastRow="0" w:firstColumn="1" w:lastColumn="0" w:oddVBand="0" w:evenVBand="0" w:oddHBand="0" w:evenHBand="0" w:firstRowFirstColumn="0" w:firstRowLastColumn="0" w:lastRowFirstColumn="0" w:lastRowLastColumn="0"/>
            <w:tcW w:w="5260" w:type="dxa"/>
            <w:noWrap/>
          </w:tcPr>
          <w:p w14:paraId="3203D4CD" w14:textId="77777777" w:rsidR="00C453D2" w:rsidRPr="00D977BB" w:rsidRDefault="00C453D2" w:rsidP="00D977BB">
            <w:pPr>
              <w:rPr>
                <w:rFonts w:asciiTheme="majorBidi" w:eastAsia="Times New Roman" w:hAnsiTheme="majorBidi" w:cstheme="majorBidi"/>
                <w:b w:val="0"/>
                <w:bCs w:val="0"/>
                <w:color w:val="000000"/>
              </w:rPr>
            </w:pPr>
            <w:r>
              <w:rPr>
                <w:rFonts w:asciiTheme="majorBidi" w:eastAsia="Times New Roman" w:hAnsiTheme="majorBidi" w:cstheme="majorBidi"/>
                <w:b w:val="0"/>
                <w:bCs w:val="0"/>
                <w:color w:val="000000"/>
              </w:rPr>
              <w:t>Wind turbine blade</w:t>
            </w:r>
          </w:p>
        </w:tc>
        <w:tc>
          <w:tcPr>
            <w:tcW w:w="1920" w:type="dxa"/>
            <w:noWrap/>
          </w:tcPr>
          <w:p w14:paraId="58077F88" w14:textId="77777777" w:rsidR="00C453D2" w:rsidRPr="00D977BB" w:rsidRDefault="00C453D2" w:rsidP="00D977BB">
            <w:pPr>
              <w:jc w:val="right"/>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Pr>
                <w:rFonts w:asciiTheme="majorBidi" w:eastAsia="Times New Roman" w:hAnsiTheme="majorBidi" w:cstheme="majorBidi"/>
                <w:color w:val="000000"/>
              </w:rPr>
              <w:t>11</w:t>
            </w:r>
          </w:p>
        </w:tc>
      </w:tr>
      <w:tr w:rsidR="00C453D2" w:rsidRPr="00D977BB" w14:paraId="1F0075D7" w14:textId="77777777" w:rsidTr="007556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60" w:type="dxa"/>
            <w:noWrap/>
          </w:tcPr>
          <w:p w14:paraId="4FD4E2ED" w14:textId="77777777" w:rsidR="00C453D2" w:rsidRPr="00D977BB" w:rsidRDefault="00C453D2" w:rsidP="00D977BB">
            <w:pPr>
              <w:rPr>
                <w:rFonts w:asciiTheme="majorBidi" w:eastAsia="Times New Roman" w:hAnsiTheme="majorBidi" w:cstheme="majorBidi"/>
                <w:b w:val="0"/>
                <w:bCs w:val="0"/>
                <w:color w:val="000000"/>
              </w:rPr>
            </w:pPr>
            <w:r>
              <w:rPr>
                <w:rFonts w:asciiTheme="majorBidi" w:eastAsia="Times New Roman" w:hAnsiTheme="majorBidi" w:cstheme="majorBidi"/>
                <w:b w:val="0"/>
                <w:bCs w:val="0"/>
                <w:color w:val="000000"/>
              </w:rPr>
              <w:t>blade</w:t>
            </w:r>
          </w:p>
        </w:tc>
        <w:tc>
          <w:tcPr>
            <w:tcW w:w="1920" w:type="dxa"/>
            <w:noWrap/>
          </w:tcPr>
          <w:p w14:paraId="35126D86" w14:textId="77777777" w:rsidR="00C453D2" w:rsidRPr="00D977BB" w:rsidRDefault="00C453D2" w:rsidP="00D977BB">
            <w:pPr>
              <w:jc w:val="right"/>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rPr>
            </w:pPr>
            <w:r>
              <w:rPr>
                <w:rFonts w:asciiTheme="majorBidi" w:eastAsia="Times New Roman" w:hAnsiTheme="majorBidi" w:cstheme="majorBidi"/>
                <w:color w:val="000000"/>
              </w:rPr>
              <w:t>30</w:t>
            </w:r>
          </w:p>
        </w:tc>
      </w:tr>
      <w:tr w:rsidR="00C453D2" w:rsidRPr="00D977BB" w14:paraId="3F54D96C" w14:textId="77777777" w:rsidTr="00755629">
        <w:trPr>
          <w:trHeight w:val="300"/>
        </w:trPr>
        <w:tc>
          <w:tcPr>
            <w:cnfStyle w:val="001000000000" w:firstRow="0" w:lastRow="0" w:firstColumn="1" w:lastColumn="0" w:oddVBand="0" w:evenVBand="0" w:oddHBand="0" w:evenHBand="0" w:firstRowFirstColumn="0" w:firstRowLastColumn="0" w:lastRowFirstColumn="0" w:lastRowLastColumn="0"/>
            <w:tcW w:w="5260" w:type="dxa"/>
            <w:noWrap/>
          </w:tcPr>
          <w:p w14:paraId="6FB56982" w14:textId="77777777" w:rsidR="00C453D2" w:rsidRPr="00D977BB" w:rsidRDefault="00C453D2" w:rsidP="00D977BB">
            <w:pPr>
              <w:rPr>
                <w:rFonts w:asciiTheme="majorBidi" w:eastAsia="Times New Roman" w:hAnsiTheme="majorBidi" w:cstheme="majorBidi"/>
                <w:b w:val="0"/>
                <w:bCs w:val="0"/>
                <w:color w:val="000000"/>
              </w:rPr>
            </w:pPr>
            <w:r>
              <w:rPr>
                <w:rFonts w:asciiTheme="majorBidi" w:eastAsia="Times New Roman" w:hAnsiTheme="majorBidi" w:cstheme="majorBidi"/>
                <w:b w:val="0"/>
                <w:bCs w:val="0"/>
                <w:color w:val="000000"/>
              </w:rPr>
              <w:t>Government subsidy</w:t>
            </w:r>
          </w:p>
        </w:tc>
        <w:tc>
          <w:tcPr>
            <w:tcW w:w="1920" w:type="dxa"/>
            <w:noWrap/>
          </w:tcPr>
          <w:p w14:paraId="1D9D871B" w14:textId="77777777" w:rsidR="00C453D2" w:rsidRPr="00D977BB" w:rsidRDefault="00C453D2" w:rsidP="00D977BB">
            <w:pPr>
              <w:jc w:val="right"/>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Pr>
                <w:rFonts w:asciiTheme="majorBidi" w:eastAsia="Times New Roman" w:hAnsiTheme="majorBidi" w:cstheme="majorBidi"/>
                <w:color w:val="000000"/>
              </w:rPr>
              <w:t>13</w:t>
            </w:r>
          </w:p>
        </w:tc>
      </w:tr>
      <w:tr w:rsidR="00C453D2" w:rsidRPr="00D977BB" w14:paraId="11407FFD" w14:textId="77777777" w:rsidTr="007556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60" w:type="dxa"/>
            <w:noWrap/>
          </w:tcPr>
          <w:p w14:paraId="3525CA12" w14:textId="77777777" w:rsidR="00C453D2" w:rsidRPr="00D977BB" w:rsidRDefault="00C453D2" w:rsidP="00D977BB">
            <w:pPr>
              <w:rPr>
                <w:rFonts w:asciiTheme="majorBidi" w:eastAsia="Times New Roman" w:hAnsiTheme="majorBidi" w:cstheme="majorBidi"/>
                <w:b w:val="0"/>
                <w:bCs w:val="0"/>
                <w:color w:val="000000"/>
              </w:rPr>
            </w:pPr>
            <w:r>
              <w:rPr>
                <w:rFonts w:asciiTheme="majorBidi" w:eastAsia="Times New Roman" w:hAnsiTheme="majorBidi" w:cstheme="majorBidi"/>
                <w:b w:val="0"/>
                <w:bCs w:val="0"/>
                <w:color w:val="000000"/>
              </w:rPr>
              <w:t xml:space="preserve">Particle </w:t>
            </w:r>
          </w:p>
        </w:tc>
        <w:tc>
          <w:tcPr>
            <w:tcW w:w="1920" w:type="dxa"/>
            <w:noWrap/>
          </w:tcPr>
          <w:p w14:paraId="05C5D31C" w14:textId="77777777" w:rsidR="00C453D2" w:rsidRPr="00D977BB" w:rsidRDefault="00C453D2" w:rsidP="00D977BB">
            <w:pPr>
              <w:jc w:val="right"/>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rPr>
            </w:pPr>
            <w:r>
              <w:rPr>
                <w:rFonts w:asciiTheme="majorBidi" w:eastAsia="Times New Roman" w:hAnsiTheme="majorBidi" w:cstheme="majorBidi"/>
                <w:color w:val="000000"/>
              </w:rPr>
              <w:t>13</w:t>
            </w:r>
          </w:p>
        </w:tc>
      </w:tr>
      <w:tr w:rsidR="00C453D2" w:rsidRPr="00D977BB" w14:paraId="21C2B894" w14:textId="77777777" w:rsidTr="00755629">
        <w:trPr>
          <w:trHeight w:val="300"/>
        </w:trPr>
        <w:tc>
          <w:tcPr>
            <w:cnfStyle w:val="001000000000" w:firstRow="0" w:lastRow="0" w:firstColumn="1" w:lastColumn="0" w:oddVBand="0" w:evenVBand="0" w:oddHBand="0" w:evenHBand="0" w:firstRowFirstColumn="0" w:firstRowLastColumn="0" w:lastRowFirstColumn="0" w:lastRowLastColumn="0"/>
            <w:tcW w:w="5260" w:type="dxa"/>
            <w:noWrap/>
          </w:tcPr>
          <w:p w14:paraId="727AC3D4" w14:textId="77777777" w:rsidR="00C453D2" w:rsidRPr="00D977BB" w:rsidRDefault="00C453D2" w:rsidP="00D977BB">
            <w:pPr>
              <w:rPr>
                <w:rFonts w:asciiTheme="majorBidi" w:eastAsia="Times New Roman" w:hAnsiTheme="majorBidi" w:cstheme="majorBidi"/>
                <w:b w:val="0"/>
                <w:bCs w:val="0"/>
                <w:color w:val="000000"/>
              </w:rPr>
            </w:pPr>
            <w:r>
              <w:rPr>
                <w:rFonts w:asciiTheme="majorBidi" w:eastAsia="Times New Roman" w:hAnsiTheme="majorBidi" w:cstheme="majorBidi"/>
                <w:b w:val="0"/>
                <w:bCs w:val="0"/>
                <w:color w:val="000000"/>
              </w:rPr>
              <w:t>Iron ore</w:t>
            </w:r>
          </w:p>
        </w:tc>
        <w:tc>
          <w:tcPr>
            <w:tcW w:w="1920" w:type="dxa"/>
            <w:noWrap/>
          </w:tcPr>
          <w:p w14:paraId="6AB7A1AF" w14:textId="77777777" w:rsidR="00C453D2" w:rsidRPr="00D977BB" w:rsidRDefault="00C453D2" w:rsidP="00D977BB">
            <w:pPr>
              <w:jc w:val="right"/>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Pr>
                <w:rFonts w:asciiTheme="majorBidi" w:eastAsia="Times New Roman" w:hAnsiTheme="majorBidi" w:cstheme="majorBidi"/>
                <w:color w:val="000000"/>
              </w:rPr>
              <w:t>11</w:t>
            </w:r>
          </w:p>
        </w:tc>
      </w:tr>
      <w:tr w:rsidR="00C453D2" w:rsidRPr="00D977BB" w14:paraId="66F2CA5A" w14:textId="77777777" w:rsidTr="007556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60" w:type="dxa"/>
            <w:noWrap/>
          </w:tcPr>
          <w:p w14:paraId="462FBEDC" w14:textId="77777777" w:rsidR="00C453D2" w:rsidRPr="00D977BB" w:rsidRDefault="00C453D2" w:rsidP="00D977BB">
            <w:pPr>
              <w:rPr>
                <w:rFonts w:asciiTheme="majorBidi" w:eastAsia="Times New Roman" w:hAnsiTheme="majorBidi" w:cstheme="majorBidi"/>
                <w:b w:val="0"/>
                <w:bCs w:val="0"/>
                <w:color w:val="000000"/>
              </w:rPr>
            </w:pPr>
            <w:r>
              <w:rPr>
                <w:rFonts w:asciiTheme="majorBidi" w:eastAsia="Times New Roman" w:hAnsiTheme="majorBidi" w:cstheme="majorBidi"/>
                <w:b w:val="0"/>
                <w:bCs w:val="0"/>
                <w:color w:val="000000"/>
              </w:rPr>
              <w:t>Gas turbine</w:t>
            </w:r>
          </w:p>
        </w:tc>
        <w:tc>
          <w:tcPr>
            <w:tcW w:w="1920" w:type="dxa"/>
            <w:noWrap/>
          </w:tcPr>
          <w:p w14:paraId="30B9E77F" w14:textId="77777777" w:rsidR="00C453D2" w:rsidRPr="00D977BB" w:rsidRDefault="00C453D2" w:rsidP="00D977BB">
            <w:pPr>
              <w:jc w:val="right"/>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rPr>
            </w:pPr>
            <w:r>
              <w:rPr>
                <w:rFonts w:asciiTheme="majorBidi" w:eastAsia="Times New Roman" w:hAnsiTheme="majorBidi" w:cstheme="majorBidi"/>
                <w:color w:val="000000"/>
              </w:rPr>
              <w:t>21</w:t>
            </w:r>
          </w:p>
        </w:tc>
      </w:tr>
      <w:tr w:rsidR="00C453D2" w:rsidRPr="00D977BB" w14:paraId="3FAD9563" w14:textId="77777777" w:rsidTr="00755629">
        <w:trPr>
          <w:trHeight w:val="300"/>
        </w:trPr>
        <w:tc>
          <w:tcPr>
            <w:cnfStyle w:val="001000000000" w:firstRow="0" w:lastRow="0" w:firstColumn="1" w:lastColumn="0" w:oddVBand="0" w:evenVBand="0" w:oddHBand="0" w:evenHBand="0" w:firstRowFirstColumn="0" w:firstRowLastColumn="0" w:lastRowFirstColumn="0" w:lastRowLastColumn="0"/>
            <w:tcW w:w="5260" w:type="dxa"/>
            <w:noWrap/>
          </w:tcPr>
          <w:p w14:paraId="0B49C906" w14:textId="77777777" w:rsidR="00C453D2" w:rsidRPr="00D977BB" w:rsidRDefault="00C453D2">
            <w:pPr>
              <w:rPr>
                <w:rFonts w:asciiTheme="majorBidi" w:eastAsia="Times New Roman" w:hAnsiTheme="majorBidi" w:cstheme="majorBidi"/>
                <w:b w:val="0"/>
                <w:bCs w:val="0"/>
                <w:color w:val="000000"/>
              </w:rPr>
            </w:pPr>
            <w:r>
              <w:rPr>
                <w:rFonts w:asciiTheme="majorBidi" w:eastAsia="Times New Roman" w:hAnsiTheme="majorBidi" w:cstheme="majorBidi"/>
                <w:b w:val="0"/>
                <w:bCs w:val="0"/>
                <w:color w:val="000000"/>
              </w:rPr>
              <w:t xml:space="preserve">Fault </w:t>
            </w:r>
          </w:p>
        </w:tc>
        <w:tc>
          <w:tcPr>
            <w:tcW w:w="1920" w:type="dxa"/>
            <w:noWrap/>
          </w:tcPr>
          <w:p w14:paraId="28B194FE" w14:textId="77777777" w:rsidR="00C453D2" w:rsidRPr="00D977BB" w:rsidRDefault="00C453D2" w:rsidP="00D977BB">
            <w:pPr>
              <w:jc w:val="right"/>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Pr>
                <w:rFonts w:asciiTheme="majorBidi" w:eastAsia="Times New Roman" w:hAnsiTheme="majorBidi" w:cstheme="majorBidi"/>
                <w:color w:val="000000"/>
              </w:rPr>
              <w:t>19</w:t>
            </w:r>
          </w:p>
        </w:tc>
      </w:tr>
      <w:tr w:rsidR="00C453D2" w:rsidRPr="00D977BB" w14:paraId="621FE741" w14:textId="77777777" w:rsidTr="007556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60" w:type="dxa"/>
            <w:noWrap/>
          </w:tcPr>
          <w:p w14:paraId="0148CAE4" w14:textId="77777777" w:rsidR="00C453D2" w:rsidRPr="00D977BB" w:rsidRDefault="00C453D2" w:rsidP="00D977BB">
            <w:pPr>
              <w:rPr>
                <w:rFonts w:asciiTheme="majorBidi" w:eastAsia="Times New Roman" w:hAnsiTheme="majorBidi" w:cstheme="majorBidi"/>
                <w:b w:val="0"/>
                <w:bCs w:val="0"/>
                <w:color w:val="000000"/>
              </w:rPr>
            </w:pPr>
            <w:r>
              <w:rPr>
                <w:rFonts w:asciiTheme="majorBidi" w:eastAsia="Times New Roman" w:hAnsiTheme="majorBidi" w:cstheme="majorBidi"/>
                <w:b w:val="0"/>
                <w:bCs w:val="0"/>
                <w:color w:val="000000"/>
              </w:rPr>
              <w:t xml:space="preserve">Copper </w:t>
            </w:r>
          </w:p>
        </w:tc>
        <w:tc>
          <w:tcPr>
            <w:tcW w:w="1920" w:type="dxa"/>
            <w:noWrap/>
          </w:tcPr>
          <w:p w14:paraId="609C2AB9" w14:textId="77777777" w:rsidR="00C453D2" w:rsidRPr="00D977BB" w:rsidRDefault="00C453D2" w:rsidP="00D977BB">
            <w:pPr>
              <w:jc w:val="right"/>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rPr>
            </w:pPr>
            <w:r>
              <w:rPr>
                <w:rFonts w:asciiTheme="majorBidi" w:eastAsia="Times New Roman" w:hAnsiTheme="majorBidi" w:cstheme="majorBidi"/>
                <w:color w:val="000000"/>
              </w:rPr>
              <w:t>20</w:t>
            </w:r>
          </w:p>
        </w:tc>
      </w:tr>
      <w:tr w:rsidR="00C453D2" w:rsidRPr="00D977BB" w14:paraId="51A72F74" w14:textId="77777777" w:rsidTr="00755629">
        <w:trPr>
          <w:trHeight w:val="300"/>
        </w:trPr>
        <w:tc>
          <w:tcPr>
            <w:cnfStyle w:val="001000000000" w:firstRow="0" w:lastRow="0" w:firstColumn="1" w:lastColumn="0" w:oddVBand="0" w:evenVBand="0" w:oddHBand="0" w:evenHBand="0" w:firstRowFirstColumn="0" w:firstRowLastColumn="0" w:lastRowFirstColumn="0" w:lastRowLastColumn="0"/>
            <w:tcW w:w="5260" w:type="dxa"/>
            <w:noWrap/>
          </w:tcPr>
          <w:p w14:paraId="7CF78B11" w14:textId="77777777" w:rsidR="00C453D2" w:rsidRPr="00D977BB" w:rsidRDefault="00C453D2" w:rsidP="00D977BB">
            <w:pPr>
              <w:rPr>
                <w:rFonts w:asciiTheme="majorBidi" w:eastAsia="Times New Roman" w:hAnsiTheme="majorBidi" w:cstheme="majorBidi"/>
                <w:b w:val="0"/>
                <w:bCs w:val="0"/>
                <w:color w:val="000000"/>
              </w:rPr>
            </w:pPr>
            <w:r>
              <w:rPr>
                <w:rFonts w:asciiTheme="majorBidi" w:eastAsia="Times New Roman" w:hAnsiTheme="majorBidi" w:cstheme="majorBidi"/>
                <w:b w:val="0"/>
                <w:bCs w:val="0"/>
                <w:color w:val="000000"/>
              </w:rPr>
              <w:t xml:space="preserve">Aluminum </w:t>
            </w:r>
          </w:p>
        </w:tc>
        <w:tc>
          <w:tcPr>
            <w:tcW w:w="1920" w:type="dxa"/>
            <w:noWrap/>
          </w:tcPr>
          <w:p w14:paraId="3F9EFEF1" w14:textId="77777777" w:rsidR="00C453D2" w:rsidRPr="00D977BB" w:rsidRDefault="00C453D2" w:rsidP="00D977BB">
            <w:pPr>
              <w:jc w:val="right"/>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Pr>
                <w:rFonts w:asciiTheme="majorBidi" w:eastAsia="Times New Roman" w:hAnsiTheme="majorBidi" w:cstheme="majorBidi"/>
                <w:color w:val="000000"/>
              </w:rPr>
              <w:t>19</w:t>
            </w:r>
          </w:p>
        </w:tc>
      </w:tr>
      <w:tr w:rsidR="00C453D2" w:rsidRPr="00D977BB" w14:paraId="7A6148D6" w14:textId="77777777" w:rsidTr="007556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60" w:type="dxa"/>
            <w:noWrap/>
          </w:tcPr>
          <w:p w14:paraId="15D44F0F" w14:textId="77777777" w:rsidR="00C453D2" w:rsidRPr="00D977BB" w:rsidRDefault="00C453D2" w:rsidP="00D977BB">
            <w:pPr>
              <w:rPr>
                <w:rFonts w:asciiTheme="majorBidi" w:eastAsia="Times New Roman" w:hAnsiTheme="majorBidi" w:cstheme="majorBidi"/>
                <w:b w:val="0"/>
                <w:bCs w:val="0"/>
                <w:color w:val="000000"/>
              </w:rPr>
            </w:pPr>
            <w:r>
              <w:rPr>
                <w:rFonts w:asciiTheme="majorBidi" w:eastAsia="Times New Roman" w:hAnsiTheme="majorBidi" w:cstheme="majorBidi"/>
                <w:b w:val="0"/>
                <w:bCs w:val="0"/>
                <w:color w:val="000000"/>
              </w:rPr>
              <w:t xml:space="preserve">Blockchain technology </w:t>
            </w:r>
          </w:p>
        </w:tc>
        <w:tc>
          <w:tcPr>
            <w:tcW w:w="1920" w:type="dxa"/>
            <w:noWrap/>
          </w:tcPr>
          <w:p w14:paraId="0CE9A4BB" w14:textId="77777777" w:rsidR="00C453D2" w:rsidRPr="00D977BB" w:rsidRDefault="00C453D2" w:rsidP="00D977BB">
            <w:pPr>
              <w:jc w:val="right"/>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rPr>
            </w:pPr>
            <w:r>
              <w:rPr>
                <w:rFonts w:asciiTheme="majorBidi" w:eastAsia="Times New Roman" w:hAnsiTheme="majorBidi" w:cstheme="majorBidi"/>
                <w:color w:val="000000"/>
              </w:rPr>
              <w:t>12</w:t>
            </w:r>
          </w:p>
        </w:tc>
      </w:tr>
      <w:tr w:rsidR="00C453D2" w:rsidRPr="00D977BB" w14:paraId="2EEC8A28" w14:textId="77777777" w:rsidTr="00755629">
        <w:trPr>
          <w:trHeight w:val="300"/>
        </w:trPr>
        <w:tc>
          <w:tcPr>
            <w:cnfStyle w:val="001000000000" w:firstRow="0" w:lastRow="0" w:firstColumn="1" w:lastColumn="0" w:oddVBand="0" w:evenVBand="0" w:oddHBand="0" w:evenHBand="0" w:firstRowFirstColumn="0" w:firstRowLastColumn="0" w:lastRowFirstColumn="0" w:lastRowLastColumn="0"/>
            <w:tcW w:w="5260" w:type="dxa"/>
            <w:noWrap/>
          </w:tcPr>
          <w:p w14:paraId="01342EB6" w14:textId="77777777" w:rsidR="00C453D2" w:rsidRPr="00D977BB" w:rsidRDefault="00C453D2" w:rsidP="00D977BB">
            <w:pPr>
              <w:rPr>
                <w:rFonts w:asciiTheme="majorBidi" w:eastAsia="Times New Roman" w:hAnsiTheme="majorBidi" w:cstheme="majorBidi"/>
                <w:b w:val="0"/>
                <w:bCs w:val="0"/>
                <w:color w:val="000000"/>
              </w:rPr>
            </w:pPr>
            <w:r>
              <w:rPr>
                <w:rFonts w:asciiTheme="majorBidi" w:eastAsia="Times New Roman" w:hAnsiTheme="majorBidi" w:cstheme="majorBidi"/>
                <w:b w:val="0"/>
                <w:bCs w:val="0"/>
                <w:color w:val="000000"/>
              </w:rPr>
              <w:t xml:space="preserve">Blockchain </w:t>
            </w:r>
          </w:p>
        </w:tc>
        <w:tc>
          <w:tcPr>
            <w:tcW w:w="1920" w:type="dxa"/>
            <w:noWrap/>
          </w:tcPr>
          <w:p w14:paraId="49F09E0F" w14:textId="77777777" w:rsidR="00C453D2" w:rsidRPr="00D977BB" w:rsidRDefault="00C453D2" w:rsidP="00D977BB">
            <w:pPr>
              <w:jc w:val="right"/>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Pr>
                <w:rFonts w:asciiTheme="majorBidi" w:eastAsia="Times New Roman" w:hAnsiTheme="majorBidi" w:cstheme="majorBidi"/>
                <w:color w:val="000000"/>
              </w:rPr>
              <w:t>15</w:t>
            </w:r>
          </w:p>
        </w:tc>
      </w:tr>
      <w:tr w:rsidR="00C453D2" w:rsidRPr="00D977BB" w14:paraId="2C8A3EB8" w14:textId="77777777" w:rsidTr="007556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60" w:type="dxa"/>
            <w:noWrap/>
          </w:tcPr>
          <w:p w14:paraId="437CE444" w14:textId="77777777" w:rsidR="00C453D2" w:rsidRPr="00D977BB" w:rsidRDefault="00C453D2" w:rsidP="00D977BB">
            <w:pPr>
              <w:rPr>
                <w:rFonts w:asciiTheme="majorBidi" w:eastAsia="Times New Roman" w:hAnsiTheme="majorBidi" w:cstheme="majorBidi"/>
                <w:b w:val="0"/>
                <w:bCs w:val="0"/>
                <w:color w:val="000000"/>
              </w:rPr>
            </w:pPr>
            <w:r>
              <w:rPr>
                <w:rFonts w:asciiTheme="majorBidi" w:eastAsia="Times New Roman" w:hAnsiTheme="majorBidi" w:cstheme="majorBidi"/>
                <w:b w:val="0"/>
                <w:bCs w:val="0"/>
                <w:color w:val="000000"/>
              </w:rPr>
              <w:t xml:space="preserve">Biogas technology </w:t>
            </w:r>
          </w:p>
        </w:tc>
        <w:tc>
          <w:tcPr>
            <w:tcW w:w="1920" w:type="dxa"/>
            <w:noWrap/>
          </w:tcPr>
          <w:p w14:paraId="294DE656" w14:textId="77777777" w:rsidR="00C453D2" w:rsidRPr="00D977BB" w:rsidRDefault="00C453D2" w:rsidP="00D977BB">
            <w:pPr>
              <w:jc w:val="right"/>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rPr>
            </w:pPr>
            <w:r>
              <w:rPr>
                <w:rFonts w:asciiTheme="majorBidi" w:eastAsia="Times New Roman" w:hAnsiTheme="majorBidi" w:cstheme="majorBidi"/>
                <w:color w:val="000000"/>
              </w:rPr>
              <w:t>15</w:t>
            </w:r>
          </w:p>
        </w:tc>
      </w:tr>
      <w:tr w:rsidR="00C453D2" w:rsidRPr="00D977BB" w14:paraId="7DA8698D" w14:textId="77777777" w:rsidTr="00755629">
        <w:trPr>
          <w:trHeight w:val="300"/>
        </w:trPr>
        <w:tc>
          <w:tcPr>
            <w:cnfStyle w:val="001000000000" w:firstRow="0" w:lastRow="0" w:firstColumn="1" w:lastColumn="0" w:oddVBand="0" w:evenVBand="0" w:oddHBand="0" w:evenHBand="0" w:firstRowFirstColumn="0" w:firstRowLastColumn="0" w:lastRowFirstColumn="0" w:lastRowLastColumn="0"/>
            <w:tcW w:w="5260" w:type="dxa"/>
            <w:noWrap/>
          </w:tcPr>
          <w:p w14:paraId="4E94EBA4" w14:textId="77777777" w:rsidR="00C453D2" w:rsidRPr="00D977BB" w:rsidRDefault="00C453D2" w:rsidP="00D977BB">
            <w:pPr>
              <w:rPr>
                <w:rFonts w:asciiTheme="majorBidi" w:eastAsia="Times New Roman" w:hAnsiTheme="majorBidi" w:cstheme="majorBidi"/>
                <w:b w:val="0"/>
                <w:bCs w:val="0"/>
                <w:color w:val="000000"/>
              </w:rPr>
            </w:pPr>
            <w:r>
              <w:rPr>
                <w:rFonts w:asciiTheme="majorBidi" w:eastAsia="Times New Roman" w:hAnsiTheme="majorBidi" w:cstheme="majorBidi"/>
                <w:b w:val="0"/>
                <w:bCs w:val="0"/>
                <w:color w:val="000000"/>
              </w:rPr>
              <w:t xml:space="preserve">Lead </w:t>
            </w:r>
          </w:p>
        </w:tc>
        <w:tc>
          <w:tcPr>
            <w:tcW w:w="1920" w:type="dxa"/>
            <w:noWrap/>
          </w:tcPr>
          <w:p w14:paraId="4220C167" w14:textId="77777777" w:rsidR="00C453D2" w:rsidRPr="00D977BB" w:rsidRDefault="00C453D2" w:rsidP="00D977BB">
            <w:pPr>
              <w:jc w:val="right"/>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Pr>
                <w:rFonts w:asciiTheme="majorBidi" w:eastAsia="Times New Roman" w:hAnsiTheme="majorBidi" w:cstheme="majorBidi"/>
                <w:color w:val="000000"/>
              </w:rPr>
              <w:t>22</w:t>
            </w:r>
          </w:p>
        </w:tc>
      </w:tr>
      <w:tr w:rsidR="00C453D2" w:rsidRPr="00D977BB" w14:paraId="4BE4538D" w14:textId="77777777" w:rsidTr="007556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60" w:type="dxa"/>
            <w:noWrap/>
          </w:tcPr>
          <w:p w14:paraId="40E63DF5" w14:textId="77777777" w:rsidR="00C453D2" w:rsidRPr="00D977BB" w:rsidRDefault="00C453D2" w:rsidP="00D977BB">
            <w:pPr>
              <w:rPr>
                <w:rFonts w:asciiTheme="majorBidi" w:eastAsia="Times New Roman" w:hAnsiTheme="majorBidi" w:cstheme="majorBidi"/>
                <w:b w:val="0"/>
                <w:bCs w:val="0"/>
                <w:color w:val="000000"/>
              </w:rPr>
            </w:pPr>
            <w:r>
              <w:rPr>
                <w:rFonts w:asciiTheme="majorBidi" w:eastAsia="Times New Roman" w:hAnsiTheme="majorBidi" w:cstheme="majorBidi"/>
                <w:b w:val="0"/>
                <w:bCs w:val="0"/>
                <w:color w:val="000000"/>
              </w:rPr>
              <w:t xml:space="preserve">Logistics industry </w:t>
            </w:r>
          </w:p>
        </w:tc>
        <w:tc>
          <w:tcPr>
            <w:tcW w:w="1920" w:type="dxa"/>
            <w:noWrap/>
          </w:tcPr>
          <w:p w14:paraId="5BE3C408" w14:textId="77777777" w:rsidR="00C453D2" w:rsidRPr="00D977BB" w:rsidRDefault="00C453D2" w:rsidP="00D977BB">
            <w:pPr>
              <w:jc w:val="right"/>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rPr>
            </w:pPr>
            <w:r>
              <w:rPr>
                <w:rFonts w:asciiTheme="majorBidi" w:eastAsia="Times New Roman" w:hAnsiTheme="majorBidi" w:cstheme="majorBidi"/>
                <w:color w:val="000000"/>
              </w:rPr>
              <w:t>16</w:t>
            </w:r>
          </w:p>
        </w:tc>
      </w:tr>
      <w:tr w:rsidR="00C453D2" w:rsidRPr="00D977BB" w14:paraId="31775A3A" w14:textId="77777777" w:rsidTr="00755629">
        <w:trPr>
          <w:trHeight w:val="300"/>
        </w:trPr>
        <w:tc>
          <w:tcPr>
            <w:cnfStyle w:val="001000000000" w:firstRow="0" w:lastRow="0" w:firstColumn="1" w:lastColumn="0" w:oddVBand="0" w:evenVBand="0" w:oddHBand="0" w:evenHBand="0" w:firstRowFirstColumn="0" w:firstRowLastColumn="0" w:lastRowFirstColumn="0" w:lastRowLastColumn="0"/>
            <w:tcW w:w="5260" w:type="dxa"/>
            <w:noWrap/>
          </w:tcPr>
          <w:p w14:paraId="1166309A" w14:textId="77777777" w:rsidR="00C453D2" w:rsidRPr="00D977BB" w:rsidRDefault="00C453D2" w:rsidP="00D977BB">
            <w:pPr>
              <w:rPr>
                <w:rFonts w:asciiTheme="majorBidi" w:eastAsia="Times New Roman" w:hAnsiTheme="majorBidi" w:cstheme="majorBidi"/>
                <w:b w:val="0"/>
                <w:bCs w:val="0"/>
                <w:color w:val="000000"/>
              </w:rPr>
            </w:pPr>
            <w:r>
              <w:rPr>
                <w:rFonts w:asciiTheme="majorBidi" w:eastAsia="Times New Roman" w:hAnsiTheme="majorBidi" w:cstheme="majorBidi"/>
                <w:b w:val="0"/>
                <w:bCs w:val="0"/>
                <w:color w:val="000000"/>
              </w:rPr>
              <w:t>House hold</w:t>
            </w:r>
          </w:p>
        </w:tc>
        <w:tc>
          <w:tcPr>
            <w:tcW w:w="1920" w:type="dxa"/>
            <w:noWrap/>
          </w:tcPr>
          <w:p w14:paraId="18633866" w14:textId="77777777" w:rsidR="00C453D2" w:rsidRPr="00D977BB" w:rsidRDefault="00C453D2" w:rsidP="0046615F">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Pr>
                <w:rFonts w:asciiTheme="majorBidi" w:eastAsia="Times New Roman" w:hAnsiTheme="majorBidi" w:cstheme="majorBidi"/>
                <w:color w:val="000000"/>
              </w:rPr>
              <w:t xml:space="preserve">                          66</w:t>
            </w:r>
          </w:p>
        </w:tc>
      </w:tr>
      <w:tr w:rsidR="00C453D2" w:rsidRPr="00D977BB" w14:paraId="0E4BF1AC" w14:textId="77777777" w:rsidTr="007556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60" w:type="dxa"/>
            <w:noWrap/>
          </w:tcPr>
          <w:p w14:paraId="4ACD2D40" w14:textId="77777777" w:rsidR="00C453D2" w:rsidRPr="00D977BB" w:rsidRDefault="00C453D2" w:rsidP="00D977BB">
            <w:pPr>
              <w:rPr>
                <w:rFonts w:asciiTheme="majorBidi" w:eastAsia="Times New Roman" w:hAnsiTheme="majorBidi" w:cstheme="majorBidi"/>
                <w:b w:val="0"/>
                <w:bCs w:val="0"/>
                <w:color w:val="000000"/>
              </w:rPr>
            </w:pPr>
            <w:r>
              <w:rPr>
                <w:rFonts w:asciiTheme="majorBidi" w:eastAsia="Times New Roman" w:hAnsiTheme="majorBidi" w:cstheme="majorBidi"/>
                <w:b w:val="0"/>
                <w:bCs w:val="0"/>
                <w:color w:val="000000"/>
              </w:rPr>
              <w:t xml:space="preserve">Iron </w:t>
            </w:r>
          </w:p>
        </w:tc>
        <w:tc>
          <w:tcPr>
            <w:tcW w:w="1920" w:type="dxa"/>
            <w:noWrap/>
          </w:tcPr>
          <w:p w14:paraId="3C4DC359" w14:textId="77777777" w:rsidR="00C453D2" w:rsidRPr="00D977BB" w:rsidRDefault="00C453D2" w:rsidP="00D977BB">
            <w:pPr>
              <w:jc w:val="right"/>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rPr>
            </w:pPr>
            <w:r>
              <w:rPr>
                <w:rFonts w:asciiTheme="majorBidi" w:eastAsia="Times New Roman" w:hAnsiTheme="majorBidi" w:cstheme="majorBidi"/>
                <w:color w:val="000000"/>
              </w:rPr>
              <w:t>18</w:t>
            </w:r>
          </w:p>
        </w:tc>
      </w:tr>
      <w:tr w:rsidR="00C453D2" w:rsidRPr="00D977BB" w14:paraId="49F9D544" w14:textId="77777777" w:rsidTr="00755629">
        <w:trPr>
          <w:trHeight w:val="300"/>
        </w:trPr>
        <w:tc>
          <w:tcPr>
            <w:cnfStyle w:val="001000000000" w:firstRow="0" w:lastRow="0" w:firstColumn="1" w:lastColumn="0" w:oddVBand="0" w:evenVBand="0" w:oddHBand="0" w:evenHBand="0" w:firstRowFirstColumn="0" w:firstRowLastColumn="0" w:lastRowFirstColumn="0" w:lastRowLastColumn="0"/>
            <w:tcW w:w="5260" w:type="dxa"/>
            <w:noWrap/>
          </w:tcPr>
          <w:p w14:paraId="1282F9C7" w14:textId="77777777" w:rsidR="00C453D2" w:rsidRPr="00D977BB" w:rsidRDefault="00C453D2" w:rsidP="00D977BB">
            <w:pPr>
              <w:rPr>
                <w:rFonts w:asciiTheme="majorBidi" w:eastAsia="Times New Roman" w:hAnsiTheme="majorBidi" w:cstheme="majorBidi"/>
                <w:b w:val="0"/>
                <w:bCs w:val="0"/>
                <w:color w:val="000000"/>
              </w:rPr>
            </w:pPr>
            <w:r>
              <w:rPr>
                <w:rFonts w:asciiTheme="majorBidi" w:eastAsia="Times New Roman" w:hAnsiTheme="majorBidi" w:cstheme="majorBidi"/>
                <w:b w:val="0"/>
                <w:bCs w:val="0"/>
                <w:color w:val="000000"/>
              </w:rPr>
              <w:t>Cold chain logistic</w:t>
            </w:r>
          </w:p>
        </w:tc>
        <w:tc>
          <w:tcPr>
            <w:tcW w:w="1920" w:type="dxa"/>
            <w:noWrap/>
          </w:tcPr>
          <w:p w14:paraId="45B4F3CD" w14:textId="77777777" w:rsidR="00C453D2" w:rsidRPr="00D977BB" w:rsidRDefault="00C453D2" w:rsidP="00D977BB">
            <w:pPr>
              <w:jc w:val="right"/>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Pr>
                <w:rFonts w:asciiTheme="majorBidi" w:eastAsia="Times New Roman" w:hAnsiTheme="majorBidi" w:cstheme="majorBidi"/>
                <w:color w:val="000000"/>
              </w:rPr>
              <w:t>17</w:t>
            </w:r>
          </w:p>
        </w:tc>
      </w:tr>
      <w:tr w:rsidR="00C453D2" w:rsidRPr="00D977BB" w14:paraId="24AC0F37" w14:textId="77777777" w:rsidTr="007556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60" w:type="dxa"/>
            <w:noWrap/>
          </w:tcPr>
          <w:p w14:paraId="10776AB9" w14:textId="77777777" w:rsidR="00C453D2" w:rsidRPr="00D977BB" w:rsidRDefault="00C453D2" w:rsidP="00D977BB">
            <w:pPr>
              <w:rPr>
                <w:rFonts w:asciiTheme="majorBidi" w:eastAsia="Times New Roman" w:hAnsiTheme="majorBidi" w:cstheme="majorBidi"/>
                <w:b w:val="0"/>
                <w:bCs w:val="0"/>
                <w:color w:val="000000"/>
              </w:rPr>
            </w:pPr>
            <w:r>
              <w:rPr>
                <w:rFonts w:asciiTheme="majorBidi" w:eastAsia="Times New Roman" w:hAnsiTheme="majorBidi" w:cstheme="majorBidi"/>
                <w:b w:val="0"/>
                <w:bCs w:val="0"/>
                <w:color w:val="000000"/>
              </w:rPr>
              <w:t>Negative impact</w:t>
            </w:r>
          </w:p>
        </w:tc>
        <w:tc>
          <w:tcPr>
            <w:tcW w:w="1920" w:type="dxa"/>
            <w:noWrap/>
          </w:tcPr>
          <w:p w14:paraId="5045E697" w14:textId="77777777" w:rsidR="00C453D2" w:rsidRPr="00D977BB" w:rsidRDefault="00C453D2" w:rsidP="00D977BB">
            <w:pPr>
              <w:jc w:val="right"/>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rPr>
            </w:pPr>
            <w:r>
              <w:rPr>
                <w:rFonts w:asciiTheme="majorBidi" w:eastAsia="Times New Roman" w:hAnsiTheme="majorBidi" w:cstheme="majorBidi"/>
                <w:color w:val="000000"/>
              </w:rPr>
              <w:t>14</w:t>
            </w:r>
          </w:p>
        </w:tc>
      </w:tr>
      <w:tr w:rsidR="00C453D2" w:rsidRPr="00D977BB" w14:paraId="15F9B8B8" w14:textId="77777777" w:rsidTr="00755629">
        <w:trPr>
          <w:trHeight w:val="300"/>
        </w:trPr>
        <w:tc>
          <w:tcPr>
            <w:cnfStyle w:val="001000000000" w:firstRow="0" w:lastRow="0" w:firstColumn="1" w:lastColumn="0" w:oddVBand="0" w:evenVBand="0" w:oddHBand="0" w:evenHBand="0" w:firstRowFirstColumn="0" w:firstRowLastColumn="0" w:lastRowFirstColumn="0" w:lastRowLastColumn="0"/>
            <w:tcW w:w="5260" w:type="dxa"/>
            <w:noWrap/>
          </w:tcPr>
          <w:p w14:paraId="77D07B15" w14:textId="77777777" w:rsidR="00C453D2" w:rsidRPr="00D977BB" w:rsidRDefault="00C453D2" w:rsidP="00D977BB">
            <w:pPr>
              <w:rPr>
                <w:rFonts w:asciiTheme="majorBidi" w:eastAsia="Times New Roman" w:hAnsiTheme="majorBidi" w:cstheme="majorBidi"/>
                <w:b w:val="0"/>
                <w:bCs w:val="0"/>
                <w:color w:val="000000"/>
              </w:rPr>
            </w:pPr>
            <w:r>
              <w:rPr>
                <w:rFonts w:asciiTheme="majorBidi" w:eastAsia="Times New Roman" w:hAnsiTheme="majorBidi" w:cstheme="majorBidi"/>
                <w:b w:val="0"/>
                <w:bCs w:val="0"/>
                <w:color w:val="000000"/>
              </w:rPr>
              <w:t xml:space="preserve">Offshore wind farm </w:t>
            </w:r>
          </w:p>
        </w:tc>
        <w:tc>
          <w:tcPr>
            <w:tcW w:w="1920" w:type="dxa"/>
            <w:noWrap/>
          </w:tcPr>
          <w:p w14:paraId="140EC71F" w14:textId="77777777" w:rsidR="00C453D2" w:rsidRPr="00D977BB" w:rsidRDefault="00C453D2" w:rsidP="00D977BB">
            <w:pPr>
              <w:jc w:val="right"/>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Pr>
                <w:rFonts w:asciiTheme="majorBidi" w:eastAsia="Times New Roman" w:hAnsiTheme="majorBidi" w:cstheme="majorBidi"/>
                <w:color w:val="000000"/>
              </w:rPr>
              <w:t>14</w:t>
            </w:r>
          </w:p>
        </w:tc>
      </w:tr>
    </w:tbl>
    <w:p w14:paraId="2830371F" w14:textId="77777777" w:rsidR="00C453D2" w:rsidRDefault="00C453D2" w:rsidP="00A32752">
      <w:pPr>
        <w:widowControl w:val="0"/>
        <w:autoSpaceDE w:val="0"/>
        <w:autoSpaceDN w:val="0"/>
        <w:adjustRightInd w:val="0"/>
        <w:spacing w:line="480" w:lineRule="auto"/>
        <w:ind w:left="480" w:hanging="480"/>
        <w:rPr>
          <w:rFonts w:asciiTheme="majorBidi" w:hAnsiTheme="majorBidi" w:cstheme="majorBidi"/>
          <w:b/>
          <w:bCs/>
          <w:sz w:val="24"/>
          <w:szCs w:val="24"/>
        </w:rPr>
      </w:pPr>
    </w:p>
    <w:p w14:paraId="5CBF76A7" w14:textId="77777777" w:rsidR="00C453D2" w:rsidRDefault="00C453D2" w:rsidP="00A32752">
      <w:pPr>
        <w:widowControl w:val="0"/>
        <w:autoSpaceDE w:val="0"/>
        <w:autoSpaceDN w:val="0"/>
        <w:adjustRightInd w:val="0"/>
        <w:spacing w:line="480" w:lineRule="auto"/>
        <w:ind w:left="480" w:hanging="480"/>
        <w:rPr>
          <w:rFonts w:asciiTheme="majorBidi" w:hAnsiTheme="majorBidi" w:cstheme="majorBidi"/>
          <w:b/>
          <w:bCs/>
          <w:sz w:val="24"/>
          <w:szCs w:val="24"/>
        </w:rPr>
      </w:pPr>
    </w:p>
    <w:p w14:paraId="3837CF11" w14:textId="77777777" w:rsidR="00C453D2" w:rsidRDefault="00C453D2" w:rsidP="00A32752">
      <w:pPr>
        <w:widowControl w:val="0"/>
        <w:autoSpaceDE w:val="0"/>
        <w:autoSpaceDN w:val="0"/>
        <w:adjustRightInd w:val="0"/>
        <w:spacing w:line="480" w:lineRule="auto"/>
        <w:ind w:left="480" w:hanging="480"/>
        <w:rPr>
          <w:rFonts w:asciiTheme="majorBidi" w:hAnsiTheme="majorBidi" w:cstheme="majorBidi"/>
          <w:b/>
          <w:bCs/>
          <w:sz w:val="24"/>
          <w:szCs w:val="24"/>
        </w:rPr>
      </w:pPr>
    </w:p>
    <w:p w14:paraId="500F9651" w14:textId="77777777" w:rsidR="00C453D2" w:rsidRPr="00A63EE4" w:rsidRDefault="00C453D2" w:rsidP="00A63EE4">
      <w:pPr>
        <w:pStyle w:val="ListParagraph"/>
        <w:widowControl w:val="0"/>
        <w:numPr>
          <w:ilvl w:val="0"/>
          <w:numId w:val="1"/>
        </w:numPr>
        <w:autoSpaceDE w:val="0"/>
        <w:autoSpaceDN w:val="0"/>
        <w:adjustRightInd w:val="0"/>
        <w:spacing w:line="480" w:lineRule="auto"/>
        <w:rPr>
          <w:rFonts w:asciiTheme="majorBidi" w:hAnsiTheme="majorBidi" w:cstheme="majorBidi"/>
          <w:b/>
          <w:bCs/>
          <w:sz w:val="24"/>
          <w:szCs w:val="24"/>
        </w:rPr>
      </w:pPr>
      <w:r w:rsidRPr="00A63EE4">
        <w:rPr>
          <w:rFonts w:asciiTheme="majorBidi" w:hAnsiTheme="majorBidi" w:cstheme="majorBidi"/>
          <w:b/>
          <w:bCs/>
          <w:sz w:val="24"/>
          <w:szCs w:val="24"/>
        </w:rPr>
        <w:t>Summary and future trends</w:t>
      </w:r>
    </w:p>
    <w:p w14:paraId="010684C9" w14:textId="77777777" w:rsidR="00C453D2" w:rsidRDefault="00C453D2" w:rsidP="001D29A6">
      <w:pPr>
        <w:widowControl w:val="0"/>
        <w:autoSpaceDE w:val="0"/>
        <w:autoSpaceDN w:val="0"/>
        <w:adjustRightInd w:val="0"/>
        <w:spacing w:line="480" w:lineRule="auto"/>
        <w:jc w:val="both"/>
        <w:rPr>
          <w:rFonts w:asciiTheme="majorBidi" w:hAnsiTheme="majorBidi" w:cstheme="majorBidi"/>
          <w:noProof/>
          <w:sz w:val="24"/>
          <w:szCs w:val="24"/>
        </w:rPr>
      </w:pPr>
      <w:r w:rsidRPr="00827C5F">
        <w:rPr>
          <w:rFonts w:asciiTheme="majorBidi" w:hAnsiTheme="majorBidi" w:cstheme="majorBidi"/>
          <w:noProof/>
          <w:sz w:val="24"/>
          <w:szCs w:val="24"/>
        </w:rPr>
        <w:t xml:space="preserve">The statistics showed rapid growth in the field specifically since 2010 up to 2020. Also,  </w:t>
      </w:r>
      <w:r>
        <w:rPr>
          <w:rFonts w:asciiTheme="majorBidi" w:hAnsiTheme="majorBidi" w:cstheme="majorBidi"/>
          <w:sz w:val="24"/>
          <w:szCs w:val="24"/>
        </w:rPr>
        <w:t>Journal of Cleaner Production</w:t>
      </w:r>
      <w:r w:rsidRPr="00853DC0">
        <w:rPr>
          <w:rFonts w:asciiTheme="majorBidi" w:hAnsiTheme="majorBidi" w:cstheme="majorBidi"/>
          <w:sz w:val="24"/>
          <w:szCs w:val="24"/>
        </w:rPr>
        <w:t xml:space="preserve">, </w:t>
      </w:r>
      <w:r>
        <w:rPr>
          <w:rFonts w:asciiTheme="majorBidi" w:hAnsiTheme="majorBidi" w:cstheme="majorBidi"/>
          <w:sz w:val="24"/>
          <w:szCs w:val="24"/>
        </w:rPr>
        <w:t>Applied Energy</w:t>
      </w:r>
      <w:r w:rsidRPr="00853DC0">
        <w:rPr>
          <w:rFonts w:asciiTheme="majorBidi" w:hAnsiTheme="majorBidi" w:cstheme="majorBidi"/>
          <w:sz w:val="24"/>
          <w:szCs w:val="24"/>
        </w:rPr>
        <w:t xml:space="preserve">, </w:t>
      </w:r>
      <w:r>
        <w:rPr>
          <w:rFonts w:asciiTheme="majorBidi" w:hAnsiTheme="majorBidi" w:cstheme="majorBidi"/>
          <w:sz w:val="24"/>
          <w:szCs w:val="24"/>
        </w:rPr>
        <w:t>Renewable and Sustainable Energy Reviews</w:t>
      </w:r>
      <w:r w:rsidRPr="00853DC0">
        <w:rPr>
          <w:rFonts w:asciiTheme="majorBidi" w:hAnsiTheme="majorBidi" w:cstheme="majorBidi"/>
          <w:sz w:val="24"/>
          <w:szCs w:val="24"/>
        </w:rPr>
        <w:t xml:space="preserve">, and </w:t>
      </w:r>
      <w:r>
        <w:rPr>
          <w:rFonts w:asciiTheme="majorBidi" w:hAnsiTheme="majorBidi" w:cstheme="majorBidi"/>
          <w:sz w:val="24"/>
          <w:szCs w:val="24"/>
        </w:rPr>
        <w:t>Renewable Energy</w:t>
      </w:r>
      <w:r w:rsidRPr="00827C5F">
        <w:rPr>
          <w:rFonts w:asciiTheme="majorBidi" w:hAnsiTheme="majorBidi" w:cstheme="majorBidi"/>
          <w:noProof/>
          <w:sz w:val="24"/>
          <w:szCs w:val="24"/>
        </w:rPr>
        <w:t xml:space="preserve"> are the most utilized sources.Since 2000, more than </w:t>
      </w:r>
      <w:r>
        <w:rPr>
          <w:rFonts w:asciiTheme="majorBidi" w:hAnsiTheme="majorBidi" w:cstheme="majorBidi"/>
          <w:noProof/>
          <w:sz w:val="24"/>
          <w:szCs w:val="24"/>
        </w:rPr>
        <w:t>5</w:t>
      </w:r>
      <w:r w:rsidRPr="00827C5F">
        <w:rPr>
          <w:rFonts w:asciiTheme="majorBidi" w:hAnsiTheme="majorBidi" w:cstheme="majorBidi"/>
          <w:noProof/>
          <w:sz w:val="24"/>
          <w:szCs w:val="24"/>
        </w:rPr>
        <w:t xml:space="preserve">,000 authors have worked in </w:t>
      </w:r>
      <w:r>
        <w:rPr>
          <w:rFonts w:asciiTheme="majorBidi" w:hAnsiTheme="majorBidi" w:cstheme="majorBidi"/>
          <w:noProof/>
          <w:sz w:val="24"/>
          <w:szCs w:val="24"/>
        </w:rPr>
        <w:t>the field of supply chain of renewable energy</w:t>
      </w:r>
      <w:r w:rsidRPr="00827C5F">
        <w:rPr>
          <w:rFonts w:asciiTheme="majorBidi" w:hAnsiTheme="majorBidi" w:cstheme="majorBidi"/>
          <w:noProof/>
          <w:sz w:val="24"/>
          <w:szCs w:val="24"/>
        </w:rPr>
        <w:t xml:space="preserve">. </w:t>
      </w:r>
      <w:r w:rsidRPr="0085338D">
        <w:rPr>
          <w:rFonts w:asciiTheme="majorBidi" w:hAnsiTheme="majorBidi" w:cstheme="majorBidi"/>
          <w:sz w:val="24"/>
          <w:szCs w:val="24"/>
        </w:rPr>
        <w:t xml:space="preserve">Lam HL from Malaysia, </w:t>
      </w:r>
      <w:proofErr w:type="spellStart"/>
      <w:r w:rsidRPr="0085338D">
        <w:rPr>
          <w:rFonts w:asciiTheme="majorBidi" w:hAnsiTheme="majorBidi" w:cstheme="majorBidi"/>
          <w:sz w:val="24"/>
          <w:szCs w:val="24"/>
        </w:rPr>
        <w:t>Klemes</w:t>
      </w:r>
      <w:proofErr w:type="spellEnd"/>
      <w:r w:rsidRPr="0085338D">
        <w:rPr>
          <w:rFonts w:asciiTheme="majorBidi" w:hAnsiTheme="majorBidi" w:cstheme="majorBidi"/>
          <w:sz w:val="24"/>
          <w:szCs w:val="24"/>
        </w:rPr>
        <w:t xml:space="preserve"> JJ from Czech Republic, and Khan SAR from Peoples R China , with 23 (1.252 % of total), 13 (0.708% of total), and 12 (0.653% of total) publications (respectively)</w:t>
      </w:r>
      <w:r>
        <w:rPr>
          <w:rFonts w:asciiTheme="majorBidi" w:hAnsiTheme="majorBidi" w:cstheme="majorBidi"/>
          <w:noProof/>
          <w:sz w:val="24"/>
          <w:szCs w:val="24"/>
        </w:rPr>
        <w:t xml:space="preserve"> </w:t>
      </w:r>
      <w:r w:rsidRPr="00827C5F">
        <w:rPr>
          <w:rFonts w:asciiTheme="majorBidi" w:hAnsiTheme="majorBidi" w:cstheme="majorBidi"/>
          <w:noProof/>
          <w:sz w:val="24"/>
          <w:szCs w:val="24"/>
        </w:rPr>
        <w:t xml:space="preserve">are top 3 authors in the field, respectively. </w:t>
      </w:r>
    </w:p>
    <w:p w14:paraId="7220C0F3" w14:textId="438C4EF4" w:rsidR="00C453D2" w:rsidRPr="0085338D" w:rsidRDefault="00C453D2" w:rsidP="001D29A6">
      <w:pPr>
        <w:widowControl w:val="0"/>
        <w:autoSpaceDE w:val="0"/>
        <w:autoSpaceDN w:val="0"/>
        <w:adjustRightInd w:val="0"/>
        <w:spacing w:line="480" w:lineRule="auto"/>
        <w:jc w:val="both"/>
        <w:rPr>
          <w:rFonts w:asciiTheme="majorBidi" w:hAnsiTheme="majorBidi" w:cstheme="majorBidi"/>
          <w:noProof/>
          <w:sz w:val="24"/>
          <w:szCs w:val="24"/>
        </w:rPr>
      </w:pPr>
      <w:r w:rsidRPr="0085338D">
        <w:rPr>
          <w:rFonts w:asciiTheme="majorBidi" w:hAnsiTheme="majorBidi" w:cstheme="majorBidi"/>
          <w:color w:val="000000" w:themeColor="text1"/>
          <w:sz w:val="24"/>
          <w:szCs w:val="24"/>
        </w:rPr>
        <w:lastRenderedPageBreak/>
        <w:t xml:space="preserve">In total, 0.104 % of authors owns more than 10 documents, 0.856% </w:t>
      </w:r>
      <w:r w:rsidR="00E40D97">
        <w:rPr>
          <w:rFonts w:asciiTheme="majorBidi" w:hAnsiTheme="majorBidi" w:cstheme="majorBidi"/>
          <w:color w:val="000000" w:themeColor="text1"/>
          <w:sz w:val="24"/>
          <w:szCs w:val="24"/>
        </w:rPr>
        <w:t>have</w:t>
      </w:r>
      <w:r w:rsidRPr="0085338D">
        <w:rPr>
          <w:rFonts w:asciiTheme="majorBidi" w:hAnsiTheme="majorBidi" w:cstheme="majorBidi"/>
          <w:color w:val="000000" w:themeColor="text1"/>
          <w:sz w:val="24"/>
          <w:szCs w:val="24"/>
        </w:rPr>
        <w:t xml:space="preserve"> between 5 and 10 </w:t>
      </w:r>
      <w:r w:rsidR="00C85CE9">
        <w:rPr>
          <w:rFonts w:asciiTheme="majorBidi" w:hAnsiTheme="majorBidi" w:cstheme="majorBidi"/>
          <w:color w:val="000000" w:themeColor="text1"/>
          <w:sz w:val="24"/>
          <w:szCs w:val="24"/>
        </w:rPr>
        <w:t>papers</w:t>
      </w:r>
      <w:r w:rsidRPr="0085338D">
        <w:rPr>
          <w:rFonts w:asciiTheme="majorBidi" w:hAnsiTheme="majorBidi" w:cstheme="majorBidi"/>
          <w:color w:val="000000" w:themeColor="text1"/>
          <w:sz w:val="24"/>
          <w:szCs w:val="24"/>
        </w:rPr>
        <w:t xml:space="preserve">, 4.038% have between 2 and 5 papers, 8.758% owns 2 and 86.244%  have 1 </w:t>
      </w:r>
      <w:r w:rsidR="00C85CE9">
        <w:rPr>
          <w:rFonts w:asciiTheme="majorBidi" w:hAnsiTheme="majorBidi" w:cstheme="majorBidi"/>
          <w:color w:val="000000" w:themeColor="text1"/>
          <w:sz w:val="24"/>
          <w:szCs w:val="24"/>
        </w:rPr>
        <w:t>paper</w:t>
      </w:r>
      <w:r w:rsidRPr="0085338D">
        <w:rPr>
          <w:rFonts w:asciiTheme="majorBidi" w:hAnsiTheme="majorBidi" w:cstheme="majorBidi"/>
          <w:noProof/>
          <w:sz w:val="24"/>
          <w:szCs w:val="24"/>
        </w:rPr>
        <w:t>.</w:t>
      </w:r>
    </w:p>
    <w:p w14:paraId="6D971161" w14:textId="77777777" w:rsidR="00C453D2" w:rsidRDefault="00C453D2" w:rsidP="001D29A6">
      <w:pPr>
        <w:widowControl w:val="0"/>
        <w:autoSpaceDE w:val="0"/>
        <w:autoSpaceDN w:val="0"/>
        <w:adjustRightInd w:val="0"/>
        <w:spacing w:line="480" w:lineRule="auto"/>
        <w:jc w:val="both"/>
        <w:rPr>
          <w:rFonts w:asciiTheme="majorBidi" w:hAnsiTheme="majorBidi" w:cstheme="majorBidi"/>
          <w:noProof/>
          <w:sz w:val="24"/>
          <w:szCs w:val="24"/>
        </w:rPr>
      </w:pPr>
      <w:r w:rsidRPr="00827C5F">
        <w:rPr>
          <w:rFonts w:asciiTheme="majorBidi" w:hAnsiTheme="majorBidi" w:cstheme="majorBidi"/>
          <w:noProof/>
          <w:sz w:val="24"/>
          <w:szCs w:val="24"/>
        </w:rPr>
        <w:t xml:space="preserve"> </w:t>
      </w:r>
      <w:r w:rsidRPr="00827C5F">
        <w:rPr>
          <w:rFonts w:asciiTheme="majorBidi" w:hAnsiTheme="majorBidi" w:cstheme="majorBidi"/>
          <w:sz w:val="24"/>
          <w:szCs w:val="24"/>
        </w:rPr>
        <w:t>Nearly 2.92% of the papers are single author, while 17.62% of the manuscripts were published by two authors. 65.46% of the articles have less than or equals 4 authors, 38.03% of the papers possess less than 7 and greater than 4 authors, and 0.09% of the manuscripts have 10 or greater than 10 authors.</w:t>
      </w:r>
    </w:p>
    <w:p w14:paraId="57829938" w14:textId="75D10C77" w:rsidR="00C453D2" w:rsidRDefault="00C453D2" w:rsidP="001D29A6">
      <w:pPr>
        <w:widowControl w:val="0"/>
        <w:autoSpaceDE w:val="0"/>
        <w:autoSpaceDN w:val="0"/>
        <w:adjustRightInd w:val="0"/>
        <w:spacing w:line="480" w:lineRule="auto"/>
        <w:jc w:val="both"/>
        <w:rPr>
          <w:rFonts w:asciiTheme="majorBidi" w:hAnsiTheme="majorBidi" w:cstheme="majorBidi"/>
          <w:noProof/>
          <w:sz w:val="24"/>
          <w:szCs w:val="24"/>
        </w:rPr>
      </w:pPr>
      <w:r w:rsidRPr="00827C5F">
        <w:rPr>
          <w:rFonts w:asciiTheme="majorBidi" w:hAnsiTheme="majorBidi" w:cstheme="majorBidi"/>
          <w:noProof/>
          <w:sz w:val="24"/>
          <w:szCs w:val="24"/>
        </w:rPr>
        <w:t xml:space="preserve"> Moreover, About 19.85 %</w:t>
      </w:r>
      <w:r w:rsidR="006F6843">
        <w:rPr>
          <w:rFonts w:asciiTheme="majorBidi" w:hAnsiTheme="majorBidi" w:cstheme="majorBidi"/>
          <w:noProof/>
          <w:sz w:val="24"/>
          <w:szCs w:val="24"/>
        </w:rPr>
        <w:t>, 9.03%, 32.06%, and 75.14%</w:t>
      </w:r>
      <w:r w:rsidRPr="00827C5F">
        <w:rPr>
          <w:rFonts w:asciiTheme="majorBidi" w:hAnsiTheme="majorBidi" w:cstheme="majorBidi"/>
          <w:noProof/>
          <w:sz w:val="24"/>
          <w:szCs w:val="24"/>
        </w:rPr>
        <w:t xml:space="preserve"> of the articles </w:t>
      </w:r>
      <w:r w:rsidR="001E7A57">
        <w:rPr>
          <w:rFonts w:asciiTheme="majorBidi" w:hAnsiTheme="majorBidi" w:cstheme="majorBidi"/>
          <w:noProof/>
          <w:sz w:val="24"/>
          <w:szCs w:val="24"/>
        </w:rPr>
        <w:t>have</w:t>
      </w:r>
      <w:r w:rsidRPr="00827C5F">
        <w:rPr>
          <w:rFonts w:asciiTheme="majorBidi" w:hAnsiTheme="majorBidi" w:cstheme="majorBidi"/>
          <w:noProof/>
          <w:sz w:val="24"/>
          <w:szCs w:val="24"/>
        </w:rPr>
        <w:t xml:space="preserve"> between 10 </w:t>
      </w:r>
      <w:r w:rsidR="003749F1">
        <w:rPr>
          <w:rFonts w:asciiTheme="majorBidi" w:hAnsiTheme="majorBidi" w:cstheme="majorBidi"/>
          <w:noProof/>
          <w:sz w:val="24"/>
          <w:szCs w:val="24"/>
        </w:rPr>
        <w:t>&amp;</w:t>
      </w:r>
      <w:r w:rsidRPr="00827C5F">
        <w:rPr>
          <w:rFonts w:asciiTheme="majorBidi" w:hAnsiTheme="majorBidi" w:cstheme="majorBidi"/>
          <w:noProof/>
          <w:sz w:val="24"/>
          <w:szCs w:val="24"/>
        </w:rPr>
        <w:t xml:space="preserve"> 15</w:t>
      </w:r>
      <w:r w:rsidR="003749F1">
        <w:rPr>
          <w:rFonts w:asciiTheme="majorBidi" w:hAnsiTheme="majorBidi" w:cstheme="majorBidi"/>
          <w:noProof/>
          <w:sz w:val="24"/>
          <w:szCs w:val="24"/>
        </w:rPr>
        <w:t>;</w:t>
      </w:r>
      <w:r w:rsidR="006F6843">
        <w:rPr>
          <w:rFonts w:asciiTheme="majorBidi" w:hAnsiTheme="majorBidi" w:cstheme="majorBidi"/>
          <w:noProof/>
          <w:sz w:val="24"/>
          <w:szCs w:val="24"/>
        </w:rPr>
        <w:t xml:space="preserve"> </w:t>
      </w:r>
      <w:r w:rsidRPr="00827C5F">
        <w:rPr>
          <w:rFonts w:asciiTheme="majorBidi" w:hAnsiTheme="majorBidi" w:cstheme="majorBidi"/>
          <w:noProof/>
          <w:sz w:val="24"/>
          <w:szCs w:val="24"/>
        </w:rPr>
        <w:t xml:space="preserve">15 </w:t>
      </w:r>
      <w:r w:rsidR="003749F1">
        <w:rPr>
          <w:rFonts w:asciiTheme="majorBidi" w:hAnsiTheme="majorBidi" w:cstheme="majorBidi"/>
          <w:noProof/>
          <w:sz w:val="24"/>
          <w:szCs w:val="24"/>
        </w:rPr>
        <w:t>&amp;</w:t>
      </w:r>
      <w:r w:rsidRPr="00827C5F">
        <w:rPr>
          <w:rFonts w:asciiTheme="majorBidi" w:hAnsiTheme="majorBidi" w:cstheme="majorBidi"/>
          <w:noProof/>
          <w:sz w:val="24"/>
          <w:szCs w:val="24"/>
        </w:rPr>
        <w:t xml:space="preserve"> 20</w:t>
      </w:r>
      <w:r w:rsidR="003749F1">
        <w:rPr>
          <w:rFonts w:asciiTheme="majorBidi" w:hAnsiTheme="majorBidi" w:cstheme="majorBidi"/>
          <w:noProof/>
          <w:sz w:val="24"/>
          <w:szCs w:val="24"/>
        </w:rPr>
        <w:t>;</w:t>
      </w:r>
      <w:r w:rsidRPr="00827C5F">
        <w:rPr>
          <w:rFonts w:asciiTheme="majorBidi" w:hAnsiTheme="majorBidi" w:cstheme="majorBidi"/>
          <w:noProof/>
          <w:sz w:val="24"/>
          <w:szCs w:val="24"/>
        </w:rPr>
        <w:t xml:space="preserve"> 5 </w:t>
      </w:r>
      <w:r w:rsidR="003749F1">
        <w:rPr>
          <w:rFonts w:asciiTheme="majorBidi" w:hAnsiTheme="majorBidi" w:cstheme="majorBidi"/>
          <w:noProof/>
          <w:sz w:val="24"/>
          <w:szCs w:val="24"/>
        </w:rPr>
        <w:t>&amp;</w:t>
      </w:r>
      <w:r w:rsidRPr="00827C5F">
        <w:rPr>
          <w:rFonts w:asciiTheme="majorBidi" w:hAnsiTheme="majorBidi" w:cstheme="majorBidi"/>
          <w:noProof/>
          <w:sz w:val="24"/>
          <w:szCs w:val="24"/>
        </w:rPr>
        <w:t xml:space="preserve"> 10</w:t>
      </w:r>
      <w:r w:rsidR="003749F1">
        <w:rPr>
          <w:rFonts w:asciiTheme="majorBidi" w:hAnsiTheme="majorBidi" w:cstheme="majorBidi"/>
          <w:noProof/>
          <w:sz w:val="24"/>
          <w:szCs w:val="24"/>
        </w:rPr>
        <w:t>;</w:t>
      </w:r>
      <w:r w:rsidRPr="00827C5F">
        <w:rPr>
          <w:rFonts w:asciiTheme="majorBidi" w:hAnsiTheme="majorBidi" w:cstheme="majorBidi"/>
          <w:noProof/>
          <w:sz w:val="24"/>
          <w:szCs w:val="24"/>
        </w:rPr>
        <w:t xml:space="preserve"> and 5 </w:t>
      </w:r>
      <w:r w:rsidR="003749F1">
        <w:rPr>
          <w:rFonts w:asciiTheme="majorBidi" w:hAnsiTheme="majorBidi" w:cstheme="majorBidi"/>
          <w:noProof/>
          <w:sz w:val="24"/>
          <w:szCs w:val="24"/>
        </w:rPr>
        <w:t>&amp;</w:t>
      </w:r>
      <w:r w:rsidRPr="00827C5F">
        <w:rPr>
          <w:rFonts w:asciiTheme="majorBidi" w:hAnsiTheme="majorBidi" w:cstheme="majorBidi"/>
          <w:noProof/>
          <w:sz w:val="24"/>
          <w:szCs w:val="24"/>
        </w:rPr>
        <w:t xml:space="preserve"> 25 pages</w:t>
      </w:r>
      <w:r w:rsidR="006F6843">
        <w:rPr>
          <w:rFonts w:asciiTheme="majorBidi" w:hAnsiTheme="majorBidi" w:cstheme="majorBidi"/>
          <w:noProof/>
          <w:sz w:val="24"/>
          <w:szCs w:val="24"/>
        </w:rPr>
        <w:t>, respectively</w:t>
      </w:r>
      <w:r w:rsidRPr="00827C5F">
        <w:rPr>
          <w:rFonts w:asciiTheme="majorBidi" w:hAnsiTheme="majorBidi" w:cstheme="majorBidi"/>
          <w:noProof/>
          <w:sz w:val="24"/>
          <w:szCs w:val="24"/>
        </w:rPr>
        <w:t xml:space="preserve">. </w:t>
      </w:r>
      <w:r w:rsidRPr="00730F8D">
        <w:rPr>
          <w:rFonts w:asciiTheme="majorBidi" w:hAnsiTheme="majorBidi" w:cstheme="majorBidi"/>
          <w:sz w:val="24"/>
          <w:szCs w:val="24"/>
        </w:rPr>
        <w:t>To have a better analysis, the authors have divided the time horizon into 4 periods (2000-2005, 2005-2010, 2010-2015, 2015-2020).</w:t>
      </w:r>
      <w:r w:rsidRPr="00730F8D">
        <w:rPr>
          <w:rFonts w:asciiTheme="majorBidi" w:hAnsiTheme="majorBidi" w:cstheme="majorBidi"/>
          <w:noProof/>
          <w:sz w:val="24"/>
          <w:szCs w:val="24"/>
        </w:rPr>
        <w:t xml:space="preserve"> </w:t>
      </w:r>
      <w:r w:rsidRPr="00730F8D">
        <w:rPr>
          <w:rFonts w:asciiTheme="majorBidi" w:hAnsiTheme="majorBidi" w:cstheme="majorBidi"/>
          <w:sz w:val="24"/>
          <w:szCs w:val="24"/>
        </w:rPr>
        <w:t>In the first period, United States, Netherland, and Germany</w:t>
      </w:r>
      <w:r w:rsidRPr="00853DC0">
        <w:rPr>
          <w:rFonts w:asciiTheme="majorBidi" w:hAnsiTheme="majorBidi" w:cstheme="majorBidi"/>
          <w:sz w:val="24"/>
          <w:szCs w:val="24"/>
        </w:rPr>
        <w:t xml:space="preserve"> are top three countries that own most documents in the field while in the last period,</w:t>
      </w:r>
      <w:r>
        <w:rPr>
          <w:rFonts w:asciiTheme="majorBidi" w:hAnsiTheme="majorBidi" w:cstheme="majorBidi"/>
          <w:sz w:val="24"/>
          <w:szCs w:val="24"/>
        </w:rPr>
        <w:t xml:space="preserve"> United States, China</w:t>
      </w:r>
      <w:r w:rsidRPr="00853DC0">
        <w:rPr>
          <w:rFonts w:asciiTheme="majorBidi" w:hAnsiTheme="majorBidi" w:cstheme="majorBidi"/>
          <w:sz w:val="24"/>
          <w:szCs w:val="24"/>
        </w:rPr>
        <w:t xml:space="preserve">, and </w:t>
      </w:r>
      <w:r>
        <w:rPr>
          <w:rFonts w:asciiTheme="majorBidi" w:hAnsiTheme="majorBidi" w:cstheme="majorBidi"/>
          <w:sz w:val="24"/>
          <w:szCs w:val="24"/>
        </w:rPr>
        <w:t>Germany</w:t>
      </w:r>
      <w:r w:rsidRPr="00853DC0">
        <w:rPr>
          <w:rFonts w:asciiTheme="majorBidi" w:hAnsiTheme="majorBidi" w:cstheme="majorBidi"/>
          <w:sz w:val="24"/>
          <w:szCs w:val="24"/>
        </w:rPr>
        <w:t xml:space="preserve"> are top three active countries, respectively.</w:t>
      </w:r>
    </w:p>
    <w:p w14:paraId="483CD13C" w14:textId="77777777" w:rsidR="00C453D2" w:rsidRPr="00730F8D" w:rsidRDefault="00C453D2" w:rsidP="001D29A6">
      <w:pPr>
        <w:spacing w:line="480" w:lineRule="auto"/>
        <w:jc w:val="both"/>
        <w:rPr>
          <w:rFonts w:asciiTheme="majorBidi" w:hAnsiTheme="majorBidi" w:cstheme="majorBidi"/>
          <w:sz w:val="24"/>
          <w:szCs w:val="24"/>
        </w:rPr>
      </w:pPr>
      <w:r w:rsidRPr="00730F8D">
        <w:rPr>
          <w:rFonts w:asciiTheme="majorBidi" w:hAnsiTheme="majorBidi" w:cstheme="majorBidi"/>
          <w:noProof/>
          <w:sz w:val="24"/>
          <w:szCs w:val="24"/>
        </w:rPr>
        <w:t xml:space="preserve">Furthermore, </w:t>
      </w:r>
      <w:r w:rsidRPr="00730F8D">
        <w:rPr>
          <w:rFonts w:asciiTheme="majorBidi" w:hAnsiTheme="majorBidi" w:cstheme="majorBidi"/>
          <w:sz w:val="24"/>
          <w:szCs w:val="24"/>
        </w:rPr>
        <w:t>Imperial College London (UK) and Utrecht University (</w:t>
      </w:r>
      <w:proofErr w:type="spellStart"/>
      <w:r w:rsidRPr="00730F8D">
        <w:rPr>
          <w:rFonts w:asciiTheme="majorBidi" w:hAnsiTheme="majorBidi" w:cstheme="majorBidi"/>
          <w:sz w:val="24"/>
          <w:szCs w:val="24"/>
        </w:rPr>
        <w:t>Ntherland</w:t>
      </w:r>
      <w:proofErr w:type="spellEnd"/>
      <w:r w:rsidRPr="00730F8D">
        <w:rPr>
          <w:rFonts w:asciiTheme="majorBidi" w:hAnsiTheme="majorBidi" w:cstheme="majorBidi"/>
          <w:sz w:val="24"/>
          <w:szCs w:val="24"/>
        </w:rPr>
        <w:t>) are the top two affiliations, which first authors of the published documents belong to.</w:t>
      </w:r>
    </w:p>
    <w:p w14:paraId="6033C71B" w14:textId="77777777" w:rsidR="00C453D2" w:rsidRDefault="00C453D2" w:rsidP="001D29A6">
      <w:pPr>
        <w:widowControl w:val="0"/>
        <w:autoSpaceDE w:val="0"/>
        <w:autoSpaceDN w:val="0"/>
        <w:adjustRightInd w:val="0"/>
        <w:spacing w:line="480" w:lineRule="auto"/>
        <w:jc w:val="both"/>
        <w:rPr>
          <w:rFonts w:asciiTheme="majorBidi" w:hAnsiTheme="majorBidi" w:cstheme="majorBidi"/>
          <w:noProof/>
          <w:sz w:val="24"/>
          <w:szCs w:val="24"/>
        </w:rPr>
      </w:pPr>
      <w:r w:rsidRPr="00827C5F">
        <w:rPr>
          <w:rFonts w:asciiTheme="majorBidi" w:hAnsiTheme="majorBidi" w:cstheme="majorBidi"/>
          <w:noProof/>
          <w:sz w:val="24"/>
          <w:szCs w:val="24"/>
        </w:rPr>
        <w:t xml:space="preserve"> </w:t>
      </w:r>
    </w:p>
    <w:p w14:paraId="3D6A4E9F" w14:textId="77777777" w:rsidR="00C453D2" w:rsidRDefault="00C453D2" w:rsidP="001D29A6">
      <w:pPr>
        <w:widowControl w:val="0"/>
        <w:autoSpaceDE w:val="0"/>
        <w:autoSpaceDN w:val="0"/>
        <w:adjustRightInd w:val="0"/>
        <w:spacing w:line="480" w:lineRule="auto"/>
        <w:jc w:val="both"/>
        <w:rPr>
          <w:rFonts w:asciiTheme="majorBidi" w:hAnsiTheme="majorBidi" w:cstheme="majorBidi"/>
          <w:noProof/>
          <w:sz w:val="24"/>
          <w:szCs w:val="24"/>
        </w:rPr>
      </w:pPr>
      <w:r w:rsidRPr="00827C5F">
        <w:rPr>
          <w:rFonts w:asciiTheme="majorBidi" w:hAnsiTheme="majorBidi" w:cstheme="majorBidi"/>
          <w:noProof/>
          <w:sz w:val="24"/>
          <w:szCs w:val="24"/>
        </w:rPr>
        <w:t xml:space="preserve">Besides, statistics on citations presented that more than </w:t>
      </w:r>
      <w:r>
        <w:rPr>
          <w:rFonts w:asciiTheme="majorBidi" w:hAnsiTheme="majorBidi" w:cstheme="majorBidi"/>
          <w:noProof/>
          <w:sz w:val="24"/>
          <w:szCs w:val="24"/>
        </w:rPr>
        <w:t>40</w:t>
      </w:r>
      <w:r w:rsidRPr="00827C5F">
        <w:rPr>
          <w:rFonts w:asciiTheme="majorBidi" w:hAnsiTheme="majorBidi" w:cstheme="majorBidi"/>
          <w:noProof/>
          <w:sz w:val="24"/>
          <w:szCs w:val="24"/>
        </w:rPr>
        <w:t xml:space="preserve">,000 citations have been received by the related papers, </w:t>
      </w:r>
      <w:r w:rsidRPr="00D05184">
        <w:rPr>
          <w:rFonts w:ascii="Times New Roman" w:hAnsi="Times New Roman" w:cs="Times New Roman"/>
          <w:noProof/>
          <w:sz w:val="24"/>
          <w:szCs w:val="24"/>
        </w:rPr>
        <w:t xml:space="preserve">on average 2,120.32 citations per year, and with average citations per item 21.93. 38,330  out of 40,000 are without self-citations and H-index is 86. </w:t>
      </w:r>
    </w:p>
    <w:p w14:paraId="3256EE3F" w14:textId="77777777" w:rsidR="00C453D2" w:rsidRPr="00827C5F" w:rsidRDefault="00C453D2" w:rsidP="001D29A6">
      <w:pPr>
        <w:widowControl w:val="0"/>
        <w:autoSpaceDE w:val="0"/>
        <w:autoSpaceDN w:val="0"/>
        <w:adjustRightInd w:val="0"/>
        <w:spacing w:line="480" w:lineRule="auto"/>
        <w:jc w:val="both"/>
        <w:rPr>
          <w:rFonts w:asciiTheme="majorBidi" w:hAnsiTheme="majorBidi" w:cstheme="majorBidi"/>
          <w:sz w:val="24"/>
          <w:szCs w:val="24"/>
        </w:rPr>
      </w:pPr>
      <w:r w:rsidRPr="00827C5F">
        <w:rPr>
          <w:rFonts w:asciiTheme="majorBidi" w:hAnsiTheme="majorBidi" w:cstheme="majorBidi"/>
          <w:noProof/>
          <w:sz w:val="24"/>
          <w:szCs w:val="24"/>
        </w:rPr>
        <w:t xml:space="preserve"> Likewise, keywords analysis depicted that </w:t>
      </w:r>
      <w:r>
        <w:rPr>
          <w:rFonts w:ascii="Times New Roman" w:hAnsi="Times New Roman" w:cs="Times New Roman"/>
          <w:noProof/>
          <w:sz w:val="24"/>
          <w:szCs w:val="24"/>
        </w:rPr>
        <w:t xml:space="preserve">"renewable energy investment", "wind turbine blade", "blade", "government subsidy", "particle"  are also the most famous keywords in the  related papers. </w:t>
      </w:r>
      <w:r w:rsidRPr="00827C5F">
        <w:rPr>
          <w:rFonts w:asciiTheme="majorBidi" w:hAnsiTheme="majorBidi" w:cstheme="majorBidi"/>
          <w:noProof/>
          <w:sz w:val="24"/>
          <w:szCs w:val="24"/>
        </w:rPr>
        <w:t xml:space="preserve"> </w:t>
      </w:r>
    </w:p>
    <w:p w14:paraId="4BFEC17A" w14:textId="632FC50C" w:rsidR="00C453D2" w:rsidRPr="00827C5F" w:rsidRDefault="00C453D2" w:rsidP="001D29A6">
      <w:pPr>
        <w:widowControl w:val="0"/>
        <w:autoSpaceDE w:val="0"/>
        <w:autoSpaceDN w:val="0"/>
        <w:adjustRightInd w:val="0"/>
        <w:spacing w:line="480" w:lineRule="auto"/>
        <w:jc w:val="both"/>
        <w:rPr>
          <w:rFonts w:asciiTheme="majorBidi" w:hAnsiTheme="majorBidi" w:cstheme="majorBidi"/>
          <w:noProof/>
          <w:sz w:val="24"/>
          <w:szCs w:val="24"/>
        </w:rPr>
      </w:pPr>
      <w:r w:rsidRPr="00827C5F">
        <w:rPr>
          <w:rFonts w:asciiTheme="majorBidi" w:hAnsiTheme="majorBidi" w:cstheme="majorBidi"/>
          <w:noProof/>
          <w:sz w:val="24"/>
          <w:szCs w:val="24"/>
        </w:rPr>
        <w:lastRenderedPageBreak/>
        <w:t xml:space="preserve">As a future </w:t>
      </w:r>
      <w:r w:rsidR="002B2998">
        <w:rPr>
          <w:rFonts w:asciiTheme="majorBidi" w:hAnsiTheme="majorBidi" w:cstheme="majorBidi"/>
          <w:noProof/>
          <w:sz w:val="24"/>
          <w:szCs w:val="24"/>
        </w:rPr>
        <w:t>research</w:t>
      </w:r>
      <w:r w:rsidRPr="00827C5F">
        <w:rPr>
          <w:rFonts w:asciiTheme="majorBidi" w:hAnsiTheme="majorBidi" w:cstheme="majorBidi"/>
          <w:noProof/>
          <w:sz w:val="24"/>
          <w:szCs w:val="24"/>
        </w:rPr>
        <w:t xml:space="preserve">, the authors have discovered the top 5 most keywords and research fields in </w:t>
      </w:r>
      <w:r w:rsidR="000D370C">
        <w:rPr>
          <w:rFonts w:asciiTheme="majorBidi" w:hAnsiTheme="majorBidi" w:cstheme="majorBidi"/>
          <w:noProof/>
          <w:sz w:val="24"/>
          <w:szCs w:val="24"/>
        </w:rPr>
        <w:t>between</w:t>
      </w:r>
      <w:r w:rsidRPr="00827C5F">
        <w:rPr>
          <w:rFonts w:asciiTheme="majorBidi" w:hAnsiTheme="majorBidi" w:cstheme="majorBidi"/>
          <w:noProof/>
          <w:sz w:val="24"/>
          <w:szCs w:val="24"/>
        </w:rPr>
        <w:t xml:space="preserve"> 2019 and 2020. Tables 4 and 5 show the mentioned keywords and research fields in 2019 and 2020. It is noteworthy to mention that the authors have ignored some popular keywords namely, </w:t>
      </w:r>
      <w:r>
        <w:rPr>
          <w:rFonts w:asciiTheme="majorBidi" w:hAnsiTheme="majorBidi" w:cstheme="majorBidi"/>
          <w:noProof/>
          <w:sz w:val="24"/>
          <w:szCs w:val="24"/>
        </w:rPr>
        <w:t>renewable energy and supply chain.</w:t>
      </w:r>
    </w:p>
    <w:p w14:paraId="07512FF4" w14:textId="77777777" w:rsidR="00C453D2" w:rsidRDefault="00C453D2" w:rsidP="001D29A6"/>
    <w:p w14:paraId="50A953D2" w14:textId="77777777" w:rsidR="00C453D2" w:rsidRDefault="00C453D2" w:rsidP="00D50F2A">
      <w:pPr>
        <w:widowControl w:val="0"/>
        <w:autoSpaceDE w:val="0"/>
        <w:autoSpaceDN w:val="0"/>
        <w:adjustRightInd w:val="0"/>
        <w:spacing w:line="480" w:lineRule="auto"/>
        <w:rPr>
          <w:rFonts w:ascii="Times New Roman" w:hAnsi="Times New Roman" w:cs="Times New Roman"/>
          <w:noProof/>
          <w:sz w:val="24"/>
          <w:szCs w:val="24"/>
        </w:rPr>
      </w:pPr>
    </w:p>
    <w:p w14:paraId="0B017144" w14:textId="77777777" w:rsidR="00C453D2" w:rsidRDefault="00C453D2" w:rsidP="00D50F2A">
      <w:pPr>
        <w:widowControl w:val="0"/>
        <w:autoSpaceDE w:val="0"/>
        <w:autoSpaceDN w:val="0"/>
        <w:adjustRightInd w:val="0"/>
        <w:spacing w:line="480" w:lineRule="auto"/>
        <w:rPr>
          <w:rFonts w:ascii="Times New Roman" w:hAnsi="Times New Roman" w:cs="Times New Roman"/>
          <w:noProof/>
          <w:sz w:val="24"/>
          <w:szCs w:val="24"/>
        </w:rPr>
      </w:pPr>
    </w:p>
    <w:p w14:paraId="5162E63D" w14:textId="77777777" w:rsidR="00C453D2" w:rsidRDefault="00C453D2">
      <w:pPr>
        <w:pStyle w:val="Caption"/>
        <w:keepNext/>
      </w:pPr>
      <w:r>
        <w:t>Table 4 Top 5 keywords in 2019 and 2020</w:t>
      </w:r>
    </w:p>
    <w:tbl>
      <w:tblPr>
        <w:tblStyle w:val="PlainTable1"/>
        <w:tblW w:w="0" w:type="auto"/>
        <w:tblLook w:val="04A0" w:firstRow="1" w:lastRow="0" w:firstColumn="1" w:lastColumn="0" w:noHBand="0" w:noVBand="1"/>
      </w:tblPr>
      <w:tblGrid>
        <w:gridCol w:w="988"/>
        <w:gridCol w:w="7938"/>
      </w:tblGrid>
      <w:tr w:rsidR="00C453D2" w14:paraId="48EC23E5" w14:textId="77777777" w:rsidTr="004706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A279643" w14:textId="77777777" w:rsidR="00C453D2" w:rsidRPr="00942E51" w:rsidRDefault="00C453D2" w:rsidP="000B5FEF">
            <w:pPr>
              <w:widowControl w:val="0"/>
              <w:autoSpaceDE w:val="0"/>
              <w:autoSpaceDN w:val="0"/>
              <w:adjustRightInd w:val="0"/>
              <w:spacing w:line="480" w:lineRule="auto"/>
              <w:jc w:val="center"/>
              <w:rPr>
                <w:rFonts w:ascii="Times New Roman" w:hAnsi="Times New Roman" w:cs="Times New Roman"/>
                <w:noProof/>
                <w:sz w:val="24"/>
                <w:szCs w:val="24"/>
              </w:rPr>
            </w:pPr>
            <w:r w:rsidRPr="00942E51">
              <w:rPr>
                <w:rFonts w:ascii="Times New Roman" w:hAnsi="Times New Roman" w:cs="Times New Roman"/>
                <w:noProof/>
                <w:sz w:val="24"/>
                <w:szCs w:val="24"/>
              </w:rPr>
              <w:t>No.</w:t>
            </w:r>
          </w:p>
        </w:tc>
        <w:tc>
          <w:tcPr>
            <w:tcW w:w="7938" w:type="dxa"/>
          </w:tcPr>
          <w:p w14:paraId="3BBC7BF4" w14:textId="77777777" w:rsidR="00C453D2" w:rsidRPr="00942E51" w:rsidRDefault="00C453D2" w:rsidP="000B5FEF">
            <w:pPr>
              <w:widowControl w:val="0"/>
              <w:autoSpaceDE w:val="0"/>
              <w:autoSpaceDN w:val="0"/>
              <w:adjustRightInd w:val="0"/>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42E51">
              <w:rPr>
                <w:rFonts w:ascii="Times New Roman" w:hAnsi="Times New Roman" w:cs="Times New Roman"/>
                <w:noProof/>
                <w:sz w:val="24"/>
                <w:szCs w:val="24"/>
              </w:rPr>
              <w:t>Keywords</w:t>
            </w:r>
          </w:p>
        </w:tc>
      </w:tr>
      <w:tr w:rsidR="00C453D2" w14:paraId="45825F30" w14:textId="77777777" w:rsidTr="004706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629E362" w14:textId="77777777" w:rsidR="00C453D2" w:rsidRPr="00942E51" w:rsidRDefault="00C453D2" w:rsidP="00D50F2A">
            <w:pPr>
              <w:widowControl w:val="0"/>
              <w:autoSpaceDE w:val="0"/>
              <w:autoSpaceDN w:val="0"/>
              <w:adjustRightInd w:val="0"/>
              <w:spacing w:line="480" w:lineRule="auto"/>
              <w:rPr>
                <w:rFonts w:ascii="Times New Roman" w:hAnsi="Times New Roman" w:cs="Times New Roman"/>
                <w:b w:val="0"/>
                <w:bCs w:val="0"/>
                <w:noProof/>
                <w:sz w:val="24"/>
                <w:szCs w:val="24"/>
              </w:rPr>
            </w:pPr>
            <w:r w:rsidRPr="00942E51">
              <w:rPr>
                <w:rFonts w:ascii="Times New Roman" w:hAnsi="Times New Roman" w:cs="Times New Roman"/>
                <w:b w:val="0"/>
                <w:bCs w:val="0"/>
                <w:noProof/>
                <w:sz w:val="24"/>
                <w:szCs w:val="24"/>
              </w:rPr>
              <w:t>1</w:t>
            </w:r>
          </w:p>
        </w:tc>
        <w:tc>
          <w:tcPr>
            <w:tcW w:w="7938" w:type="dxa"/>
          </w:tcPr>
          <w:p w14:paraId="3004DC40" w14:textId="77777777" w:rsidR="00C453D2" w:rsidRDefault="00C453D2" w:rsidP="00203F94">
            <w:pPr>
              <w:widowControl w:val="0"/>
              <w:tabs>
                <w:tab w:val="left" w:pos="1110"/>
              </w:tabs>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Energy</w:t>
            </w:r>
          </w:p>
        </w:tc>
      </w:tr>
      <w:tr w:rsidR="00C453D2" w14:paraId="34C0CABA" w14:textId="77777777" w:rsidTr="0047069D">
        <w:tc>
          <w:tcPr>
            <w:cnfStyle w:val="001000000000" w:firstRow="0" w:lastRow="0" w:firstColumn="1" w:lastColumn="0" w:oddVBand="0" w:evenVBand="0" w:oddHBand="0" w:evenHBand="0" w:firstRowFirstColumn="0" w:firstRowLastColumn="0" w:lastRowFirstColumn="0" w:lastRowLastColumn="0"/>
            <w:tcW w:w="988" w:type="dxa"/>
          </w:tcPr>
          <w:p w14:paraId="358A8968" w14:textId="77777777" w:rsidR="00C453D2" w:rsidRPr="00942E51" w:rsidRDefault="00C453D2" w:rsidP="00D50F2A">
            <w:pPr>
              <w:widowControl w:val="0"/>
              <w:autoSpaceDE w:val="0"/>
              <w:autoSpaceDN w:val="0"/>
              <w:adjustRightInd w:val="0"/>
              <w:spacing w:line="480" w:lineRule="auto"/>
              <w:rPr>
                <w:rFonts w:ascii="Times New Roman" w:hAnsi="Times New Roman" w:cs="Times New Roman"/>
                <w:b w:val="0"/>
                <w:bCs w:val="0"/>
                <w:noProof/>
                <w:sz w:val="24"/>
                <w:szCs w:val="24"/>
              </w:rPr>
            </w:pPr>
            <w:r w:rsidRPr="00942E51">
              <w:rPr>
                <w:rFonts w:ascii="Times New Roman" w:hAnsi="Times New Roman" w:cs="Times New Roman"/>
                <w:b w:val="0"/>
                <w:bCs w:val="0"/>
                <w:noProof/>
                <w:sz w:val="24"/>
                <w:szCs w:val="24"/>
              </w:rPr>
              <w:t>2</w:t>
            </w:r>
          </w:p>
        </w:tc>
        <w:tc>
          <w:tcPr>
            <w:tcW w:w="7938" w:type="dxa"/>
          </w:tcPr>
          <w:p w14:paraId="1EC633E0" w14:textId="77777777" w:rsidR="00C453D2" w:rsidRDefault="00C453D2" w:rsidP="00203F94">
            <w:pPr>
              <w:widowControl w:val="0"/>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 xml:space="preserve">Model </w:t>
            </w:r>
          </w:p>
        </w:tc>
      </w:tr>
      <w:tr w:rsidR="00C453D2" w14:paraId="0868D3D2" w14:textId="77777777" w:rsidTr="004706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632E1DCE" w14:textId="77777777" w:rsidR="00C453D2" w:rsidRPr="00942E51" w:rsidRDefault="00C453D2" w:rsidP="00D50F2A">
            <w:pPr>
              <w:widowControl w:val="0"/>
              <w:autoSpaceDE w:val="0"/>
              <w:autoSpaceDN w:val="0"/>
              <w:adjustRightInd w:val="0"/>
              <w:spacing w:line="480" w:lineRule="auto"/>
              <w:rPr>
                <w:rFonts w:ascii="Times New Roman" w:hAnsi="Times New Roman" w:cs="Times New Roman"/>
                <w:b w:val="0"/>
                <w:bCs w:val="0"/>
                <w:noProof/>
                <w:sz w:val="24"/>
                <w:szCs w:val="24"/>
              </w:rPr>
            </w:pPr>
            <w:r w:rsidRPr="00942E51">
              <w:rPr>
                <w:rFonts w:ascii="Times New Roman" w:hAnsi="Times New Roman" w:cs="Times New Roman"/>
                <w:b w:val="0"/>
                <w:bCs w:val="0"/>
                <w:noProof/>
                <w:sz w:val="24"/>
                <w:szCs w:val="24"/>
              </w:rPr>
              <w:t>3</w:t>
            </w:r>
          </w:p>
        </w:tc>
        <w:tc>
          <w:tcPr>
            <w:tcW w:w="7938" w:type="dxa"/>
          </w:tcPr>
          <w:p w14:paraId="7B3A58AD" w14:textId="77777777" w:rsidR="00C453D2" w:rsidRDefault="00C453D2" w:rsidP="00203F94">
            <w:pPr>
              <w:widowControl w:val="0"/>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Biomass</w:t>
            </w:r>
          </w:p>
        </w:tc>
      </w:tr>
      <w:tr w:rsidR="00C453D2" w14:paraId="5099381C" w14:textId="77777777" w:rsidTr="0047069D">
        <w:tc>
          <w:tcPr>
            <w:cnfStyle w:val="001000000000" w:firstRow="0" w:lastRow="0" w:firstColumn="1" w:lastColumn="0" w:oddVBand="0" w:evenVBand="0" w:oddHBand="0" w:evenHBand="0" w:firstRowFirstColumn="0" w:firstRowLastColumn="0" w:lastRowFirstColumn="0" w:lastRowLastColumn="0"/>
            <w:tcW w:w="988" w:type="dxa"/>
          </w:tcPr>
          <w:p w14:paraId="3892D337" w14:textId="77777777" w:rsidR="00C453D2" w:rsidRPr="00942E51" w:rsidRDefault="00C453D2" w:rsidP="00D50F2A">
            <w:pPr>
              <w:widowControl w:val="0"/>
              <w:autoSpaceDE w:val="0"/>
              <w:autoSpaceDN w:val="0"/>
              <w:adjustRightInd w:val="0"/>
              <w:spacing w:line="480" w:lineRule="auto"/>
              <w:rPr>
                <w:rFonts w:ascii="Times New Roman" w:hAnsi="Times New Roman" w:cs="Times New Roman"/>
                <w:b w:val="0"/>
                <w:bCs w:val="0"/>
                <w:noProof/>
                <w:sz w:val="24"/>
                <w:szCs w:val="24"/>
              </w:rPr>
            </w:pPr>
            <w:r w:rsidRPr="00942E51">
              <w:rPr>
                <w:rFonts w:ascii="Times New Roman" w:hAnsi="Times New Roman" w:cs="Times New Roman"/>
                <w:b w:val="0"/>
                <w:bCs w:val="0"/>
                <w:noProof/>
                <w:sz w:val="24"/>
                <w:szCs w:val="24"/>
              </w:rPr>
              <w:t>4</w:t>
            </w:r>
          </w:p>
        </w:tc>
        <w:tc>
          <w:tcPr>
            <w:tcW w:w="7938" w:type="dxa"/>
          </w:tcPr>
          <w:p w14:paraId="73BDBA19" w14:textId="77777777" w:rsidR="00C453D2" w:rsidRDefault="00C453D2" w:rsidP="00203F94">
            <w:pPr>
              <w:widowControl w:val="0"/>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 xml:space="preserve">Cost </w:t>
            </w:r>
          </w:p>
        </w:tc>
      </w:tr>
      <w:tr w:rsidR="00C453D2" w14:paraId="35F4FFCA" w14:textId="77777777" w:rsidTr="004706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10A5AB9" w14:textId="77777777" w:rsidR="00C453D2" w:rsidRPr="00942E51" w:rsidRDefault="00C453D2" w:rsidP="00D50F2A">
            <w:pPr>
              <w:widowControl w:val="0"/>
              <w:autoSpaceDE w:val="0"/>
              <w:autoSpaceDN w:val="0"/>
              <w:adjustRightInd w:val="0"/>
              <w:spacing w:line="480" w:lineRule="auto"/>
              <w:rPr>
                <w:rFonts w:ascii="Times New Roman" w:hAnsi="Times New Roman" w:cs="Times New Roman"/>
                <w:b w:val="0"/>
                <w:bCs w:val="0"/>
                <w:noProof/>
                <w:sz w:val="24"/>
                <w:szCs w:val="24"/>
              </w:rPr>
            </w:pPr>
            <w:r w:rsidRPr="00942E51">
              <w:rPr>
                <w:rFonts w:ascii="Times New Roman" w:hAnsi="Times New Roman" w:cs="Times New Roman"/>
                <w:b w:val="0"/>
                <w:bCs w:val="0"/>
                <w:noProof/>
                <w:sz w:val="24"/>
                <w:szCs w:val="24"/>
              </w:rPr>
              <w:t>5</w:t>
            </w:r>
          </w:p>
        </w:tc>
        <w:tc>
          <w:tcPr>
            <w:tcW w:w="7938" w:type="dxa"/>
          </w:tcPr>
          <w:p w14:paraId="254728CD" w14:textId="77777777" w:rsidR="00C453D2" w:rsidRDefault="00C453D2" w:rsidP="00203F94">
            <w:pPr>
              <w:widowControl w:val="0"/>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Production</w:t>
            </w:r>
          </w:p>
        </w:tc>
      </w:tr>
    </w:tbl>
    <w:p w14:paraId="1305AE85" w14:textId="77777777" w:rsidR="00C453D2" w:rsidRDefault="00C453D2" w:rsidP="00D50F2A">
      <w:pPr>
        <w:widowControl w:val="0"/>
        <w:autoSpaceDE w:val="0"/>
        <w:autoSpaceDN w:val="0"/>
        <w:adjustRightInd w:val="0"/>
        <w:spacing w:line="480" w:lineRule="auto"/>
        <w:rPr>
          <w:rFonts w:ascii="Times New Roman" w:hAnsi="Times New Roman" w:cs="Times New Roman"/>
          <w:noProof/>
          <w:sz w:val="24"/>
          <w:szCs w:val="24"/>
        </w:rPr>
      </w:pPr>
    </w:p>
    <w:p w14:paraId="5C04D864" w14:textId="77777777" w:rsidR="00C453D2" w:rsidRDefault="00C453D2">
      <w:pPr>
        <w:pStyle w:val="Caption"/>
        <w:keepNext/>
      </w:pPr>
      <w:r>
        <w:t xml:space="preserve">Table 5 </w:t>
      </w:r>
      <w:r w:rsidRPr="00F30FE5">
        <w:t xml:space="preserve">Top 5 </w:t>
      </w:r>
      <w:r>
        <w:t xml:space="preserve">research fields </w:t>
      </w:r>
      <w:r w:rsidRPr="00F30FE5">
        <w:t>in 2019 and 2020</w:t>
      </w:r>
    </w:p>
    <w:tbl>
      <w:tblPr>
        <w:tblStyle w:val="PlainTable1"/>
        <w:tblW w:w="0" w:type="auto"/>
        <w:tblLook w:val="04A0" w:firstRow="1" w:lastRow="0" w:firstColumn="1" w:lastColumn="0" w:noHBand="0" w:noVBand="1"/>
      </w:tblPr>
      <w:tblGrid>
        <w:gridCol w:w="988"/>
        <w:gridCol w:w="7938"/>
      </w:tblGrid>
      <w:tr w:rsidR="00C453D2" w14:paraId="658F8C2F" w14:textId="77777777" w:rsidTr="00C718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40EE5762" w14:textId="77777777" w:rsidR="00C453D2" w:rsidRPr="00942E51" w:rsidRDefault="00C453D2" w:rsidP="00C71816">
            <w:pPr>
              <w:widowControl w:val="0"/>
              <w:autoSpaceDE w:val="0"/>
              <w:autoSpaceDN w:val="0"/>
              <w:adjustRightInd w:val="0"/>
              <w:spacing w:line="480" w:lineRule="auto"/>
              <w:jc w:val="center"/>
              <w:rPr>
                <w:rFonts w:ascii="Times New Roman" w:hAnsi="Times New Roman" w:cs="Times New Roman"/>
                <w:noProof/>
                <w:sz w:val="24"/>
                <w:szCs w:val="24"/>
              </w:rPr>
            </w:pPr>
            <w:r w:rsidRPr="00942E51">
              <w:rPr>
                <w:rFonts w:ascii="Times New Roman" w:hAnsi="Times New Roman" w:cs="Times New Roman"/>
                <w:noProof/>
                <w:sz w:val="24"/>
                <w:szCs w:val="24"/>
              </w:rPr>
              <w:t>No.</w:t>
            </w:r>
          </w:p>
        </w:tc>
        <w:tc>
          <w:tcPr>
            <w:tcW w:w="7938" w:type="dxa"/>
          </w:tcPr>
          <w:p w14:paraId="129B2964" w14:textId="77777777" w:rsidR="00C453D2" w:rsidRPr="00942E51" w:rsidRDefault="00C453D2" w:rsidP="00C71816">
            <w:pPr>
              <w:widowControl w:val="0"/>
              <w:autoSpaceDE w:val="0"/>
              <w:autoSpaceDN w:val="0"/>
              <w:adjustRightInd w:val="0"/>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 xml:space="preserve">Research fields </w:t>
            </w:r>
          </w:p>
        </w:tc>
      </w:tr>
      <w:tr w:rsidR="00C453D2" w14:paraId="50BE0C4E" w14:textId="77777777" w:rsidTr="00C718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4F01E361" w14:textId="77777777" w:rsidR="00C453D2" w:rsidRPr="00942E51" w:rsidRDefault="00C453D2" w:rsidP="00C71816">
            <w:pPr>
              <w:widowControl w:val="0"/>
              <w:autoSpaceDE w:val="0"/>
              <w:autoSpaceDN w:val="0"/>
              <w:adjustRightInd w:val="0"/>
              <w:spacing w:line="480" w:lineRule="auto"/>
              <w:rPr>
                <w:rFonts w:ascii="Times New Roman" w:hAnsi="Times New Roman" w:cs="Times New Roman"/>
                <w:b w:val="0"/>
                <w:bCs w:val="0"/>
                <w:noProof/>
                <w:sz w:val="24"/>
                <w:szCs w:val="24"/>
              </w:rPr>
            </w:pPr>
            <w:r w:rsidRPr="00942E51">
              <w:rPr>
                <w:rFonts w:ascii="Times New Roman" w:hAnsi="Times New Roman" w:cs="Times New Roman"/>
                <w:b w:val="0"/>
                <w:bCs w:val="0"/>
                <w:noProof/>
                <w:sz w:val="24"/>
                <w:szCs w:val="24"/>
              </w:rPr>
              <w:t>1</w:t>
            </w:r>
          </w:p>
        </w:tc>
        <w:tc>
          <w:tcPr>
            <w:tcW w:w="7938" w:type="dxa"/>
          </w:tcPr>
          <w:p w14:paraId="167CE731" w14:textId="77777777" w:rsidR="00C453D2" w:rsidRDefault="00C453D2" w:rsidP="00C71816">
            <w:pPr>
              <w:widowControl w:val="0"/>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Energy (24.6%)</w:t>
            </w:r>
          </w:p>
        </w:tc>
      </w:tr>
      <w:tr w:rsidR="00C453D2" w14:paraId="6C739E99" w14:textId="77777777" w:rsidTr="00C71816">
        <w:tc>
          <w:tcPr>
            <w:cnfStyle w:val="001000000000" w:firstRow="0" w:lastRow="0" w:firstColumn="1" w:lastColumn="0" w:oddVBand="0" w:evenVBand="0" w:oddHBand="0" w:evenHBand="0" w:firstRowFirstColumn="0" w:firstRowLastColumn="0" w:lastRowFirstColumn="0" w:lastRowLastColumn="0"/>
            <w:tcW w:w="988" w:type="dxa"/>
          </w:tcPr>
          <w:p w14:paraId="25EAED72" w14:textId="77777777" w:rsidR="00C453D2" w:rsidRPr="00942E51" w:rsidRDefault="00C453D2" w:rsidP="00C71816">
            <w:pPr>
              <w:widowControl w:val="0"/>
              <w:autoSpaceDE w:val="0"/>
              <w:autoSpaceDN w:val="0"/>
              <w:adjustRightInd w:val="0"/>
              <w:spacing w:line="480" w:lineRule="auto"/>
              <w:rPr>
                <w:rFonts w:ascii="Times New Roman" w:hAnsi="Times New Roman" w:cs="Times New Roman"/>
                <w:b w:val="0"/>
                <w:bCs w:val="0"/>
                <w:noProof/>
                <w:sz w:val="24"/>
                <w:szCs w:val="24"/>
              </w:rPr>
            </w:pPr>
            <w:r w:rsidRPr="00942E51">
              <w:rPr>
                <w:rFonts w:ascii="Times New Roman" w:hAnsi="Times New Roman" w:cs="Times New Roman"/>
                <w:b w:val="0"/>
                <w:bCs w:val="0"/>
                <w:noProof/>
                <w:sz w:val="24"/>
                <w:szCs w:val="24"/>
              </w:rPr>
              <w:t>2</w:t>
            </w:r>
          </w:p>
        </w:tc>
        <w:tc>
          <w:tcPr>
            <w:tcW w:w="7938" w:type="dxa"/>
          </w:tcPr>
          <w:p w14:paraId="40A3F17A" w14:textId="77777777" w:rsidR="00C453D2" w:rsidRDefault="00C453D2" w:rsidP="00C71816">
            <w:pPr>
              <w:widowControl w:val="0"/>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Engineering (19.2%)</w:t>
            </w:r>
          </w:p>
        </w:tc>
      </w:tr>
      <w:tr w:rsidR="00C453D2" w14:paraId="47345276" w14:textId="77777777" w:rsidTr="00C718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A984626" w14:textId="77777777" w:rsidR="00C453D2" w:rsidRPr="00942E51" w:rsidRDefault="00C453D2" w:rsidP="00C71816">
            <w:pPr>
              <w:widowControl w:val="0"/>
              <w:autoSpaceDE w:val="0"/>
              <w:autoSpaceDN w:val="0"/>
              <w:adjustRightInd w:val="0"/>
              <w:spacing w:line="480" w:lineRule="auto"/>
              <w:rPr>
                <w:rFonts w:ascii="Times New Roman" w:hAnsi="Times New Roman" w:cs="Times New Roman"/>
                <w:b w:val="0"/>
                <w:bCs w:val="0"/>
                <w:noProof/>
                <w:sz w:val="24"/>
                <w:szCs w:val="24"/>
              </w:rPr>
            </w:pPr>
            <w:r w:rsidRPr="00942E51">
              <w:rPr>
                <w:rFonts w:ascii="Times New Roman" w:hAnsi="Times New Roman" w:cs="Times New Roman"/>
                <w:b w:val="0"/>
                <w:bCs w:val="0"/>
                <w:noProof/>
                <w:sz w:val="24"/>
                <w:szCs w:val="24"/>
              </w:rPr>
              <w:t>3</w:t>
            </w:r>
          </w:p>
        </w:tc>
        <w:tc>
          <w:tcPr>
            <w:tcW w:w="7938" w:type="dxa"/>
          </w:tcPr>
          <w:p w14:paraId="2EC7EF4E" w14:textId="77777777" w:rsidR="00C453D2" w:rsidRDefault="00C453D2" w:rsidP="00C71816">
            <w:pPr>
              <w:widowControl w:val="0"/>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Environmental Science (16.5%)</w:t>
            </w:r>
          </w:p>
        </w:tc>
      </w:tr>
      <w:tr w:rsidR="00C453D2" w14:paraId="3374687C" w14:textId="77777777" w:rsidTr="00C71816">
        <w:tc>
          <w:tcPr>
            <w:cnfStyle w:val="001000000000" w:firstRow="0" w:lastRow="0" w:firstColumn="1" w:lastColumn="0" w:oddVBand="0" w:evenVBand="0" w:oddHBand="0" w:evenHBand="0" w:firstRowFirstColumn="0" w:firstRowLastColumn="0" w:lastRowFirstColumn="0" w:lastRowLastColumn="0"/>
            <w:tcW w:w="988" w:type="dxa"/>
          </w:tcPr>
          <w:p w14:paraId="3D4C4B83" w14:textId="77777777" w:rsidR="00C453D2" w:rsidRPr="00942E51" w:rsidRDefault="00C453D2" w:rsidP="00C71816">
            <w:pPr>
              <w:widowControl w:val="0"/>
              <w:autoSpaceDE w:val="0"/>
              <w:autoSpaceDN w:val="0"/>
              <w:adjustRightInd w:val="0"/>
              <w:spacing w:line="480" w:lineRule="auto"/>
              <w:rPr>
                <w:rFonts w:ascii="Times New Roman" w:hAnsi="Times New Roman" w:cs="Times New Roman"/>
                <w:b w:val="0"/>
                <w:bCs w:val="0"/>
                <w:noProof/>
                <w:sz w:val="24"/>
                <w:szCs w:val="24"/>
              </w:rPr>
            </w:pPr>
            <w:r w:rsidRPr="00942E51">
              <w:rPr>
                <w:rFonts w:ascii="Times New Roman" w:hAnsi="Times New Roman" w:cs="Times New Roman"/>
                <w:b w:val="0"/>
                <w:bCs w:val="0"/>
                <w:noProof/>
                <w:sz w:val="24"/>
                <w:szCs w:val="24"/>
              </w:rPr>
              <w:t>4</w:t>
            </w:r>
          </w:p>
        </w:tc>
        <w:tc>
          <w:tcPr>
            <w:tcW w:w="7938" w:type="dxa"/>
          </w:tcPr>
          <w:p w14:paraId="32F9C7D8" w14:textId="77777777" w:rsidR="00C453D2" w:rsidRDefault="00C453D2" w:rsidP="00C71816">
            <w:pPr>
              <w:widowControl w:val="0"/>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Business, Management, Accounting (5.2%)</w:t>
            </w:r>
          </w:p>
        </w:tc>
      </w:tr>
      <w:tr w:rsidR="00C453D2" w14:paraId="2F6E5B8E" w14:textId="77777777" w:rsidTr="00C718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3D92DAC" w14:textId="77777777" w:rsidR="00C453D2" w:rsidRPr="00942E51" w:rsidRDefault="00C453D2" w:rsidP="00C71816">
            <w:pPr>
              <w:widowControl w:val="0"/>
              <w:autoSpaceDE w:val="0"/>
              <w:autoSpaceDN w:val="0"/>
              <w:adjustRightInd w:val="0"/>
              <w:spacing w:line="480" w:lineRule="auto"/>
              <w:rPr>
                <w:rFonts w:ascii="Times New Roman" w:hAnsi="Times New Roman" w:cs="Times New Roman"/>
                <w:b w:val="0"/>
                <w:bCs w:val="0"/>
                <w:noProof/>
                <w:sz w:val="24"/>
                <w:szCs w:val="24"/>
              </w:rPr>
            </w:pPr>
            <w:r w:rsidRPr="00942E51">
              <w:rPr>
                <w:rFonts w:ascii="Times New Roman" w:hAnsi="Times New Roman" w:cs="Times New Roman"/>
                <w:b w:val="0"/>
                <w:bCs w:val="0"/>
                <w:noProof/>
                <w:sz w:val="24"/>
                <w:szCs w:val="24"/>
              </w:rPr>
              <w:t>5</w:t>
            </w:r>
          </w:p>
        </w:tc>
        <w:tc>
          <w:tcPr>
            <w:tcW w:w="7938" w:type="dxa"/>
          </w:tcPr>
          <w:p w14:paraId="0DB9E40C" w14:textId="77777777" w:rsidR="00C453D2" w:rsidRDefault="00C453D2" w:rsidP="00C71816">
            <w:pPr>
              <w:widowControl w:val="0"/>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Agricultural and Biological Science (4.7%)</w:t>
            </w:r>
          </w:p>
        </w:tc>
      </w:tr>
    </w:tbl>
    <w:p w14:paraId="37BB1D18" w14:textId="77777777" w:rsidR="00C453D2" w:rsidRDefault="00C453D2" w:rsidP="00D50F2A">
      <w:pPr>
        <w:widowControl w:val="0"/>
        <w:autoSpaceDE w:val="0"/>
        <w:autoSpaceDN w:val="0"/>
        <w:adjustRightInd w:val="0"/>
        <w:spacing w:line="480" w:lineRule="auto"/>
        <w:rPr>
          <w:rFonts w:ascii="Times New Roman" w:hAnsi="Times New Roman" w:cs="Times New Roman"/>
          <w:noProof/>
          <w:sz w:val="24"/>
          <w:szCs w:val="24"/>
        </w:rPr>
      </w:pPr>
    </w:p>
    <w:p w14:paraId="2057F8A3" w14:textId="77777777" w:rsidR="00C453D2" w:rsidRPr="00D50F2A" w:rsidRDefault="00C453D2" w:rsidP="00D50F2A">
      <w:pPr>
        <w:widowControl w:val="0"/>
        <w:autoSpaceDE w:val="0"/>
        <w:autoSpaceDN w:val="0"/>
        <w:adjustRightInd w:val="0"/>
        <w:spacing w:line="480" w:lineRule="auto"/>
        <w:rPr>
          <w:rFonts w:ascii="Times New Roman" w:hAnsi="Times New Roman" w:cs="Times New Roman"/>
          <w:noProof/>
          <w:sz w:val="24"/>
          <w:szCs w:val="24"/>
        </w:rPr>
      </w:pPr>
    </w:p>
    <w:p w14:paraId="69EA53AA" w14:textId="77777777" w:rsidR="00C453D2" w:rsidRPr="00A63EE4" w:rsidRDefault="00C453D2" w:rsidP="00A63EE4">
      <w:pPr>
        <w:pStyle w:val="ListParagraph"/>
        <w:widowControl w:val="0"/>
        <w:numPr>
          <w:ilvl w:val="0"/>
          <w:numId w:val="1"/>
        </w:numPr>
        <w:autoSpaceDE w:val="0"/>
        <w:autoSpaceDN w:val="0"/>
        <w:adjustRightInd w:val="0"/>
        <w:spacing w:line="480" w:lineRule="auto"/>
        <w:rPr>
          <w:rFonts w:asciiTheme="majorBidi" w:hAnsiTheme="majorBidi" w:cstheme="majorBidi"/>
          <w:b/>
          <w:bCs/>
          <w:sz w:val="24"/>
          <w:szCs w:val="24"/>
        </w:rPr>
      </w:pPr>
      <w:r w:rsidRPr="00A63EE4">
        <w:rPr>
          <w:rFonts w:asciiTheme="majorBidi" w:hAnsiTheme="majorBidi" w:cstheme="majorBidi"/>
          <w:b/>
          <w:bCs/>
          <w:sz w:val="24"/>
          <w:szCs w:val="24"/>
        </w:rPr>
        <w:t>Conclusion</w:t>
      </w:r>
    </w:p>
    <w:p w14:paraId="20248699" w14:textId="77777777" w:rsidR="00277B12" w:rsidRDefault="00C453D2" w:rsidP="00277B12">
      <w:pPr>
        <w:spacing w:line="480" w:lineRule="auto"/>
        <w:jc w:val="both"/>
        <w:rPr>
          <w:rFonts w:asciiTheme="majorBidi" w:hAnsiTheme="majorBidi" w:cstheme="majorBidi"/>
          <w:noProof/>
          <w:sz w:val="24"/>
          <w:szCs w:val="24"/>
        </w:rPr>
      </w:pPr>
      <w:r>
        <w:rPr>
          <w:rFonts w:asciiTheme="majorBidi" w:hAnsiTheme="majorBidi" w:cstheme="majorBidi"/>
          <w:sz w:val="24"/>
          <w:szCs w:val="24"/>
        </w:rPr>
        <w:t xml:space="preserve">This study is the first analysis of 20 years of scholarly literature in supply chain of renewable energies and provides an evaluation and analysis </w:t>
      </w:r>
      <w:r w:rsidR="00277B12">
        <w:rPr>
          <w:rFonts w:asciiTheme="majorBidi" w:hAnsiTheme="majorBidi" w:cstheme="majorBidi"/>
          <w:sz w:val="24"/>
          <w:szCs w:val="24"/>
        </w:rPr>
        <w:t>for the</w:t>
      </w:r>
      <w:r>
        <w:rPr>
          <w:rFonts w:asciiTheme="majorBidi" w:hAnsiTheme="majorBidi" w:cstheme="majorBidi"/>
          <w:sz w:val="24"/>
          <w:szCs w:val="24"/>
        </w:rPr>
        <w:t xml:space="preserve"> most relevant journals, keywords, authors, and articles. </w:t>
      </w:r>
      <w:r>
        <w:rPr>
          <w:rFonts w:asciiTheme="majorBidi" w:hAnsiTheme="majorBidi" w:cstheme="majorBidi"/>
          <w:noProof/>
          <w:sz w:val="24"/>
          <w:szCs w:val="24"/>
        </w:rPr>
        <w:t xml:space="preserve"> It was found that </w:t>
      </w:r>
      <w:r w:rsidRPr="00827C5F">
        <w:rPr>
          <w:rFonts w:asciiTheme="majorBidi" w:hAnsiTheme="majorBidi" w:cstheme="majorBidi"/>
          <w:noProof/>
          <w:sz w:val="24"/>
          <w:szCs w:val="24"/>
        </w:rPr>
        <w:t xml:space="preserve">more than </w:t>
      </w:r>
      <w:r>
        <w:rPr>
          <w:rFonts w:asciiTheme="majorBidi" w:hAnsiTheme="majorBidi" w:cstheme="majorBidi"/>
          <w:noProof/>
          <w:sz w:val="24"/>
          <w:szCs w:val="24"/>
        </w:rPr>
        <w:t>5</w:t>
      </w:r>
      <w:r w:rsidRPr="00827C5F">
        <w:rPr>
          <w:rFonts w:asciiTheme="majorBidi" w:hAnsiTheme="majorBidi" w:cstheme="majorBidi"/>
          <w:noProof/>
          <w:sz w:val="24"/>
          <w:szCs w:val="24"/>
        </w:rPr>
        <w:t xml:space="preserve">,000 authors have worked in </w:t>
      </w:r>
      <w:r>
        <w:rPr>
          <w:rFonts w:asciiTheme="majorBidi" w:hAnsiTheme="majorBidi" w:cstheme="majorBidi"/>
          <w:noProof/>
          <w:sz w:val="24"/>
          <w:szCs w:val="24"/>
        </w:rPr>
        <w:t>the field of supply chain of renewable energy</w:t>
      </w:r>
      <w:r w:rsidRPr="00827C5F">
        <w:rPr>
          <w:rFonts w:asciiTheme="majorBidi" w:hAnsiTheme="majorBidi" w:cstheme="majorBidi"/>
          <w:noProof/>
          <w:sz w:val="24"/>
          <w:szCs w:val="24"/>
        </w:rPr>
        <w:t xml:space="preserve">. </w:t>
      </w:r>
      <w:r w:rsidRPr="0085338D">
        <w:rPr>
          <w:rFonts w:asciiTheme="majorBidi" w:hAnsiTheme="majorBidi" w:cstheme="majorBidi"/>
          <w:sz w:val="24"/>
          <w:szCs w:val="24"/>
        </w:rPr>
        <w:t xml:space="preserve">Lam HL from Malaysia, </w:t>
      </w:r>
      <w:proofErr w:type="spellStart"/>
      <w:r w:rsidRPr="0085338D">
        <w:rPr>
          <w:rFonts w:asciiTheme="majorBidi" w:hAnsiTheme="majorBidi" w:cstheme="majorBidi"/>
          <w:sz w:val="24"/>
          <w:szCs w:val="24"/>
        </w:rPr>
        <w:t>Klemes</w:t>
      </w:r>
      <w:proofErr w:type="spellEnd"/>
      <w:r w:rsidRPr="0085338D">
        <w:rPr>
          <w:rFonts w:asciiTheme="majorBidi" w:hAnsiTheme="majorBidi" w:cstheme="majorBidi"/>
          <w:sz w:val="24"/>
          <w:szCs w:val="24"/>
        </w:rPr>
        <w:t xml:space="preserve"> JJ from Czech Republic, and Khan SAR from Peoples R China , with 23 (1.252 % of total), 13 (0.708% of total), and 12 (0.653% of total) publications (respectively)</w:t>
      </w:r>
      <w:r>
        <w:rPr>
          <w:rFonts w:asciiTheme="majorBidi" w:hAnsiTheme="majorBidi" w:cstheme="majorBidi"/>
          <w:noProof/>
          <w:sz w:val="24"/>
          <w:szCs w:val="24"/>
        </w:rPr>
        <w:t xml:space="preserve"> </w:t>
      </w:r>
      <w:r w:rsidRPr="00827C5F">
        <w:rPr>
          <w:rFonts w:asciiTheme="majorBidi" w:hAnsiTheme="majorBidi" w:cstheme="majorBidi"/>
          <w:noProof/>
          <w:sz w:val="24"/>
          <w:szCs w:val="24"/>
        </w:rPr>
        <w:t xml:space="preserve">are top 3 authors in the field, respectively. </w:t>
      </w:r>
    </w:p>
    <w:p w14:paraId="3EA9A57C" w14:textId="3C36DF62" w:rsidR="00C453D2" w:rsidRPr="00393473" w:rsidRDefault="00C453D2" w:rsidP="00277B12">
      <w:pPr>
        <w:spacing w:line="480" w:lineRule="auto"/>
        <w:jc w:val="both"/>
        <w:rPr>
          <w:rFonts w:asciiTheme="majorBidi" w:hAnsiTheme="majorBidi" w:cstheme="majorBidi"/>
          <w:sz w:val="24"/>
          <w:szCs w:val="24"/>
        </w:rPr>
      </w:pPr>
      <w:r w:rsidRPr="0085338D">
        <w:rPr>
          <w:rFonts w:asciiTheme="majorBidi" w:hAnsiTheme="majorBidi" w:cstheme="majorBidi"/>
          <w:color w:val="000000" w:themeColor="text1"/>
          <w:sz w:val="24"/>
          <w:szCs w:val="24"/>
        </w:rPr>
        <w:t>In total, 0.104 % of authors owns more than 10 documents, 0.856% possess between 5 and 10 documents, 4.038% have between 2 and 5 papers, 8.758% owns 2 and 86.244%  have 1 document</w:t>
      </w:r>
      <w:r w:rsidRPr="0085338D">
        <w:rPr>
          <w:rFonts w:asciiTheme="majorBidi" w:hAnsiTheme="majorBidi" w:cstheme="majorBidi"/>
          <w:noProof/>
          <w:sz w:val="24"/>
          <w:szCs w:val="24"/>
        </w:rPr>
        <w:t>.</w:t>
      </w:r>
      <w:r>
        <w:rPr>
          <w:rFonts w:asciiTheme="majorBidi" w:hAnsiTheme="majorBidi" w:cstheme="majorBidi"/>
          <w:noProof/>
          <w:sz w:val="24"/>
          <w:szCs w:val="24"/>
        </w:rPr>
        <w:t xml:space="preserve"> </w:t>
      </w:r>
      <w:r w:rsidRPr="00730F8D">
        <w:rPr>
          <w:rFonts w:asciiTheme="majorBidi" w:hAnsiTheme="majorBidi" w:cstheme="majorBidi"/>
          <w:noProof/>
          <w:sz w:val="24"/>
          <w:szCs w:val="24"/>
        </w:rPr>
        <w:t xml:space="preserve">Furthermore, </w:t>
      </w:r>
      <w:r w:rsidRPr="00730F8D">
        <w:rPr>
          <w:rFonts w:asciiTheme="majorBidi" w:hAnsiTheme="majorBidi" w:cstheme="majorBidi"/>
          <w:sz w:val="24"/>
          <w:szCs w:val="24"/>
        </w:rPr>
        <w:t>Imperial College London (UK) and Utrecht University (</w:t>
      </w:r>
      <w:proofErr w:type="spellStart"/>
      <w:r w:rsidRPr="00730F8D">
        <w:rPr>
          <w:rFonts w:asciiTheme="majorBidi" w:hAnsiTheme="majorBidi" w:cstheme="majorBidi"/>
          <w:sz w:val="24"/>
          <w:szCs w:val="24"/>
        </w:rPr>
        <w:t>Ntherland</w:t>
      </w:r>
      <w:proofErr w:type="spellEnd"/>
      <w:r w:rsidRPr="00730F8D">
        <w:rPr>
          <w:rFonts w:asciiTheme="majorBidi" w:hAnsiTheme="majorBidi" w:cstheme="majorBidi"/>
          <w:sz w:val="24"/>
          <w:szCs w:val="24"/>
        </w:rPr>
        <w:t>) are the top two affiliations, which first authors of the published documents belong to.</w:t>
      </w:r>
      <w:r>
        <w:rPr>
          <w:rFonts w:asciiTheme="majorBidi" w:hAnsiTheme="majorBidi" w:cstheme="majorBidi"/>
          <w:sz w:val="24"/>
          <w:szCs w:val="24"/>
        </w:rPr>
        <w:t xml:space="preserve"> </w:t>
      </w:r>
      <w:r>
        <w:rPr>
          <w:rFonts w:asciiTheme="majorBidi" w:hAnsiTheme="majorBidi" w:cstheme="majorBidi"/>
          <w:noProof/>
          <w:sz w:val="24"/>
          <w:szCs w:val="24"/>
        </w:rPr>
        <w:t>Moreover</w:t>
      </w:r>
      <w:r w:rsidRPr="00827C5F">
        <w:rPr>
          <w:rFonts w:asciiTheme="majorBidi" w:hAnsiTheme="majorBidi" w:cstheme="majorBidi"/>
          <w:noProof/>
          <w:sz w:val="24"/>
          <w:szCs w:val="24"/>
        </w:rPr>
        <w:t xml:space="preserve">, keywords analysis depicted that </w:t>
      </w:r>
      <w:r>
        <w:rPr>
          <w:rFonts w:ascii="Times New Roman" w:hAnsi="Times New Roman" w:cs="Times New Roman"/>
          <w:noProof/>
          <w:sz w:val="24"/>
          <w:szCs w:val="24"/>
        </w:rPr>
        <w:t xml:space="preserve">"renewable energy investment", "wind turbine blade", "blade", "government subsidy", "particle"  are also the most famous keywords in the  related papers. </w:t>
      </w:r>
      <w:r w:rsidRPr="00827C5F">
        <w:rPr>
          <w:rFonts w:asciiTheme="majorBidi" w:hAnsiTheme="majorBidi" w:cstheme="majorBidi"/>
          <w:noProof/>
          <w:sz w:val="24"/>
          <w:szCs w:val="24"/>
        </w:rPr>
        <w:t xml:space="preserve"> </w:t>
      </w:r>
      <w:r>
        <w:rPr>
          <w:rFonts w:asciiTheme="majorBidi" w:hAnsiTheme="majorBidi" w:cstheme="majorBidi"/>
          <w:noProof/>
          <w:sz w:val="24"/>
          <w:szCs w:val="24"/>
        </w:rPr>
        <w:t xml:space="preserve">As a future study, it is recommended to to focus on specific renewable energy and conduct a deep review in the field. Moeover, it is interesting to review application of machine learning in renewable energy </w:t>
      </w:r>
      <w:sdt>
        <w:sdtPr>
          <w:rPr>
            <w:rFonts w:asciiTheme="majorBidi" w:hAnsiTheme="majorBidi" w:cstheme="majorBidi"/>
            <w:noProof/>
            <w:color w:val="000000"/>
            <w:sz w:val="24"/>
            <w:szCs w:val="24"/>
          </w:rPr>
          <w:tag w:val="MENDELEY_CITATION_v3_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"/>
          <w:id w:val="1228812929"/>
          <w:placeholder>
            <w:docPart w:val="DefaultPlaceholder_-1854013440"/>
          </w:placeholder>
        </w:sdtPr>
        <w:sdtContent>
          <w:r w:rsidR="00BB236E" w:rsidRPr="00BB236E">
            <w:rPr>
              <w:rFonts w:asciiTheme="majorBidi" w:hAnsiTheme="majorBidi" w:cstheme="majorBidi"/>
              <w:noProof/>
              <w:color w:val="000000"/>
              <w:sz w:val="24"/>
              <w:szCs w:val="24"/>
            </w:rPr>
            <w:t>(Perera et al., 2014)</w:t>
          </w:r>
        </w:sdtContent>
      </w:sdt>
      <w:r>
        <w:rPr>
          <w:rFonts w:asciiTheme="majorBidi" w:hAnsiTheme="majorBidi" w:cstheme="majorBidi"/>
          <w:noProof/>
          <w:sz w:val="24"/>
          <w:szCs w:val="24"/>
        </w:rPr>
        <w:t xml:space="preserve"> </w:t>
      </w:r>
      <w:sdt>
        <w:sdtPr>
          <w:rPr>
            <w:rFonts w:asciiTheme="majorBidi" w:hAnsiTheme="majorBidi" w:cstheme="majorBidi"/>
            <w:noProof/>
            <w:color w:val="000000"/>
            <w:sz w:val="24"/>
            <w:szCs w:val="24"/>
          </w:rPr>
          <w:tag w:val="MENDELEY_CITATION_v3_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"/>
          <w:id w:val="-765770501"/>
          <w:placeholder>
            <w:docPart w:val="DefaultPlaceholder_-1854013440"/>
          </w:placeholder>
        </w:sdtPr>
        <w:sdtContent>
          <w:r w:rsidR="00BB236E" w:rsidRPr="00BB236E">
            <w:rPr>
              <w:rFonts w:asciiTheme="majorBidi" w:hAnsiTheme="majorBidi" w:cstheme="majorBidi"/>
              <w:noProof/>
              <w:color w:val="000000"/>
              <w:sz w:val="24"/>
              <w:szCs w:val="24"/>
            </w:rPr>
            <w:t>(Gu et al., 2019)</w:t>
          </w:r>
        </w:sdtContent>
      </w:sdt>
      <w:r>
        <w:rPr>
          <w:rFonts w:asciiTheme="majorBidi" w:hAnsiTheme="majorBidi" w:cstheme="majorBidi"/>
          <w:noProof/>
          <w:sz w:val="24"/>
          <w:szCs w:val="24"/>
        </w:rPr>
        <w:t xml:space="preserve"> </w:t>
      </w:r>
      <w:sdt>
        <w:sdtPr>
          <w:rPr>
            <w:rFonts w:asciiTheme="majorBidi" w:hAnsiTheme="majorBidi" w:cstheme="majorBidi"/>
            <w:noProof/>
            <w:color w:val="000000"/>
            <w:sz w:val="24"/>
            <w:szCs w:val="24"/>
          </w:rPr>
          <w:tag w:val="MENDELEY_CITATION_v3_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"/>
          <w:id w:val="1493215423"/>
          <w:placeholder>
            <w:docPart w:val="DefaultPlaceholder_-1854013440"/>
          </w:placeholder>
        </w:sdtPr>
        <w:sdtContent>
          <w:r w:rsidR="00BB236E" w:rsidRPr="00BB236E">
            <w:rPr>
              <w:rFonts w:asciiTheme="majorBidi" w:hAnsiTheme="majorBidi" w:cstheme="majorBidi"/>
              <w:noProof/>
              <w:color w:val="000000"/>
              <w:sz w:val="24"/>
              <w:szCs w:val="24"/>
            </w:rPr>
            <w:t>(I. Rahimi et al., 2013)</w:t>
          </w:r>
        </w:sdtContent>
      </w:sdt>
      <w:r>
        <w:rPr>
          <w:rFonts w:asciiTheme="majorBidi" w:hAnsiTheme="majorBidi" w:cstheme="majorBidi"/>
          <w:noProof/>
          <w:color w:val="000000"/>
          <w:sz w:val="24"/>
          <w:szCs w:val="24"/>
        </w:rPr>
        <w:t xml:space="preserve"> </w:t>
      </w:r>
      <w:sdt>
        <w:sdtPr>
          <w:rPr>
            <w:rFonts w:asciiTheme="majorBidi" w:hAnsiTheme="majorBidi" w:cstheme="majorBidi"/>
            <w:noProof/>
            <w:color w:val="000000"/>
            <w:sz w:val="24"/>
            <w:szCs w:val="24"/>
          </w:rPr>
          <w:tag w:val="MENDELEY_CITATION_v3_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"/>
          <w:id w:val="-772700819"/>
          <w:placeholder>
            <w:docPart w:val="DefaultPlaceholder_-1854013440"/>
          </w:placeholder>
        </w:sdtPr>
        <w:sdtContent>
          <w:r w:rsidR="00BB236E">
            <w:rPr>
              <w:rFonts w:eastAsia="Times New Roman"/>
            </w:rPr>
            <w:t>(</w:t>
          </w:r>
          <w:proofErr w:type="spellStart"/>
          <w:r w:rsidR="00BB236E">
            <w:rPr>
              <w:rFonts w:eastAsia="Times New Roman"/>
            </w:rPr>
            <w:t>Behmanesh</w:t>
          </w:r>
          <w:proofErr w:type="spellEnd"/>
          <w:r w:rsidR="00BB236E">
            <w:rPr>
              <w:rFonts w:eastAsia="Times New Roman"/>
            </w:rPr>
            <w:t xml:space="preserve"> &amp; Rahimi, 2012)</w:t>
          </w:r>
        </w:sdtContent>
      </w:sdt>
      <w:r>
        <w:rPr>
          <w:rFonts w:asciiTheme="majorBidi" w:hAnsiTheme="majorBidi" w:cstheme="majorBidi"/>
          <w:noProof/>
          <w:sz w:val="24"/>
          <w:szCs w:val="24"/>
        </w:rPr>
        <w:t>.</w:t>
      </w:r>
    </w:p>
    <w:p w14:paraId="0D3E680E" w14:textId="77777777" w:rsidR="00C453D2" w:rsidRDefault="00C453D2" w:rsidP="00793EF8">
      <w:pPr>
        <w:widowControl w:val="0"/>
        <w:autoSpaceDE w:val="0"/>
        <w:autoSpaceDN w:val="0"/>
        <w:adjustRightInd w:val="0"/>
        <w:spacing w:after="0" w:line="480" w:lineRule="auto"/>
        <w:rPr>
          <w:rFonts w:asciiTheme="majorBidi" w:hAnsiTheme="majorBidi" w:cstheme="majorBidi"/>
          <w:sz w:val="24"/>
          <w:szCs w:val="24"/>
        </w:rPr>
      </w:pPr>
      <w:r w:rsidRPr="00853DC0">
        <w:rPr>
          <w:rFonts w:ascii="Times New Roman" w:hAnsi="Times New Roman" w:cs="Times New Roman"/>
          <w:b/>
          <w:bCs/>
          <w:sz w:val="24"/>
        </w:rPr>
        <w:t>Conflict of Interest</w:t>
      </w:r>
      <w:r>
        <w:rPr>
          <w:rFonts w:ascii="Times New Roman" w:hAnsi="Times New Roman" w:cs="Times New Roman"/>
          <w:b/>
          <w:bCs/>
          <w:sz w:val="24"/>
        </w:rPr>
        <w:t xml:space="preserve"> and F</w:t>
      </w:r>
      <w:r w:rsidRPr="00853DC0">
        <w:rPr>
          <w:rFonts w:ascii="Times New Roman" w:hAnsi="Times New Roman" w:cs="Times New Roman"/>
          <w:b/>
          <w:bCs/>
          <w:sz w:val="24"/>
        </w:rPr>
        <w:t>unding:</w:t>
      </w:r>
      <w:r>
        <w:rPr>
          <w:rFonts w:ascii="Times New Roman" w:hAnsi="Times New Roman" w:cs="Times New Roman"/>
          <w:sz w:val="24"/>
        </w:rPr>
        <w:t xml:space="preserve"> None.</w:t>
      </w:r>
    </w:p>
    <w:p w14:paraId="2E2AAB0B" w14:textId="77777777" w:rsidR="00C453D2" w:rsidRPr="00D1625C" w:rsidRDefault="00C453D2" w:rsidP="00793EF8">
      <w:pPr>
        <w:spacing w:after="0" w:line="360" w:lineRule="auto"/>
        <w:jc w:val="both"/>
        <w:rPr>
          <w:rFonts w:asciiTheme="majorBidi" w:hAnsiTheme="majorBidi" w:cstheme="majorBidi"/>
          <w:sz w:val="24"/>
        </w:rPr>
      </w:pPr>
      <w:r w:rsidRPr="00D1625C">
        <w:rPr>
          <w:rFonts w:ascii="Times New Roman" w:hAnsi="Times New Roman" w:cs="Times New Roman"/>
          <w:b/>
          <w:bCs/>
          <w:sz w:val="24"/>
        </w:rPr>
        <w:t>Human Participants and/or Animals</w:t>
      </w:r>
      <w:r w:rsidRPr="00D1625C">
        <w:rPr>
          <w:rFonts w:asciiTheme="majorBidi" w:hAnsiTheme="majorBidi" w:cstheme="majorBidi"/>
          <w:sz w:val="24"/>
        </w:rPr>
        <w:t>: None.</w:t>
      </w:r>
    </w:p>
    <w:p w14:paraId="35F08330" w14:textId="77777777" w:rsidR="00C453D2" w:rsidRDefault="00C453D2" w:rsidP="00DD0911">
      <w:pPr>
        <w:widowControl w:val="0"/>
        <w:autoSpaceDE w:val="0"/>
        <w:autoSpaceDN w:val="0"/>
        <w:adjustRightInd w:val="0"/>
        <w:spacing w:line="480" w:lineRule="auto"/>
        <w:rPr>
          <w:rFonts w:asciiTheme="majorBidi" w:hAnsiTheme="majorBidi" w:cstheme="majorBidi"/>
          <w:sz w:val="24"/>
          <w:szCs w:val="24"/>
        </w:rPr>
      </w:pPr>
    </w:p>
    <w:p w14:paraId="66E59922" w14:textId="77777777" w:rsidR="00C453D2" w:rsidRPr="00DD0911" w:rsidRDefault="00C453D2" w:rsidP="00DD0911">
      <w:pPr>
        <w:widowControl w:val="0"/>
        <w:autoSpaceDE w:val="0"/>
        <w:autoSpaceDN w:val="0"/>
        <w:adjustRightInd w:val="0"/>
        <w:spacing w:line="480" w:lineRule="auto"/>
        <w:rPr>
          <w:rFonts w:asciiTheme="majorBidi" w:hAnsiTheme="majorBidi" w:cstheme="majorBidi"/>
          <w:sz w:val="24"/>
          <w:szCs w:val="24"/>
        </w:rPr>
      </w:pPr>
    </w:p>
    <w:p w14:paraId="11309F3F" w14:textId="77777777" w:rsidR="00C453D2" w:rsidRPr="00A32752" w:rsidRDefault="00C453D2" w:rsidP="00A32752">
      <w:pPr>
        <w:widowControl w:val="0"/>
        <w:autoSpaceDE w:val="0"/>
        <w:autoSpaceDN w:val="0"/>
        <w:adjustRightInd w:val="0"/>
        <w:spacing w:line="480" w:lineRule="auto"/>
        <w:ind w:left="480" w:hanging="480"/>
        <w:rPr>
          <w:rFonts w:asciiTheme="majorBidi" w:hAnsiTheme="majorBidi" w:cstheme="majorBidi"/>
          <w:b/>
          <w:bCs/>
          <w:sz w:val="24"/>
          <w:szCs w:val="24"/>
        </w:rPr>
      </w:pPr>
      <w:r w:rsidRPr="00A32752">
        <w:rPr>
          <w:rFonts w:asciiTheme="majorBidi" w:hAnsiTheme="majorBidi" w:cstheme="majorBidi"/>
          <w:b/>
          <w:bCs/>
          <w:sz w:val="24"/>
          <w:szCs w:val="24"/>
        </w:rPr>
        <w:t>References</w:t>
      </w:r>
    </w:p>
    <w:sdt>
      <w:sdtPr>
        <w:tag w:val="MENDELEY_BIBLIOGRAPHY"/>
        <w:id w:val="-11382627"/>
        <w:placeholder>
          <w:docPart w:val="F4703DEC8C9640C19F7427D4C21B699D"/>
        </w:placeholder>
      </w:sdtPr>
      <w:sdtContent>
        <w:p w14:paraId="0C51AA89" w14:textId="77777777" w:rsidR="00BB236E" w:rsidRDefault="00BB236E">
          <w:pPr>
            <w:autoSpaceDE w:val="0"/>
            <w:autoSpaceDN w:val="0"/>
            <w:ind w:hanging="480"/>
            <w:divId w:val="1273249350"/>
            <w:rPr>
              <w:rFonts w:eastAsia="Times New Roman"/>
              <w:sz w:val="24"/>
              <w:szCs w:val="24"/>
            </w:rPr>
          </w:pPr>
          <w:proofErr w:type="spellStart"/>
          <w:r>
            <w:rPr>
              <w:rFonts w:eastAsia="Times New Roman"/>
            </w:rPr>
            <w:t>Aneke</w:t>
          </w:r>
          <w:proofErr w:type="spellEnd"/>
          <w:r>
            <w:rPr>
              <w:rFonts w:eastAsia="Times New Roman"/>
            </w:rPr>
            <w:t xml:space="preserve">, M., &amp; Wang, M. (2016). Energy storage technologies and real life applications--A state of the art review. </w:t>
          </w:r>
          <w:r>
            <w:rPr>
              <w:rFonts w:eastAsia="Times New Roman"/>
              <w:i/>
              <w:iCs/>
            </w:rPr>
            <w:t>Applied Energy</w:t>
          </w:r>
          <w:r>
            <w:rPr>
              <w:rFonts w:eastAsia="Times New Roman"/>
            </w:rPr>
            <w:t xml:space="preserve">, </w:t>
          </w:r>
          <w:r>
            <w:rPr>
              <w:rFonts w:eastAsia="Times New Roman"/>
              <w:i/>
              <w:iCs/>
            </w:rPr>
            <w:t>179</w:t>
          </w:r>
          <w:r>
            <w:rPr>
              <w:rFonts w:eastAsia="Times New Roman"/>
            </w:rPr>
            <w:t>, 350–377.</w:t>
          </w:r>
        </w:p>
        <w:p w14:paraId="3408087C" w14:textId="77777777" w:rsidR="00BB236E" w:rsidRDefault="00BB236E">
          <w:pPr>
            <w:autoSpaceDE w:val="0"/>
            <w:autoSpaceDN w:val="0"/>
            <w:ind w:hanging="480"/>
            <w:divId w:val="395855566"/>
            <w:rPr>
              <w:rFonts w:eastAsia="Times New Roman"/>
            </w:rPr>
          </w:pPr>
          <w:proofErr w:type="spellStart"/>
          <w:r>
            <w:rPr>
              <w:rFonts w:eastAsia="Times New Roman"/>
            </w:rPr>
            <w:t>Behmanesh</w:t>
          </w:r>
          <w:proofErr w:type="spellEnd"/>
          <w:r>
            <w:rPr>
              <w:rFonts w:eastAsia="Times New Roman"/>
            </w:rPr>
            <w:t xml:space="preserve">, R., &amp; Rahimi, I. (2012). Using combination of optimized recurrent neural network with design of experiments and regression for control chart forecasting. </w:t>
          </w:r>
          <w:r>
            <w:rPr>
              <w:rFonts w:eastAsia="Times New Roman"/>
              <w:i/>
              <w:iCs/>
            </w:rPr>
            <w:t>Business Engineering and Industrial Applications Colloquium</w:t>
          </w:r>
          <w:r>
            <w:rPr>
              <w:rFonts w:eastAsia="Times New Roman"/>
            </w:rPr>
            <w:t xml:space="preserve">, </w:t>
          </w:r>
          <w:r>
            <w:rPr>
              <w:rFonts w:eastAsia="Times New Roman"/>
              <w:i/>
              <w:iCs/>
            </w:rPr>
            <w:t>1</w:t>
          </w:r>
          <w:r>
            <w:rPr>
              <w:rFonts w:eastAsia="Times New Roman"/>
            </w:rPr>
            <w:t>(1), 435–439.</w:t>
          </w:r>
        </w:p>
        <w:p w14:paraId="333A5829" w14:textId="77777777" w:rsidR="00BB236E" w:rsidRDefault="00BB236E">
          <w:pPr>
            <w:autoSpaceDE w:val="0"/>
            <w:autoSpaceDN w:val="0"/>
            <w:ind w:hanging="480"/>
            <w:divId w:val="1494222290"/>
            <w:rPr>
              <w:rFonts w:eastAsia="Times New Roman"/>
            </w:rPr>
          </w:pPr>
          <w:r>
            <w:rPr>
              <w:rFonts w:eastAsia="Times New Roman"/>
            </w:rPr>
            <w:t xml:space="preserve">CHRISTOPHER, M. I. N. (2017). </w:t>
          </w:r>
          <w:r>
            <w:rPr>
              <w:rFonts w:eastAsia="Times New Roman"/>
              <w:i/>
              <w:iCs/>
            </w:rPr>
            <w:t>Logistics &amp; supply chain management</w:t>
          </w:r>
          <w:r>
            <w:rPr>
              <w:rFonts w:eastAsia="Times New Roman"/>
            </w:rPr>
            <w:t>.</w:t>
          </w:r>
        </w:p>
        <w:p w14:paraId="6054F1F0" w14:textId="77777777" w:rsidR="00BB236E" w:rsidRDefault="00BB236E">
          <w:pPr>
            <w:autoSpaceDE w:val="0"/>
            <w:autoSpaceDN w:val="0"/>
            <w:ind w:hanging="480"/>
            <w:divId w:val="1591625346"/>
            <w:rPr>
              <w:rFonts w:eastAsia="Times New Roman"/>
            </w:rPr>
          </w:pPr>
          <w:proofErr w:type="spellStart"/>
          <w:r>
            <w:rPr>
              <w:rFonts w:eastAsia="Times New Roman"/>
            </w:rPr>
            <w:t>Ciang</w:t>
          </w:r>
          <w:proofErr w:type="spellEnd"/>
          <w:r>
            <w:rPr>
              <w:rFonts w:eastAsia="Times New Roman"/>
            </w:rPr>
            <w:t xml:space="preserve">, C. C., Lee, J.-R., &amp; Bang, H.-J. (2008). Structural health monitoring for a wind turbine system: a review of damage detection methods. </w:t>
          </w:r>
          <w:r>
            <w:rPr>
              <w:rFonts w:eastAsia="Times New Roman"/>
              <w:i/>
              <w:iCs/>
            </w:rPr>
            <w:t>Measurement Science and Technology</w:t>
          </w:r>
          <w:r>
            <w:rPr>
              <w:rFonts w:eastAsia="Times New Roman"/>
            </w:rPr>
            <w:t xml:space="preserve">, </w:t>
          </w:r>
          <w:r>
            <w:rPr>
              <w:rFonts w:eastAsia="Times New Roman"/>
              <w:i/>
              <w:iCs/>
            </w:rPr>
            <w:t>19</w:t>
          </w:r>
          <w:r>
            <w:rPr>
              <w:rFonts w:eastAsia="Times New Roman"/>
            </w:rPr>
            <w:t>(12), 122001.</w:t>
          </w:r>
        </w:p>
        <w:p w14:paraId="35D2643F" w14:textId="77777777" w:rsidR="00BB236E" w:rsidRDefault="00BB236E">
          <w:pPr>
            <w:autoSpaceDE w:val="0"/>
            <w:autoSpaceDN w:val="0"/>
            <w:ind w:hanging="480"/>
            <w:divId w:val="2101100015"/>
            <w:rPr>
              <w:rFonts w:eastAsia="Times New Roman"/>
            </w:rPr>
          </w:pPr>
          <w:proofErr w:type="spellStart"/>
          <w:r>
            <w:rPr>
              <w:rFonts w:eastAsia="Times New Roman"/>
            </w:rPr>
            <w:t>Ellabban</w:t>
          </w:r>
          <w:proofErr w:type="spellEnd"/>
          <w:r>
            <w:rPr>
              <w:rFonts w:eastAsia="Times New Roman"/>
            </w:rPr>
            <w:t xml:space="preserve">, O., Abu-Rub, H., &amp; </w:t>
          </w:r>
          <w:proofErr w:type="spellStart"/>
          <w:r>
            <w:rPr>
              <w:rFonts w:eastAsia="Times New Roman"/>
            </w:rPr>
            <w:t>Blaabjerg</w:t>
          </w:r>
          <w:proofErr w:type="spellEnd"/>
          <w:r>
            <w:rPr>
              <w:rFonts w:eastAsia="Times New Roman"/>
            </w:rPr>
            <w:t xml:space="preserve">, F. (2014). Renewable energy resources: Current status, future prospects and their enabling technology. </w:t>
          </w:r>
          <w:r>
            <w:rPr>
              <w:rFonts w:eastAsia="Times New Roman"/>
              <w:i/>
              <w:iCs/>
            </w:rPr>
            <w:t>Renewable and Sustainable Energy Reviews</w:t>
          </w:r>
          <w:r>
            <w:rPr>
              <w:rFonts w:eastAsia="Times New Roman"/>
            </w:rPr>
            <w:t xml:space="preserve">, </w:t>
          </w:r>
          <w:r>
            <w:rPr>
              <w:rFonts w:eastAsia="Times New Roman"/>
              <w:i/>
              <w:iCs/>
            </w:rPr>
            <w:t>39</w:t>
          </w:r>
          <w:r>
            <w:rPr>
              <w:rFonts w:eastAsia="Times New Roman"/>
            </w:rPr>
            <w:t>, 748–764.</w:t>
          </w:r>
        </w:p>
        <w:p w14:paraId="635C997B" w14:textId="77777777" w:rsidR="00BB236E" w:rsidRDefault="00BB236E">
          <w:pPr>
            <w:autoSpaceDE w:val="0"/>
            <w:autoSpaceDN w:val="0"/>
            <w:ind w:hanging="480"/>
            <w:divId w:val="111556473"/>
            <w:rPr>
              <w:rFonts w:eastAsia="Times New Roman"/>
            </w:rPr>
          </w:pPr>
          <w:proofErr w:type="spellStart"/>
          <w:r>
            <w:rPr>
              <w:rFonts w:eastAsia="Times New Roman"/>
            </w:rPr>
            <w:t>Fazelpour</w:t>
          </w:r>
          <w:proofErr w:type="spellEnd"/>
          <w:r>
            <w:rPr>
              <w:rFonts w:eastAsia="Times New Roman"/>
            </w:rPr>
            <w:t xml:space="preserve">, F., </w:t>
          </w:r>
          <w:proofErr w:type="spellStart"/>
          <w:r>
            <w:rPr>
              <w:rFonts w:eastAsia="Times New Roman"/>
            </w:rPr>
            <w:t>Soltani</w:t>
          </w:r>
          <w:proofErr w:type="spellEnd"/>
          <w:r>
            <w:rPr>
              <w:rFonts w:eastAsia="Times New Roman"/>
            </w:rPr>
            <w:t xml:space="preserve">, N., &amp; Rosen, M. A. (2014). Feasibility of satisfying electrical energy needs with hybrid systems for a medium-size hotel on Kish Island, Iran. </w:t>
          </w:r>
          <w:r>
            <w:rPr>
              <w:rFonts w:eastAsia="Times New Roman"/>
              <w:i/>
              <w:iCs/>
            </w:rPr>
            <w:t>Energy</w:t>
          </w:r>
          <w:r>
            <w:rPr>
              <w:rFonts w:eastAsia="Times New Roman"/>
            </w:rPr>
            <w:t xml:space="preserve">, </w:t>
          </w:r>
          <w:r>
            <w:rPr>
              <w:rFonts w:eastAsia="Times New Roman"/>
              <w:i/>
              <w:iCs/>
            </w:rPr>
            <w:t>73</w:t>
          </w:r>
          <w:r>
            <w:rPr>
              <w:rFonts w:eastAsia="Times New Roman"/>
            </w:rPr>
            <w:t>, 856–865. https://doi.org/10.1016/j.energy.2014.06.097</w:t>
          </w:r>
        </w:p>
        <w:p w14:paraId="7278E04B" w14:textId="77777777" w:rsidR="00BB236E" w:rsidRDefault="00BB236E">
          <w:pPr>
            <w:autoSpaceDE w:val="0"/>
            <w:autoSpaceDN w:val="0"/>
            <w:ind w:hanging="480"/>
            <w:divId w:val="651758373"/>
            <w:rPr>
              <w:rFonts w:eastAsia="Times New Roman"/>
            </w:rPr>
          </w:pPr>
          <w:r>
            <w:rPr>
              <w:rFonts w:eastAsia="Times New Roman"/>
            </w:rPr>
            <w:t xml:space="preserve">Gu, G. H., Noh, J., Kim, I., &amp; Jung, Y. (2019). Machine learning for renewable energy materials. </w:t>
          </w:r>
          <w:r>
            <w:rPr>
              <w:rFonts w:eastAsia="Times New Roman"/>
              <w:i/>
              <w:iCs/>
            </w:rPr>
            <w:t>Journal of Materials Chemistry A</w:t>
          </w:r>
          <w:r>
            <w:rPr>
              <w:rFonts w:eastAsia="Times New Roman"/>
            </w:rPr>
            <w:t xml:space="preserve">, </w:t>
          </w:r>
          <w:r>
            <w:rPr>
              <w:rFonts w:eastAsia="Times New Roman"/>
              <w:i/>
              <w:iCs/>
            </w:rPr>
            <w:t>7</w:t>
          </w:r>
          <w:r>
            <w:rPr>
              <w:rFonts w:eastAsia="Times New Roman"/>
            </w:rPr>
            <w:t>(29), 17096–17117.</w:t>
          </w:r>
        </w:p>
        <w:p w14:paraId="22418A92" w14:textId="77777777" w:rsidR="00BB236E" w:rsidRDefault="00BB236E">
          <w:pPr>
            <w:autoSpaceDE w:val="0"/>
            <w:autoSpaceDN w:val="0"/>
            <w:ind w:hanging="480"/>
            <w:divId w:val="528488724"/>
            <w:rPr>
              <w:rFonts w:eastAsia="Times New Roman"/>
            </w:rPr>
          </w:pPr>
          <w:r>
            <w:rPr>
              <w:rFonts w:eastAsia="Times New Roman"/>
            </w:rPr>
            <w:t xml:space="preserve">Mentzer, J. T., DeWitt, W., Keebler, J. S., Min, S., Nix, N. W., Smith, C. D., &amp; Zacharia, Z. G. (2001). Defining supply chain management. </w:t>
          </w:r>
          <w:r>
            <w:rPr>
              <w:rFonts w:eastAsia="Times New Roman"/>
              <w:i/>
              <w:iCs/>
            </w:rPr>
            <w:t>Journal of Business Logistics</w:t>
          </w:r>
          <w:r>
            <w:rPr>
              <w:rFonts w:eastAsia="Times New Roman"/>
            </w:rPr>
            <w:t xml:space="preserve">, </w:t>
          </w:r>
          <w:r>
            <w:rPr>
              <w:rFonts w:eastAsia="Times New Roman"/>
              <w:i/>
              <w:iCs/>
            </w:rPr>
            <w:t>22</w:t>
          </w:r>
          <w:r>
            <w:rPr>
              <w:rFonts w:eastAsia="Times New Roman"/>
            </w:rPr>
            <w:t>(2), 1–25.</w:t>
          </w:r>
        </w:p>
        <w:p w14:paraId="476DB71D" w14:textId="77777777" w:rsidR="00BB236E" w:rsidRDefault="00BB236E">
          <w:pPr>
            <w:autoSpaceDE w:val="0"/>
            <w:autoSpaceDN w:val="0"/>
            <w:ind w:hanging="480"/>
            <w:divId w:val="617563460"/>
            <w:rPr>
              <w:rFonts w:eastAsia="Times New Roman"/>
            </w:rPr>
          </w:pPr>
          <w:r>
            <w:rPr>
              <w:rFonts w:eastAsia="Times New Roman"/>
            </w:rPr>
            <w:t xml:space="preserve">Nematian, J., &amp; Rahimi, I. (2022). Feasibility study of using renewable energies in Iranian Seas: A comparative study. </w:t>
          </w:r>
          <w:r>
            <w:rPr>
              <w:rFonts w:eastAsia="Times New Roman"/>
              <w:i/>
              <w:iCs/>
            </w:rPr>
            <w:t>Renewable Energy</w:t>
          </w:r>
          <w:r>
            <w:rPr>
              <w:rFonts w:eastAsia="Times New Roman"/>
            </w:rPr>
            <w:t>.</w:t>
          </w:r>
        </w:p>
        <w:p w14:paraId="5716B697" w14:textId="77777777" w:rsidR="00BB236E" w:rsidRDefault="00BB236E">
          <w:pPr>
            <w:autoSpaceDE w:val="0"/>
            <w:autoSpaceDN w:val="0"/>
            <w:ind w:hanging="480"/>
            <w:divId w:val="1893735322"/>
            <w:rPr>
              <w:rFonts w:eastAsia="Times New Roman"/>
            </w:rPr>
          </w:pPr>
          <w:proofErr w:type="spellStart"/>
          <w:r>
            <w:rPr>
              <w:rFonts w:eastAsia="Times New Roman"/>
            </w:rPr>
            <w:t>Perera</w:t>
          </w:r>
          <w:proofErr w:type="spellEnd"/>
          <w:r>
            <w:rPr>
              <w:rFonts w:eastAsia="Times New Roman"/>
            </w:rPr>
            <w:t xml:space="preserve">, K. S., Aung, Z., &amp; </w:t>
          </w:r>
          <w:proofErr w:type="spellStart"/>
          <w:r>
            <w:rPr>
              <w:rFonts w:eastAsia="Times New Roman"/>
            </w:rPr>
            <w:t>Woon</w:t>
          </w:r>
          <w:proofErr w:type="spellEnd"/>
          <w:r>
            <w:rPr>
              <w:rFonts w:eastAsia="Times New Roman"/>
            </w:rPr>
            <w:t xml:space="preserve">, W. L. (2014). Machine learning techniques for supporting renewable energy generation and integration: a survey. </w:t>
          </w:r>
          <w:r>
            <w:rPr>
              <w:rFonts w:eastAsia="Times New Roman"/>
              <w:i/>
              <w:iCs/>
            </w:rPr>
            <w:t>International Workshop on Data Analytics for Renewable Energy Integration</w:t>
          </w:r>
          <w:r>
            <w:rPr>
              <w:rFonts w:eastAsia="Times New Roman"/>
            </w:rPr>
            <w:t>, 81–96.</w:t>
          </w:r>
        </w:p>
        <w:p w14:paraId="1D679DA4" w14:textId="77777777" w:rsidR="00BB236E" w:rsidRDefault="00BB236E">
          <w:pPr>
            <w:autoSpaceDE w:val="0"/>
            <w:autoSpaceDN w:val="0"/>
            <w:ind w:hanging="480"/>
            <w:divId w:val="1900558029"/>
            <w:rPr>
              <w:rFonts w:eastAsia="Times New Roman"/>
            </w:rPr>
          </w:pPr>
          <w:r>
            <w:rPr>
              <w:rFonts w:eastAsia="Times New Roman"/>
            </w:rPr>
            <w:t xml:space="preserve">Rahimi, A., </w:t>
          </w:r>
          <w:proofErr w:type="spellStart"/>
          <w:r>
            <w:rPr>
              <w:rFonts w:eastAsia="Times New Roman"/>
            </w:rPr>
            <w:t>Ulbrich</w:t>
          </w:r>
          <w:proofErr w:type="spellEnd"/>
          <w:r>
            <w:rPr>
              <w:rFonts w:eastAsia="Times New Roman"/>
            </w:rPr>
            <w:t xml:space="preserve">, A., Coon, J. J., &amp; Stahl, S. S. (2014). Formic-acid-induced depolymerization of oxidized lignin to aromatics. </w:t>
          </w:r>
          <w:r>
            <w:rPr>
              <w:rFonts w:eastAsia="Times New Roman"/>
              <w:i/>
              <w:iCs/>
            </w:rPr>
            <w:t>Nature</w:t>
          </w:r>
          <w:r>
            <w:rPr>
              <w:rFonts w:eastAsia="Times New Roman"/>
            </w:rPr>
            <w:t xml:space="preserve">, </w:t>
          </w:r>
          <w:r>
            <w:rPr>
              <w:rFonts w:eastAsia="Times New Roman"/>
              <w:i/>
              <w:iCs/>
            </w:rPr>
            <w:t>515</w:t>
          </w:r>
          <w:r>
            <w:rPr>
              <w:rFonts w:eastAsia="Times New Roman"/>
            </w:rPr>
            <w:t>(7526), 249–252.</w:t>
          </w:r>
        </w:p>
        <w:p w14:paraId="2B176DCD" w14:textId="77777777" w:rsidR="00BB236E" w:rsidRDefault="00BB236E">
          <w:pPr>
            <w:autoSpaceDE w:val="0"/>
            <w:autoSpaceDN w:val="0"/>
            <w:ind w:hanging="480"/>
            <w:divId w:val="1673874568"/>
            <w:rPr>
              <w:rFonts w:eastAsia="Times New Roman"/>
            </w:rPr>
          </w:pPr>
          <w:r>
            <w:rPr>
              <w:rFonts w:eastAsia="Times New Roman"/>
            </w:rPr>
            <w:t xml:space="preserve">Rahimi, I., Ahmadi, A., </w:t>
          </w:r>
          <w:proofErr w:type="spellStart"/>
          <w:r>
            <w:rPr>
              <w:rFonts w:eastAsia="Times New Roman"/>
            </w:rPr>
            <w:t>Zobaa</w:t>
          </w:r>
          <w:proofErr w:type="spellEnd"/>
          <w:r>
            <w:rPr>
              <w:rFonts w:eastAsia="Times New Roman"/>
            </w:rPr>
            <w:t xml:space="preserve">, A. F., Emrouznejad, A., &amp; Aleem, S. H. E. A. (2018). Big data optimization in electric power systems: A review. </w:t>
          </w:r>
          <w:r>
            <w:rPr>
              <w:rFonts w:eastAsia="Times New Roman"/>
              <w:i/>
              <w:iCs/>
            </w:rPr>
            <w:t>Big Data Analytics in Future Power Systems</w:t>
          </w:r>
          <w:r>
            <w:rPr>
              <w:rFonts w:eastAsia="Times New Roman"/>
            </w:rPr>
            <w:t>, 55–84.</w:t>
          </w:r>
        </w:p>
        <w:p w14:paraId="3CDC276A" w14:textId="77777777" w:rsidR="00BB236E" w:rsidRDefault="00BB236E">
          <w:pPr>
            <w:autoSpaceDE w:val="0"/>
            <w:autoSpaceDN w:val="0"/>
            <w:ind w:hanging="480"/>
            <w:divId w:val="385684747"/>
            <w:rPr>
              <w:rFonts w:eastAsia="Times New Roman"/>
            </w:rPr>
          </w:pPr>
          <w:r>
            <w:rPr>
              <w:rFonts w:eastAsia="Times New Roman"/>
            </w:rPr>
            <w:t xml:space="preserve">Rahimi, I., </w:t>
          </w:r>
          <w:proofErr w:type="spellStart"/>
          <w:r>
            <w:rPr>
              <w:rFonts w:eastAsia="Times New Roman"/>
            </w:rPr>
            <w:t>Behmanesh</w:t>
          </w:r>
          <w:proofErr w:type="spellEnd"/>
          <w:r>
            <w:rPr>
              <w:rFonts w:eastAsia="Times New Roman"/>
            </w:rPr>
            <w:t xml:space="preserve">, R., &amp; Ahmadi, A. (2019). </w:t>
          </w:r>
          <w:proofErr w:type="spellStart"/>
          <w:r>
            <w:rPr>
              <w:rFonts w:eastAsia="Times New Roman"/>
            </w:rPr>
            <w:t>Scientometric</w:t>
          </w:r>
          <w:proofErr w:type="spellEnd"/>
          <w:r>
            <w:rPr>
              <w:rFonts w:eastAsia="Times New Roman"/>
            </w:rPr>
            <w:t xml:space="preserve"> analysis of scheduling in renewable energy: a keyword and citation analysis. </w:t>
          </w:r>
          <w:r>
            <w:rPr>
              <w:rFonts w:eastAsia="Times New Roman"/>
              <w:i/>
              <w:iCs/>
            </w:rPr>
            <w:t>Journal of Energy and Power Technology</w:t>
          </w:r>
          <w:r>
            <w:rPr>
              <w:rFonts w:eastAsia="Times New Roman"/>
            </w:rPr>
            <w:t xml:space="preserve">, </w:t>
          </w:r>
          <w:r>
            <w:rPr>
              <w:rFonts w:eastAsia="Times New Roman"/>
              <w:i/>
              <w:iCs/>
            </w:rPr>
            <w:t>1</w:t>
          </w:r>
          <w:r>
            <w:rPr>
              <w:rFonts w:eastAsia="Times New Roman"/>
            </w:rPr>
            <w:t>(4), 1.</w:t>
          </w:r>
        </w:p>
        <w:p w14:paraId="64E0F475" w14:textId="77777777" w:rsidR="00BB236E" w:rsidRDefault="00BB236E">
          <w:pPr>
            <w:autoSpaceDE w:val="0"/>
            <w:autoSpaceDN w:val="0"/>
            <w:ind w:hanging="480"/>
            <w:divId w:val="1660108439"/>
            <w:rPr>
              <w:rFonts w:eastAsia="Times New Roman"/>
            </w:rPr>
          </w:pPr>
          <w:r>
            <w:rPr>
              <w:rFonts w:eastAsia="Times New Roman"/>
            </w:rPr>
            <w:t xml:space="preserve">Rahimi, I., </w:t>
          </w:r>
          <w:proofErr w:type="spellStart"/>
          <w:r>
            <w:rPr>
              <w:rFonts w:eastAsia="Times New Roman"/>
            </w:rPr>
            <w:t>Behmanesh</w:t>
          </w:r>
          <w:proofErr w:type="spellEnd"/>
          <w:r>
            <w:rPr>
              <w:rFonts w:eastAsia="Times New Roman"/>
            </w:rPr>
            <w:t xml:space="preserve">, R., &amp; </w:t>
          </w:r>
          <w:proofErr w:type="spellStart"/>
          <w:r>
            <w:rPr>
              <w:rFonts w:eastAsia="Times New Roman"/>
            </w:rPr>
            <w:t>Yusuff</w:t>
          </w:r>
          <w:proofErr w:type="spellEnd"/>
          <w:r>
            <w:rPr>
              <w:rFonts w:eastAsia="Times New Roman"/>
            </w:rPr>
            <w:t xml:space="preserve">, R. M. (2013). A hybrid method for prediction and assessment efficiency of decision making units: Real case study: Iranian poultry farms. </w:t>
          </w:r>
          <w:r>
            <w:rPr>
              <w:rFonts w:eastAsia="Times New Roman"/>
              <w:i/>
              <w:iCs/>
            </w:rPr>
            <w:t>International Journal of Decision Support System Technology (IJDSST)</w:t>
          </w:r>
          <w:r>
            <w:rPr>
              <w:rFonts w:eastAsia="Times New Roman"/>
            </w:rPr>
            <w:t xml:space="preserve">, </w:t>
          </w:r>
          <w:r>
            <w:rPr>
              <w:rFonts w:eastAsia="Times New Roman"/>
              <w:i/>
              <w:iCs/>
            </w:rPr>
            <w:t>5</w:t>
          </w:r>
          <w:r>
            <w:rPr>
              <w:rFonts w:eastAsia="Times New Roman"/>
            </w:rPr>
            <w:t>(1), 66–83.</w:t>
          </w:r>
        </w:p>
        <w:p w14:paraId="250F1C60" w14:textId="77777777" w:rsidR="00BB236E" w:rsidRDefault="00BB236E">
          <w:pPr>
            <w:autoSpaceDE w:val="0"/>
            <w:autoSpaceDN w:val="0"/>
            <w:ind w:hanging="480"/>
            <w:divId w:val="784887410"/>
            <w:rPr>
              <w:rFonts w:eastAsia="Times New Roman"/>
            </w:rPr>
          </w:pPr>
          <w:r>
            <w:rPr>
              <w:rFonts w:eastAsia="Times New Roman"/>
            </w:rPr>
            <w:t xml:space="preserve">Rahimi, I., &amp; Nematian, J. (2022). A Bibliometric Analysis on Optimization Solution Methods Applied to Supply Chain of Solar Energy. </w:t>
          </w:r>
          <w:r>
            <w:rPr>
              <w:rFonts w:eastAsia="Times New Roman"/>
              <w:i/>
              <w:iCs/>
            </w:rPr>
            <w:t>Archives of Computational Methods in Engineering</w:t>
          </w:r>
          <w:r>
            <w:rPr>
              <w:rFonts w:eastAsia="Times New Roman"/>
            </w:rPr>
            <w:t>, 1–19.</w:t>
          </w:r>
        </w:p>
        <w:p w14:paraId="4FC0499E" w14:textId="77777777" w:rsidR="00BB236E" w:rsidRDefault="00BB236E">
          <w:pPr>
            <w:autoSpaceDE w:val="0"/>
            <w:autoSpaceDN w:val="0"/>
            <w:ind w:hanging="480"/>
            <w:divId w:val="763110251"/>
            <w:rPr>
              <w:rFonts w:eastAsia="Times New Roman"/>
            </w:rPr>
          </w:pPr>
          <w:proofErr w:type="spellStart"/>
          <w:r>
            <w:rPr>
              <w:rFonts w:eastAsia="Times New Roman"/>
            </w:rPr>
            <w:t>Teske</w:t>
          </w:r>
          <w:proofErr w:type="spellEnd"/>
          <w:r>
            <w:rPr>
              <w:rFonts w:eastAsia="Times New Roman"/>
            </w:rPr>
            <w:t xml:space="preserve">, S., </w:t>
          </w:r>
          <w:proofErr w:type="spellStart"/>
          <w:r>
            <w:rPr>
              <w:rFonts w:eastAsia="Times New Roman"/>
            </w:rPr>
            <w:t>Fattal</w:t>
          </w:r>
          <w:proofErr w:type="spellEnd"/>
          <w:r>
            <w:rPr>
              <w:rFonts w:eastAsia="Times New Roman"/>
            </w:rPr>
            <w:t xml:space="preserve">, A., </w:t>
          </w:r>
          <w:proofErr w:type="spellStart"/>
          <w:r>
            <w:rPr>
              <w:rFonts w:eastAsia="Times New Roman"/>
            </w:rPr>
            <w:t>Lins</w:t>
          </w:r>
          <w:proofErr w:type="spellEnd"/>
          <w:r>
            <w:rPr>
              <w:rFonts w:eastAsia="Times New Roman"/>
            </w:rPr>
            <w:t xml:space="preserve">, C., Hullin, M., &amp; Williamson, L. E. (2017). </w:t>
          </w:r>
          <w:r>
            <w:rPr>
              <w:rFonts w:eastAsia="Times New Roman"/>
              <w:i/>
              <w:iCs/>
            </w:rPr>
            <w:t>Renewables global futures report: Great debates towards 100% renewable energy</w:t>
          </w:r>
          <w:r>
            <w:rPr>
              <w:rFonts w:eastAsia="Times New Roman"/>
            </w:rPr>
            <w:t>.</w:t>
          </w:r>
        </w:p>
        <w:p w14:paraId="1ED51BD3" w14:textId="77777777" w:rsidR="00BB236E" w:rsidRDefault="00BB236E">
          <w:pPr>
            <w:autoSpaceDE w:val="0"/>
            <w:autoSpaceDN w:val="0"/>
            <w:ind w:hanging="480"/>
            <w:divId w:val="1084839490"/>
            <w:rPr>
              <w:rFonts w:eastAsia="Times New Roman"/>
            </w:rPr>
          </w:pPr>
          <w:r>
            <w:rPr>
              <w:rFonts w:eastAsia="Times New Roman"/>
            </w:rPr>
            <w:lastRenderedPageBreak/>
            <w:t xml:space="preserve">van Eck, N. J., &amp; Waltman, L. (2011). Text mining and visualization using </w:t>
          </w:r>
          <w:proofErr w:type="spellStart"/>
          <w:r>
            <w:rPr>
              <w:rFonts w:eastAsia="Times New Roman"/>
            </w:rPr>
            <w:t>VOSviewer</w:t>
          </w:r>
          <w:proofErr w:type="spellEnd"/>
          <w:r>
            <w:rPr>
              <w:rFonts w:eastAsia="Times New Roman"/>
            </w:rPr>
            <w:t xml:space="preserve">. </w:t>
          </w:r>
          <w:proofErr w:type="spellStart"/>
          <w:r>
            <w:rPr>
              <w:rFonts w:eastAsia="Times New Roman"/>
              <w:i/>
              <w:iCs/>
            </w:rPr>
            <w:t>ArXiv</w:t>
          </w:r>
          <w:proofErr w:type="spellEnd"/>
          <w:r>
            <w:rPr>
              <w:rFonts w:eastAsia="Times New Roman"/>
              <w:i/>
              <w:iCs/>
            </w:rPr>
            <w:t xml:space="preserve"> Preprint ArXiv:1109.2058</w:t>
          </w:r>
          <w:r>
            <w:rPr>
              <w:rFonts w:eastAsia="Times New Roman"/>
            </w:rPr>
            <w:t>.</w:t>
          </w:r>
        </w:p>
        <w:p w14:paraId="709936EE" w14:textId="77777777" w:rsidR="00BB236E" w:rsidRDefault="00BB236E">
          <w:pPr>
            <w:autoSpaceDE w:val="0"/>
            <w:autoSpaceDN w:val="0"/>
            <w:ind w:hanging="480"/>
            <w:divId w:val="1225339399"/>
            <w:rPr>
              <w:rFonts w:eastAsia="Times New Roman"/>
            </w:rPr>
          </w:pPr>
          <w:r>
            <w:rPr>
              <w:rFonts w:eastAsia="Times New Roman"/>
            </w:rPr>
            <w:t xml:space="preserve">Vine, E. (2007). </w:t>
          </w:r>
          <w:r>
            <w:rPr>
              <w:rFonts w:eastAsia="Times New Roman"/>
              <w:i/>
              <w:iCs/>
            </w:rPr>
            <w:t xml:space="preserve">The Integration of Energy Efficiency, Renewable Energy, </w:t>
          </w:r>
          <w:proofErr w:type="spellStart"/>
          <w:r>
            <w:rPr>
              <w:rFonts w:eastAsia="Times New Roman"/>
              <w:i/>
              <w:iCs/>
            </w:rPr>
            <w:t>DemandResponse</w:t>
          </w:r>
          <w:proofErr w:type="spellEnd"/>
          <w:r>
            <w:rPr>
              <w:rFonts w:eastAsia="Times New Roman"/>
              <w:i/>
              <w:iCs/>
            </w:rPr>
            <w:t xml:space="preserve"> and Climate Change: Challenges and Opportunities for </w:t>
          </w:r>
          <w:proofErr w:type="spellStart"/>
          <w:r>
            <w:rPr>
              <w:rFonts w:eastAsia="Times New Roman"/>
              <w:i/>
              <w:iCs/>
            </w:rPr>
            <w:t>Evaluatorsand</w:t>
          </w:r>
          <w:proofErr w:type="spellEnd"/>
          <w:r>
            <w:rPr>
              <w:rFonts w:eastAsia="Times New Roman"/>
              <w:i/>
              <w:iCs/>
            </w:rPr>
            <w:t xml:space="preserve"> Planners</w:t>
          </w:r>
          <w:r>
            <w:rPr>
              <w:rFonts w:eastAsia="Times New Roman"/>
            </w:rPr>
            <w:t>.</w:t>
          </w:r>
        </w:p>
        <w:p w14:paraId="04F9276E" w14:textId="40DD3B07" w:rsidR="00C453D2" w:rsidRDefault="00BB236E">
          <w:r>
            <w:rPr>
              <w:rFonts w:eastAsia="Times New Roman"/>
            </w:rPr>
            <w:t> </w:t>
          </w:r>
        </w:p>
      </w:sdtContent>
    </w:sdt>
    <w:sectPr w:rsidR="00C453D2" w:rsidSect="00282D8B">
      <w:footerReference w:type="default" r:id="rId91"/>
      <w:type w:val="continuous"/>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85A98" w14:textId="77777777" w:rsidR="003113D9" w:rsidRDefault="003113D9" w:rsidP="007F3B1A">
      <w:pPr>
        <w:spacing w:after="0" w:line="240" w:lineRule="auto"/>
      </w:pPr>
      <w:r>
        <w:separator/>
      </w:r>
    </w:p>
  </w:endnote>
  <w:endnote w:type="continuationSeparator" w:id="0">
    <w:p w14:paraId="2F003F4F" w14:textId="77777777" w:rsidR="003113D9" w:rsidRDefault="003113D9" w:rsidP="007F3B1A">
      <w:pPr>
        <w:spacing w:after="0" w:line="240" w:lineRule="auto"/>
      </w:pPr>
      <w:r>
        <w:continuationSeparator/>
      </w:r>
    </w:p>
  </w:endnote>
  <w:endnote w:type="continuationNotice" w:id="1">
    <w:p w14:paraId="3144A575" w14:textId="77777777" w:rsidR="003113D9" w:rsidRDefault="003113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2837526"/>
      <w:docPartObj>
        <w:docPartGallery w:val="Page Numbers (Bottom of Page)"/>
        <w:docPartUnique/>
      </w:docPartObj>
    </w:sdtPr>
    <w:sdtEndPr>
      <w:rPr>
        <w:noProof/>
      </w:rPr>
    </w:sdtEndPr>
    <w:sdtContent>
      <w:p w14:paraId="4996E769" w14:textId="77777777" w:rsidR="0077367B" w:rsidRDefault="0077367B">
        <w:pPr>
          <w:pStyle w:val="Footer"/>
          <w:jc w:val="center"/>
        </w:pPr>
        <w:r>
          <w:fldChar w:fldCharType="begin"/>
        </w:r>
        <w:r>
          <w:instrText xml:space="preserve"> PAGE   \* MERGEFORMAT </w:instrText>
        </w:r>
        <w:r>
          <w:fldChar w:fldCharType="separate"/>
        </w:r>
        <w:r>
          <w:rPr>
            <w:noProof/>
          </w:rPr>
          <w:t>22</w:t>
        </w:r>
        <w:r>
          <w:rPr>
            <w:noProof/>
          </w:rPr>
          <w:fldChar w:fldCharType="end"/>
        </w:r>
      </w:p>
    </w:sdtContent>
  </w:sdt>
  <w:p w14:paraId="3D3870BA" w14:textId="77777777" w:rsidR="0077367B" w:rsidRDefault="007736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014104"/>
      <w:docPartObj>
        <w:docPartGallery w:val="Page Numbers (Bottom of Page)"/>
        <w:docPartUnique/>
      </w:docPartObj>
    </w:sdtPr>
    <w:sdtEndPr>
      <w:rPr>
        <w:noProof/>
      </w:rPr>
    </w:sdtEndPr>
    <w:sdtContent>
      <w:p w14:paraId="4234AB70" w14:textId="4F6D13FD" w:rsidR="0077367B" w:rsidRDefault="0077367B">
        <w:pPr>
          <w:pStyle w:val="Footer"/>
          <w:jc w:val="center"/>
        </w:pPr>
        <w:r>
          <w:fldChar w:fldCharType="begin"/>
        </w:r>
        <w:r>
          <w:instrText xml:space="preserve"> PAGE   \* MERGEFORMAT </w:instrText>
        </w:r>
        <w:r>
          <w:fldChar w:fldCharType="separate"/>
        </w:r>
        <w:r>
          <w:rPr>
            <w:noProof/>
          </w:rPr>
          <w:t>22</w:t>
        </w:r>
        <w:r>
          <w:rPr>
            <w:noProof/>
          </w:rPr>
          <w:fldChar w:fldCharType="end"/>
        </w:r>
      </w:p>
    </w:sdtContent>
  </w:sdt>
  <w:p w14:paraId="0EB8598A" w14:textId="77777777" w:rsidR="0077367B" w:rsidRDefault="007736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D4CBF" w14:textId="77777777" w:rsidR="003113D9" w:rsidRDefault="003113D9" w:rsidP="007F3B1A">
      <w:pPr>
        <w:spacing w:after="0" w:line="240" w:lineRule="auto"/>
      </w:pPr>
      <w:r>
        <w:separator/>
      </w:r>
    </w:p>
  </w:footnote>
  <w:footnote w:type="continuationSeparator" w:id="0">
    <w:p w14:paraId="0D2CF81F" w14:textId="77777777" w:rsidR="003113D9" w:rsidRDefault="003113D9" w:rsidP="007F3B1A">
      <w:pPr>
        <w:spacing w:after="0" w:line="240" w:lineRule="auto"/>
      </w:pPr>
      <w:r>
        <w:continuationSeparator/>
      </w:r>
    </w:p>
  </w:footnote>
  <w:footnote w:type="continuationNotice" w:id="1">
    <w:p w14:paraId="19C4139D" w14:textId="77777777" w:rsidR="003113D9" w:rsidRDefault="003113D9">
      <w:pPr>
        <w:spacing w:after="0" w:line="240" w:lineRule="auto"/>
      </w:pPr>
    </w:p>
  </w:footnote>
  <w:footnote w:id="2">
    <w:p w14:paraId="12BE571E" w14:textId="77777777" w:rsidR="0077367B" w:rsidRDefault="0077367B" w:rsidP="00FA167C">
      <w:pPr>
        <w:pStyle w:val="FootnoteText"/>
      </w:pPr>
      <w:r w:rsidRPr="007C188E">
        <w:rPr>
          <w:rStyle w:val="FootnoteReference"/>
        </w:rPr>
        <w:footnoteRef/>
      </w:r>
      <w:r>
        <w:t xml:space="preserve"> Data Science Institute, </w:t>
      </w:r>
      <w:r w:rsidRPr="00E95910">
        <w:t>Faculty of Engineering &amp; Information Technology, University of Technology Sydney, Sydney, Australia</w:t>
      </w:r>
      <w:r>
        <w:t xml:space="preserve"> (</w:t>
      </w:r>
      <w:hyperlink r:id="rId1" w:history="1">
        <w:r w:rsidRPr="00A60E83">
          <w:rPr>
            <w:rStyle w:val="Hyperlink"/>
          </w:rPr>
          <w:t>iman83@gmail.com</w:t>
        </w:r>
      </w:hyperlink>
      <w:r>
        <w:t xml:space="preserve"> ).</w:t>
      </w:r>
    </w:p>
  </w:footnote>
  <w:footnote w:id="3">
    <w:p w14:paraId="2B20D41F" w14:textId="77777777" w:rsidR="0077367B" w:rsidRDefault="0077367B" w:rsidP="00782E8D">
      <w:pPr>
        <w:pStyle w:val="FootnoteText"/>
      </w:pPr>
      <w:r>
        <w:rPr>
          <w:rStyle w:val="FootnoteReference"/>
        </w:rPr>
        <w:t>2</w:t>
      </w:r>
      <w:r>
        <w:t xml:space="preserve"> </w:t>
      </w:r>
      <w:r w:rsidRPr="00E746D2">
        <w:t>Department of Industrial Engineering, Faculty of Mechanical Engineering, University of Tabriz,</w:t>
      </w:r>
      <w:r>
        <w:t xml:space="preserve"> </w:t>
      </w:r>
      <w:r w:rsidRPr="00E746D2">
        <w:t>Iran</w:t>
      </w:r>
      <w:r>
        <w:t xml:space="preserve"> (corresponding </w:t>
      </w:r>
      <w:proofErr w:type="spellStart"/>
      <w:r>
        <w:t>author:jnematian@tabrizu.ac.ir</w:t>
      </w:r>
      <w:proofErr w:type="spellEnd"/>
      <w:r>
        <w:t>)</w:t>
      </w:r>
      <w:r w:rsidRPr="00E746D2">
        <w:t>.</w:t>
      </w:r>
    </w:p>
    <w:p w14:paraId="257661E9" w14:textId="77777777" w:rsidR="0077367B" w:rsidRDefault="0077367B" w:rsidP="004F7BF0">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9559A"/>
    <w:multiLevelType w:val="hybridMultilevel"/>
    <w:tmpl w:val="70D8993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7812D6F"/>
    <w:multiLevelType w:val="hybridMultilevel"/>
    <w:tmpl w:val="8B1E711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2674938"/>
    <w:multiLevelType w:val="hybridMultilevel"/>
    <w:tmpl w:val="6E80C1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2D5576"/>
    <w:multiLevelType w:val="hybridMultilevel"/>
    <w:tmpl w:val="BECE72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EE40E68"/>
    <w:multiLevelType w:val="hybridMultilevel"/>
    <w:tmpl w:val="5EEC1E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FE4546"/>
    <w:multiLevelType w:val="hybridMultilevel"/>
    <w:tmpl w:val="C60086D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69EA1650"/>
    <w:multiLevelType w:val="hybridMultilevel"/>
    <w:tmpl w:val="454E4DF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7BEE221F"/>
    <w:multiLevelType w:val="hybridMultilevel"/>
    <w:tmpl w:val="FBB022A2"/>
    <w:lvl w:ilvl="0" w:tplc="83EA454C">
      <w:numFmt w:val="bullet"/>
      <w:lvlText w:val="-"/>
      <w:lvlJc w:val="left"/>
      <w:pPr>
        <w:ind w:left="598" w:hanging="360"/>
      </w:pPr>
      <w:rPr>
        <w:rFonts w:ascii="Times" w:eastAsia="Times New Roman" w:hAnsi="Times" w:cs="Times" w:hint="default"/>
      </w:rPr>
    </w:lvl>
    <w:lvl w:ilvl="1" w:tplc="0C090003" w:tentative="1">
      <w:start w:val="1"/>
      <w:numFmt w:val="bullet"/>
      <w:lvlText w:val="o"/>
      <w:lvlJc w:val="left"/>
      <w:pPr>
        <w:ind w:left="1318" w:hanging="360"/>
      </w:pPr>
      <w:rPr>
        <w:rFonts w:ascii="Courier New" w:hAnsi="Courier New" w:cs="Courier New" w:hint="default"/>
      </w:rPr>
    </w:lvl>
    <w:lvl w:ilvl="2" w:tplc="0C090005" w:tentative="1">
      <w:start w:val="1"/>
      <w:numFmt w:val="bullet"/>
      <w:lvlText w:val=""/>
      <w:lvlJc w:val="left"/>
      <w:pPr>
        <w:ind w:left="2038" w:hanging="360"/>
      </w:pPr>
      <w:rPr>
        <w:rFonts w:ascii="Wingdings" w:hAnsi="Wingdings" w:hint="default"/>
      </w:rPr>
    </w:lvl>
    <w:lvl w:ilvl="3" w:tplc="0C090001" w:tentative="1">
      <w:start w:val="1"/>
      <w:numFmt w:val="bullet"/>
      <w:lvlText w:val=""/>
      <w:lvlJc w:val="left"/>
      <w:pPr>
        <w:ind w:left="2758" w:hanging="360"/>
      </w:pPr>
      <w:rPr>
        <w:rFonts w:ascii="Symbol" w:hAnsi="Symbol" w:hint="default"/>
      </w:rPr>
    </w:lvl>
    <w:lvl w:ilvl="4" w:tplc="0C090003" w:tentative="1">
      <w:start w:val="1"/>
      <w:numFmt w:val="bullet"/>
      <w:lvlText w:val="o"/>
      <w:lvlJc w:val="left"/>
      <w:pPr>
        <w:ind w:left="3478" w:hanging="360"/>
      </w:pPr>
      <w:rPr>
        <w:rFonts w:ascii="Courier New" w:hAnsi="Courier New" w:cs="Courier New" w:hint="default"/>
      </w:rPr>
    </w:lvl>
    <w:lvl w:ilvl="5" w:tplc="0C090005" w:tentative="1">
      <w:start w:val="1"/>
      <w:numFmt w:val="bullet"/>
      <w:lvlText w:val=""/>
      <w:lvlJc w:val="left"/>
      <w:pPr>
        <w:ind w:left="4198" w:hanging="360"/>
      </w:pPr>
      <w:rPr>
        <w:rFonts w:ascii="Wingdings" w:hAnsi="Wingdings" w:hint="default"/>
      </w:rPr>
    </w:lvl>
    <w:lvl w:ilvl="6" w:tplc="0C090001" w:tentative="1">
      <w:start w:val="1"/>
      <w:numFmt w:val="bullet"/>
      <w:lvlText w:val=""/>
      <w:lvlJc w:val="left"/>
      <w:pPr>
        <w:ind w:left="4918" w:hanging="360"/>
      </w:pPr>
      <w:rPr>
        <w:rFonts w:ascii="Symbol" w:hAnsi="Symbol" w:hint="default"/>
      </w:rPr>
    </w:lvl>
    <w:lvl w:ilvl="7" w:tplc="0C090003" w:tentative="1">
      <w:start w:val="1"/>
      <w:numFmt w:val="bullet"/>
      <w:lvlText w:val="o"/>
      <w:lvlJc w:val="left"/>
      <w:pPr>
        <w:ind w:left="5638" w:hanging="360"/>
      </w:pPr>
      <w:rPr>
        <w:rFonts w:ascii="Courier New" w:hAnsi="Courier New" w:cs="Courier New" w:hint="default"/>
      </w:rPr>
    </w:lvl>
    <w:lvl w:ilvl="8" w:tplc="0C090005" w:tentative="1">
      <w:start w:val="1"/>
      <w:numFmt w:val="bullet"/>
      <w:lvlText w:val=""/>
      <w:lvlJc w:val="left"/>
      <w:pPr>
        <w:ind w:left="6358" w:hanging="360"/>
      </w:pPr>
      <w:rPr>
        <w:rFonts w:ascii="Wingdings" w:hAnsi="Wingdings" w:hint="default"/>
      </w:rPr>
    </w:lvl>
  </w:abstractNum>
  <w:num w:numId="1" w16cid:durableId="460153542">
    <w:abstractNumId w:val="4"/>
  </w:num>
  <w:num w:numId="2" w16cid:durableId="1705134769">
    <w:abstractNumId w:val="3"/>
  </w:num>
  <w:num w:numId="3" w16cid:durableId="467012231">
    <w:abstractNumId w:val="5"/>
  </w:num>
  <w:num w:numId="4" w16cid:durableId="952514091">
    <w:abstractNumId w:val="2"/>
  </w:num>
  <w:num w:numId="5" w16cid:durableId="2097091524">
    <w:abstractNumId w:val="0"/>
  </w:num>
  <w:num w:numId="6" w16cid:durableId="362708410">
    <w:abstractNumId w:val="1"/>
  </w:num>
  <w:num w:numId="7" w16cid:durableId="592249749">
    <w:abstractNumId w:val="7"/>
  </w:num>
  <w:num w:numId="8" w16cid:durableId="11561865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UyNzYyMTUzNbI0MjZW0lEKTi0uzszPAykwrgUAUQA7ASwAAAA="/>
  </w:docVars>
  <w:rsids>
    <w:rsidRoot w:val="007621D1"/>
    <w:rsid w:val="00005352"/>
    <w:rsid w:val="0001651D"/>
    <w:rsid w:val="00016C05"/>
    <w:rsid w:val="00017203"/>
    <w:rsid w:val="00017658"/>
    <w:rsid w:val="0002384D"/>
    <w:rsid w:val="0003080D"/>
    <w:rsid w:val="00051748"/>
    <w:rsid w:val="00051B1C"/>
    <w:rsid w:val="00054DF9"/>
    <w:rsid w:val="0008019C"/>
    <w:rsid w:val="0008251B"/>
    <w:rsid w:val="00082B27"/>
    <w:rsid w:val="00087467"/>
    <w:rsid w:val="0009597F"/>
    <w:rsid w:val="000B0A90"/>
    <w:rsid w:val="000B1B00"/>
    <w:rsid w:val="000B25D2"/>
    <w:rsid w:val="000B48D5"/>
    <w:rsid w:val="000B5FEF"/>
    <w:rsid w:val="000B6C45"/>
    <w:rsid w:val="000C2844"/>
    <w:rsid w:val="000D370C"/>
    <w:rsid w:val="000D43B4"/>
    <w:rsid w:val="000D47D8"/>
    <w:rsid w:val="000E3EAE"/>
    <w:rsid w:val="000E592E"/>
    <w:rsid w:val="000E6594"/>
    <w:rsid w:val="000E6D99"/>
    <w:rsid w:val="000E6EA5"/>
    <w:rsid w:val="000E7EA3"/>
    <w:rsid w:val="000F2355"/>
    <w:rsid w:val="000F3CA1"/>
    <w:rsid w:val="001043E2"/>
    <w:rsid w:val="00106439"/>
    <w:rsid w:val="0010735B"/>
    <w:rsid w:val="001107EA"/>
    <w:rsid w:val="00116BF4"/>
    <w:rsid w:val="001276FE"/>
    <w:rsid w:val="0013486A"/>
    <w:rsid w:val="00140918"/>
    <w:rsid w:val="00145CA4"/>
    <w:rsid w:val="0015359D"/>
    <w:rsid w:val="00154FA3"/>
    <w:rsid w:val="00160951"/>
    <w:rsid w:val="00164848"/>
    <w:rsid w:val="001658E6"/>
    <w:rsid w:val="001679C7"/>
    <w:rsid w:val="001736E7"/>
    <w:rsid w:val="001741CC"/>
    <w:rsid w:val="00177644"/>
    <w:rsid w:val="00184273"/>
    <w:rsid w:val="00184E6D"/>
    <w:rsid w:val="00185C9A"/>
    <w:rsid w:val="001907F4"/>
    <w:rsid w:val="00193064"/>
    <w:rsid w:val="001B35D7"/>
    <w:rsid w:val="001B66F1"/>
    <w:rsid w:val="001D1222"/>
    <w:rsid w:val="001D1AF1"/>
    <w:rsid w:val="001D29A6"/>
    <w:rsid w:val="001D55E3"/>
    <w:rsid w:val="001E40E5"/>
    <w:rsid w:val="001E4952"/>
    <w:rsid w:val="001E586C"/>
    <w:rsid w:val="001E7A57"/>
    <w:rsid w:val="001F5FAD"/>
    <w:rsid w:val="001F66BE"/>
    <w:rsid w:val="0020210D"/>
    <w:rsid w:val="0020336C"/>
    <w:rsid w:val="00203F94"/>
    <w:rsid w:val="002055A7"/>
    <w:rsid w:val="00205E53"/>
    <w:rsid w:val="002133AF"/>
    <w:rsid w:val="00217F5B"/>
    <w:rsid w:val="00237893"/>
    <w:rsid w:val="00240179"/>
    <w:rsid w:val="00242201"/>
    <w:rsid w:val="00244392"/>
    <w:rsid w:val="00265647"/>
    <w:rsid w:val="00276613"/>
    <w:rsid w:val="00277B12"/>
    <w:rsid w:val="002816F5"/>
    <w:rsid w:val="002826B6"/>
    <w:rsid w:val="00282D8B"/>
    <w:rsid w:val="00286E91"/>
    <w:rsid w:val="002928A0"/>
    <w:rsid w:val="00292EBD"/>
    <w:rsid w:val="0029352F"/>
    <w:rsid w:val="00294835"/>
    <w:rsid w:val="002A0087"/>
    <w:rsid w:val="002A0607"/>
    <w:rsid w:val="002A2D7A"/>
    <w:rsid w:val="002B2998"/>
    <w:rsid w:val="002B4490"/>
    <w:rsid w:val="002B452C"/>
    <w:rsid w:val="002B5CCF"/>
    <w:rsid w:val="002B6EE3"/>
    <w:rsid w:val="002C7D89"/>
    <w:rsid w:val="002D621F"/>
    <w:rsid w:val="002D7E95"/>
    <w:rsid w:val="002E56DB"/>
    <w:rsid w:val="002F0CF2"/>
    <w:rsid w:val="002F1E6A"/>
    <w:rsid w:val="002F6C5C"/>
    <w:rsid w:val="00300936"/>
    <w:rsid w:val="00301164"/>
    <w:rsid w:val="00307F7D"/>
    <w:rsid w:val="003113D9"/>
    <w:rsid w:val="003227EA"/>
    <w:rsid w:val="00322C04"/>
    <w:rsid w:val="003269A8"/>
    <w:rsid w:val="0033306C"/>
    <w:rsid w:val="00333AD3"/>
    <w:rsid w:val="003400BB"/>
    <w:rsid w:val="00345700"/>
    <w:rsid w:val="00346584"/>
    <w:rsid w:val="0034700D"/>
    <w:rsid w:val="00373241"/>
    <w:rsid w:val="003749F1"/>
    <w:rsid w:val="00377D8E"/>
    <w:rsid w:val="0039051E"/>
    <w:rsid w:val="00390836"/>
    <w:rsid w:val="00393473"/>
    <w:rsid w:val="00396217"/>
    <w:rsid w:val="003962DE"/>
    <w:rsid w:val="0039711A"/>
    <w:rsid w:val="003A37DA"/>
    <w:rsid w:val="003A51C2"/>
    <w:rsid w:val="003A5C32"/>
    <w:rsid w:val="003A71C0"/>
    <w:rsid w:val="003B125B"/>
    <w:rsid w:val="003C2719"/>
    <w:rsid w:val="003D072A"/>
    <w:rsid w:val="003D39DD"/>
    <w:rsid w:val="003E5271"/>
    <w:rsid w:val="003E5A24"/>
    <w:rsid w:val="0040198A"/>
    <w:rsid w:val="004040D1"/>
    <w:rsid w:val="00411AC8"/>
    <w:rsid w:val="00411C83"/>
    <w:rsid w:val="004144AB"/>
    <w:rsid w:val="00422DB3"/>
    <w:rsid w:val="00426236"/>
    <w:rsid w:val="00432DB1"/>
    <w:rsid w:val="004336A9"/>
    <w:rsid w:val="004337CB"/>
    <w:rsid w:val="0043677F"/>
    <w:rsid w:val="00442375"/>
    <w:rsid w:val="00445117"/>
    <w:rsid w:val="00461267"/>
    <w:rsid w:val="004649EB"/>
    <w:rsid w:val="0046615F"/>
    <w:rsid w:val="0046683B"/>
    <w:rsid w:val="0047069D"/>
    <w:rsid w:val="004740A4"/>
    <w:rsid w:val="00481641"/>
    <w:rsid w:val="00482E9E"/>
    <w:rsid w:val="00485D94"/>
    <w:rsid w:val="00485E7B"/>
    <w:rsid w:val="00486F3B"/>
    <w:rsid w:val="00492F7C"/>
    <w:rsid w:val="004939A4"/>
    <w:rsid w:val="004A3296"/>
    <w:rsid w:val="004A426C"/>
    <w:rsid w:val="004B0F6E"/>
    <w:rsid w:val="004B3105"/>
    <w:rsid w:val="004B4225"/>
    <w:rsid w:val="004C2369"/>
    <w:rsid w:val="004C2416"/>
    <w:rsid w:val="004C476B"/>
    <w:rsid w:val="004D4DAE"/>
    <w:rsid w:val="004E01ED"/>
    <w:rsid w:val="004E06FF"/>
    <w:rsid w:val="004E5F1D"/>
    <w:rsid w:val="004F3E9F"/>
    <w:rsid w:val="004F43CE"/>
    <w:rsid w:val="004F6283"/>
    <w:rsid w:val="004F7BF0"/>
    <w:rsid w:val="00503D86"/>
    <w:rsid w:val="00504F9C"/>
    <w:rsid w:val="005052C7"/>
    <w:rsid w:val="005058ED"/>
    <w:rsid w:val="00505C4E"/>
    <w:rsid w:val="00512ECC"/>
    <w:rsid w:val="005136AD"/>
    <w:rsid w:val="00513C41"/>
    <w:rsid w:val="005175BE"/>
    <w:rsid w:val="00522595"/>
    <w:rsid w:val="005316B7"/>
    <w:rsid w:val="00534037"/>
    <w:rsid w:val="00537529"/>
    <w:rsid w:val="005446C6"/>
    <w:rsid w:val="00550584"/>
    <w:rsid w:val="0056731F"/>
    <w:rsid w:val="00575CB1"/>
    <w:rsid w:val="0058022B"/>
    <w:rsid w:val="005827FF"/>
    <w:rsid w:val="00582EE0"/>
    <w:rsid w:val="005845E6"/>
    <w:rsid w:val="0059331A"/>
    <w:rsid w:val="00593336"/>
    <w:rsid w:val="00593E51"/>
    <w:rsid w:val="00597D3E"/>
    <w:rsid w:val="005A2F91"/>
    <w:rsid w:val="005B423A"/>
    <w:rsid w:val="005B7628"/>
    <w:rsid w:val="005C662C"/>
    <w:rsid w:val="005D18AE"/>
    <w:rsid w:val="005D1921"/>
    <w:rsid w:val="005F094C"/>
    <w:rsid w:val="005F62BE"/>
    <w:rsid w:val="00600E81"/>
    <w:rsid w:val="00610CDF"/>
    <w:rsid w:val="006138BE"/>
    <w:rsid w:val="0061526A"/>
    <w:rsid w:val="00621ABA"/>
    <w:rsid w:val="00621BF7"/>
    <w:rsid w:val="00633E24"/>
    <w:rsid w:val="00637175"/>
    <w:rsid w:val="006374B0"/>
    <w:rsid w:val="0064624F"/>
    <w:rsid w:val="00646D8D"/>
    <w:rsid w:val="00647043"/>
    <w:rsid w:val="00652B7C"/>
    <w:rsid w:val="006661A4"/>
    <w:rsid w:val="00667F97"/>
    <w:rsid w:val="006773C4"/>
    <w:rsid w:val="00677EEF"/>
    <w:rsid w:val="00682389"/>
    <w:rsid w:val="00682D46"/>
    <w:rsid w:val="0068770E"/>
    <w:rsid w:val="006905FC"/>
    <w:rsid w:val="00694F3E"/>
    <w:rsid w:val="006C08AD"/>
    <w:rsid w:val="006C54B9"/>
    <w:rsid w:val="006D0281"/>
    <w:rsid w:val="006D2C18"/>
    <w:rsid w:val="006E6592"/>
    <w:rsid w:val="006E7C44"/>
    <w:rsid w:val="006F6560"/>
    <w:rsid w:val="006F6843"/>
    <w:rsid w:val="0070056C"/>
    <w:rsid w:val="0070539D"/>
    <w:rsid w:val="00706973"/>
    <w:rsid w:val="00706DEF"/>
    <w:rsid w:val="00710BAC"/>
    <w:rsid w:val="00711DFE"/>
    <w:rsid w:val="007136CA"/>
    <w:rsid w:val="00723533"/>
    <w:rsid w:val="00726146"/>
    <w:rsid w:val="00726879"/>
    <w:rsid w:val="00745DDA"/>
    <w:rsid w:val="00746503"/>
    <w:rsid w:val="00751FD0"/>
    <w:rsid w:val="007538D4"/>
    <w:rsid w:val="00754A96"/>
    <w:rsid w:val="00755629"/>
    <w:rsid w:val="007621D1"/>
    <w:rsid w:val="0077367B"/>
    <w:rsid w:val="00781673"/>
    <w:rsid w:val="00782E8D"/>
    <w:rsid w:val="00793EF8"/>
    <w:rsid w:val="007A1F0F"/>
    <w:rsid w:val="007A4611"/>
    <w:rsid w:val="007A50A7"/>
    <w:rsid w:val="007A633C"/>
    <w:rsid w:val="007B0BF2"/>
    <w:rsid w:val="007B33CC"/>
    <w:rsid w:val="007C4EB2"/>
    <w:rsid w:val="007D5D94"/>
    <w:rsid w:val="007E79AF"/>
    <w:rsid w:val="007F2835"/>
    <w:rsid w:val="007F3B1A"/>
    <w:rsid w:val="00805984"/>
    <w:rsid w:val="00811583"/>
    <w:rsid w:val="00811F32"/>
    <w:rsid w:val="00812ADE"/>
    <w:rsid w:val="008150AA"/>
    <w:rsid w:val="00823F56"/>
    <w:rsid w:val="0082506D"/>
    <w:rsid w:val="0082584F"/>
    <w:rsid w:val="008260EF"/>
    <w:rsid w:val="00827C5F"/>
    <w:rsid w:val="008377E7"/>
    <w:rsid w:val="00843316"/>
    <w:rsid w:val="00843FA5"/>
    <w:rsid w:val="00853DC0"/>
    <w:rsid w:val="00871B1D"/>
    <w:rsid w:val="00876620"/>
    <w:rsid w:val="00884D1D"/>
    <w:rsid w:val="00885198"/>
    <w:rsid w:val="008A6849"/>
    <w:rsid w:val="008B2A91"/>
    <w:rsid w:val="008C1D11"/>
    <w:rsid w:val="008C3724"/>
    <w:rsid w:val="008C5526"/>
    <w:rsid w:val="008C55ED"/>
    <w:rsid w:val="008C6B09"/>
    <w:rsid w:val="008D0995"/>
    <w:rsid w:val="008E180F"/>
    <w:rsid w:val="008E1E13"/>
    <w:rsid w:val="008E2DF6"/>
    <w:rsid w:val="008F1FBB"/>
    <w:rsid w:val="00904F21"/>
    <w:rsid w:val="009061B8"/>
    <w:rsid w:val="0090794E"/>
    <w:rsid w:val="00912911"/>
    <w:rsid w:val="00912AA0"/>
    <w:rsid w:val="00913EF3"/>
    <w:rsid w:val="00915C4B"/>
    <w:rsid w:val="00925CB4"/>
    <w:rsid w:val="00940294"/>
    <w:rsid w:val="009414C3"/>
    <w:rsid w:val="00942E51"/>
    <w:rsid w:val="00945679"/>
    <w:rsid w:val="0095658B"/>
    <w:rsid w:val="009637D4"/>
    <w:rsid w:val="00970CDF"/>
    <w:rsid w:val="009756B1"/>
    <w:rsid w:val="00976062"/>
    <w:rsid w:val="00976EB7"/>
    <w:rsid w:val="00976F40"/>
    <w:rsid w:val="00980A31"/>
    <w:rsid w:val="00985259"/>
    <w:rsid w:val="00991608"/>
    <w:rsid w:val="009952C8"/>
    <w:rsid w:val="009A0001"/>
    <w:rsid w:val="009A2102"/>
    <w:rsid w:val="009A2E75"/>
    <w:rsid w:val="009A3C27"/>
    <w:rsid w:val="009B20C8"/>
    <w:rsid w:val="009B4CCB"/>
    <w:rsid w:val="009C32B1"/>
    <w:rsid w:val="009C75CA"/>
    <w:rsid w:val="009C7DCD"/>
    <w:rsid w:val="009D11A3"/>
    <w:rsid w:val="009D250B"/>
    <w:rsid w:val="009E7169"/>
    <w:rsid w:val="009F09FC"/>
    <w:rsid w:val="00A055D4"/>
    <w:rsid w:val="00A05CED"/>
    <w:rsid w:val="00A07CB5"/>
    <w:rsid w:val="00A11FC4"/>
    <w:rsid w:val="00A24F13"/>
    <w:rsid w:val="00A25AE0"/>
    <w:rsid w:val="00A301B6"/>
    <w:rsid w:val="00A32752"/>
    <w:rsid w:val="00A35A2E"/>
    <w:rsid w:val="00A4149B"/>
    <w:rsid w:val="00A421C9"/>
    <w:rsid w:val="00A441DA"/>
    <w:rsid w:val="00A466AC"/>
    <w:rsid w:val="00A47FB8"/>
    <w:rsid w:val="00A529EA"/>
    <w:rsid w:val="00A53959"/>
    <w:rsid w:val="00A55628"/>
    <w:rsid w:val="00A57E91"/>
    <w:rsid w:val="00A63EE4"/>
    <w:rsid w:val="00A64D4C"/>
    <w:rsid w:val="00A6769B"/>
    <w:rsid w:val="00A7213B"/>
    <w:rsid w:val="00A9034C"/>
    <w:rsid w:val="00A92963"/>
    <w:rsid w:val="00A930E4"/>
    <w:rsid w:val="00A946CA"/>
    <w:rsid w:val="00A95483"/>
    <w:rsid w:val="00A96AFB"/>
    <w:rsid w:val="00AB3E6E"/>
    <w:rsid w:val="00AB46C4"/>
    <w:rsid w:val="00AC3222"/>
    <w:rsid w:val="00AD0DEF"/>
    <w:rsid w:val="00AD12B5"/>
    <w:rsid w:val="00AD4C8A"/>
    <w:rsid w:val="00AD4F3D"/>
    <w:rsid w:val="00AD69C6"/>
    <w:rsid w:val="00AE42AC"/>
    <w:rsid w:val="00AF2A52"/>
    <w:rsid w:val="00AF3805"/>
    <w:rsid w:val="00AF4755"/>
    <w:rsid w:val="00B01BE3"/>
    <w:rsid w:val="00B034A1"/>
    <w:rsid w:val="00B04725"/>
    <w:rsid w:val="00B07983"/>
    <w:rsid w:val="00B1424D"/>
    <w:rsid w:val="00B16189"/>
    <w:rsid w:val="00B24A31"/>
    <w:rsid w:val="00B262EF"/>
    <w:rsid w:val="00B31C12"/>
    <w:rsid w:val="00B3309F"/>
    <w:rsid w:val="00B35CCB"/>
    <w:rsid w:val="00B44D86"/>
    <w:rsid w:val="00B56B26"/>
    <w:rsid w:val="00B61187"/>
    <w:rsid w:val="00B6264F"/>
    <w:rsid w:val="00B7028C"/>
    <w:rsid w:val="00B72AB3"/>
    <w:rsid w:val="00B814FF"/>
    <w:rsid w:val="00B93442"/>
    <w:rsid w:val="00BA5993"/>
    <w:rsid w:val="00BA6EB2"/>
    <w:rsid w:val="00BB1460"/>
    <w:rsid w:val="00BB236E"/>
    <w:rsid w:val="00BC2F72"/>
    <w:rsid w:val="00BD153F"/>
    <w:rsid w:val="00BD71DA"/>
    <w:rsid w:val="00BD724B"/>
    <w:rsid w:val="00BE214A"/>
    <w:rsid w:val="00BE6D58"/>
    <w:rsid w:val="00C008FB"/>
    <w:rsid w:val="00C11EB0"/>
    <w:rsid w:val="00C14382"/>
    <w:rsid w:val="00C35B96"/>
    <w:rsid w:val="00C453D2"/>
    <w:rsid w:val="00C47AB3"/>
    <w:rsid w:val="00C57F63"/>
    <w:rsid w:val="00C62B9B"/>
    <w:rsid w:val="00C66A7B"/>
    <w:rsid w:val="00C71816"/>
    <w:rsid w:val="00C7388F"/>
    <w:rsid w:val="00C75ACB"/>
    <w:rsid w:val="00C84AB9"/>
    <w:rsid w:val="00C85CE9"/>
    <w:rsid w:val="00C92418"/>
    <w:rsid w:val="00CA52B4"/>
    <w:rsid w:val="00CB0008"/>
    <w:rsid w:val="00CB4C35"/>
    <w:rsid w:val="00CB7BD6"/>
    <w:rsid w:val="00CC34A1"/>
    <w:rsid w:val="00CC6171"/>
    <w:rsid w:val="00CD2DC1"/>
    <w:rsid w:val="00CD54E3"/>
    <w:rsid w:val="00CD59D3"/>
    <w:rsid w:val="00CD600F"/>
    <w:rsid w:val="00CD730F"/>
    <w:rsid w:val="00CE1ED8"/>
    <w:rsid w:val="00CE373B"/>
    <w:rsid w:val="00CE597E"/>
    <w:rsid w:val="00CF0BC1"/>
    <w:rsid w:val="00CF44B0"/>
    <w:rsid w:val="00CF5F05"/>
    <w:rsid w:val="00D03C1F"/>
    <w:rsid w:val="00D05184"/>
    <w:rsid w:val="00D1625C"/>
    <w:rsid w:val="00D16376"/>
    <w:rsid w:val="00D37CDB"/>
    <w:rsid w:val="00D47A38"/>
    <w:rsid w:val="00D50F2A"/>
    <w:rsid w:val="00D51870"/>
    <w:rsid w:val="00D52E09"/>
    <w:rsid w:val="00D57B85"/>
    <w:rsid w:val="00D65E81"/>
    <w:rsid w:val="00D7325A"/>
    <w:rsid w:val="00D87BE2"/>
    <w:rsid w:val="00D87F2B"/>
    <w:rsid w:val="00D949A5"/>
    <w:rsid w:val="00D977BB"/>
    <w:rsid w:val="00DB3B32"/>
    <w:rsid w:val="00DC2EB5"/>
    <w:rsid w:val="00DD0911"/>
    <w:rsid w:val="00DD11D5"/>
    <w:rsid w:val="00DD289D"/>
    <w:rsid w:val="00DD3751"/>
    <w:rsid w:val="00DD3F72"/>
    <w:rsid w:val="00DE2477"/>
    <w:rsid w:val="00DE5704"/>
    <w:rsid w:val="00DF1696"/>
    <w:rsid w:val="00DF1CE6"/>
    <w:rsid w:val="00DF592A"/>
    <w:rsid w:val="00E01807"/>
    <w:rsid w:val="00E01AF9"/>
    <w:rsid w:val="00E058F1"/>
    <w:rsid w:val="00E105C7"/>
    <w:rsid w:val="00E12A2A"/>
    <w:rsid w:val="00E13687"/>
    <w:rsid w:val="00E14DC2"/>
    <w:rsid w:val="00E24FA1"/>
    <w:rsid w:val="00E40D97"/>
    <w:rsid w:val="00E50099"/>
    <w:rsid w:val="00E51754"/>
    <w:rsid w:val="00E5478C"/>
    <w:rsid w:val="00E54FB4"/>
    <w:rsid w:val="00E649B8"/>
    <w:rsid w:val="00E76EA9"/>
    <w:rsid w:val="00E81C06"/>
    <w:rsid w:val="00E824DB"/>
    <w:rsid w:val="00E8505C"/>
    <w:rsid w:val="00EA0B2C"/>
    <w:rsid w:val="00EA1E58"/>
    <w:rsid w:val="00EA320B"/>
    <w:rsid w:val="00EA7278"/>
    <w:rsid w:val="00EB41A8"/>
    <w:rsid w:val="00EC2EC1"/>
    <w:rsid w:val="00EF46B9"/>
    <w:rsid w:val="00EF78E8"/>
    <w:rsid w:val="00F0127E"/>
    <w:rsid w:val="00F071F5"/>
    <w:rsid w:val="00F1161D"/>
    <w:rsid w:val="00F13178"/>
    <w:rsid w:val="00F14FFD"/>
    <w:rsid w:val="00F2018B"/>
    <w:rsid w:val="00F206F1"/>
    <w:rsid w:val="00F26572"/>
    <w:rsid w:val="00F36BD5"/>
    <w:rsid w:val="00F37544"/>
    <w:rsid w:val="00F52A88"/>
    <w:rsid w:val="00F66382"/>
    <w:rsid w:val="00F67708"/>
    <w:rsid w:val="00F86ABF"/>
    <w:rsid w:val="00F94602"/>
    <w:rsid w:val="00F962A1"/>
    <w:rsid w:val="00F97043"/>
    <w:rsid w:val="00F97D92"/>
    <w:rsid w:val="00FA167C"/>
    <w:rsid w:val="00FA5560"/>
    <w:rsid w:val="00FA788F"/>
    <w:rsid w:val="00FB023A"/>
    <w:rsid w:val="00FB24D0"/>
    <w:rsid w:val="00FB4538"/>
    <w:rsid w:val="00FB6AEB"/>
    <w:rsid w:val="00FC2581"/>
    <w:rsid w:val="00FC746A"/>
    <w:rsid w:val="00FC7DDE"/>
    <w:rsid w:val="00FD2C0F"/>
    <w:rsid w:val="00FD3203"/>
    <w:rsid w:val="00FD3501"/>
    <w:rsid w:val="00FD5243"/>
    <w:rsid w:val="00FE0250"/>
    <w:rsid w:val="00FE0377"/>
    <w:rsid w:val="00FF1BB6"/>
    <w:rsid w:val="00FF2308"/>
    <w:rsid w:val="00FF47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F1D4B"/>
  <w15:chartTrackingRefBased/>
  <w15:docId w15:val="{DDD25961-82AC-46E7-B5C9-DA1B05A88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E12A2A"/>
    <w:pPr>
      <w:spacing w:before="100" w:beforeAutospacing="1" w:after="100" w:afterAutospacing="1" w:line="240" w:lineRule="auto"/>
      <w:outlineLvl w:val="1"/>
    </w:pPr>
    <w:rPr>
      <w:rFonts w:ascii="Times New Roman" w:eastAsia="Times New Roman" w:hAnsi="Times New Roman" w:cs="Times New Roman"/>
      <w:b/>
      <w:bCs/>
      <w:sz w:val="36"/>
      <w:szCs w:val="36"/>
      <w:lang w:bidi="fa-IR"/>
    </w:rPr>
  </w:style>
  <w:style w:type="paragraph" w:styleId="Heading3">
    <w:name w:val="heading 3"/>
    <w:basedOn w:val="Normal"/>
    <w:next w:val="Normal"/>
    <w:link w:val="Heading3Char"/>
    <w:uiPriority w:val="9"/>
    <w:semiHidden/>
    <w:unhideWhenUsed/>
    <w:qFormat/>
    <w:rsid w:val="00333AD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86E91"/>
    <w:pPr>
      <w:ind w:left="720"/>
      <w:contextualSpacing/>
    </w:pPr>
  </w:style>
  <w:style w:type="paragraph" w:styleId="Caption">
    <w:name w:val="caption"/>
    <w:basedOn w:val="Normal"/>
    <w:next w:val="Normal"/>
    <w:uiPriority w:val="35"/>
    <w:unhideWhenUsed/>
    <w:qFormat/>
    <w:rsid w:val="00A55628"/>
    <w:pPr>
      <w:spacing w:after="200" w:line="240" w:lineRule="auto"/>
    </w:pPr>
    <w:rPr>
      <w:i/>
      <w:iCs/>
      <w:color w:val="44546A" w:themeColor="text2"/>
      <w:sz w:val="18"/>
      <w:szCs w:val="18"/>
    </w:rPr>
  </w:style>
  <w:style w:type="table" w:styleId="TableGrid">
    <w:name w:val="Table Grid"/>
    <w:basedOn w:val="TableNormal"/>
    <w:uiPriority w:val="39"/>
    <w:rsid w:val="00B034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3">
    <w:name w:val="Grid Table 1 Light Accent 3"/>
    <w:basedOn w:val="TableNormal"/>
    <w:uiPriority w:val="46"/>
    <w:rsid w:val="00A421C9"/>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DD3751"/>
    <w:rPr>
      <w:color w:val="0000FF"/>
      <w:u w:val="single"/>
    </w:rPr>
  </w:style>
  <w:style w:type="character" w:styleId="Strong">
    <w:name w:val="Strong"/>
    <w:basedOn w:val="DefaultParagraphFont"/>
    <w:uiPriority w:val="22"/>
    <w:qFormat/>
    <w:rsid w:val="0015359D"/>
    <w:rPr>
      <w:b/>
      <w:bCs/>
    </w:rPr>
  </w:style>
  <w:style w:type="paragraph" w:styleId="CommentText">
    <w:name w:val="annotation text"/>
    <w:basedOn w:val="Normal"/>
    <w:link w:val="CommentTextChar"/>
    <w:semiHidden/>
    <w:unhideWhenUsed/>
    <w:rsid w:val="00505C4E"/>
    <w:pPr>
      <w:overflowPunct w:val="0"/>
      <w:autoSpaceDE w:val="0"/>
      <w:autoSpaceDN w:val="0"/>
      <w:adjustRightInd w:val="0"/>
      <w:spacing w:after="0" w:line="240" w:lineRule="auto"/>
      <w:ind w:firstLine="238"/>
      <w:jc w:val="both"/>
    </w:pPr>
    <w:rPr>
      <w:rFonts w:ascii="Times" w:eastAsia="Times New Roman" w:hAnsi="Times" w:cs="Times New Roman"/>
      <w:sz w:val="20"/>
      <w:szCs w:val="20"/>
      <w:lang w:eastAsia="de-DE"/>
    </w:rPr>
  </w:style>
  <w:style w:type="character" w:customStyle="1" w:styleId="CommentTextChar">
    <w:name w:val="Comment Text Char"/>
    <w:basedOn w:val="DefaultParagraphFont"/>
    <w:link w:val="CommentText"/>
    <w:semiHidden/>
    <w:rsid w:val="00505C4E"/>
    <w:rPr>
      <w:rFonts w:ascii="Times" w:eastAsia="Times New Roman" w:hAnsi="Times" w:cs="Times New Roman"/>
      <w:sz w:val="20"/>
      <w:szCs w:val="20"/>
      <w:lang w:eastAsia="de-DE"/>
    </w:rPr>
  </w:style>
  <w:style w:type="character" w:styleId="CommentReference">
    <w:name w:val="annotation reference"/>
    <w:basedOn w:val="DefaultParagraphFont"/>
    <w:semiHidden/>
    <w:unhideWhenUsed/>
    <w:rsid w:val="00505C4E"/>
    <w:rPr>
      <w:sz w:val="16"/>
      <w:szCs w:val="16"/>
    </w:rPr>
  </w:style>
  <w:style w:type="paragraph" w:styleId="BalloonText">
    <w:name w:val="Balloon Text"/>
    <w:basedOn w:val="Normal"/>
    <w:link w:val="BalloonTextChar"/>
    <w:uiPriority w:val="99"/>
    <w:semiHidden/>
    <w:unhideWhenUsed/>
    <w:rsid w:val="00505C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5C4E"/>
    <w:rPr>
      <w:rFonts w:ascii="Segoe UI" w:hAnsi="Segoe UI" w:cs="Segoe UI"/>
      <w:sz w:val="18"/>
      <w:szCs w:val="18"/>
    </w:rPr>
  </w:style>
  <w:style w:type="paragraph" w:styleId="HTMLPreformatted">
    <w:name w:val="HTML Preformatted"/>
    <w:basedOn w:val="Normal"/>
    <w:link w:val="HTMLPreformattedChar"/>
    <w:uiPriority w:val="99"/>
    <w:semiHidden/>
    <w:unhideWhenUsed/>
    <w:rsid w:val="00017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17658"/>
    <w:rPr>
      <w:rFonts w:ascii="Courier New" w:eastAsia="Times New Roman" w:hAnsi="Courier New" w:cs="Courier New"/>
      <w:sz w:val="20"/>
      <w:szCs w:val="20"/>
    </w:rPr>
  </w:style>
  <w:style w:type="character" w:customStyle="1" w:styleId="gnkrckgcgsb">
    <w:name w:val="gnkrckgcgsb"/>
    <w:basedOn w:val="DefaultParagraphFont"/>
    <w:rsid w:val="00017658"/>
  </w:style>
  <w:style w:type="table" w:styleId="PlainTable1">
    <w:name w:val="Plain Table 1"/>
    <w:basedOn w:val="TableNormal"/>
    <w:uiPriority w:val="41"/>
    <w:rsid w:val="00D977B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noteText">
    <w:name w:val="footnote text"/>
    <w:basedOn w:val="Normal"/>
    <w:link w:val="FootnoteTextChar"/>
    <w:uiPriority w:val="99"/>
    <w:unhideWhenUsed/>
    <w:rsid w:val="007F3B1A"/>
    <w:pPr>
      <w:spacing w:after="0" w:line="240" w:lineRule="auto"/>
    </w:pPr>
    <w:rPr>
      <w:rFonts w:ascii="Arial" w:eastAsia="Arial" w:hAnsi="Arial" w:cs="Arial"/>
      <w:sz w:val="20"/>
      <w:szCs w:val="20"/>
      <w:lang w:val="en"/>
    </w:rPr>
  </w:style>
  <w:style w:type="character" w:customStyle="1" w:styleId="FootnoteTextChar">
    <w:name w:val="Footnote Text Char"/>
    <w:basedOn w:val="DefaultParagraphFont"/>
    <w:link w:val="FootnoteText"/>
    <w:uiPriority w:val="99"/>
    <w:rsid w:val="007F3B1A"/>
    <w:rPr>
      <w:rFonts w:ascii="Arial" w:eastAsia="Arial" w:hAnsi="Arial" w:cs="Arial"/>
      <w:sz w:val="20"/>
      <w:szCs w:val="20"/>
      <w:lang w:val="en"/>
    </w:rPr>
  </w:style>
  <w:style w:type="character" w:styleId="FootnoteReference">
    <w:name w:val="footnote reference"/>
    <w:basedOn w:val="DefaultParagraphFont"/>
    <w:uiPriority w:val="99"/>
    <w:unhideWhenUsed/>
    <w:rsid w:val="007F3B1A"/>
    <w:rPr>
      <w:vertAlign w:val="superscript"/>
    </w:rPr>
  </w:style>
  <w:style w:type="paragraph" w:styleId="CommentSubject">
    <w:name w:val="annotation subject"/>
    <w:basedOn w:val="CommentText"/>
    <w:next w:val="CommentText"/>
    <w:link w:val="CommentSubjectChar"/>
    <w:uiPriority w:val="99"/>
    <w:semiHidden/>
    <w:unhideWhenUsed/>
    <w:rsid w:val="005F094C"/>
    <w:pPr>
      <w:overflowPunct/>
      <w:autoSpaceDE/>
      <w:autoSpaceDN/>
      <w:adjustRightInd/>
      <w:spacing w:after="160"/>
      <w:ind w:firstLine="0"/>
      <w:jc w:val="left"/>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5F094C"/>
    <w:rPr>
      <w:rFonts w:ascii="Times" w:eastAsia="Times New Roman" w:hAnsi="Times" w:cs="Times New Roman"/>
      <w:b/>
      <w:bCs/>
      <w:sz w:val="20"/>
      <w:szCs w:val="20"/>
      <w:lang w:eastAsia="de-DE"/>
    </w:rPr>
  </w:style>
  <w:style w:type="character" w:customStyle="1" w:styleId="anchortext">
    <w:name w:val="anchortext"/>
    <w:basedOn w:val="DefaultParagraphFont"/>
    <w:rsid w:val="004B0F6E"/>
  </w:style>
  <w:style w:type="table" w:styleId="PlainTable2">
    <w:name w:val="Plain Table 2"/>
    <w:basedOn w:val="TableNormal"/>
    <w:uiPriority w:val="42"/>
    <w:rsid w:val="0023789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EndnoteReference">
    <w:name w:val="endnote reference"/>
    <w:basedOn w:val="DefaultParagraphFont"/>
    <w:uiPriority w:val="99"/>
    <w:semiHidden/>
    <w:unhideWhenUsed/>
    <w:rsid w:val="00CE1ED8"/>
    <w:rPr>
      <w:vertAlign w:val="superscript"/>
    </w:rPr>
  </w:style>
  <w:style w:type="paragraph" w:styleId="Header">
    <w:name w:val="header"/>
    <w:basedOn w:val="Normal"/>
    <w:link w:val="HeaderChar"/>
    <w:uiPriority w:val="99"/>
    <w:unhideWhenUsed/>
    <w:rsid w:val="00853D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3DC0"/>
  </w:style>
  <w:style w:type="paragraph" w:styleId="Footer">
    <w:name w:val="footer"/>
    <w:basedOn w:val="Normal"/>
    <w:link w:val="FooterChar"/>
    <w:uiPriority w:val="99"/>
    <w:unhideWhenUsed/>
    <w:rsid w:val="00853D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3DC0"/>
  </w:style>
  <w:style w:type="character" w:customStyle="1" w:styleId="linktext">
    <w:name w:val="link__text"/>
    <w:basedOn w:val="DefaultParagraphFont"/>
    <w:rsid w:val="009414C3"/>
  </w:style>
  <w:style w:type="character" w:customStyle="1" w:styleId="Heading2Char">
    <w:name w:val="Heading 2 Char"/>
    <w:basedOn w:val="DefaultParagraphFont"/>
    <w:link w:val="Heading2"/>
    <w:uiPriority w:val="9"/>
    <w:rsid w:val="00E12A2A"/>
    <w:rPr>
      <w:rFonts w:ascii="Times New Roman" w:eastAsia="Times New Roman" w:hAnsi="Times New Roman" w:cs="Times New Roman"/>
      <w:b/>
      <w:bCs/>
      <w:sz w:val="36"/>
      <w:szCs w:val="36"/>
      <w:lang w:bidi="fa-IR"/>
    </w:rPr>
  </w:style>
  <w:style w:type="character" w:customStyle="1" w:styleId="si130">
    <w:name w:val="si130"/>
    <w:basedOn w:val="DefaultParagraphFont"/>
    <w:rsid w:val="003269A8"/>
  </w:style>
  <w:style w:type="character" w:customStyle="1" w:styleId="Heading3Char">
    <w:name w:val="Heading 3 Char"/>
    <w:basedOn w:val="DefaultParagraphFont"/>
    <w:link w:val="Heading3"/>
    <w:uiPriority w:val="9"/>
    <w:semiHidden/>
    <w:rsid w:val="00333AD3"/>
    <w:rPr>
      <w:rFonts w:asciiTheme="majorHAnsi" w:eastAsiaTheme="majorEastAsia" w:hAnsiTheme="majorHAnsi" w:cstheme="majorBidi"/>
      <w:color w:val="1F4D78" w:themeColor="accent1" w:themeShade="7F"/>
      <w:sz w:val="24"/>
      <w:szCs w:val="24"/>
    </w:rPr>
  </w:style>
  <w:style w:type="character" w:customStyle="1" w:styleId="hh">
    <w:name w:val="hh"/>
    <w:basedOn w:val="DefaultParagraphFont"/>
    <w:rsid w:val="00333AD3"/>
  </w:style>
  <w:style w:type="character" w:customStyle="1" w:styleId="ListParagraphChar">
    <w:name w:val="List Paragraph Char"/>
    <w:basedOn w:val="DefaultParagraphFont"/>
    <w:link w:val="ListParagraph"/>
    <w:uiPriority w:val="34"/>
    <w:rsid w:val="00D1625C"/>
  </w:style>
  <w:style w:type="character" w:styleId="LineNumber">
    <w:name w:val="line number"/>
    <w:basedOn w:val="DefaultParagraphFont"/>
    <w:uiPriority w:val="99"/>
    <w:semiHidden/>
    <w:unhideWhenUsed/>
    <w:rsid w:val="00282D8B"/>
  </w:style>
  <w:style w:type="character" w:styleId="PlaceholderText">
    <w:name w:val="Placeholder Text"/>
    <w:basedOn w:val="DefaultParagraphFont"/>
    <w:uiPriority w:val="99"/>
    <w:semiHidden/>
    <w:rsid w:val="009637D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6046">
      <w:bodyDiv w:val="1"/>
      <w:marLeft w:val="0"/>
      <w:marRight w:val="0"/>
      <w:marTop w:val="0"/>
      <w:marBottom w:val="0"/>
      <w:divBdr>
        <w:top w:val="none" w:sz="0" w:space="0" w:color="auto"/>
        <w:left w:val="none" w:sz="0" w:space="0" w:color="auto"/>
        <w:bottom w:val="none" w:sz="0" w:space="0" w:color="auto"/>
        <w:right w:val="none" w:sz="0" w:space="0" w:color="auto"/>
      </w:divBdr>
    </w:div>
    <w:div w:id="90856801">
      <w:bodyDiv w:val="1"/>
      <w:marLeft w:val="0"/>
      <w:marRight w:val="0"/>
      <w:marTop w:val="0"/>
      <w:marBottom w:val="0"/>
      <w:divBdr>
        <w:top w:val="none" w:sz="0" w:space="0" w:color="auto"/>
        <w:left w:val="none" w:sz="0" w:space="0" w:color="auto"/>
        <w:bottom w:val="none" w:sz="0" w:space="0" w:color="auto"/>
        <w:right w:val="none" w:sz="0" w:space="0" w:color="auto"/>
      </w:divBdr>
      <w:divsChild>
        <w:div w:id="2126998682">
          <w:marLeft w:val="480"/>
          <w:marRight w:val="0"/>
          <w:marTop w:val="0"/>
          <w:marBottom w:val="0"/>
          <w:divBdr>
            <w:top w:val="none" w:sz="0" w:space="0" w:color="auto"/>
            <w:left w:val="none" w:sz="0" w:space="0" w:color="auto"/>
            <w:bottom w:val="none" w:sz="0" w:space="0" w:color="auto"/>
            <w:right w:val="none" w:sz="0" w:space="0" w:color="auto"/>
          </w:divBdr>
        </w:div>
        <w:div w:id="1815490225">
          <w:marLeft w:val="480"/>
          <w:marRight w:val="0"/>
          <w:marTop w:val="0"/>
          <w:marBottom w:val="0"/>
          <w:divBdr>
            <w:top w:val="none" w:sz="0" w:space="0" w:color="auto"/>
            <w:left w:val="none" w:sz="0" w:space="0" w:color="auto"/>
            <w:bottom w:val="none" w:sz="0" w:space="0" w:color="auto"/>
            <w:right w:val="none" w:sz="0" w:space="0" w:color="auto"/>
          </w:divBdr>
        </w:div>
        <w:div w:id="1593004052">
          <w:marLeft w:val="480"/>
          <w:marRight w:val="0"/>
          <w:marTop w:val="0"/>
          <w:marBottom w:val="0"/>
          <w:divBdr>
            <w:top w:val="none" w:sz="0" w:space="0" w:color="auto"/>
            <w:left w:val="none" w:sz="0" w:space="0" w:color="auto"/>
            <w:bottom w:val="none" w:sz="0" w:space="0" w:color="auto"/>
            <w:right w:val="none" w:sz="0" w:space="0" w:color="auto"/>
          </w:divBdr>
        </w:div>
        <w:div w:id="805512984">
          <w:marLeft w:val="480"/>
          <w:marRight w:val="0"/>
          <w:marTop w:val="0"/>
          <w:marBottom w:val="0"/>
          <w:divBdr>
            <w:top w:val="none" w:sz="0" w:space="0" w:color="auto"/>
            <w:left w:val="none" w:sz="0" w:space="0" w:color="auto"/>
            <w:bottom w:val="none" w:sz="0" w:space="0" w:color="auto"/>
            <w:right w:val="none" w:sz="0" w:space="0" w:color="auto"/>
          </w:divBdr>
        </w:div>
        <w:div w:id="1763142038">
          <w:marLeft w:val="480"/>
          <w:marRight w:val="0"/>
          <w:marTop w:val="0"/>
          <w:marBottom w:val="0"/>
          <w:divBdr>
            <w:top w:val="none" w:sz="0" w:space="0" w:color="auto"/>
            <w:left w:val="none" w:sz="0" w:space="0" w:color="auto"/>
            <w:bottom w:val="none" w:sz="0" w:space="0" w:color="auto"/>
            <w:right w:val="none" w:sz="0" w:space="0" w:color="auto"/>
          </w:divBdr>
        </w:div>
        <w:div w:id="1497380146">
          <w:marLeft w:val="480"/>
          <w:marRight w:val="0"/>
          <w:marTop w:val="0"/>
          <w:marBottom w:val="0"/>
          <w:divBdr>
            <w:top w:val="none" w:sz="0" w:space="0" w:color="auto"/>
            <w:left w:val="none" w:sz="0" w:space="0" w:color="auto"/>
            <w:bottom w:val="none" w:sz="0" w:space="0" w:color="auto"/>
            <w:right w:val="none" w:sz="0" w:space="0" w:color="auto"/>
          </w:divBdr>
        </w:div>
        <w:div w:id="1512793558">
          <w:marLeft w:val="480"/>
          <w:marRight w:val="0"/>
          <w:marTop w:val="0"/>
          <w:marBottom w:val="0"/>
          <w:divBdr>
            <w:top w:val="none" w:sz="0" w:space="0" w:color="auto"/>
            <w:left w:val="none" w:sz="0" w:space="0" w:color="auto"/>
            <w:bottom w:val="none" w:sz="0" w:space="0" w:color="auto"/>
            <w:right w:val="none" w:sz="0" w:space="0" w:color="auto"/>
          </w:divBdr>
        </w:div>
        <w:div w:id="1453088612">
          <w:marLeft w:val="480"/>
          <w:marRight w:val="0"/>
          <w:marTop w:val="0"/>
          <w:marBottom w:val="0"/>
          <w:divBdr>
            <w:top w:val="none" w:sz="0" w:space="0" w:color="auto"/>
            <w:left w:val="none" w:sz="0" w:space="0" w:color="auto"/>
            <w:bottom w:val="none" w:sz="0" w:space="0" w:color="auto"/>
            <w:right w:val="none" w:sz="0" w:space="0" w:color="auto"/>
          </w:divBdr>
        </w:div>
        <w:div w:id="457720957">
          <w:marLeft w:val="480"/>
          <w:marRight w:val="0"/>
          <w:marTop w:val="0"/>
          <w:marBottom w:val="0"/>
          <w:divBdr>
            <w:top w:val="none" w:sz="0" w:space="0" w:color="auto"/>
            <w:left w:val="none" w:sz="0" w:space="0" w:color="auto"/>
            <w:bottom w:val="none" w:sz="0" w:space="0" w:color="auto"/>
            <w:right w:val="none" w:sz="0" w:space="0" w:color="auto"/>
          </w:divBdr>
        </w:div>
        <w:div w:id="127549553">
          <w:marLeft w:val="480"/>
          <w:marRight w:val="0"/>
          <w:marTop w:val="0"/>
          <w:marBottom w:val="0"/>
          <w:divBdr>
            <w:top w:val="none" w:sz="0" w:space="0" w:color="auto"/>
            <w:left w:val="none" w:sz="0" w:space="0" w:color="auto"/>
            <w:bottom w:val="none" w:sz="0" w:space="0" w:color="auto"/>
            <w:right w:val="none" w:sz="0" w:space="0" w:color="auto"/>
          </w:divBdr>
        </w:div>
        <w:div w:id="1404989754">
          <w:marLeft w:val="480"/>
          <w:marRight w:val="0"/>
          <w:marTop w:val="0"/>
          <w:marBottom w:val="0"/>
          <w:divBdr>
            <w:top w:val="none" w:sz="0" w:space="0" w:color="auto"/>
            <w:left w:val="none" w:sz="0" w:space="0" w:color="auto"/>
            <w:bottom w:val="none" w:sz="0" w:space="0" w:color="auto"/>
            <w:right w:val="none" w:sz="0" w:space="0" w:color="auto"/>
          </w:divBdr>
        </w:div>
        <w:div w:id="1926307398">
          <w:marLeft w:val="480"/>
          <w:marRight w:val="0"/>
          <w:marTop w:val="0"/>
          <w:marBottom w:val="0"/>
          <w:divBdr>
            <w:top w:val="none" w:sz="0" w:space="0" w:color="auto"/>
            <w:left w:val="none" w:sz="0" w:space="0" w:color="auto"/>
            <w:bottom w:val="none" w:sz="0" w:space="0" w:color="auto"/>
            <w:right w:val="none" w:sz="0" w:space="0" w:color="auto"/>
          </w:divBdr>
        </w:div>
        <w:div w:id="1998534613">
          <w:marLeft w:val="480"/>
          <w:marRight w:val="0"/>
          <w:marTop w:val="0"/>
          <w:marBottom w:val="0"/>
          <w:divBdr>
            <w:top w:val="none" w:sz="0" w:space="0" w:color="auto"/>
            <w:left w:val="none" w:sz="0" w:space="0" w:color="auto"/>
            <w:bottom w:val="none" w:sz="0" w:space="0" w:color="auto"/>
            <w:right w:val="none" w:sz="0" w:space="0" w:color="auto"/>
          </w:divBdr>
        </w:div>
        <w:div w:id="1956011720">
          <w:marLeft w:val="480"/>
          <w:marRight w:val="0"/>
          <w:marTop w:val="0"/>
          <w:marBottom w:val="0"/>
          <w:divBdr>
            <w:top w:val="none" w:sz="0" w:space="0" w:color="auto"/>
            <w:left w:val="none" w:sz="0" w:space="0" w:color="auto"/>
            <w:bottom w:val="none" w:sz="0" w:space="0" w:color="auto"/>
            <w:right w:val="none" w:sz="0" w:space="0" w:color="auto"/>
          </w:divBdr>
        </w:div>
        <w:div w:id="1296371550">
          <w:marLeft w:val="480"/>
          <w:marRight w:val="0"/>
          <w:marTop w:val="0"/>
          <w:marBottom w:val="0"/>
          <w:divBdr>
            <w:top w:val="none" w:sz="0" w:space="0" w:color="auto"/>
            <w:left w:val="none" w:sz="0" w:space="0" w:color="auto"/>
            <w:bottom w:val="none" w:sz="0" w:space="0" w:color="auto"/>
            <w:right w:val="none" w:sz="0" w:space="0" w:color="auto"/>
          </w:divBdr>
        </w:div>
      </w:divsChild>
    </w:div>
    <w:div w:id="97872847">
      <w:bodyDiv w:val="1"/>
      <w:marLeft w:val="0"/>
      <w:marRight w:val="0"/>
      <w:marTop w:val="0"/>
      <w:marBottom w:val="0"/>
      <w:divBdr>
        <w:top w:val="none" w:sz="0" w:space="0" w:color="auto"/>
        <w:left w:val="none" w:sz="0" w:space="0" w:color="auto"/>
        <w:bottom w:val="none" w:sz="0" w:space="0" w:color="auto"/>
        <w:right w:val="none" w:sz="0" w:space="0" w:color="auto"/>
      </w:divBdr>
    </w:div>
    <w:div w:id="98598761">
      <w:bodyDiv w:val="1"/>
      <w:marLeft w:val="0"/>
      <w:marRight w:val="0"/>
      <w:marTop w:val="0"/>
      <w:marBottom w:val="0"/>
      <w:divBdr>
        <w:top w:val="none" w:sz="0" w:space="0" w:color="auto"/>
        <w:left w:val="none" w:sz="0" w:space="0" w:color="auto"/>
        <w:bottom w:val="none" w:sz="0" w:space="0" w:color="auto"/>
        <w:right w:val="none" w:sz="0" w:space="0" w:color="auto"/>
      </w:divBdr>
    </w:div>
    <w:div w:id="117065929">
      <w:bodyDiv w:val="1"/>
      <w:marLeft w:val="0"/>
      <w:marRight w:val="0"/>
      <w:marTop w:val="0"/>
      <w:marBottom w:val="0"/>
      <w:divBdr>
        <w:top w:val="none" w:sz="0" w:space="0" w:color="auto"/>
        <w:left w:val="none" w:sz="0" w:space="0" w:color="auto"/>
        <w:bottom w:val="none" w:sz="0" w:space="0" w:color="auto"/>
        <w:right w:val="none" w:sz="0" w:space="0" w:color="auto"/>
      </w:divBdr>
    </w:div>
    <w:div w:id="150411794">
      <w:bodyDiv w:val="1"/>
      <w:marLeft w:val="0"/>
      <w:marRight w:val="0"/>
      <w:marTop w:val="0"/>
      <w:marBottom w:val="0"/>
      <w:divBdr>
        <w:top w:val="none" w:sz="0" w:space="0" w:color="auto"/>
        <w:left w:val="none" w:sz="0" w:space="0" w:color="auto"/>
        <w:bottom w:val="none" w:sz="0" w:space="0" w:color="auto"/>
        <w:right w:val="none" w:sz="0" w:space="0" w:color="auto"/>
      </w:divBdr>
      <w:divsChild>
        <w:div w:id="852304611">
          <w:marLeft w:val="480"/>
          <w:marRight w:val="0"/>
          <w:marTop w:val="0"/>
          <w:marBottom w:val="0"/>
          <w:divBdr>
            <w:top w:val="none" w:sz="0" w:space="0" w:color="auto"/>
            <w:left w:val="none" w:sz="0" w:space="0" w:color="auto"/>
            <w:bottom w:val="none" w:sz="0" w:space="0" w:color="auto"/>
            <w:right w:val="none" w:sz="0" w:space="0" w:color="auto"/>
          </w:divBdr>
        </w:div>
        <w:div w:id="1883249716">
          <w:marLeft w:val="480"/>
          <w:marRight w:val="0"/>
          <w:marTop w:val="0"/>
          <w:marBottom w:val="0"/>
          <w:divBdr>
            <w:top w:val="none" w:sz="0" w:space="0" w:color="auto"/>
            <w:left w:val="none" w:sz="0" w:space="0" w:color="auto"/>
            <w:bottom w:val="none" w:sz="0" w:space="0" w:color="auto"/>
            <w:right w:val="none" w:sz="0" w:space="0" w:color="auto"/>
          </w:divBdr>
        </w:div>
        <w:div w:id="184295951">
          <w:marLeft w:val="480"/>
          <w:marRight w:val="0"/>
          <w:marTop w:val="0"/>
          <w:marBottom w:val="0"/>
          <w:divBdr>
            <w:top w:val="none" w:sz="0" w:space="0" w:color="auto"/>
            <w:left w:val="none" w:sz="0" w:space="0" w:color="auto"/>
            <w:bottom w:val="none" w:sz="0" w:space="0" w:color="auto"/>
            <w:right w:val="none" w:sz="0" w:space="0" w:color="auto"/>
          </w:divBdr>
        </w:div>
        <w:div w:id="626662809">
          <w:marLeft w:val="480"/>
          <w:marRight w:val="0"/>
          <w:marTop w:val="0"/>
          <w:marBottom w:val="0"/>
          <w:divBdr>
            <w:top w:val="none" w:sz="0" w:space="0" w:color="auto"/>
            <w:left w:val="none" w:sz="0" w:space="0" w:color="auto"/>
            <w:bottom w:val="none" w:sz="0" w:space="0" w:color="auto"/>
            <w:right w:val="none" w:sz="0" w:space="0" w:color="auto"/>
          </w:divBdr>
        </w:div>
        <w:div w:id="2015063987">
          <w:marLeft w:val="480"/>
          <w:marRight w:val="0"/>
          <w:marTop w:val="0"/>
          <w:marBottom w:val="0"/>
          <w:divBdr>
            <w:top w:val="none" w:sz="0" w:space="0" w:color="auto"/>
            <w:left w:val="none" w:sz="0" w:space="0" w:color="auto"/>
            <w:bottom w:val="none" w:sz="0" w:space="0" w:color="auto"/>
            <w:right w:val="none" w:sz="0" w:space="0" w:color="auto"/>
          </w:divBdr>
        </w:div>
        <w:div w:id="1603368292">
          <w:marLeft w:val="480"/>
          <w:marRight w:val="0"/>
          <w:marTop w:val="0"/>
          <w:marBottom w:val="0"/>
          <w:divBdr>
            <w:top w:val="none" w:sz="0" w:space="0" w:color="auto"/>
            <w:left w:val="none" w:sz="0" w:space="0" w:color="auto"/>
            <w:bottom w:val="none" w:sz="0" w:space="0" w:color="auto"/>
            <w:right w:val="none" w:sz="0" w:space="0" w:color="auto"/>
          </w:divBdr>
        </w:div>
        <w:div w:id="685787202">
          <w:marLeft w:val="480"/>
          <w:marRight w:val="0"/>
          <w:marTop w:val="0"/>
          <w:marBottom w:val="0"/>
          <w:divBdr>
            <w:top w:val="none" w:sz="0" w:space="0" w:color="auto"/>
            <w:left w:val="none" w:sz="0" w:space="0" w:color="auto"/>
            <w:bottom w:val="none" w:sz="0" w:space="0" w:color="auto"/>
            <w:right w:val="none" w:sz="0" w:space="0" w:color="auto"/>
          </w:divBdr>
        </w:div>
        <w:div w:id="955873857">
          <w:marLeft w:val="480"/>
          <w:marRight w:val="0"/>
          <w:marTop w:val="0"/>
          <w:marBottom w:val="0"/>
          <w:divBdr>
            <w:top w:val="none" w:sz="0" w:space="0" w:color="auto"/>
            <w:left w:val="none" w:sz="0" w:space="0" w:color="auto"/>
            <w:bottom w:val="none" w:sz="0" w:space="0" w:color="auto"/>
            <w:right w:val="none" w:sz="0" w:space="0" w:color="auto"/>
          </w:divBdr>
        </w:div>
        <w:div w:id="749427596">
          <w:marLeft w:val="480"/>
          <w:marRight w:val="0"/>
          <w:marTop w:val="0"/>
          <w:marBottom w:val="0"/>
          <w:divBdr>
            <w:top w:val="none" w:sz="0" w:space="0" w:color="auto"/>
            <w:left w:val="none" w:sz="0" w:space="0" w:color="auto"/>
            <w:bottom w:val="none" w:sz="0" w:space="0" w:color="auto"/>
            <w:right w:val="none" w:sz="0" w:space="0" w:color="auto"/>
          </w:divBdr>
        </w:div>
        <w:div w:id="886792446">
          <w:marLeft w:val="480"/>
          <w:marRight w:val="0"/>
          <w:marTop w:val="0"/>
          <w:marBottom w:val="0"/>
          <w:divBdr>
            <w:top w:val="none" w:sz="0" w:space="0" w:color="auto"/>
            <w:left w:val="none" w:sz="0" w:space="0" w:color="auto"/>
            <w:bottom w:val="none" w:sz="0" w:space="0" w:color="auto"/>
            <w:right w:val="none" w:sz="0" w:space="0" w:color="auto"/>
          </w:divBdr>
        </w:div>
        <w:div w:id="182209134">
          <w:marLeft w:val="480"/>
          <w:marRight w:val="0"/>
          <w:marTop w:val="0"/>
          <w:marBottom w:val="0"/>
          <w:divBdr>
            <w:top w:val="none" w:sz="0" w:space="0" w:color="auto"/>
            <w:left w:val="none" w:sz="0" w:space="0" w:color="auto"/>
            <w:bottom w:val="none" w:sz="0" w:space="0" w:color="auto"/>
            <w:right w:val="none" w:sz="0" w:space="0" w:color="auto"/>
          </w:divBdr>
        </w:div>
      </w:divsChild>
    </w:div>
    <w:div w:id="152987282">
      <w:bodyDiv w:val="1"/>
      <w:marLeft w:val="0"/>
      <w:marRight w:val="0"/>
      <w:marTop w:val="0"/>
      <w:marBottom w:val="0"/>
      <w:divBdr>
        <w:top w:val="none" w:sz="0" w:space="0" w:color="auto"/>
        <w:left w:val="none" w:sz="0" w:space="0" w:color="auto"/>
        <w:bottom w:val="none" w:sz="0" w:space="0" w:color="auto"/>
        <w:right w:val="none" w:sz="0" w:space="0" w:color="auto"/>
      </w:divBdr>
    </w:div>
    <w:div w:id="153381071">
      <w:bodyDiv w:val="1"/>
      <w:marLeft w:val="0"/>
      <w:marRight w:val="0"/>
      <w:marTop w:val="0"/>
      <w:marBottom w:val="0"/>
      <w:divBdr>
        <w:top w:val="none" w:sz="0" w:space="0" w:color="auto"/>
        <w:left w:val="none" w:sz="0" w:space="0" w:color="auto"/>
        <w:bottom w:val="none" w:sz="0" w:space="0" w:color="auto"/>
        <w:right w:val="none" w:sz="0" w:space="0" w:color="auto"/>
      </w:divBdr>
    </w:div>
    <w:div w:id="166605477">
      <w:bodyDiv w:val="1"/>
      <w:marLeft w:val="0"/>
      <w:marRight w:val="0"/>
      <w:marTop w:val="0"/>
      <w:marBottom w:val="0"/>
      <w:divBdr>
        <w:top w:val="none" w:sz="0" w:space="0" w:color="auto"/>
        <w:left w:val="none" w:sz="0" w:space="0" w:color="auto"/>
        <w:bottom w:val="none" w:sz="0" w:space="0" w:color="auto"/>
        <w:right w:val="none" w:sz="0" w:space="0" w:color="auto"/>
      </w:divBdr>
    </w:div>
    <w:div w:id="182788291">
      <w:bodyDiv w:val="1"/>
      <w:marLeft w:val="0"/>
      <w:marRight w:val="0"/>
      <w:marTop w:val="0"/>
      <w:marBottom w:val="0"/>
      <w:divBdr>
        <w:top w:val="none" w:sz="0" w:space="0" w:color="auto"/>
        <w:left w:val="none" w:sz="0" w:space="0" w:color="auto"/>
        <w:bottom w:val="none" w:sz="0" w:space="0" w:color="auto"/>
        <w:right w:val="none" w:sz="0" w:space="0" w:color="auto"/>
      </w:divBdr>
    </w:div>
    <w:div w:id="238637495">
      <w:bodyDiv w:val="1"/>
      <w:marLeft w:val="0"/>
      <w:marRight w:val="0"/>
      <w:marTop w:val="0"/>
      <w:marBottom w:val="0"/>
      <w:divBdr>
        <w:top w:val="none" w:sz="0" w:space="0" w:color="auto"/>
        <w:left w:val="none" w:sz="0" w:space="0" w:color="auto"/>
        <w:bottom w:val="none" w:sz="0" w:space="0" w:color="auto"/>
        <w:right w:val="none" w:sz="0" w:space="0" w:color="auto"/>
      </w:divBdr>
    </w:div>
    <w:div w:id="240213198">
      <w:bodyDiv w:val="1"/>
      <w:marLeft w:val="0"/>
      <w:marRight w:val="0"/>
      <w:marTop w:val="0"/>
      <w:marBottom w:val="0"/>
      <w:divBdr>
        <w:top w:val="none" w:sz="0" w:space="0" w:color="auto"/>
        <w:left w:val="none" w:sz="0" w:space="0" w:color="auto"/>
        <w:bottom w:val="none" w:sz="0" w:space="0" w:color="auto"/>
        <w:right w:val="none" w:sz="0" w:space="0" w:color="auto"/>
      </w:divBdr>
    </w:div>
    <w:div w:id="245963079">
      <w:bodyDiv w:val="1"/>
      <w:marLeft w:val="0"/>
      <w:marRight w:val="0"/>
      <w:marTop w:val="0"/>
      <w:marBottom w:val="0"/>
      <w:divBdr>
        <w:top w:val="none" w:sz="0" w:space="0" w:color="auto"/>
        <w:left w:val="none" w:sz="0" w:space="0" w:color="auto"/>
        <w:bottom w:val="none" w:sz="0" w:space="0" w:color="auto"/>
        <w:right w:val="none" w:sz="0" w:space="0" w:color="auto"/>
      </w:divBdr>
    </w:div>
    <w:div w:id="246228412">
      <w:bodyDiv w:val="1"/>
      <w:marLeft w:val="0"/>
      <w:marRight w:val="0"/>
      <w:marTop w:val="0"/>
      <w:marBottom w:val="0"/>
      <w:divBdr>
        <w:top w:val="none" w:sz="0" w:space="0" w:color="auto"/>
        <w:left w:val="none" w:sz="0" w:space="0" w:color="auto"/>
        <w:bottom w:val="none" w:sz="0" w:space="0" w:color="auto"/>
        <w:right w:val="none" w:sz="0" w:space="0" w:color="auto"/>
      </w:divBdr>
      <w:divsChild>
        <w:div w:id="1538931484">
          <w:marLeft w:val="480"/>
          <w:marRight w:val="0"/>
          <w:marTop w:val="0"/>
          <w:marBottom w:val="0"/>
          <w:divBdr>
            <w:top w:val="none" w:sz="0" w:space="0" w:color="auto"/>
            <w:left w:val="none" w:sz="0" w:space="0" w:color="auto"/>
            <w:bottom w:val="none" w:sz="0" w:space="0" w:color="auto"/>
            <w:right w:val="none" w:sz="0" w:space="0" w:color="auto"/>
          </w:divBdr>
        </w:div>
        <w:div w:id="1153066759">
          <w:marLeft w:val="480"/>
          <w:marRight w:val="0"/>
          <w:marTop w:val="0"/>
          <w:marBottom w:val="0"/>
          <w:divBdr>
            <w:top w:val="none" w:sz="0" w:space="0" w:color="auto"/>
            <w:left w:val="none" w:sz="0" w:space="0" w:color="auto"/>
            <w:bottom w:val="none" w:sz="0" w:space="0" w:color="auto"/>
            <w:right w:val="none" w:sz="0" w:space="0" w:color="auto"/>
          </w:divBdr>
        </w:div>
        <w:div w:id="687294395">
          <w:marLeft w:val="480"/>
          <w:marRight w:val="0"/>
          <w:marTop w:val="0"/>
          <w:marBottom w:val="0"/>
          <w:divBdr>
            <w:top w:val="none" w:sz="0" w:space="0" w:color="auto"/>
            <w:left w:val="none" w:sz="0" w:space="0" w:color="auto"/>
            <w:bottom w:val="none" w:sz="0" w:space="0" w:color="auto"/>
            <w:right w:val="none" w:sz="0" w:space="0" w:color="auto"/>
          </w:divBdr>
        </w:div>
        <w:div w:id="1879388825">
          <w:marLeft w:val="480"/>
          <w:marRight w:val="0"/>
          <w:marTop w:val="0"/>
          <w:marBottom w:val="0"/>
          <w:divBdr>
            <w:top w:val="none" w:sz="0" w:space="0" w:color="auto"/>
            <w:left w:val="none" w:sz="0" w:space="0" w:color="auto"/>
            <w:bottom w:val="none" w:sz="0" w:space="0" w:color="auto"/>
            <w:right w:val="none" w:sz="0" w:space="0" w:color="auto"/>
          </w:divBdr>
        </w:div>
        <w:div w:id="1088963996">
          <w:marLeft w:val="480"/>
          <w:marRight w:val="0"/>
          <w:marTop w:val="0"/>
          <w:marBottom w:val="0"/>
          <w:divBdr>
            <w:top w:val="none" w:sz="0" w:space="0" w:color="auto"/>
            <w:left w:val="none" w:sz="0" w:space="0" w:color="auto"/>
            <w:bottom w:val="none" w:sz="0" w:space="0" w:color="auto"/>
            <w:right w:val="none" w:sz="0" w:space="0" w:color="auto"/>
          </w:divBdr>
        </w:div>
        <w:div w:id="280235002">
          <w:marLeft w:val="480"/>
          <w:marRight w:val="0"/>
          <w:marTop w:val="0"/>
          <w:marBottom w:val="0"/>
          <w:divBdr>
            <w:top w:val="none" w:sz="0" w:space="0" w:color="auto"/>
            <w:left w:val="none" w:sz="0" w:space="0" w:color="auto"/>
            <w:bottom w:val="none" w:sz="0" w:space="0" w:color="auto"/>
            <w:right w:val="none" w:sz="0" w:space="0" w:color="auto"/>
          </w:divBdr>
        </w:div>
        <w:div w:id="151067457">
          <w:marLeft w:val="480"/>
          <w:marRight w:val="0"/>
          <w:marTop w:val="0"/>
          <w:marBottom w:val="0"/>
          <w:divBdr>
            <w:top w:val="none" w:sz="0" w:space="0" w:color="auto"/>
            <w:left w:val="none" w:sz="0" w:space="0" w:color="auto"/>
            <w:bottom w:val="none" w:sz="0" w:space="0" w:color="auto"/>
            <w:right w:val="none" w:sz="0" w:space="0" w:color="auto"/>
          </w:divBdr>
        </w:div>
        <w:div w:id="234169925">
          <w:marLeft w:val="480"/>
          <w:marRight w:val="0"/>
          <w:marTop w:val="0"/>
          <w:marBottom w:val="0"/>
          <w:divBdr>
            <w:top w:val="none" w:sz="0" w:space="0" w:color="auto"/>
            <w:left w:val="none" w:sz="0" w:space="0" w:color="auto"/>
            <w:bottom w:val="none" w:sz="0" w:space="0" w:color="auto"/>
            <w:right w:val="none" w:sz="0" w:space="0" w:color="auto"/>
          </w:divBdr>
        </w:div>
        <w:div w:id="698354941">
          <w:marLeft w:val="480"/>
          <w:marRight w:val="0"/>
          <w:marTop w:val="0"/>
          <w:marBottom w:val="0"/>
          <w:divBdr>
            <w:top w:val="none" w:sz="0" w:space="0" w:color="auto"/>
            <w:left w:val="none" w:sz="0" w:space="0" w:color="auto"/>
            <w:bottom w:val="none" w:sz="0" w:space="0" w:color="auto"/>
            <w:right w:val="none" w:sz="0" w:space="0" w:color="auto"/>
          </w:divBdr>
        </w:div>
        <w:div w:id="1657228021">
          <w:marLeft w:val="480"/>
          <w:marRight w:val="0"/>
          <w:marTop w:val="0"/>
          <w:marBottom w:val="0"/>
          <w:divBdr>
            <w:top w:val="none" w:sz="0" w:space="0" w:color="auto"/>
            <w:left w:val="none" w:sz="0" w:space="0" w:color="auto"/>
            <w:bottom w:val="none" w:sz="0" w:space="0" w:color="auto"/>
            <w:right w:val="none" w:sz="0" w:space="0" w:color="auto"/>
          </w:divBdr>
        </w:div>
        <w:div w:id="701520250">
          <w:marLeft w:val="480"/>
          <w:marRight w:val="0"/>
          <w:marTop w:val="0"/>
          <w:marBottom w:val="0"/>
          <w:divBdr>
            <w:top w:val="none" w:sz="0" w:space="0" w:color="auto"/>
            <w:left w:val="none" w:sz="0" w:space="0" w:color="auto"/>
            <w:bottom w:val="none" w:sz="0" w:space="0" w:color="auto"/>
            <w:right w:val="none" w:sz="0" w:space="0" w:color="auto"/>
          </w:divBdr>
        </w:div>
        <w:div w:id="1337727003">
          <w:marLeft w:val="480"/>
          <w:marRight w:val="0"/>
          <w:marTop w:val="0"/>
          <w:marBottom w:val="0"/>
          <w:divBdr>
            <w:top w:val="none" w:sz="0" w:space="0" w:color="auto"/>
            <w:left w:val="none" w:sz="0" w:space="0" w:color="auto"/>
            <w:bottom w:val="none" w:sz="0" w:space="0" w:color="auto"/>
            <w:right w:val="none" w:sz="0" w:space="0" w:color="auto"/>
          </w:divBdr>
        </w:div>
        <w:div w:id="1170636219">
          <w:marLeft w:val="480"/>
          <w:marRight w:val="0"/>
          <w:marTop w:val="0"/>
          <w:marBottom w:val="0"/>
          <w:divBdr>
            <w:top w:val="none" w:sz="0" w:space="0" w:color="auto"/>
            <w:left w:val="none" w:sz="0" w:space="0" w:color="auto"/>
            <w:bottom w:val="none" w:sz="0" w:space="0" w:color="auto"/>
            <w:right w:val="none" w:sz="0" w:space="0" w:color="auto"/>
          </w:divBdr>
        </w:div>
        <w:div w:id="332493253">
          <w:marLeft w:val="480"/>
          <w:marRight w:val="0"/>
          <w:marTop w:val="0"/>
          <w:marBottom w:val="0"/>
          <w:divBdr>
            <w:top w:val="none" w:sz="0" w:space="0" w:color="auto"/>
            <w:left w:val="none" w:sz="0" w:space="0" w:color="auto"/>
            <w:bottom w:val="none" w:sz="0" w:space="0" w:color="auto"/>
            <w:right w:val="none" w:sz="0" w:space="0" w:color="auto"/>
          </w:divBdr>
        </w:div>
        <w:div w:id="1210923776">
          <w:marLeft w:val="480"/>
          <w:marRight w:val="0"/>
          <w:marTop w:val="0"/>
          <w:marBottom w:val="0"/>
          <w:divBdr>
            <w:top w:val="none" w:sz="0" w:space="0" w:color="auto"/>
            <w:left w:val="none" w:sz="0" w:space="0" w:color="auto"/>
            <w:bottom w:val="none" w:sz="0" w:space="0" w:color="auto"/>
            <w:right w:val="none" w:sz="0" w:space="0" w:color="auto"/>
          </w:divBdr>
        </w:div>
        <w:div w:id="74785921">
          <w:marLeft w:val="480"/>
          <w:marRight w:val="0"/>
          <w:marTop w:val="0"/>
          <w:marBottom w:val="0"/>
          <w:divBdr>
            <w:top w:val="none" w:sz="0" w:space="0" w:color="auto"/>
            <w:left w:val="none" w:sz="0" w:space="0" w:color="auto"/>
            <w:bottom w:val="none" w:sz="0" w:space="0" w:color="auto"/>
            <w:right w:val="none" w:sz="0" w:space="0" w:color="auto"/>
          </w:divBdr>
        </w:div>
      </w:divsChild>
    </w:div>
    <w:div w:id="253176242">
      <w:bodyDiv w:val="1"/>
      <w:marLeft w:val="0"/>
      <w:marRight w:val="0"/>
      <w:marTop w:val="0"/>
      <w:marBottom w:val="0"/>
      <w:divBdr>
        <w:top w:val="none" w:sz="0" w:space="0" w:color="auto"/>
        <w:left w:val="none" w:sz="0" w:space="0" w:color="auto"/>
        <w:bottom w:val="none" w:sz="0" w:space="0" w:color="auto"/>
        <w:right w:val="none" w:sz="0" w:space="0" w:color="auto"/>
      </w:divBdr>
      <w:divsChild>
        <w:div w:id="67388677">
          <w:marLeft w:val="480"/>
          <w:marRight w:val="0"/>
          <w:marTop w:val="0"/>
          <w:marBottom w:val="0"/>
          <w:divBdr>
            <w:top w:val="none" w:sz="0" w:space="0" w:color="auto"/>
            <w:left w:val="none" w:sz="0" w:space="0" w:color="auto"/>
            <w:bottom w:val="none" w:sz="0" w:space="0" w:color="auto"/>
            <w:right w:val="none" w:sz="0" w:space="0" w:color="auto"/>
          </w:divBdr>
        </w:div>
        <w:div w:id="1827167127">
          <w:marLeft w:val="480"/>
          <w:marRight w:val="0"/>
          <w:marTop w:val="0"/>
          <w:marBottom w:val="0"/>
          <w:divBdr>
            <w:top w:val="none" w:sz="0" w:space="0" w:color="auto"/>
            <w:left w:val="none" w:sz="0" w:space="0" w:color="auto"/>
            <w:bottom w:val="none" w:sz="0" w:space="0" w:color="auto"/>
            <w:right w:val="none" w:sz="0" w:space="0" w:color="auto"/>
          </w:divBdr>
        </w:div>
        <w:div w:id="1647321763">
          <w:marLeft w:val="480"/>
          <w:marRight w:val="0"/>
          <w:marTop w:val="0"/>
          <w:marBottom w:val="0"/>
          <w:divBdr>
            <w:top w:val="none" w:sz="0" w:space="0" w:color="auto"/>
            <w:left w:val="none" w:sz="0" w:space="0" w:color="auto"/>
            <w:bottom w:val="none" w:sz="0" w:space="0" w:color="auto"/>
            <w:right w:val="none" w:sz="0" w:space="0" w:color="auto"/>
          </w:divBdr>
        </w:div>
        <w:div w:id="1310549778">
          <w:marLeft w:val="480"/>
          <w:marRight w:val="0"/>
          <w:marTop w:val="0"/>
          <w:marBottom w:val="0"/>
          <w:divBdr>
            <w:top w:val="none" w:sz="0" w:space="0" w:color="auto"/>
            <w:left w:val="none" w:sz="0" w:space="0" w:color="auto"/>
            <w:bottom w:val="none" w:sz="0" w:space="0" w:color="auto"/>
            <w:right w:val="none" w:sz="0" w:space="0" w:color="auto"/>
          </w:divBdr>
        </w:div>
        <w:div w:id="914778930">
          <w:marLeft w:val="480"/>
          <w:marRight w:val="0"/>
          <w:marTop w:val="0"/>
          <w:marBottom w:val="0"/>
          <w:divBdr>
            <w:top w:val="none" w:sz="0" w:space="0" w:color="auto"/>
            <w:left w:val="none" w:sz="0" w:space="0" w:color="auto"/>
            <w:bottom w:val="none" w:sz="0" w:space="0" w:color="auto"/>
            <w:right w:val="none" w:sz="0" w:space="0" w:color="auto"/>
          </w:divBdr>
        </w:div>
        <w:div w:id="87387996">
          <w:marLeft w:val="480"/>
          <w:marRight w:val="0"/>
          <w:marTop w:val="0"/>
          <w:marBottom w:val="0"/>
          <w:divBdr>
            <w:top w:val="none" w:sz="0" w:space="0" w:color="auto"/>
            <w:left w:val="none" w:sz="0" w:space="0" w:color="auto"/>
            <w:bottom w:val="none" w:sz="0" w:space="0" w:color="auto"/>
            <w:right w:val="none" w:sz="0" w:space="0" w:color="auto"/>
          </w:divBdr>
        </w:div>
        <w:div w:id="860163164">
          <w:marLeft w:val="480"/>
          <w:marRight w:val="0"/>
          <w:marTop w:val="0"/>
          <w:marBottom w:val="0"/>
          <w:divBdr>
            <w:top w:val="none" w:sz="0" w:space="0" w:color="auto"/>
            <w:left w:val="none" w:sz="0" w:space="0" w:color="auto"/>
            <w:bottom w:val="none" w:sz="0" w:space="0" w:color="auto"/>
            <w:right w:val="none" w:sz="0" w:space="0" w:color="auto"/>
          </w:divBdr>
        </w:div>
        <w:div w:id="948508244">
          <w:marLeft w:val="480"/>
          <w:marRight w:val="0"/>
          <w:marTop w:val="0"/>
          <w:marBottom w:val="0"/>
          <w:divBdr>
            <w:top w:val="none" w:sz="0" w:space="0" w:color="auto"/>
            <w:left w:val="none" w:sz="0" w:space="0" w:color="auto"/>
            <w:bottom w:val="none" w:sz="0" w:space="0" w:color="auto"/>
            <w:right w:val="none" w:sz="0" w:space="0" w:color="auto"/>
          </w:divBdr>
        </w:div>
        <w:div w:id="297876881">
          <w:marLeft w:val="480"/>
          <w:marRight w:val="0"/>
          <w:marTop w:val="0"/>
          <w:marBottom w:val="0"/>
          <w:divBdr>
            <w:top w:val="none" w:sz="0" w:space="0" w:color="auto"/>
            <w:left w:val="none" w:sz="0" w:space="0" w:color="auto"/>
            <w:bottom w:val="none" w:sz="0" w:space="0" w:color="auto"/>
            <w:right w:val="none" w:sz="0" w:space="0" w:color="auto"/>
          </w:divBdr>
        </w:div>
        <w:div w:id="210969996">
          <w:marLeft w:val="480"/>
          <w:marRight w:val="0"/>
          <w:marTop w:val="0"/>
          <w:marBottom w:val="0"/>
          <w:divBdr>
            <w:top w:val="none" w:sz="0" w:space="0" w:color="auto"/>
            <w:left w:val="none" w:sz="0" w:space="0" w:color="auto"/>
            <w:bottom w:val="none" w:sz="0" w:space="0" w:color="auto"/>
            <w:right w:val="none" w:sz="0" w:space="0" w:color="auto"/>
          </w:divBdr>
        </w:div>
        <w:div w:id="1829397563">
          <w:marLeft w:val="480"/>
          <w:marRight w:val="0"/>
          <w:marTop w:val="0"/>
          <w:marBottom w:val="0"/>
          <w:divBdr>
            <w:top w:val="none" w:sz="0" w:space="0" w:color="auto"/>
            <w:left w:val="none" w:sz="0" w:space="0" w:color="auto"/>
            <w:bottom w:val="none" w:sz="0" w:space="0" w:color="auto"/>
            <w:right w:val="none" w:sz="0" w:space="0" w:color="auto"/>
          </w:divBdr>
        </w:div>
        <w:div w:id="1549756501">
          <w:marLeft w:val="480"/>
          <w:marRight w:val="0"/>
          <w:marTop w:val="0"/>
          <w:marBottom w:val="0"/>
          <w:divBdr>
            <w:top w:val="none" w:sz="0" w:space="0" w:color="auto"/>
            <w:left w:val="none" w:sz="0" w:space="0" w:color="auto"/>
            <w:bottom w:val="none" w:sz="0" w:space="0" w:color="auto"/>
            <w:right w:val="none" w:sz="0" w:space="0" w:color="auto"/>
          </w:divBdr>
        </w:div>
        <w:div w:id="990520695">
          <w:marLeft w:val="480"/>
          <w:marRight w:val="0"/>
          <w:marTop w:val="0"/>
          <w:marBottom w:val="0"/>
          <w:divBdr>
            <w:top w:val="none" w:sz="0" w:space="0" w:color="auto"/>
            <w:left w:val="none" w:sz="0" w:space="0" w:color="auto"/>
            <w:bottom w:val="none" w:sz="0" w:space="0" w:color="auto"/>
            <w:right w:val="none" w:sz="0" w:space="0" w:color="auto"/>
          </w:divBdr>
        </w:div>
        <w:div w:id="1764296123">
          <w:marLeft w:val="480"/>
          <w:marRight w:val="0"/>
          <w:marTop w:val="0"/>
          <w:marBottom w:val="0"/>
          <w:divBdr>
            <w:top w:val="none" w:sz="0" w:space="0" w:color="auto"/>
            <w:left w:val="none" w:sz="0" w:space="0" w:color="auto"/>
            <w:bottom w:val="none" w:sz="0" w:space="0" w:color="auto"/>
            <w:right w:val="none" w:sz="0" w:space="0" w:color="auto"/>
          </w:divBdr>
        </w:div>
        <w:div w:id="1786998868">
          <w:marLeft w:val="480"/>
          <w:marRight w:val="0"/>
          <w:marTop w:val="0"/>
          <w:marBottom w:val="0"/>
          <w:divBdr>
            <w:top w:val="none" w:sz="0" w:space="0" w:color="auto"/>
            <w:left w:val="none" w:sz="0" w:space="0" w:color="auto"/>
            <w:bottom w:val="none" w:sz="0" w:space="0" w:color="auto"/>
            <w:right w:val="none" w:sz="0" w:space="0" w:color="auto"/>
          </w:divBdr>
        </w:div>
        <w:div w:id="1608810160">
          <w:marLeft w:val="480"/>
          <w:marRight w:val="0"/>
          <w:marTop w:val="0"/>
          <w:marBottom w:val="0"/>
          <w:divBdr>
            <w:top w:val="none" w:sz="0" w:space="0" w:color="auto"/>
            <w:left w:val="none" w:sz="0" w:space="0" w:color="auto"/>
            <w:bottom w:val="none" w:sz="0" w:space="0" w:color="auto"/>
            <w:right w:val="none" w:sz="0" w:space="0" w:color="auto"/>
          </w:divBdr>
        </w:div>
        <w:div w:id="1183126843">
          <w:marLeft w:val="480"/>
          <w:marRight w:val="0"/>
          <w:marTop w:val="0"/>
          <w:marBottom w:val="0"/>
          <w:divBdr>
            <w:top w:val="none" w:sz="0" w:space="0" w:color="auto"/>
            <w:left w:val="none" w:sz="0" w:space="0" w:color="auto"/>
            <w:bottom w:val="none" w:sz="0" w:space="0" w:color="auto"/>
            <w:right w:val="none" w:sz="0" w:space="0" w:color="auto"/>
          </w:divBdr>
        </w:div>
      </w:divsChild>
    </w:div>
    <w:div w:id="267927567">
      <w:bodyDiv w:val="1"/>
      <w:marLeft w:val="0"/>
      <w:marRight w:val="0"/>
      <w:marTop w:val="0"/>
      <w:marBottom w:val="0"/>
      <w:divBdr>
        <w:top w:val="none" w:sz="0" w:space="0" w:color="auto"/>
        <w:left w:val="none" w:sz="0" w:space="0" w:color="auto"/>
        <w:bottom w:val="none" w:sz="0" w:space="0" w:color="auto"/>
        <w:right w:val="none" w:sz="0" w:space="0" w:color="auto"/>
      </w:divBdr>
      <w:divsChild>
        <w:div w:id="259997167">
          <w:marLeft w:val="0"/>
          <w:marRight w:val="0"/>
          <w:marTop w:val="0"/>
          <w:marBottom w:val="0"/>
          <w:divBdr>
            <w:top w:val="none" w:sz="0" w:space="0" w:color="auto"/>
            <w:left w:val="none" w:sz="0" w:space="0" w:color="auto"/>
            <w:bottom w:val="none" w:sz="0" w:space="0" w:color="auto"/>
            <w:right w:val="none" w:sz="0" w:space="0" w:color="auto"/>
          </w:divBdr>
        </w:div>
      </w:divsChild>
    </w:div>
    <w:div w:id="285166531">
      <w:bodyDiv w:val="1"/>
      <w:marLeft w:val="0"/>
      <w:marRight w:val="0"/>
      <w:marTop w:val="0"/>
      <w:marBottom w:val="0"/>
      <w:divBdr>
        <w:top w:val="none" w:sz="0" w:space="0" w:color="auto"/>
        <w:left w:val="none" w:sz="0" w:space="0" w:color="auto"/>
        <w:bottom w:val="none" w:sz="0" w:space="0" w:color="auto"/>
        <w:right w:val="none" w:sz="0" w:space="0" w:color="auto"/>
      </w:divBdr>
    </w:div>
    <w:div w:id="315652558">
      <w:bodyDiv w:val="1"/>
      <w:marLeft w:val="0"/>
      <w:marRight w:val="0"/>
      <w:marTop w:val="0"/>
      <w:marBottom w:val="0"/>
      <w:divBdr>
        <w:top w:val="none" w:sz="0" w:space="0" w:color="auto"/>
        <w:left w:val="none" w:sz="0" w:space="0" w:color="auto"/>
        <w:bottom w:val="none" w:sz="0" w:space="0" w:color="auto"/>
        <w:right w:val="none" w:sz="0" w:space="0" w:color="auto"/>
      </w:divBdr>
    </w:div>
    <w:div w:id="319114354">
      <w:bodyDiv w:val="1"/>
      <w:marLeft w:val="0"/>
      <w:marRight w:val="0"/>
      <w:marTop w:val="0"/>
      <w:marBottom w:val="0"/>
      <w:divBdr>
        <w:top w:val="none" w:sz="0" w:space="0" w:color="auto"/>
        <w:left w:val="none" w:sz="0" w:space="0" w:color="auto"/>
        <w:bottom w:val="none" w:sz="0" w:space="0" w:color="auto"/>
        <w:right w:val="none" w:sz="0" w:space="0" w:color="auto"/>
      </w:divBdr>
    </w:div>
    <w:div w:id="323709660">
      <w:bodyDiv w:val="1"/>
      <w:marLeft w:val="0"/>
      <w:marRight w:val="0"/>
      <w:marTop w:val="0"/>
      <w:marBottom w:val="0"/>
      <w:divBdr>
        <w:top w:val="none" w:sz="0" w:space="0" w:color="auto"/>
        <w:left w:val="none" w:sz="0" w:space="0" w:color="auto"/>
        <w:bottom w:val="none" w:sz="0" w:space="0" w:color="auto"/>
        <w:right w:val="none" w:sz="0" w:space="0" w:color="auto"/>
      </w:divBdr>
    </w:div>
    <w:div w:id="334303140">
      <w:bodyDiv w:val="1"/>
      <w:marLeft w:val="0"/>
      <w:marRight w:val="0"/>
      <w:marTop w:val="0"/>
      <w:marBottom w:val="0"/>
      <w:divBdr>
        <w:top w:val="none" w:sz="0" w:space="0" w:color="auto"/>
        <w:left w:val="none" w:sz="0" w:space="0" w:color="auto"/>
        <w:bottom w:val="none" w:sz="0" w:space="0" w:color="auto"/>
        <w:right w:val="none" w:sz="0" w:space="0" w:color="auto"/>
      </w:divBdr>
    </w:div>
    <w:div w:id="340164123">
      <w:bodyDiv w:val="1"/>
      <w:marLeft w:val="0"/>
      <w:marRight w:val="0"/>
      <w:marTop w:val="0"/>
      <w:marBottom w:val="0"/>
      <w:divBdr>
        <w:top w:val="none" w:sz="0" w:space="0" w:color="auto"/>
        <w:left w:val="none" w:sz="0" w:space="0" w:color="auto"/>
        <w:bottom w:val="none" w:sz="0" w:space="0" w:color="auto"/>
        <w:right w:val="none" w:sz="0" w:space="0" w:color="auto"/>
      </w:divBdr>
    </w:div>
    <w:div w:id="398139041">
      <w:bodyDiv w:val="1"/>
      <w:marLeft w:val="0"/>
      <w:marRight w:val="0"/>
      <w:marTop w:val="0"/>
      <w:marBottom w:val="0"/>
      <w:divBdr>
        <w:top w:val="none" w:sz="0" w:space="0" w:color="auto"/>
        <w:left w:val="none" w:sz="0" w:space="0" w:color="auto"/>
        <w:bottom w:val="none" w:sz="0" w:space="0" w:color="auto"/>
        <w:right w:val="none" w:sz="0" w:space="0" w:color="auto"/>
      </w:divBdr>
      <w:divsChild>
        <w:div w:id="395207824">
          <w:marLeft w:val="0"/>
          <w:marRight w:val="0"/>
          <w:marTop w:val="0"/>
          <w:marBottom w:val="0"/>
          <w:divBdr>
            <w:top w:val="none" w:sz="0" w:space="0" w:color="auto"/>
            <w:left w:val="none" w:sz="0" w:space="0" w:color="auto"/>
            <w:bottom w:val="none" w:sz="0" w:space="0" w:color="auto"/>
            <w:right w:val="none" w:sz="0" w:space="0" w:color="auto"/>
          </w:divBdr>
        </w:div>
      </w:divsChild>
    </w:div>
    <w:div w:id="399450884">
      <w:bodyDiv w:val="1"/>
      <w:marLeft w:val="0"/>
      <w:marRight w:val="0"/>
      <w:marTop w:val="0"/>
      <w:marBottom w:val="0"/>
      <w:divBdr>
        <w:top w:val="none" w:sz="0" w:space="0" w:color="auto"/>
        <w:left w:val="none" w:sz="0" w:space="0" w:color="auto"/>
        <w:bottom w:val="none" w:sz="0" w:space="0" w:color="auto"/>
        <w:right w:val="none" w:sz="0" w:space="0" w:color="auto"/>
      </w:divBdr>
      <w:divsChild>
        <w:div w:id="1595506377">
          <w:marLeft w:val="480"/>
          <w:marRight w:val="0"/>
          <w:marTop w:val="0"/>
          <w:marBottom w:val="0"/>
          <w:divBdr>
            <w:top w:val="none" w:sz="0" w:space="0" w:color="auto"/>
            <w:left w:val="none" w:sz="0" w:space="0" w:color="auto"/>
            <w:bottom w:val="none" w:sz="0" w:space="0" w:color="auto"/>
            <w:right w:val="none" w:sz="0" w:space="0" w:color="auto"/>
          </w:divBdr>
        </w:div>
        <w:div w:id="33505282">
          <w:marLeft w:val="480"/>
          <w:marRight w:val="0"/>
          <w:marTop w:val="0"/>
          <w:marBottom w:val="0"/>
          <w:divBdr>
            <w:top w:val="none" w:sz="0" w:space="0" w:color="auto"/>
            <w:left w:val="none" w:sz="0" w:space="0" w:color="auto"/>
            <w:bottom w:val="none" w:sz="0" w:space="0" w:color="auto"/>
            <w:right w:val="none" w:sz="0" w:space="0" w:color="auto"/>
          </w:divBdr>
        </w:div>
        <w:div w:id="936445885">
          <w:marLeft w:val="480"/>
          <w:marRight w:val="0"/>
          <w:marTop w:val="0"/>
          <w:marBottom w:val="0"/>
          <w:divBdr>
            <w:top w:val="none" w:sz="0" w:space="0" w:color="auto"/>
            <w:left w:val="none" w:sz="0" w:space="0" w:color="auto"/>
            <w:bottom w:val="none" w:sz="0" w:space="0" w:color="auto"/>
            <w:right w:val="none" w:sz="0" w:space="0" w:color="auto"/>
          </w:divBdr>
        </w:div>
        <w:div w:id="2000687900">
          <w:marLeft w:val="480"/>
          <w:marRight w:val="0"/>
          <w:marTop w:val="0"/>
          <w:marBottom w:val="0"/>
          <w:divBdr>
            <w:top w:val="none" w:sz="0" w:space="0" w:color="auto"/>
            <w:left w:val="none" w:sz="0" w:space="0" w:color="auto"/>
            <w:bottom w:val="none" w:sz="0" w:space="0" w:color="auto"/>
            <w:right w:val="none" w:sz="0" w:space="0" w:color="auto"/>
          </w:divBdr>
        </w:div>
        <w:div w:id="833688205">
          <w:marLeft w:val="480"/>
          <w:marRight w:val="0"/>
          <w:marTop w:val="0"/>
          <w:marBottom w:val="0"/>
          <w:divBdr>
            <w:top w:val="none" w:sz="0" w:space="0" w:color="auto"/>
            <w:left w:val="none" w:sz="0" w:space="0" w:color="auto"/>
            <w:bottom w:val="none" w:sz="0" w:space="0" w:color="auto"/>
            <w:right w:val="none" w:sz="0" w:space="0" w:color="auto"/>
          </w:divBdr>
        </w:div>
        <w:div w:id="811672721">
          <w:marLeft w:val="480"/>
          <w:marRight w:val="0"/>
          <w:marTop w:val="0"/>
          <w:marBottom w:val="0"/>
          <w:divBdr>
            <w:top w:val="none" w:sz="0" w:space="0" w:color="auto"/>
            <w:left w:val="none" w:sz="0" w:space="0" w:color="auto"/>
            <w:bottom w:val="none" w:sz="0" w:space="0" w:color="auto"/>
            <w:right w:val="none" w:sz="0" w:space="0" w:color="auto"/>
          </w:divBdr>
        </w:div>
        <w:div w:id="1667125384">
          <w:marLeft w:val="480"/>
          <w:marRight w:val="0"/>
          <w:marTop w:val="0"/>
          <w:marBottom w:val="0"/>
          <w:divBdr>
            <w:top w:val="none" w:sz="0" w:space="0" w:color="auto"/>
            <w:left w:val="none" w:sz="0" w:space="0" w:color="auto"/>
            <w:bottom w:val="none" w:sz="0" w:space="0" w:color="auto"/>
            <w:right w:val="none" w:sz="0" w:space="0" w:color="auto"/>
          </w:divBdr>
        </w:div>
        <w:div w:id="349720351">
          <w:marLeft w:val="480"/>
          <w:marRight w:val="0"/>
          <w:marTop w:val="0"/>
          <w:marBottom w:val="0"/>
          <w:divBdr>
            <w:top w:val="none" w:sz="0" w:space="0" w:color="auto"/>
            <w:left w:val="none" w:sz="0" w:space="0" w:color="auto"/>
            <w:bottom w:val="none" w:sz="0" w:space="0" w:color="auto"/>
            <w:right w:val="none" w:sz="0" w:space="0" w:color="auto"/>
          </w:divBdr>
        </w:div>
        <w:div w:id="18166309">
          <w:marLeft w:val="480"/>
          <w:marRight w:val="0"/>
          <w:marTop w:val="0"/>
          <w:marBottom w:val="0"/>
          <w:divBdr>
            <w:top w:val="none" w:sz="0" w:space="0" w:color="auto"/>
            <w:left w:val="none" w:sz="0" w:space="0" w:color="auto"/>
            <w:bottom w:val="none" w:sz="0" w:space="0" w:color="auto"/>
            <w:right w:val="none" w:sz="0" w:space="0" w:color="auto"/>
          </w:divBdr>
        </w:div>
        <w:div w:id="1066411502">
          <w:marLeft w:val="480"/>
          <w:marRight w:val="0"/>
          <w:marTop w:val="0"/>
          <w:marBottom w:val="0"/>
          <w:divBdr>
            <w:top w:val="none" w:sz="0" w:space="0" w:color="auto"/>
            <w:left w:val="none" w:sz="0" w:space="0" w:color="auto"/>
            <w:bottom w:val="none" w:sz="0" w:space="0" w:color="auto"/>
            <w:right w:val="none" w:sz="0" w:space="0" w:color="auto"/>
          </w:divBdr>
        </w:div>
        <w:div w:id="908881897">
          <w:marLeft w:val="480"/>
          <w:marRight w:val="0"/>
          <w:marTop w:val="0"/>
          <w:marBottom w:val="0"/>
          <w:divBdr>
            <w:top w:val="none" w:sz="0" w:space="0" w:color="auto"/>
            <w:left w:val="none" w:sz="0" w:space="0" w:color="auto"/>
            <w:bottom w:val="none" w:sz="0" w:space="0" w:color="auto"/>
            <w:right w:val="none" w:sz="0" w:space="0" w:color="auto"/>
          </w:divBdr>
        </w:div>
        <w:div w:id="1816414605">
          <w:marLeft w:val="480"/>
          <w:marRight w:val="0"/>
          <w:marTop w:val="0"/>
          <w:marBottom w:val="0"/>
          <w:divBdr>
            <w:top w:val="none" w:sz="0" w:space="0" w:color="auto"/>
            <w:left w:val="none" w:sz="0" w:space="0" w:color="auto"/>
            <w:bottom w:val="none" w:sz="0" w:space="0" w:color="auto"/>
            <w:right w:val="none" w:sz="0" w:space="0" w:color="auto"/>
          </w:divBdr>
        </w:div>
        <w:div w:id="1282347223">
          <w:marLeft w:val="480"/>
          <w:marRight w:val="0"/>
          <w:marTop w:val="0"/>
          <w:marBottom w:val="0"/>
          <w:divBdr>
            <w:top w:val="none" w:sz="0" w:space="0" w:color="auto"/>
            <w:left w:val="none" w:sz="0" w:space="0" w:color="auto"/>
            <w:bottom w:val="none" w:sz="0" w:space="0" w:color="auto"/>
            <w:right w:val="none" w:sz="0" w:space="0" w:color="auto"/>
          </w:divBdr>
        </w:div>
        <w:div w:id="235165005">
          <w:marLeft w:val="480"/>
          <w:marRight w:val="0"/>
          <w:marTop w:val="0"/>
          <w:marBottom w:val="0"/>
          <w:divBdr>
            <w:top w:val="none" w:sz="0" w:space="0" w:color="auto"/>
            <w:left w:val="none" w:sz="0" w:space="0" w:color="auto"/>
            <w:bottom w:val="none" w:sz="0" w:space="0" w:color="auto"/>
            <w:right w:val="none" w:sz="0" w:space="0" w:color="auto"/>
          </w:divBdr>
        </w:div>
      </w:divsChild>
    </w:div>
    <w:div w:id="410739262">
      <w:bodyDiv w:val="1"/>
      <w:marLeft w:val="0"/>
      <w:marRight w:val="0"/>
      <w:marTop w:val="0"/>
      <w:marBottom w:val="0"/>
      <w:divBdr>
        <w:top w:val="none" w:sz="0" w:space="0" w:color="auto"/>
        <w:left w:val="none" w:sz="0" w:space="0" w:color="auto"/>
        <w:bottom w:val="none" w:sz="0" w:space="0" w:color="auto"/>
        <w:right w:val="none" w:sz="0" w:space="0" w:color="auto"/>
      </w:divBdr>
    </w:div>
    <w:div w:id="423915199">
      <w:bodyDiv w:val="1"/>
      <w:marLeft w:val="0"/>
      <w:marRight w:val="0"/>
      <w:marTop w:val="0"/>
      <w:marBottom w:val="0"/>
      <w:divBdr>
        <w:top w:val="none" w:sz="0" w:space="0" w:color="auto"/>
        <w:left w:val="none" w:sz="0" w:space="0" w:color="auto"/>
        <w:bottom w:val="none" w:sz="0" w:space="0" w:color="auto"/>
        <w:right w:val="none" w:sz="0" w:space="0" w:color="auto"/>
      </w:divBdr>
    </w:div>
    <w:div w:id="426459531">
      <w:bodyDiv w:val="1"/>
      <w:marLeft w:val="0"/>
      <w:marRight w:val="0"/>
      <w:marTop w:val="0"/>
      <w:marBottom w:val="0"/>
      <w:divBdr>
        <w:top w:val="none" w:sz="0" w:space="0" w:color="auto"/>
        <w:left w:val="none" w:sz="0" w:space="0" w:color="auto"/>
        <w:bottom w:val="none" w:sz="0" w:space="0" w:color="auto"/>
        <w:right w:val="none" w:sz="0" w:space="0" w:color="auto"/>
      </w:divBdr>
    </w:div>
    <w:div w:id="443159982">
      <w:bodyDiv w:val="1"/>
      <w:marLeft w:val="0"/>
      <w:marRight w:val="0"/>
      <w:marTop w:val="0"/>
      <w:marBottom w:val="0"/>
      <w:divBdr>
        <w:top w:val="none" w:sz="0" w:space="0" w:color="auto"/>
        <w:left w:val="none" w:sz="0" w:space="0" w:color="auto"/>
        <w:bottom w:val="none" w:sz="0" w:space="0" w:color="auto"/>
        <w:right w:val="none" w:sz="0" w:space="0" w:color="auto"/>
      </w:divBdr>
    </w:div>
    <w:div w:id="452017495">
      <w:bodyDiv w:val="1"/>
      <w:marLeft w:val="0"/>
      <w:marRight w:val="0"/>
      <w:marTop w:val="0"/>
      <w:marBottom w:val="0"/>
      <w:divBdr>
        <w:top w:val="none" w:sz="0" w:space="0" w:color="auto"/>
        <w:left w:val="none" w:sz="0" w:space="0" w:color="auto"/>
        <w:bottom w:val="none" w:sz="0" w:space="0" w:color="auto"/>
        <w:right w:val="none" w:sz="0" w:space="0" w:color="auto"/>
      </w:divBdr>
      <w:divsChild>
        <w:div w:id="840005562">
          <w:marLeft w:val="480"/>
          <w:marRight w:val="0"/>
          <w:marTop w:val="0"/>
          <w:marBottom w:val="0"/>
          <w:divBdr>
            <w:top w:val="none" w:sz="0" w:space="0" w:color="auto"/>
            <w:left w:val="none" w:sz="0" w:space="0" w:color="auto"/>
            <w:bottom w:val="none" w:sz="0" w:space="0" w:color="auto"/>
            <w:right w:val="none" w:sz="0" w:space="0" w:color="auto"/>
          </w:divBdr>
        </w:div>
        <w:div w:id="1021777963">
          <w:marLeft w:val="480"/>
          <w:marRight w:val="0"/>
          <w:marTop w:val="0"/>
          <w:marBottom w:val="0"/>
          <w:divBdr>
            <w:top w:val="none" w:sz="0" w:space="0" w:color="auto"/>
            <w:left w:val="none" w:sz="0" w:space="0" w:color="auto"/>
            <w:bottom w:val="none" w:sz="0" w:space="0" w:color="auto"/>
            <w:right w:val="none" w:sz="0" w:space="0" w:color="auto"/>
          </w:divBdr>
        </w:div>
        <w:div w:id="665671024">
          <w:marLeft w:val="480"/>
          <w:marRight w:val="0"/>
          <w:marTop w:val="0"/>
          <w:marBottom w:val="0"/>
          <w:divBdr>
            <w:top w:val="none" w:sz="0" w:space="0" w:color="auto"/>
            <w:left w:val="none" w:sz="0" w:space="0" w:color="auto"/>
            <w:bottom w:val="none" w:sz="0" w:space="0" w:color="auto"/>
            <w:right w:val="none" w:sz="0" w:space="0" w:color="auto"/>
          </w:divBdr>
        </w:div>
        <w:div w:id="1151368607">
          <w:marLeft w:val="480"/>
          <w:marRight w:val="0"/>
          <w:marTop w:val="0"/>
          <w:marBottom w:val="0"/>
          <w:divBdr>
            <w:top w:val="none" w:sz="0" w:space="0" w:color="auto"/>
            <w:left w:val="none" w:sz="0" w:space="0" w:color="auto"/>
            <w:bottom w:val="none" w:sz="0" w:space="0" w:color="auto"/>
            <w:right w:val="none" w:sz="0" w:space="0" w:color="auto"/>
          </w:divBdr>
        </w:div>
        <w:div w:id="2073041276">
          <w:marLeft w:val="480"/>
          <w:marRight w:val="0"/>
          <w:marTop w:val="0"/>
          <w:marBottom w:val="0"/>
          <w:divBdr>
            <w:top w:val="none" w:sz="0" w:space="0" w:color="auto"/>
            <w:left w:val="none" w:sz="0" w:space="0" w:color="auto"/>
            <w:bottom w:val="none" w:sz="0" w:space="0" w:color="auto"/>
            <w:right w:val="none" w:sz="0" w:space="0" w:color="auto"/>
          </w:divBdr>
        </w:div>
        <w:div w:id="1171335621">
          <w:marLeft w:val="480"/>
          <w:marRight w:val="0"/>
          <w:marTop w:val="0"/>
          <w:marBottom w:val="0"/>
          <w:divBdr>
            <w:top w:val="none" w:sz="0" w:space="0" w:color="auto"/>
            <w:left w:val="none" w:sz="0" w:space="0" w:color="auto"/>
            <w:bottom w:val="none" w:sz="0" w:space="0" w:color="auto"/>
            <w:right w:val="none" w:sz="0" w:space="0" w:color="auto"/>
          </w:divBdr>
        </w:div>
        <w:div w:id="132455853">
          <w:marLeft w:val="480"/>
          <w:marRight w:val="0"/>
          <w:marTop w:val="0"/>
          <w:marBottom w:val="0"/>
          <w:divBdr>
            <w:top w:val="none" w:sz="0" w:space="0" w:color="auto"/>
            <w:left w:val="none" w:sz="0" w:space="0" w:color="auto"/>
            <w:bottom w:val="none" w:sz="0" w:space="0" w:color="auto"/>
            <w:right w:val="none" w:sz="0" w:space="0" w:color="auto"/>
          </w:divBdr>
        </w:div>
        <w:div w:id="2030980919">
          <w:marLeft w:val="480"/>
          <w:marRight w:val="0"/>
          <w:marTop w:val="0"/>
          <w:marBottom w:val="0"/>
          <w:divBdr>
            <w:top w:val="none" w:sz="0" w:space="0" w:color="auto"/>
            <w:left w:val="none" w:sz="0" w:space="0" w:color="auto"/>
            <w:bottom w:val="none" w:sz="0" w:space="0" w:color="auto"/>
            <w:right w:val="none" w:sz="0" w:space="0" w:color="auto"/>
          </w:divBdr>
        </w:div>
        <w:div w:id="121466551">
          <w:marLeft w:val="480"/>
          <w:marRight w:val="0"/>
          <w:marTop w:val="0"/>
          <w:marBottom w:val="0"/>
          <w:divBdr>
            <w:top w:val="none" w:sz="0" w:space="0" w:color="auto"/>
            <w:left w:val="none" w:sz="0" w:space="0" w:color="auto"/>
            <w:bottom w:val="none" w:sz="0" w:space="0" w:color="auto"/>
            <w:right w:val="none" w:sz="0" w:space="0" w:color="auto"/>
          </w:divBdr>
        </w:div>
      </w:divsChild>
    </w:div>
    <w:div w:id="452096841">
      <w:bodyDiv w:val="1"/>
      <w:marLeft w:val="0"/>
      <w:marRight w:val="0"/>
      <w:marTop w:val="0"/>
      <w:marBottom w:val="0"/>
      <w:divBdr>
        <w:top w:val="none" w:sz="0" w:space="0" w:color="auto"/>
        <w:left w:val="none" w:sz="0" w:space="0" w:color="auto"/>
        <w:bottom w:val="none" w:sz="0" w:space="0" w:color="auto"/>
        <w:right w:val="none" w:sz="0" w:space="0" w:color="auto"/>
      </w:divBdr>
    </w:div>
    <w:div w:id="453444645">
      <w:bodyDiv w:val="1"/>
      <w:marLeft w:val="0"/>
      <w:marRight w:val="0"/>
      <w:marTop w:val="0"/>
      <w:marBottom w:val="0"/>
      <w:divBdr>
        <w:top w:val="none" w:sz="0" w:space="0" w:color="auto"/>
        <w:left w:val="none" w:sz="0" w:space="0" w:color="auto"/>
        <w:bottom w:val="none" w:sz="0" w:space="0" w:color="auto"/>
        <w:right w:val="none" w:sz="0" w:space="0" w:color="auto"/>
      </w:divBdr>
      <w:divsChild>
        <w:div w:id="878325486">
          <w:marLeft w:val="480"/>
          <w:marRight w:val="0"/>
          <w:marTop w:val="0"/>
          <w:marBottom w:val="0"/>
          <w:divBdr>
            <w:top w:val="none" w:sz="0" w:space="0" w:color="auto"/>
            <w:left w:val="none" w:sz="0" w:space="0" w:color="auto"/>
            <w:bottom w:val="none" w:sz="0" w:space="0" w:color="auto"/>
            <w:right w:val="none" w:sz="0" w:space="0" w:color="auto"/>
          </w:divBdr>
        </w:div>
        <w:div w:id="1733654975">
          <w:marLeft w:val="480"/>
          <w:marRight w:val="0"/>
          <w:marTop w:val="0"/>
          <w:marBottom w:val="0"/>
          <w:divBdr>
            <w:top w:val="none" w:sz="0" w:space="0" w:color="auto"/>
            <w:left w:val="none" w:sz="0" w:space="0" w:color="auto"/>
            <w:bottom w:val="none" w:sz="0" w:space="0" w:color="auto"/>
            <w:right w:val="none" w:sz="0" w:space="0" w:color="auto"/>
          </w:divBdr>
        </w:div>
        <w:div w:id="1045763228">
          <w:marLeft w:val="480"/>
          <w:marRight w:val="0"/>
          <w:marTop w:val="0"/>
          <w:marBottom w:val="0"/>
          <w:divBdr>
            <w:top w:val="none" w:sz="0" w:space="0" w:color="auto"/>
            <w:left w:val="none" w:sz="0" w:space="0" w:color="auto"/>
            <w:bottom w:val="none" w:sz="0" w:space="0" w:color="auto"/>
            <w:right w:val="none" w:sz="0" w:space="0" w:color="auto"/>
          </w:divBdr>
        </w:div>
        <w:div w:id="704140464">
          <w:marLeft w:val="480"/>
          <w:marRight w:val="0"/>
          <w:marTop w:val="0"/>
          <w:marBottom w:val="0"/>
          <w:divBdr>
            <w:top w:val="none" w:sz="0" w:space="0" w:color="auto"/>
            <w:left w:val="none" w:sz="0" w:space="0" w:color="auto"/>
            <w:bottom w:val="none" w:sz="0" w:space="0" w:color="auto"/>
            <w:right w:val="none" w:sz="0" w:space="0" w:color="auto"/>
          </w:divBdr>
        </w:div>
        <w:div w:id="235095446">
          <w:marLeft w:val="480"/>
          <w:marRight w:val="0"/>
          <w:marTop w:val="0"/>
          <w:marBottom w:val="0"/>
          <w:divBdr>
            <w:top w:val="none" w:sz="0" w:space="0" w:color="auto"/>
            <w:left w:val="none" w:sz="0" w:space="0" w:color="auto"/>
            <w:bottom w:val="none" w:sz="0" w:space="0" w:color="auto"/>
            <w:right w:val="none" w:sz="0" w:space="0" w:color="auto"/>
          </w:divBdr>
        </w:div>
        <w:div w:id="843009409">
          <w:marLeft w:val="480"/>
          <w:marRight w:val="0"/>
          <w:marTop w:val="0"/>
          <w:marBottom w:val="0"/>
          <w:divBdr>
            <w:top w:val="none" w:sz="0" w:space="0" w:color="auto"/>
            <w:left w:val="none" w:sz="0" w:space="0" w:color="auto"/>
            <w:bottom w:val="none" w:sz="0" w:space="0" w:color="auto"/>
            <w:right w:val="none" w:sz="0" w:space="0" w:color="auto"/>
          </w:divBdr>
        </w:div>
        <w:div w:id="2143384385">
          <w:marLeft w:val="480"/>
          <w:marRight w:val="0"/>
          <w:marTop w:val="0"/>
          <w:marBottom w:val="0"/>
          <w:divBdr>
            <w:top w:val="none" w:sz="0" w:space="0" w:color="auto"/>
            <w:left w:val="none" w:sz="0" w:space="0" w:color="auto"/>
            <w:bottom w:val="none" w:sz="0" w:space="0" w:color="auto"/>
            <w:right w:val="none" w:sz="0" w:space="0" w:color="auto"/>
          </w:divBdr>
        </w:div>
        <w:div w:id="727384842">
          <w:marLeft w:val="480"/>
          <w:marRight w:val="0"/>
          <w:marTop w:val="0"/>
          <w:marBottom w:val="0"/>
          <w:divBdr>
            <w:top w:val="none" w:sz="0" w:space="0" w:color="auto"/>
            <w:left w:val="none" w:sz="0" w:space="0" w:color="auto"/>
            <w:bottom w:val="none" w:sz="0" w:space="0" w:color="auto"/>
            <w:right w:val="none" w:sz="0" w:space="0" w:color="auto"/>
          </w:divBdr>
        </w:div>
        <w:div w:id="513500132">
          <w:marLeft w:val="480"/>
          <w:marRight w:val="0"/>
          <w:marTop w:val="0"/>
          <w:marBottom w:val="0"/>
          <w:divBdr>
            <w:top w:val="none" w:sz="0" w:space="0" w:color="auto"/>
            <w:left w:val="none" w:sz="0" w:space="0" w:color="auto"/>
            <w:bottom w:val="none" w:sz="0" w:space="0" w:color="auto"/>
            <w:right w:val="none" w:sz="0" w:space="0" w:color="auto"/>
          </w:divBdr>
        </w:div>
        <w:div w:id="1134254914">
          <w:marLeft w:val="480"/>
          <w:marRight w:val="0"/>
          <w:marTop w:val="0"/>
          <w:marBottom w:val="0"/>
          <w:divBdr>
            <w:top w:val="none" w:sz="0" w:space="0" w:color="auto"/>
            <w:left w:val="none" w:sz="0" w:space="0" w:color="auto"/>
            <w:bottom w:val="none" w:sz="0" w:space="0" w:color="auto"/>
            <w:right w:val="none" w:sz="0" w:space="0" w:color="auto"/>
          </w:divBdr>
        </w:div>
      </w:divsChild>
    </w:div>
    <w:div w:id="464469574">
      <w:bodyDiv w:val="1"/>
      <w:marLeft w:val="0"/>
      <w:marRight w:val="0"/>
      <w:marTop w:val="0"/>
      <w:marBottom w:val="0"/>
      <w:divBdr>
        <w:top w:val="none" w:sz="0" w:space="0" w:color="auto"/>
        <w:left w:val="none" w:sz="0" w:space="0" w:color="auto"/>
        <w:bottom w:val="none" w:sz="0" w:space="0" w:color="auto"/>
        <w:right w:val="none" w:sz="0" w:space="0" w:color="auto"/>
      </w:divBdr>
    </w:div>
    <w:div w:id="465389390">
      <w:bodyDiv w:val="1"/>
      <w:marLeft w:val="0"/>
      <w:marRight w:val="0"/>
      <w:marTop w:val="0"/>
      <w:marBottom w:val="0"/>
      <w:divBdr>
        <w:top w:val="none" w:sz="0" w:space="0" w:color="auto"/>
        <w:left w:val="none" w:sz="0" w:space="0" w:color="auto"/>
        <w:bottom w:val="none" w:sz="0" w:space="0" w:color="auto"/>
        <w:right w:val="none" w:sz="0" w:space="0" w:color="auto"/>
      </w:divBdr>
    </w:div>
    <w:div w:id="480121765">
      <w:bodyDiv w:val="1"/>
      <w:marLeft w:val="0"/>
      <w:marRight w:val="0"/>
      <w:marTop w:val="0"/>
      <w:marBottom w:val="0"/>
      <w:divBdr>
        <w:top w:val="none" w:sz="0" w:space="0" w:color="auto"/>
        <w:left w:val="none" w:sz="0" w:space="0" w:color="auto"/>
        <w:bottom w:val="none" w:sz="0" w:space="0" w:color="auto"/>
        <w:right w:val="none" w:sz="0" w:space="0" w:color="auto"/>
      </w:divBdr>
    </w:div>
    <w:div w:id="492451484">
      <w:bodyDiv w:val="1"/>
      <w:marLeft w:val="0"/>
      <w:marRight w:val="0"/>
      <w:marTop w:val="0"/>
      <w:marBottom w:val="0"/>
      <w:divBdr>
        <w:top w:val="none" w:sz="0" w:space="0" w:color="auto"/>
        <w:left w:val="none" w:sz="0" w:space="0" w:color="auto"/>
        <w:bottom w:val="none" w:sz="0" w:space="0" w:color="auto"/>
        <w:right w:val="none" w:sz="0" w:space="0" w:color="auto"/>
      </w:divBdr>
    </w:div>
    <w:div w:id="512842375">
      <w:bodyDiv w:val="1"/>
      <w:marLeft w:val="0"/>
      <w:marRight w:val="0"/>
      <w:marTop w:val="0"/>
      <w:marBottom w:val="0"/>
      <w:divBdr>
        <w:top w:val="none" w:sz="0" w:space="0" w:color="auto"/>
        <w:left w:val="none" w:sz="0" w:space="0" w:color="auto"/>
        <w:bottom w:val="none" w:sz="0" w:space="0" w:color="auto"/>
        <w:right w:val="none" w:sz="0" w:space="0" w:color="auto"/>
      </w:divBdr>
    </w:div>
    <w:div w:id="524176551">
      <w:bodyDiv w:val="1"/>
      <w:marLeft w:val="0"/>
      <w:marRight w:val="0"/>
      <w:marTop w:val="0"/>
      <w:marBottom w:val="0"/>
      <w:divBdr>
        <w:top w:val="none" w:sz="0" w:space="0" w:color="auto"/>
        <w:left w:val="none" w:sz="0" w:space="0" w:color="auto"/>
        <w:bottom w:val="none" w:sz="0" w:space="0" w:color="auto"/>
        <w:right w:val="none" w:sz="0" w:space="0" w:color="auto"/>
      </w:divBdr>
    </w:div>
    <w:div w:id="524246763">
      <w:bodyDiv w:val="1"/>
      <w:marLeft w:val="0"/>
      <w:marRight w:val="0"/>
      <w:marTop w:val="0"/>
      <w:marBottom w:val="0"/>
      <w:divBdr>
        <w:top w:val="none" w:sz="0" w:space="0" w:color="auto"/>
        <w:left w:val="none" w:sz="0" w:space="0" w:color="auto"/>
        <w:bottom w:val="none" w:sz="0" w:space="0" w:color="auto"/>
        <w:right w:val="none" w:sz="0" w:space="0" w:color="auto"/>
      </w:divBdr>
    </w:div>
    <w:div w:id="525484618">
      <w:bodyDiv w:val="1"/>
      <w:marLeft w:val="0"/>
      <w:marRight w:val="0"/>
      <w:marTop w:val="0"/>
      <w:marBottom w:val="0"/>
      <w:divBdr>
        <w:top w:val="none" w:sz="0" w:space="0" w:color="auto"/>
        <w:left w:val="none" w:sz="0" w:space="0" w:color="auto"/>
        <w:bottom w:val="none" w:sz="0" w:space="0" w:color="auto"/>
        <w:right w:val="none" w:sz="0" w:space="0" w:color="auto"/>
      </w:divBdr>
    </w:div>
    <w:div w:id="525607794">
      <w:bodyDiv w:val="1"/>
      <w:marLeft w:val="0"/>
      <w:marRight w:val="0"/>
      <w:marTop w:val="0"/>
      <w:marBottom w:val="0"/>
      <w:divBdr>
        <w:top w:val="none" w:sz="0" w:space="0" w:color="auto"/>
        <w:left w:val="none" w:sz="0" w:space="0" w:color="auto"/>
        <w:bottom w:val="none" w:sz="0" w:space="0" w:color="auto"/>
        <w:right w:val="none" w:sz="0" w:space="0" w:color="auto"/>
      </w:divBdr>
    </w:div>
    <w:div w:id="535313398">
      <w:bodyDiv w:val="1"/>
      <w:marLeft w:val="0"/>
      <w:marRight w:val="0"/>
      <w:marTop w:val="0"/>
      <w:marBottom w:val="0"/>
      <w:divBdr>
        <w:top w:val="none" w:sz="0" w:space="0" w:color="auto"/>
        <w:left w:val="none" w:sz="0" w:space="0" w:color="auto"/>
        <w:bottom w:val="none" w:sz="0" w:space="0" w:color="auto"/>
        <w:right w:val="none" w:sz="0" w:space="0" w:color="auto"/>
      </w:divBdr>
    </w:div>
    <w:div w:id="598026835">
      <w:bodyDiv w:val="1"/>
      <w:marLeft w:val="0"/>
      <w:marRight w:val="0"/>
      <w:marTop w:val="0"/>
      <w:marBottom w:val="0"/>
      <w:divBdr>
        <w:top w:val="none" w:sz="0" w:space="0" w:color="auto"/>
        <w:left w:val="none" w:sz="0" w:space="0" w:color="auto"/>
        <w:bottom w:val="none" w:sz="0" w:space="0" w:color="auto"/>
        <w:right w:val="none" w:sz="0" w:space="0" w:color="auto"/>
      </w:divBdr>
    </w:div>
    <w:div w:id="603028199">
      <w:bodyDiv w:val="1"/>
      <w:marLeft w:val="0"/>
      <w:marRight w:val="0"/>
      <w:marTop w:val="0"/>
      <w:marBottom w:val="0"/>
      <w:divBdr>
        <w:top w:val="none" w:sz="0" w:space="0" w:color="auto"/>
        <w:left w:val="none" w:sz="0" w:space="0" w:color="auto"/>
        <w:bottom w:val="none" w:sz="0" w:space="0" w:color="auto"/>
        <w:right w:val="none" w:sz="0" w:space="0" w:color="auto"/>
      </w:divBdr>
      <w:divsChild>
        <w:div w:id="2125495488">
          <w:marLeft w:val="480"/>
          <w:marRight w:val="0"/>
          <w:marTop w:val="0"/>
          <w:marBottom w:val="0"/>
          <w:divBdr>
            <w:top w:val="none" w:sz="0" w:space="0" w:color="auto"/>
            <w:left w:val="none" w:sz="0" w:space="0" w:color="auto"/>
            <w:bottom w:val="none" w:sz="0" w:space="0" w:color="auto"/>
            <w:right w:val="none" w:sz="0" w:space="0" w:color="auto"/>
          </w:divBdr>
        </w:div>
        <w:div w:id="2096392186">
          <w:marLeft w:val="480"/>
          <w:marRight w:val="0"/>
          <w:marTop w:val="0"/>
          <w:marBottom w:val="0"/>
          <w:divBdr>
            <w:top w:val="none" w:sz="0" w:space="0" w:color="auto"/>
            <w:left w:val="none" w:sz="0" w:space="0" w:color="auto"/>
            <w:bottom w:val="none" w:sz="0" w:space="0" w:color="auto"/>
            <w:right w:val="none" w:sz="0" w:space="0" w:color="auto"/>
          </w:divBdr>
        </w:div>
        <w:div w:id="2062826957">
          <w:marLeft w:val="480"/>
          <w:marRight w:val="0"/>
          <w:marTop w:val="0"/>
          <w:marBottom w:val="0"/>
          <w:divBdr>
            <w:top w:val="none" w:sz="0" w:space="0" w:color="auto"/>
            <w:left w:val="none" w:sz="0" w:space="0" w:color="auto"/>
            <w:bottom w:val="none" w:sz="0" w:space="0" w:color="auto"/>
            <w:right w:val="none" w:sz="0" w:space="0" w:color="auto"/>
          </w:divBdr>
        </w:div>
        <w:div w:id="1891067619">
          <w:marLeft w:val="480"/>
          <w:marRight w:val="0"/>
          <w:marTop w:val="0"/>
          <w:marBottom w:val="0"/>
          <w:divBdr>
            <w:top w:val="none" w:sz="0" w:space="0" w:color="auto"/>
            <w:left w:val="none" w:sz="0" w:space="0" w:color="auto"/>
            <w:bottom w:val="none" w:sz="0" w:space="0" w:color="auto"/>
            <w:right w:val="none" w:sz="0" w:space="0" w:color="auto"/>
          </w:divBdr>
        </w:div>
        <w:div w:id="870531526">
          <w:marLeft w:val="480"/>
          <w:marRight w:val="0"/>
          <w:marTop w:val="0"/>
          <w:marBottom w:val="0"/>
          <w:divBdr>
            <w:top w:val="none" w:sz="0" w:space="0" w:color="auto"/>
            <w:left w:val="none" w:sz="0" w:space="0" w:color="auto"/>
            <w:bottom w:val="none" w:sz="0" w:space="0" w:color="auto"/>
            <w:right w:val="none" w:sz="0" w:space="0" w:color="auto"/>
          </w:divBdr>
        </w:div>
        <w:div w:id="1541046209">
          <w:marLeft w:val="480"/>
          <w:marRight w:val="0"/>
          <w:marTop w:val="0"/>
          <w:marBottom w:val="0"/>
          <w:divBdr>
            <w:top w:val="none" w:sz="0" w:space="0" w:color="auto"/>
            <w:left w:val="none" w:sz="0" w:space="0" w:color="auto"/>
            <w:bottom w:val="none" w:sz="0" w:space="0" w:color="auto"/>
            <w:right w:val="none" w:sz="0" w:space="0" w:color="auto"/>
          </w:divBdr>
        </w:div>
        <w:div w:id="1187865792">
          <w:marLeft w:val="480"/>
          <w:marRight w:val="0"/>
          <w:marTop w:val="0"/>
          <w:marBottom w:val="0"/>
          <w:divBdr>
            <w:top w:val="none" w:sz="0" w:space="0" w:color="auto"/>
            <w:left w:val="none" w:sz="0" w:space="0" w:color="auto"/>
            <w:bottom w:val="none" w:sz="0" w:space="0" w:color="auto"/>
            <w:right w:val="none" w:sz="0" w:space="0" w:color="auto"/>
          </w:divBdr>
        </w:div>
        <w:div w:id="1372724817">
          <w:marLeft w:val="480"/>
          <w:marRight w:val="0"/>
          <w:marTop w:val="0"/>
          <w:marBottom w:val="0"/>
          <w:divBdr>
            <w:top w:val="none" w:sz="0" w:space="0" w:color="auto"/>
            <w:left w:val="none" w:sz="0" w:space="0" w:color="auto"/>
            <w:bottom w:val="none" w:sz="0" w:space="0" w:color="auto"/>
            <w:right w:val="none" w:sz="0" w:space="0" w:color="auto"/>
          </w:divBdr>
        </w:div>
        <w:div w:id="592665149">
          <w:marLeft w:val="480"/>
          <w:marRight w:val="0"/>
          <w:marTop w:val="0"/>
          <w:marBottom w:val="0"/>
          <w:divBdr>
            <w:top w:val="none" w:sz="0" w:space="0" w:color="auto"/>
            <w:left w:val="none" w:sz="0" w:space="0" w:color="auto"/>
            <w:bottom w:val="none" w:sz="0" w:space="0" w:color="auto"/>
            <w:right w:val="none" w:sz="0" w:space="0" w:color="auto"/>
          </w:divBdr>
        </w:div>
        <w:div w:id="121967368">
          <w:marLeft w:val="480"/>
          <w:marRight w:val="0"/>
          <w:marTop w:val="0"/>
          <w:marBottom w:val="0"/>
          <w:divBdr>
            <w:top w:val="none" w:sz="0" w:space="0" w:color="auto"/>
            <w:left w:val="none" w:sz="0" w:space="0" w:color="auto"/>
            <w:bottom w:val="none" w:sz="0" w:space="0" w:color="auto"/>
            <w:right w:val="none" w:sz="0" w:space="0" w:color="auto"/>
          </w:divBdr>
        </w:div>
      </w:divsChild>
    </w:div>
    <w:div w:id="611479324">
      <w:bodyDiv w:val="1"/>
      <w:marLeft w:val="0"/>
      <w:marRight w:val="0"/>
      <w:marTop w:val="0"/>
      <w:marBottom w:val="0"/>
      <w:divBdr>
        <w:top w:val="none" w:sz="0" w:space="0" w:color="auto"/>
        <w:left w:val="none" w:sz="0" w:space="0" w:color="auto"/>
        <w:bottom w:val="none" w:sz="0" w:space="0" w:color="auto"/>
        <w:right w:val="none" w:sz="0" w:space="0" w:color="auto"/>
      </w:divBdr>
    </w:div>
    <w:div w:id="631643563">
      <w:bodyDiv w:val="1"/>
      <w:marLeft w:val="0"/>
      <w:marRight w:val="0"/>
      <w:marTop w:val="0"/>
      <w:marBottom w:val="0"/>
      <w:divBdr>
        <w:top w:val="none" w:sz="0" w:space="0" w:color="auto"/>
        <w:left w:val="none" w:sz="0" w:space="0" w:color="auto"/>
        <w:bottom w:val="none" w:sz="0" w:space="0" w:color="auto"/>
        <w:right w:val="none" w:sz="0" w:space="0" w:color="auto"/>
      </w:divBdr>
      <w:divsChild>
        <w:div w:id="1982877662">
          <w:marLeft w:val="480"/>
          <w:marRight w:val="0"/>
          <w:marTop w:val="0"/>
          <w:marBottom w:val="0"/>
          <w:divBdr>
            <w:top w:val="none" w:sz="0" w:space="0" w:color="auto"/>
            <w:left w:val="none" w:sz="0" w:space="0" w:color="auto"/>
            <w:bottom w:val="none" w:sz="0" w:space="0" w:color="auto"/>
            <w:right w:val="none" w:sz="0" w:space="0" w:color="auto"/>
          </w:divBdr>
        </w:div>
        <w:div w:id="679157388">
          <w:marLeft w:val="480"/>
          <w:marRight w:val="0"/>
          <w:marTop w:val="0"/>
          <w:marBottom w:val="0"/>
          <w:divBdr>
            <w:top w:val="none" w:sz="0" w:space="0" w:color="auto"/>
            <w:left w:val="none" w:sz="0" w:space="0" w:color="auto"/>
            <w:bottom w:val="none" w:sz="0" w:space="0" w:color="auto"/>
            <w:right w:val="none" w:sz="0" w:space="0" w:color="auto"/>
          </w:divBdr>
        </w:div>
        <w:div w:id="19212641">
          <w:marLeft w:val="480"/>
          <w:marRight w:val="0"/>
          <w:marTop w:val="0"/>
          <w:marBottom w:val="0"/>
          <w:divBdr>
            <w:top w:val="none" w:sz="0" w:space="0" w:color="auto"/>
            <w:left w:val="none" w:sz="0" w:space="0" w:color="auto"/>
            <w:bottom w:val="none" w:sz="0" w:space="0" w:color="auto"/>
            <w:right w:val="none" w:sz="0" w:space="0" w:color="auto"/>
          </w:divBdr>
        </w:div>
        <w:div w:id="203834103">
          <w:marLeft w:val="480"/>
          <w:marRight w:val="0"/>
          <w:marTop w:val="0"/>
          <w:marBottom w:val="0"/>
          <w:divBdr>
            <w:top w:val="none" w:sz="0" w:space="0" w:color="auto"/>
            <w:left w:val="none" w:sz="0" w:space="0" w:color="auto"/>
            <w:bottom w:val="none" w:sz="0" w:space="0" w:color="auto"/>
            <w:right w:val="none" w:sz="0" w:space="0" w:color="auto"/>
          </w:divBdr>
        </w:div>
        <w:div w:id="289946580">
          <w:marLeft w:val="480"/>
          <w:marRight w:val="0"/>
          <w:marTop w:val="0"/>
          <w:marBottom w:val="0"/>
          <w:divBdr>
            <w:top w:val="none" w:sz="0" w:space="0" w:color="auto"/>
            <w:left w:val="none" w:sz="0" w:space="0" w:color="auto"/>
            <w:bottom w:val="none" w:sz="0" w:space="0" w:color="auto"/>
            <w:right w:val="none" w:sz="0" w:space="0" w:color="auto"/>
          </w:divBdr>
        </w:div>
        <w:div w:id="1464154316">
          <w:marLeft w:val="480"/>
          <w:marRight w:val="0"/>
          <w:marTop w:val="0"/>
          <w:marBottom w:val="0"/>
          <w:divBdr>
            <w:top w:val="none" w:sz="0" w:space="0" w:color="auto"/>
            <w:left w:val="none" w:sz="0" w:space="0" w:color="auto"/>
            <w:bottom w:val="none" w:sz="0" w:space="0" w:color="auto"/>
            <w:right w:val="none" w:sz="0" w:space="0" w:color="auto"/>
          </w:divBdr>
        </w:div>
        <w:div w:id="1949237420">
          <w:marLeft w:val="480"/>
          <w:marRight w:val="0"/>
          <w:marTop w:val="0"/>
          <w:marBottom w:val="0"/>
          <w:divBdr>
            <w:top w:val="none" w:sz="0" w:space="0" w:color="auto"/>
            <w:left w:val="none" w:sz="0" w:space="0" w:color="auto"/>
            <w:bottom w:val="none" w:sz="0" w:space="0" w:color="auto"/>
            <w:right w:val="none" w:sz="0" w:space="0" w:color="auto"/>
          </w:divBdr>
        </w:div>
        <w:div w:id="1368874716">
          <w:marLeft w:val="480"/>
          <w:marRight w:val="0"/>
          <w:marTop w:val="0"/>
          <w:marBottom w:val="0"/>
          <w:divBdr>
            <w:top w:val="none" w:sz="0" w:space="0" w:color="auto"/>
            <w:left w:val="none" w:sz="0" w:space="0" w:color="auto"/>
            <w:bottom w:val="none" w:sz="0" w:space="0" w:color="auto"/>
            <w:right w:val="none" w:sz="0" w:space="0" w:color="auto"/>
          </w:divBdr>
        </w:div>
        <w:div w:id="1405185204">
          <w:marLeft w:val="480"/>
          <w:marRight w:val="0"/>
          <w:marTop w:val="0"/>
          <w:marBottom w:val="0"/>
          <w:divBdr>
            <w:top w:val="none" w:sz="0" w:space="0" w:color="auto"/>
            <w:left w:val="none" w:sz="0" w:space="0" w:color="auto"/>
            <w:bottom w:val="none" w:sz="0" w:space="0" w:color="auto"/>
            <w:right w:val="none" w:sz="0" w:space="0" w:color="auto"/>
          </w:divBdr>
        </w:div>
        <w:div w:id="1349719039">
          <w:marLeft w:val="480"/>
          <w:marRight w:val="0"/>
          <w:marTop w:val="0"/>
          <w:marBottom w:val="0"/>
          <w:divBdr>
            <w:top w:val="none" w:sz="0" w:space="0" w:color="auto"/>
            <w:left w:val="none" w:sz="0" w:space="0" w:color="auto"/>
            <w:bottom w:val="none" w:sz="0" w:space="0" w:color="auto"/>
            <w:right w:val="none" w:sz="0" w:space="0" w:color="auto"/>
          </w:divBdr>
        </w:div>
      </w:divsChild>
    </w:div>
    <w:div w:id="674260214">
      <w:bodyDiv w:val="1"/>
      <w:marLeft w:val="0"/>
      <w:marRight w:val="0"/>
      <w:marTop w:val="0"/>
      <w:marBottom w:val="0"/>
      <w:divBdr>
        <w:top w:val="none" w:sz="0" w:space="0" w:color="auto"/>
        <w:left w:val="none" w:sz="0" w:space="0" w:color="auto"/>
        <w:bottom w:val="none" w:sz="0" w:space="0" w:color="auto"/>
        <w:right w:val="none" w:sz="0" w:space="0" w:color="auto"/>
      </w:divBdr>
    </w:div>
    <w:div w:id="705250821">
      <w:bodyDiv w:val="1"/>
      <w:marLeft w:val="0"/>
      <w:marRight w:val="0"/>
      <w:marTop w:val="0"/>
      <w:marBottom w:val="0"/>
      <w:divBdr>
        <w:top w:val="none" w:sz="0" w:space="0" w:color="auto"/>
        <w:left w:val="none" w:sz="0" w:space="0" w:color="auto"/>
        <w:bottom w:val="none" w:sz="0" w:space="0" w:color="auto"/>
        <w:right w:val="none" w:sz="0" w:space="0" w:color="auto"/>
      </w:divBdr>
    </w:div>
    <w:div w:id="740718181">
      <w:bodyDiv w:val="1"/>
      <w:marLeft w:val="0"/>
      <w:marRight w:val="0"/>
      <w:marTop w:val="0"/>
      <w:marBottom w:val="0"/>
      <w:divBdr>
        <w:top w:val="none" w:sz="0" w:space="0" w:color="auto"/>
        <w:left w:val="none" w:sz="0" w:space="0" w:color="auto"/>
        <w:bottom w:val="none" w:sz="0" w:space="0" w:color="auto"/>
        <w:right w:val="none" w:sz="0" w:space="0" w:color="auto"/>
      </w:divBdr>
    </w:div>
    <w:div w:id="741178405">
      <w:bodyDiv w:val="1"/>
      <w:marLeft w:val="0"/>
      <w:marRight w:val="0"/>
      <w:marTop w:val="0"/>
      <w:marBottom w:val="0"/>
      <w:divBdr>
        <w:top w:val="none" w:sz="0" w:space="0" w:color="auto"/>
        <w:left w:val="none" w:sz="0" w:space="0" w:color="auto"/>
        <w:bottom w:val="none" w:sz="0" w:space="0" w:color="auto"/>
        <w:right w:val="none" w:sz="0" w:space="0" w:color="auto"/>
      </w:divBdr>
    </w:div>
    <w:div w:id="743837029">
      <w:bodyDiv w:val="1"/>
      <w:marLeft w:val="0"/>
      <w:marRight w:val="0"/>
      <w:marTop w:val="0"/>
      <w:marBottom w:val="0"/>
      <w:divBdr>
        <w:top w:val="none" w:sz="0" w:space="0" w:color="auto"/>
        <w:left w:val="none" w:sz="0" w:space="0" w:color="auto"/>
        <w:bottom w:val="none" w:sz="0" w:space="0" w:color="auto"/>
        <w:right w:val="none" w:sz="0" w:space="0" w:color="auto"/>
      </w:divBdr>
    </w:div>
    <w:div w:id="757679974">
      <w:bodyDiv w:val="1"/>
      <w:marLeft w:val="0"/>
      <w:marRight w:val="0"/>
      <w:marTop w:val="0"/>
      <w:marBottom w:val="0"/>
      <w:divBdr>
        <w:top w:val="none" w:sz="0" w:space="0" w:color="auto"/>
        <w:left w:val="none" w:sz="0" w:space="0" w:color="auto"/>
        <w:bottom w:val="none" w:sz="0" w:space="0" w:color="auto"/>
        <w:right w:val="none" w:sz="0" w:space="0" w:color="auto"/>
      </w:divBdr>
    </w:div>
    <w:div w:id="779643035">
      <w:bodyDiv w:val="1"/>
      <w:marLeft w:val="0"/>
      <w:marRight w:val="0"/>
      <w:marTop w:val="0"/>
      <w:marBottom w:val="0"/>
      <w:divBdr>
        <w:top w:val="none" w:sz="0" w:space="0" w:color="auto"/>
        <w:left w:val="none" w:sz="0" w:space="0" w:color="auto"/>
        <w:bottom w:val="none" w:sz="0" w:space="0" w:color="auto"/>
        <w:right w:val="none" w:sz="0" w:space="0" w:color="auto"/>
      </w:divBdr>
    </w:div>
    <w:div w:id="782771917">
      <w:bodyDiv w:val="1"/>
      <w:marLeft w:val="0"/>
      <w:marRight w:val="0"/>
      <w:marTop w:val="0"/>
      <w:marBottom w:val="0"/>
      <w:divBdr>
        <w:top w:val="none" w:sz="0" w:space="0" w:color="auto"/>
        <w:left w:val="none" w:sz="0" w:space="0" w:color="auto"/>
        <w:bottom w:val="none" w:sz="0" w:space="0" w:color="auto"/>
        <w:right w:val="none" w:sz="0" w:space="0" w:color="auto"/>
      </w:divBdr>
    </w:div>
    <w:div w:id="792945432">
      <w:bodyDiv w:val="1"/>
      <w:marLeft w:val="0"/>
      <w:marRight w:val="0"/>
      <w:marTop w:val="0"/>
      <w:marBottom w:val="0"/>
      <w:divBdr>
        <w:top w:val="none" w:sz="0" w:space="0" w:color="auto"/>
        <w:left w:val="none" w:sz="0" w:space="0" w:color="auto"/>
        <w:bottom w:val="none" w:sz="0" w:space="0" w:color="auto"/>
        <w:right w:val="none" w:sz="0" w:space="0" w:color="auto"/>
      </w:divBdr>
    </w:div>
    <w:div w:id="826478265">
      <w:bodyDiv w:val="1"/>
      <w:marLeft w:val="0"/>
      <w:marRight w:val="0"/>
      <w:marTop w:val="0"/>
      <w:marBottom w:val="0"/>
      <w:divBdr>
        <w:top w:val="none" w:sz="0" w:space="0" w:color="auto"/>
        <w:left w:val="none" w:sz="0" w:space="0" w:color="auto"/>
        <w:bottom w:val="none" w:sz="0" w:space="0" w:color="auto"/>
        <w:right w:val="none" w:sz="0" w:space="0" w:color="auto"/>
      </w:divBdr>
    </w:div>
    <w:div w:id="834956602">
      <w:bodyDiv w:val="1"/>
      <w:marLeft w:val="0"/>
      <w:marRight w:val="0"/>
      <w:marTop w:val="0"/>
      <w:marBottom w:val="0"/>
      <w:divBdr>
        <w:top w:val="none" w:sz="0" w:space="0" w:color="auto"/>
        <w:left w:val="none" w:sz="0" w:space="0" w:color="auto"/>
        <w:bottom w:val="none" w:sz="0" w:space="0" w:color="auto"/>
        <w:right w:val="none" w:sz="0" w:space="0" w:color="auto"/>
      </w:divBdr>
    </w:div>
    <w:div w:id="842091939">
      <w:bodyDiv w:val="1"/>
      <w:marLeft w:val="0"/>
      <w:marRight w:val="0"/>
      <w:marTop w:val="0"/>
      <w:marBottom w:val="0"/>
      <w:divBdr>
        <w:top w:val="none" w:sz="0" w:space="0" w:color="auto"/>
        <w:left w:val="none" w:sz="0" w:space="0" w:color="auto"/>
        <w:bottom w:val="none" w:sz="0" w:space="0" w:color="auto"/>
        <w:right w:val="none" w:sz="0" w:space="0" w:color="auto"/>
      </w:divBdr>
      <w:divsChild>
        <w:div w:id="1073501784">
          <w:marLeft w:val="480"/>
          <w:marRight w:val="0"/>
          <w:marTop w:val="0"/>
          <w:marBottom w:val="0"/>
          <w:divBdr>
            <w:top w:val="none" w:sz="0" w:space="0" w:color="auto"/>
            <w:left w:val="none" w:sz="0" w:space="0" w:color="auto"/>
            <w:bottom w:val="none" w:sz="0" w:space="0" w:color="auto"/>
            <w:right w:val="none" w:sz="0" w:space="0" w:color="auto"/>
          </w:divBdr>
        </w:div>
        <w:div w:id="354967112">
          <w:marLeft w:val="480"/>
          <w:marRight w:val="0"/>
          <w:marTop w:val="0"/>
          <w:marBottom w:val="0"/>
          <w:divBdr>
            <w:top w:val="none" w:sz="0" w:space="0" w:color="auto"/>
            <w:left w:val="none" w:sz="0" w:space="0" w:color="auto"/>
            <w:bottom w:val="none" w:sz="0" w:space="0" w:color="auto"/>
            <w:right w:val="none" w:sz="0" w:space="0" w:color="auto"/>
          </w:divBdr>
        </w:div>
        <w:div w:id="245462647">
          <w:marLeft w:val="480"/>
          <w:marRight w:val="0"/>
          <w:marTop w:val="0"/>
          <w:marBottom w:val="0"/>
          <w:divBdr>
            <w:top w:val="none" w:sz="0" w:space="0" w:color="auto"/>
            <w:left w:val="none" w:sz="0" w:space="0" w:color="auto"/>
            <w:bottom w:val="none" w:sz="0" w:space="0" w:color="auto"/>
            <w:right w:val="none" w:sz="0" w:space="0" w:color="auto"/>
          </w:divBdr>
        </w:div>
        <w:div w:id="1621954866">
          <w:marLeft w:val="480"/>
          <w:marRight w:val="0"/>
          <w:marTop w:val="0"/>
          <w:marBottom w:val="0"/>
          <w:divBdr>
            <w:top w:val="none" w:sz="0" w:space="0" w:color="auto"/>
            <w:left w:val="none" w:sz="0" w:space="0" w:color="auto"/>
            <w:bottom w:val="none" w:sz="0" w:space="0" w:color="auto"/>
            <w:right w:val="none" w:sz="0" w:space="0" w:color="auto"/>
          </w:divBdr>
        </w:div>
        <w:div w:id="723211180">
          <w:marLeft w:val="480"/>
          <w:marRight w:val="0"/>
          <w:marTop w:val="0"/>
          <w:marBottom w:val="0"/>
          <w:divBdr>
            <w:top w:val="none" w:sz="0" w:space="0" w:color="auto"/>
            <w:left w:val="none" w:sz="0" w:space="0" w:color="auto"/>
            <w:bottom w:val="none" w:sz="0" w:space="0" w:color="auto"/>
            <w:right w:val="none" w:sz="0" w:space="0" w:color="auto"/>
          </w:divBdr>
        </w:div>
        <w:div w:id="2145151756">
          <w:marLeft w:val="480"/>
          <w:marRight w:val="0"/>
          <w:marTop w:val="0"/>
          <w:marBottom w:val="0"/>
          <w:divBdr>
            <w:top w:val="none" w:sz="0" w:space="0" w:color="auto"/>
            <w:left w:val="none" w:sz="0" w:space="0" w:color="auto"/>
            <w:bottom w:val="none" w:sz="0" w:space="0" w:color="auto"/>
            <w:right w:val="none" w:sz="0" w:space="0" w:color="auto"/>
          </w:divBdr>
        </w:div>
        <w:div w:id="1686786877">
          <w:marLeft w:val="480"/>
          <w:marRight w:val="0"/>
          <w:marTop w:val="0"/>
          <w:marBottom w:val="0"/>
          <w:divBdr>
            <w:top w:val="none" w:sz="0" w:space="0" w:color="auto"/>
            <w:left w:val="none" w:sz="0" w:space="0" w:color="auto"/>
            <w:bottom w:val="none" w:sz="0" w:space="0" w:color="auto"/>
            <w:right w:val="none" w:sz="0" w:space="0" w:color="auto"/>
          </w:divBdr>
        </w:div>
        <w:div w:id="1926718059">
          <w:marLeft w:val="480"/>
          <w:marRight w:val="0"/>
          <w:marTop w:val="0"/>
          <w:marBottom w:val="0"/>
          <w:divBdr>
            <w:top w:val="none" w:sz="0" w:space="0" w:color="auto"/>
            <w:left w:val="none" w:sz="0" w:space="0" w:color="auto"/>
            <w:bottom w:val="none" w:sz="0" w:space="0" w:color="auto"/>
            <w:right w:val="none" w:sz="0" w:space="0" w:color="auto"/>
          </w:divBdr>
        </w:div>
        <w:div w:id="1469085700">
          <w:marLeft w:val="480"/>
          <w:marRight w:val="0"/>
          <w:marTop w:val="0"/>
          <w:marBottom w:val="0"/>
          <w:divBdr>
            <w:top w:val="none" w:sz="0" w:space="0" w:color="auto"/>
            <w:left w:val="none" w:sz="0" w:space="0" w:color="auto"/>
            <w:bottom w:val="none" w:sz="0" w:space="0" w:color="auto"/>
            <w:right w:val="none" w:sz="0" w:space="0" w:color="auto"/>
          </w:divBdr>
        </w:div>
        <w:div w:id="1686127111">
          <w:marLeft w:val="480"/>
          <w:marRight w:val="0"/>
          <w:marTop w:val="0"/>
          <w:marBottom w:val="0"/>
          <w:divBdr>
            <w:top w:val="none" w:sz="0" w:space="0" w:color="auto"/>
            <w:left w:val="none" w:sz="0" w:space="0" w:color="auto"/>
            <w:bottom w:val="none" w:sz="0" w:space="0" w:color="auto"/>
            <w:right w:val="none" w:sz="0" w:space="0" w:color="auto"/>
          </w:divBdr>
        </w:div>
      </w:divsChild>
    </w:div>
    <w:div w:id="842941229">
      <w:bodyDiv w:val="1"/>
      <w:marLeft w:val="0"/>
      <w:marRight w:val="0"/>
      <w:marTop w:val="0"/>
      <w:marBottom w:val="0"/>
      <w:divBdr>
        <w:top w:val="none" w:sz="0" w:space="0" w:color="auto"/>
        <w:left w:val="none" w:sz="0" w:space="0" w:color="auto"/>
        <w:bottom w:val="none" w:sz="0" w:space="0" w:color="auto"/>
        <w:right w:val="none" w:sz="0" w:space="0" w:color="auto"/>
      </w:divBdr>
    </w:div>
    <w:div w:id="867912749">
      <w:bodyDiv w:val="1"/>
      <w:marLeft w:val="0"/>
      <w:marRight w:val="0"/>
      <w:marTop w:val="0"/>
      <w:marBottom w:val="0"/>
      <w:divBdr>
        <w:top w:val="none" w:sz="0" w:space="0" w:color="auto"/>
        <w:left w:val="none" w:sz="0" w:space="0" w:color="auto"/>
        <w:bottom w:val="none" w:sz="0" w:space="0" w:color="auto"/>
        <w:right w:val="none" w:sz="0" w:space="0" w:color="auto"/>
      </w:divBdr>
    </w:div>
    <w:div w:id="891572498">
      <w:bodyDiv w:val="1"/>
      <w:marLeft w:val="0"/>
      <w:marRight w:val="0"/>
      <w:marTop w:val="0"/>
      <w:marBottom w:val="0"/>
      <w:divBdr>
        <w:top w:val="none" w:sz="0" w:space="0" w:color="auto"/>
        <w:left w:val="none" w:sz="0" w:space="0" w:color="auto"/>
        <w:bottom w:val="none" w:sz="0" w:space="0" w:color="auto"/>
        <w:right w:val="none" w:sz="0" w:space="0" w:color="auto"/>
      </w:divBdr>
    </w:div>
    <w:div w:id="891700240">
      <w:bodyDiv w:val="1"/>
      <w:marLeft w:val="0"/>
      <w:marRight w:val="0"/>
      <w:marTop w:val="0"/>
      <w:marBottom w:val="0"/>
      <w:divBdr>
        <w:top w:val="none" w:sz="0" w:space="0" w:color="auto"/>
        <w:left w:val="none" w:sz="0" w:space="0" w:color="auto"/>
        <w:bottom w:val="none" w:sz="0" w:space="0" w:color="auto"/>
        <w:right w:val="none" w:sz="0" w:space="0" w:color="auto"/>
      </w:divBdr>
    </w:div>
    <w:div w:id="904149333">
      <w:bodyDiv w:val="1"/>
      <w:marLeft w:val="0"/>
      <w:marRight w:val="0"/>
      <w:marTop w:val="0"/>
      <w:marBottom w:val="0"/>
      <w:divBdr>
        <w:top w:val="none" w:sz="0" w:space="0" w:color="auto"/>
        <w:left w:val="none" w:sz="0" w:space="0" w:color="auto"/>
        <w:bottom w:val="none" w:sz="0" w:space="0" w:color="auto"/>
        <w:right w:val="none" w:sz="0" w:space="0" w:color="auto"/>
      </w:divBdr>
    </w:div>
    <w:div w:id="913273987">
      <w:bodyDiv w:val="1"/>
      <w:marLeft w:val="0"/>
      <w:marRight w:val="0"/>
      <w:marTop w:val="0"/>
      <w:marBottom w:val="0"/>
      <w:divBdr>
        <w:top w:val="none" w:sz="0" w:space="0" w:color="auto"/>
        <w:left w:val="none" w:sz="0" w:space="0" w:color="auto"/>
        <w:bottom w:val="none" w:sz="0" w:space="0" w:color="auto"/>
        <w:right w:val="none" w:sz="0" w:space="0" w:color="auto"/>
      </w:divBdr>
    </w:div>
    <w:div w:id="915742792">
      <w:bodyDiv w:val="1"/>
      <w:marLeft w:val="0"/>
      <w:marRight w:val="0"/>
      <w:marTop w:val="0"/>
      <w:marBottom w:val="0"/>
      <w:divBdr>
        <w:top w:val="none" w:sz="0" w:space="0" w:color="auto"/>
        <w:left w:val="none" w:sz="0" w:space="0" w:color="auto"/>
        <w:bottom w:val="none" w:sz="0" w:space="0" w:color="auto"/>
        <w:right w:val="none" w:sz="0" w:space="0" w:color="auto"/>
      </w:divBdr>
    </w:div>
    <w:div w:id="929240977">
      <w:bodyDiv w:val="1"/>
      <w:marLeft w:val="0"/>
      <w:marRight w:val="0"/>
      <w:marTop w:val="0"/>
      <w:marBottom w:val="0"/>
      <w:divBdr>
        <w:top w:val="none" w:sz="0" w:space="0" w:color="auto"/>
        <w:left w:val="none" w:sz="0" w:space="0" w:color="auto"/>
        <w:bottom w:val="none" w:sz="0" w:space="0" w:color="auto"/>
        <w:right w:val="none" w:sz="0" w:space="0" w:color="auto"/>
      </w:divBdr>
    </w:div>
    <w:div w:id="931204928">
      <w:bodyDiv w:val="1"/>
      <w:marLeft w:val="0"/>
      <w:marRight w:val="0"/>
      <w:marTop w:val="0"/>
      <w:marBottom w:val="0"/>
      <w:divBdr>
        <w:top w:val="none" w:sz="0" w:space="0" w:color="auto"/>
        <w:left w:val="none" w:sz="0" w:space="0" w:color="auto"/>
        <w:bottom w:val="none" w:sz="0" w:space="0" w:color="auto"/>
        <w:right w:val="none" w:sz="0" w:space="0" w:color="auto"/>
      </w:divBdr>
      <w:divsChild>
        <w:div w:id="766732010">
          <w:marLeft w:val="480"/>
          <w:marRight w:val="0"/>
          <w:marTop w:val="0"/>
          <w:marBottom w:val="0"/>
          <w:divBdr>
            <w:top w:val="none" w:sz="0" w:space="0" w:color="auto"/>
            <w:left w:val="none" w:sz="0" w:space="0" w:color="auto"/>
            <w:bottom w:val="none" w:sz="0" w:space="0" w:color="auto"/>
            <w:right w:val="none" w:sz="0" w:space="0" w:color="auto"/>
          </w:divBdr>
        </w:div>
        <w:div w:id="1262058475">
          <w:marLeft w:val="480"/>
          <w:marRight w:val="0"/>
          <w:marTop w:val="0"/>
          <w:marBottom w:val="0"/>
          <w:divBdr>
            <w:top w:val="none" w:sz="0" w:space="0" w:color="auto"/>
            <w:left w:val="none" w:sz="0" w:space="0" w:color="auto"/>
            <w:bottom w:val="none" w:sz="0" w:space="0" w:color="auto"/>
            <w:right w:val="none" w:sz="0" w:space="0" w:color="auto"/>
          </w:divBdr>
        </w:div>
        <w:div w:id="215245896">
          <w:marLeft w:val="480"/>
          <w:marRight w:val="0"/>
          <w:marTop w:val="0"/>
          <w:marBottom w:val="0"/>
          <w:divBdr>
            <w:top w:val="none" w:sz="0" w:space="0" w:color="auto"/>
            <w:left w:val="none" w:sz="0" w:space="0" w:color="auto"/>
            <w:bottom w:val="none" w:sz="0" w:space="0" w:color="auto"/>
            <w:right w:val="none" w:sz="0" w:space="0" w:color="auto"/>
          </w:divBdr>
        </w:div>
        <w:div w:id="1215579155">
          <w:marLeft w:val="480"/>
          <w:marRight w:val="0"/>
          <w:marTop w:val="0"/>
          <w:marBottom w:val="0"/>
          <w:divBdr>
            <w:top w:val="none" w:sz="0" w:space="0" w:color="auto"/>
            <w:left w:val="none" w:sz="0" w:space="0" w:color="auto"/>
            <w:bottom w:val="none" w:sz="0" w:space="0" w:color="auto"/>
            <w:right w:val="none" w:sz="0" w:space="0" w:color="auto"/>
          </w:divBdr>
        </w:div>
        <w:div w:id="856044591">
          <w:marLeft w:val="480"/>
          <w:marRight w:val="0"/>
          <w:marTop w:val="0"/>
          <w:marBottom w:val="0"/>
          <w:divBdr>
            <w:top w:val="none" w:sz="0" w:space="0" w:color="auto"/>
            <w:left w:val="none" w:sz="0" w:space="0" w:color="auto"/>
            <w:bottom w:val="none" w:sz="0" w:space="0" w:color="auto"/>
            <w:right w:val="none" w:sz="0" w:space="0" w:color="auto"/>
          </w:divBdr>
        </w:div>
        <w:div w:id="2021076723">
          <w:marLeft w:val="480"/>
          <w:marRight w:val="0"/>
          <w:marTop w:val="0"/>
          <w:marBottom w:val="0"/>
          <w:divBdr>
            <w:top w:val="none" w:sz="0" w:space="0" w:color="auto"/>
            <w:left w:val="none" w:sz="0" w:space="0" w:color="auto"/>
            <w:bottom w:val="none" w:sz="0" w:space="0" w:color="auto"/>
            <w:right w:val="none" w:sz="0" w:space="0" w:color="auto"/>
          </w:divBdr>
        </w:div>
        <w:div w:id="1138838125">
          <w:marLeft w:val="480"/>
          <w:marRight w:val="0"/>
          <w:marTop w:val="0"/>
          <w:marBottom w:val="0"/>
          <w:divBdr>
            <w:top w:val="none" w:sz="0" w:space="0" w:color="auto"/>
            <w:left w:val="none" w:sz="0" w:space="0" w:color="auto"/>
            <w:bottom w:val="none" w:sz="0" w:space="0" w:color="auto"/>
            <w:right w:val="none" w:sz="0" w:space="0" w:color="auto"/>
          </w:divBdr>
        </w:div>
        <w:div w:id="1187596271">
          <w:marLeft w:val="480"/>
          <w:marRight w:val="0"/>
          <w:marTop w:val="0"/>
          <w:marBottom w:val="0"/>
          <w:divBdr>
            <w:top w:val="none" w:sz="0" w:space="0" w:color="auto"/>
            <w:left w:val="none" w:sz="0" w:space="0" w:color="auto"/>
            <w:bottom w:val="none" w:sz="0" w:space="0" w:color="auto"/>
            <w:right w:val="none" w:sz="0" w:space="0" w:color="auto"/>
          </w:divBdr>
        </w:div>
        <w:div w:id="1259826774">
          <w:marLeft w:val="480"/>
          <w:marRight w:val="0"/>
          <w:marTop w:val="0"/>
          <w:marBottom w:val="0"/>
          <w:divBdr>
            <w:top w:val="none" w:sz="0" w:space="0" w:color="auto"/>
            <w:left w:val="none" w:sz="0" w:space="0" w:color="auto"/>
            <w:bottom w:val="none" w:sz="0" w:space="0" w:color="auto"/>
            <w:right w:val="none" w:sz="0" w:space="0" w:color="auto"/>
          </w:divBdr>
        </w:div>
        <w:div w:id="3410596">
          <w:marLeft w:val="480"/>
          <w:marRight w:val="0"/>
          <w:marTop w:val="0"/>
          <w:marBottom w:val="0"/>
          <w:divBdr>
            <w:top w:val="none" w:sz="0" w:space="0" w:color="auto"/>
            <w:left w:val="none" w:sz="0" w:space="0" w:color="auto"/>
            <w:bottom w:val="none" w:sz="0" w:space="0" w:color="auto"/>
            <w:right w:val="none" w:sz="0" w:space="0" w:color="auto"/>
          </w:divBdr>
        </w:div>
        <w:div w:id="968055165">
          <w:marLeft w:val="480"/>
          <w:marRight w:val="0"/>
          <w:marTop w:val="0"/>
          <w:marBottom w:val="0"/>
          <w:divBdr>
            <w:top w:val="none" w:sz="0" w:space="0" w:color="auto"/>
            <w:left w:val="none" w:sz="0" w:space="0" w:color="auto"/>
            <w:bottom w:val="none" w:sz="0" w:space="0" w:color="auto"/>
            <w:right w:val="none" w:sz="0" w:space="0" w:color="auto"/>
          </w:divBdr>
        </w:div>
        <w:div w:id="689574995">
          <w:marLeft w:val="480"/>
          <w:marRight w:val="0"/>
          <w:marTop w:val="0"/>
          <w:marBottom w:val="0"/>
          <w:divBdr>
            <w:top w:val="none" w:sz="0" w:space="0" w:color="auto"/>
            <w:left w:val="none" w:sz="0" w:space="0" w:color="auto"/>
            <w:bottom w:val="none" w:sz="0" w:space="0" w:color="auto"/>
            <w:right w:val="none" w:sz="0" w:space="0" w:color="auto"/>
          </w:divBdr>
        </w:div>
      </w:divsChild>
    </w:div>
    <w:div w:id="931931021">
      <w:bodyDiv w:val="1"/>
      <w:marLeft w:val="0"/>
      <w:marRight w:val="0"/>
      <w:marTop w:val="0"/>
      <w:marBottom w:val="0"/>
      <w:divBdr>
        <w:top w:val="none" w:sz="0" w:space="0" w:color="auto"/>
        <w:left w:val="none" w:sz="0" w:space="0" w:color="auto"/>
        <w:bottom w:val="none" w:sz="0" w:space="0" w:color="auto"/>
        <w:right w:val="none" w:sz="0" w:space="0" w:color="auto"/>
      </w:divBdr>
      <w:divsChild>
        <w:div w:id="1189097792">
          <w:marLeft w:val="480"/>
          <w:marRight w:val="0"/>
          <w:marTop w:val="0"/>
          <w:marBottom w:val="0"/>
          <w:divBdr>
            <w:top w:val="none" w:sz="0" w:space="0" w:color="auto"/>
            <w:left w:val="none" w:sz="0" w:space="0" w:color="auto"/>
            <w:bottom w:val="none" w:sz="0" w:space="0" w:color="auto"/>
            <w:right w:val="none" w:sz="0" w:space="0" w:color="auto"/>
          </w:divBdr>
        </w:div>
        <w:div w:id="1829325185">
          <w:marLeft w:val="480"/>
          <w:marRight w:val="0"/>
          <w:marTop w:val="0"/>
          <w:marBottom w:val="0"/>
          <w:divBdr>
            <w:top w:val="none" w:sz="0" w:space="0" w:color="auto"/>
            <w:left w:val="none" w:sz="0" w:space="0" w:color="auto"/>
            <w:bottom w:val="none" w:sz="0" w:space="0" w:color="auto"/>
            <w:right w:val="none" w:sz="0" w:space="0" w:color="auto"/>
          </w:divBdr>
        </w:div>
        <w:div w:id="1903055712">
          <w:marLeft w:val="480"/>
          <w:marRight w:val="0"/>
          <w:marTop w:val="0"/>
          <w:marBottom w:val="0"/>
          <w:divBdr>
            <w:top w:val="none" w:sz="0" w:space="0" w:color="auto"/>
            <w:left w:val="none" w:sz="0" w:space="0" w:color="auto"/>
            <w:bottom w:val="none" w:sz="0" w:space="0" w:color="auto"/>
            <w:right w:val="none" w:sz="0" w:space="0" w:color="auto"/>
          </w:divBdr>
        </w:div>
        <w:div w:id="664431179">
          <w:marLeft w:val="480"/>
          <w:marRight w:val="0"/>
          <w:marTop w:val="0"/>
          <w:marBottom w:val="0"/>
          <w:divBdr>
            <w:top w:val="none" w:sz="0" w:space="0" w:color="auto"/>
            <w:left w:val="none" w:sz="0" w:space="0" w:color="auto"/>
            <w:bottom w:val="none" w:sz="0" w:space="0" w:color="auto"/>
            <w:right w:val="none" w:sz="0" w:space="0" w:color="auto"/>
          </w:divBdr>
        </w:div>
        <w:div w:id="1561817996">
          <w:marLeft w:val="480"/>
          <w:marRight w:val="0"/>
          <w:marTop w:val="0"/>
          <w:marBottom w:val="0"/>
          <w:divBdr>
            <w:top w:val="none" w:sz="0" w:space="0" w:color="auto"/>
            <w:left w:val="none" w:sz="0" w:space="0" w:color="auto"/>
            <w:bottom w:val="none" w:sz="0" w:space="0" w:color="auto"/>
            <w:right w:val="none" w:sz="0" w:space="0" w:color="auto"/>
          </w:divBdr>
        </w:div>
        <w:div w:id="1858040821">
          <w:marLeft w:val="480"/>
          <w:marRight w:val="0"/>
          <w:marTop w:val="0"/>
          <w:marBottom w:val="0"/>
          <w:divBdr>
            <w:top w:val="none" w:sz="0" w:space="0" w:color="auto"/>
            <w:left w:val="none" w:sz="0" w:space="0" w:color="auto"/>
            <w:bottom w:val="none" w:sz="0" w:space="0" w:color="auto"/>
            <w:right w:val="none" w:sz="0" w:space="0" w:color="auto"/>
          </w:divBdr>
        </w:div>
        <w:div w:id="858396637">
          <w:marLeft w:val="480"/>
          <w:marRight w:val="0"/>
          <w:marTop w:val="0"/>
          <w:marBottom w:val="0"/>
          <w:divBdr>
            <w:top w:val="none" w:sz="0" w:space="0" w:color="auto"/>
            <w:left w:val="none" w:sz="0" w:space="0" w:color="auto"/>
            <w:bottom w:val="none" w:sz="0" w:space="0" w:color="auto"/>
            <w:right w:val="none" w:sz="0" w:space="0" w:color="auto"/>
          </w:divBdr>
        </w:div>
        <w:div w:id="435059664">
          <w:marLeft w:val="480"/>
          <w:marRight w:val="0"/>
          <w:marTop w:val="0"/>
          <w:marBottom w:val="0"/>
          <w:divBdr>
            <w:top w:val="none" w:sz="0" w:space="0" w:color="auto"/>
            <w:left w:val="none" w:sz="0" w:space="0" w:color="auto"/>
            <w:bottom w:val="none" w:sz="0" w:space="0" w:color="auto"/>
            <w:right w:val="none" w:sz="0" w:space="0" w:color="auto"/>
          </w:divBdr>
        </w:div>
        <w:div w:id="221064440">
          <w:marLeft w:val="480"/>
          <w:marRight w:val="0"/>
          <w:marTop w:val="0"/>
          <w:marBottom w:val="0"/>
          <w:divBdr>
            <w:top w:val="none" w:sz="0" w:space="0" w:color="auto"/>
            <w:left w:val="none" w:sz="0" w:space="0" w:color="auto"/>
            <w:bottom w:val="none" w:sz="0" w:space="0" w:color="auto"/>
            <w:right w:val="none" w:sz="0" w:space="0" w:color="auto"/>
          </w:divBdr>
        </w:div>
        <w:div w:id="1149981466">
          <w:marLeft w:val="480"/>
          <w:marRight w:val="0"/>
          <w:marTop w:val="0"/>
          <w:marBottom w:val="0"/>
          <w:divBdr>
            <w:top w:val="none" w:sz="0" w:space="0" w:color="auto"/>
            <w:left w:val="none" w:sz="0" w:space="0" w:color="auto"/>
            <w:bottom w:val="none" w:sz="0" w:space="0" w:color="auto"/>
            <w:right w:val="none" w:sz="0" w:space="0" w:color="auto"/>
          </w:divBdr>
        </w:div>
        <w:div w:id="973027112">
          <w:marLeft w:val="480"/>
          <w:marRight w:val="0"/>
          <w:marTop w:val="0"/>
          <w:marBottom w:val="0"/>
          <w:divBdr>
            <w:top w:val="none" w:sz="0" w:space="0" w:color="auto"/>
            <w:left w:val="none" w:sz="0" w:space="0" w:color="auto"/>
            <w:bottom w:val="none" w:sz="0" w:space="0" w:color="auto"/>
            <w:right w:val="none" w:sz="0" w:space="0" w:color="auto"/>
          </w:divBdr>
        </w:div>
        <w:div w:id="19286521">
          <w:marLeft w:val="480"/>
          <w:marRight w:val="0"/>
          <w:marTop w:val="0"/>
          <w:marBottom w:val="0"/>
          <w:divBdr>
            <w:top w:val="none" w:sz="0" w:space="0" w:color="auto"/>
            <w:left w:val="none" w:sz="0" w:space="0" w:color="auto"/>
            <w:bottom w:val="none" w:sz="0" w:space="0" w:color="auto"/>
            <w:right w:val="none" w:sz="0" w:space="0" w:color="auto"/>
          </w:divBdr>
        </w:div>
        <w:div w:id="1964460245">
          <w:marLeft w:val="480"/>
          <w:marRight w:val="0"/>
          <w:marTop w:val="0"/>
          <w:marBottom w:val="0"/>
          <w:divBdr>
            <w:top w:val="none" w:sz="0" w:space="0" w:color="auto"/>
            <w:left w:val="none" w:sz="0" w:space="0" w:color="auto"/>
            <w:bottom w:val="none" w:sz="0" w:space="0" w:color="auto"/>
            <w:right w:val="none" w:sz="0" w:space="0" w:color="auto"/>
          </w:divBdr>
        </w:div>
        <w:div w:id="979386222">
          <w:marLeft w:val="480"/>
          <w:marRight w:val="0"/>
          <w:marTop w:val="0"/>
          <w:marBottom w:val="0"/>
          <w:divBdr>
            <w:top w:val="none" w:sz="0" w:space="0" w:color="auto"/>
            <w:left w:val="none" w:sz="0" w:space="0" w:color="auto"/>
            <w:bottom w:val="none" w:sz="0" w:space="0" w:color="auto"/>
            <w:right w:val="none" w:sz="0" w:space="0" w:color="auto"/>
          </w:divBdr>
        </w:div>
        <w:div w:id="145322804">
          <w:marLeft w:val="480"/>
          <w:marRight w:val="0"/>
          <w:marTop w:val="0"/>
          <w:marBottom w:val="0"/>
          <w:divBdr>
            <w:top w:val="none" w:sz="0" w:space="0" w:color="auto"/>
            <w:left w:val="none" w:sz="0" w:space="0" w:color="auto"/>
            <w:bottom w:val="none" w:sz="0" w:space="0" w:color="auto"/>
            <w:right w:val="none" w:sz="0" w:space="0" w:color="auto"/>
          </w:divBdr>
        </w:div>
        <w:div w:id="1131440307">
          <w:marLeft w:val="480"/>
          <w:marRight w:val="0"/>
          <w:marTop w:val="0"/>
          <w:marBottom w:val="0"/>
          <w:divBdr>
            <w:top w:val="none" w:sz="0" w:space="0" w:color="auto"/>
            <w:left w:val="none" w:sz="0" w:space="0" w:color="auto"/>
            <w:bottom w:val="none" w:sz="0" w:space="0" w:color="auto"/>
            <w:right w:val="none" w:sz="0" w:space="0" w:color="auto"/>
          </w:divBdr>
        </w:div>
      </w:divsChild>
    </w:div>
    <w:div w:id="933247190">
      <w:bodyDiv w:val="1"/>
      <w:marLeft w:val="0"/>
      <w:marRight w:val="0"/>
      <w:marTop w:val="0"/>
      <w:marBottom w:val="0"/>
      <w:divBdr>
        <w:top w:val="none" w:sz="0" w:space="0" w:color="auto"/>
        <w:left w:val="none" w:sz="0" w:space="0" w:color="auto"/>
        <w:bottom w:val="none" w:sz="0" w:space="0" w:color="auto"/>
        <w:right w:val="none" w:sz="0" w:space="0" w:color="auto"/>
      </w:divBdr>
    </w:div>
    <w:div w:id="938220783">
      <w:bodyDiv w:val="1"/>
      <w:marLeft w:val="0"/>
      <w:marRight w:val="0"/>
      <w:marTop w:val="0"/>
      <w:marBottom w:val="0"/>
      <w:divBdr>
        <w:top w:val="none" w:sz="0" w:space="0" w:color="auto"/>
        <w:left w:val="none" w:sz="0" w:space="0" w:color="auto"/>
        <w:bottom w:val="none" w:sz="0" w:space="0" w:color="auto"/>
        <w:right w:val="none" w:sz="0" w:space="0" w:color="auto"/>
      </w:divBdr>
    </w:div>
    <w:div w:id="946503105">
      <w:bodyDiv w:val="1"/>
      <w:marLeft w:val="0"/>
      <w:marRight w:val="0"/>
      <w:marTop w:val="0"/>
      <w:marBottom w:val="0"/>
      <w:divBdr>
        <w:top w:val="none" w:sz="0" w:space="0" w:color="auto"/>
        <w:left w:val="none" w:sz="0" w:space="0" w:color="auto"/>
        <w:bottom w:val="none" w:sz="0" w:space="0" w:color="auto"/>
        <w:right w:val="none" w:sz="0" w:space="0" w:color="auto"/>
      </w:divBdr>
    </w:div>
    <w:div w:id="955336031">
      <w:bodyDiv w:val="1"/>
      <w:marLeft w:val="0"/>
      <w:marRight w:val="0"/>
      <w:marTop w:val="0"/>
      <w:marBottom w:val="0"/>
      <w:divBdr>
        <w:top w:val="none" w:sz="0" w:space="0" w:color="auto"/>
        <w:left w:val="none" w:sz="0" w:space="0" w:color="auto"/>
        <w:bottom w:val="none" w:sz="0" w:space="0" w:color="auto"/>
        <w:right w:val="none" w:sz="0" w:space="0" w:color="auto"/>
      </w:divBdr>
    </w:div>
    <w:div w:id="969895398">
      <w:bodyDiv w:val="1"/>
      <w:marLeft w:val="0"/>
      <w:marRight w:val="0"/>
      <w:marTop w:val="0"/>
      <w:marBottom w:val="0"/>
      <w:divBdr>
        <w:top w:val="none" w:sz="0" w:space="0" w:color="auto"/>
        <w:left w:val="none" w:sz="0" w:space="0" w:color="auto"/>
        <w:bottom w:val="none" w:sz="0" w:space="0" w:color="auto"/>
        <w:right w:val="none" w:sz="0" w:space="0" w:color="auto"/>
      </w:divBdr>
    </w:div>
    <w:div w:id="976498381">
      <w:bodyDiv w:val="1"/>
      <w:marLeft w:val="0"/>
      <w:marRight w:val="0"/>
      <w:marTop w:val="0"/>
      <w:marBottom w:val="0"/>
      <w:divBdr>
        <w:top w:val="none" w:sz="0" w:space="0" w:color="auto"/>
        <w:left w:val="none" w:sz="0" w:space="0" w:color="auto"/>
        <w:bottom w:val="none" w:sz="0" w:space="0" w:color="auto"/>
        <w:right w:val="none" w:sz="0" w:space="0" w:color="auto"/>
      </w:divBdr>
    </w:div>
    <w:div w:id="987825551">
      <w:bodyDiv w:val="1"/>
      <w:marLeft w:val="0"/>
      <w:marRight w:val="0"/>
      <w:marTop w:val="0"/>
      <w:marBottom w:val="0"/>
      <w:divBdr>
        <w:top w:val="none" w:sz="0" w:space="0" w:color="auto"/>
        <w:left w:val="none" w:sz="0" w:space="0" w:color="auto"/>
        <w:bottom w:val="none" w:sz="0" w:space="0" w:color="auto"/>
        <w:right w:val="none" w:sz="0" w:space="0" w:color="auto"/>
      </w:divBdr>
    </w:div>
    <w:div w:id="1006324218">
      <w:bodyDiv w:val="1"/>
      <w:marLeft w:val="0"/>
      <w:marRight w:val="0"/>
      <w:marTop w:val="0"/>
      <w:marBottom w:val="0"/>
      <w:divBdr>
        <w:top w:val="none" w:sz="0" w:space="0" w:color="auto"/>
        <w:left w:val="none" w:sz="0" w:space="0" w:color="auto"/>
        <w:bottom w:val="none" w:sz="0" w:space="0" w:color="auto"/>
        <w:right w:val="none" w:sz="0" w:space="0" w:color="auto"/>
      </w:divBdr>
    </w:div>
    <w:div w:id="1006904512">
      <w:bodyDiv w:val="1"/>
      <w:marLeft w:val="0"/>
      <w:marRight w:val="0"/>
      <w:marTop w:val="0"/>
      <w:marBottom w:val="0"/>
      <w:divBdr>
        <w:top w:val="none" w:sz="0" w:space="0" w:color="auto"/>
        <w:left w:val="none" w:sz="0" w:space="0" w:color="auto"/>
        <w:bottom w:val="none" w:sz="0" w:space="0" w:color="auto"/>
        <w:right w:val="none" w:sz="0" w:space="0" w:color="auto"/>
      </w:divBdr>
    </w:div>
    <w:div w:id="1024941864">
      <w:bodyDiv w:val="1"/>
      <w:marLeft w:val="0"/>
      <w:marRight w:val="0"/>
      <w:marTop w:val="0"/>
      <w:marBottom w:val="0"/>
      <w:divBdr>
        <w:top w:val="none" w:sz="0" w:space="0" w:color="auto"/>
        <w:left w:val="none" w:sz="0" w:space="0" w:color="auto"/>
        <w:bottom w:val="none" w:sz="0" w:space="0" w:color="auto"/>
        <w:right w:val="none" w:sz="0" w:space="0" w:color="auto"/>
      </w:divBdr>
    </w:div>
    <w:div w:id="1037391580">
      <w:bodyDiv w:val="1"/>
      <w:marLeft w:val="0"/>
      <w:marRight w:val="0"/>
      <w:marTop w:val="0"/>
      <w:marBottom w:val="0"/>
      <w:divBdr>
        <w:top w:val="none" w:sz="0" w:space="0" w:color="auto"/>
        <w:left w:val="none" w:sz="0" w:space="0" w:color="auto"/>
        <w:bottom w:val="none" w:sz="0" w:space="0" w:color="auto"/>
        <w:right w:val="none" w:sz="0" w:space="0" w:color="auto"/>
      </w:divBdr>
    </w:div>
    <w:div w:id="1068305611">
      <w:bodyDiv w:val="1"/>
      <w:marLeft w:val="0"/>
      <w:marRight w:val="0"/>
      <w:marTop w:val="0"/>
      <w:marBottom w:val="0"/>
      <w:divBdr>
        <w:top w:val="none" w:sz="0" w:space="0" w:color="auto"/>
        <w:left w:val="none" w:sz="0" w:space="0" w:color="auto"/>
        <w:bottom w:val="none" w:sz="0" w:space="0" w:color="auto"/>
        <w:right w:val="none" w:sz="0" w:space="0" w:color="auto"/>
      </w:divBdr>
    </w:div>
    <w:div w:id="1112284172">
      <w:bodyDiv w:val="1"/>
      <w:marLeft w:val="0"/>
      <w:marRight w:val="0"/>
      <w:marTop w:val="0"/>
      <w:marBottom w:val="0"/>
      <w:divBdr>
        <w:top w:val="none" w:sz="0" w:space="0" w:color="auto"/>
        <w:left w:val="none" w:sz="0" w:space="0" w:color="auto"/>
        <w:bottom w:val="none" w:sz="0" w:space="0" w:color="auto"/>
        <w:right w:val="none" w:sz="0" w:space="0" w:color="auto"/>
      </w:divBdr>
    </w:div>
    <w:div w:id="1131825379">
      <w:bodyDiv w:val="1"/>
      <w:marLeft w:val="0"/>
      <w:marRight w:val="0"/>
      <w:marTop w:val="0"/>
      <w:marBottom w:val="0"/>
      <w:divBdr>
        <w:top w:val="none" w:sz="0" w:space="0" w:color="auto"/>
        <w:left w:val="none" w:sz="0" w:space="0" w:color="auto"/>
        <w:bottom w:val="none" w:sz="0" w:space="0" w:color="auto"/>
        <w:right w:val="none" w:sz="0" w:space="0" w:color="auto"/>
      </w:divBdr>
      <w:divsChild>
        <w:div w:id="735739702">
          <w:marLeft w:val="480"/>
          <w:marRight w:val="0"/>
          <w:marTop w:val="0"/>
          <w:marBottom w:val="0"/>
          <w:divBdr>
            <w:top w:val="none" w:sz="0" w:space="0" w:color="auto"/>
            <w:left w:val="none" w:sz="0" w:space="0" w:color="auto"/>
            <w:bottom w:val="none" w:sz="0" w:space="0" w:color="auto"/>
            <w:right w:val="none" w:sz="0" w:space="0" w:color="auto"/>
          </w:divBdr>
        </w:div>
        <w:div w:id="1604530331">
          <w:marLeft w:val="480"/>
          <w:marRight w:val="0"/>
          <w:marTop w:val="0"/>
          <w:marBottom w:val="0"/>
          <w:divBdr>
            <w:top w:val="none" w:sz="0" w:space="0" w:color="auto"/>
            <w:left w:val="none" w:sz="0" w:space="0" w:color="auto"/>
            <w:bottom w:val="none" w:sz="0" w:space="0" w:color="auto"/>
            <w:right w:val="none" w:sz="0" w:space="0" w:color="auto"/>
          </w:divBdr>
        </w:div>
        <w:div w:id="1368529400">
          <w:marLeft w:val="480"/>
          <w:marRight w:val="0"/>
          <w:marTop w:val="0"/>
          <w:marBottom w:val="0"/>
          <w:divBdr>
            <w:top w:val="none" w:sz="0" w:space="0" w:color="auto"/>
            <w:left w:val="none" w:sz="0" w:space="0" w:color="auto"/>
            <w:bottom w:val="none" w:sz="0" w:space="0" w:color="auto"/>
            <w:right w:val="none" w:sz="0" w:space="0" w:color="auto"/>
          </w:divBdr>
        </w:div>
        <w:div w:id="1240403000">
          <w:marLeft w:val="480"/>
          <w:marRight w:val="0"/>
          <w:marTop w:val="0"/>
          <w:marBottom w:val="0"/>
          <w:divBdr>
            <w:top w:val="none" w:sz="0" w:space="0" w:color="auto"/>
            <w:left w:val="none" w:sz="0" w:space="0" w:color="auto"/>
            <w:bottom w:val="none" w:sz="0" w:space="0" w:color="auto"/>
            <w:right w:val="none" w:sz="0" w:space="0" w:color="auto"/>
          </w:divBdr>
        </w:div>
        <w:div w:id="1300527498">
          <w:marLeft w:val="480"/>
          <w:marRight w:val="0"/>
          <w:marTop w:val="0"/>
          <w:marBottom w:val="0"/>
          <w:divBdr>
            <w:top w:val="none" w:sz="0" w:space="0" w:color="auto"/>
            <w:left w:val="none" w:sz="0" w:space="0" w:color="auto"/>
            <w:bottom w:val="none" w:sz="0" w:space="0" w:color="auto"/>
            <w:right w:val="none" w:sz="0" w:space="0" w:color="auto"/>
          </w:divBdr>
        </w:div>
        <w:div w:id="1603339090">
          <w:marLeft w:val="480"/>
          <w:marRight w:val="0"/>
          <w:marTop w:val="0"/>
          <w:marBottom w:val="0"/>
          <w:divBdr>
            <w:top w:val="none" w:sz="0" w:space="0" w:color="auto"/>
            <w:left w:val="none" w:sz="0" w:space="0" w:color="auto"/>
            <w:bottom w:val="none" w:sz="0" w:space="0" w:color="auto"/>
            <w:right w:val="none" w:sz="0" w:space="0" w:color="auto"/>
          </w:divBdr>
        </w:div>
        <w:div w:id="1572816173">
          <w:marLeft w:val="480"/>
          <w:marRight w:val="0"/>
          <w:marTop w:val="0"/>
          <w:marBottom w:val="0"/>
          <w:divBdr>
            <w:top w:val="none" w:sz="0" w:space="0" w:color="auto"/>
            <w:left w:val="none" w:sz="0" w:space="0" w:color="auto"/>
            <w:bottom w:val="none" w:sz="0" w:space="0" w:color="auto"/>
            <w:right w:val="none" w:sz="0" w:space="0" w:color="auto"/>
          </w:divBdr>
        </w:div>
        <w:div w:id="2009089307">
          <w:marLeft w:val="480"/>
          <w:marRight w:val="0"/>
          <w:marTop w:val="0"/>
          <w:marBottom w:val="0"/>
          <w:divBdr>
            <w:top w:val="none" w:sz="0" w:space="0" w:color="auto"/>
            <w:left w:val="none" w:sz="0" w:space="0" w:color="auto"/>
            <w:bottom w:val="none" w:sz="0" w:space="0" w:color="auto"/>
            <w:right w:val="none" w:sz="0" w:space="0" w:color="auto"/>
          </w:divBdr>
        </w:div>
      </w:divsChild>
    </w:div>
    <w:div w:id="1177229718">
      <w:bodyDiv w:val="1"/>
      <w:marLeft w:val="0"/>
      <w:marRight w:val="0"/>
      <w:marTop w:val="0"/>
      <w:marBottom w:val="0"/>
      <w:divBdr>
        <w:top w:val="none" w:sz="0" w:space="0" w:color="auto"/>
        <w:left w:val="none" w:sz="0" w:space="0" w:color="auto"/>
        <w:bottom w:val="none" w:sz="0" w:space="0" w:color="auto"/>
        <w:right w:val="none" w:sz="0" w:space="0" w:color="auto"/>
      </w:divBdr>
    </w:div>
    <w:div w:id="1188834705">
      <w:bodyDiv w:val="1"/>
      <w:marLeft w:val="0"/>
      <w:marRight w:val="0"/>
      <w:marTop w:val="0"/>
      <w:marBottom w:val="0"/>
      <w:divBdr>
        <w:top w:val="none" w:sz="0" w:space="0" w:color="auto"/>
        <w:left w:val="none" w:sz="0" w:space="0" w:color="auto"/>
        <w:bottom w:val="none" w:sz="0" w:space="0" w:color="auto"/>
        <w:right w:val="none" w:sz="0" w:space="0" w:color="auto"/>
      </w:divBdr>
      <w:divsChild>
        <w:div w:id="1992324415">
          <w:marLeft w:val="480"/>
          <w:marRight w:val="0"/>
          <w:marTop w:val="0"/>
          <w:marBottom w:val="0"/>
          <w:divBdr>
            <w:top w:val="none" w:sz="0" w:space="0" w:color="auto"/>
            <w:left w:val="none" w:sz="0" w:space="0" w:color="auto"/>
            <w:bottom w:val="none" w:sz="0" w:space="0" w:color="auto"/>
            <w:right w:val="none" w:sz="0" w:space="0" w:color="auto"/>
          </w:divBdr>
        </w:div>
        <w:div w:id="384108217">
          <w:marLeft w:val="480"/>
          <w:marRight w:val="0"/>
          <w:marTop w:val="0"/>
          <w:marBottom w:val="0"/>
          <w:divBdr>
            <w:top w:val="none" w:sz="0" w:space="0" w:color="auto"/>
            <w:left w:val="none" w:sz="0" w:space="0" w:color="auto"/>
            <w:bottom w:val="none" w:sz="0" w:space="0" w:color="auto"/>
            <w:right w:val="none" w:sz="0" w:space="0" w:color="auto"/>
          </w:divBdr>
        </w:div>
        <w:div w:id="2037149779">
          <w:marLeft w:val="480"/>
          <w:marRight w:val="0"/>
          <w:marTop w:val="0"/>
          <w:marBottom w:val="0"/>
          <w:divBdr>
            <w:top w:val="none" w:sz="0" w:space="0" w:color="auto"/>
            <w:left w:val="none" w:sz="0" w:space="0" w:color="auto"/>
            <w:bottom w:val="none" w:sz="0" w:space="0" w:color="auto"/>
            <w:right w:val="none" w:sz="0" w:space="0" w:color="auto"/>
          </w:divBdr>
        </w:div>
        <w:div w:id="1464888027">
          <w:marLeft w:val="480"/>
          <w:marRight w:val="0"/>
          <w:marTop w:val="0"/>
          <w:marBottom w:val="0"/>
          <w:divBdr>
            <w:top w:val="none" w:sz="0" w:space="0" w:color="auto"/>
            <w:left w:val="none" w:sz="0" w:space="0" w:color="auto"/>
            <w:bottom w:val="none" w:sz="0" w:space="0" w:color="auto"/>
            <w:right w:val="none" w:sz="0" w:space="0" w:color="auto"/>
          </w:divBdr>
        </w:div>
        <w:div w:id="89787073">
          <w:marLeft w:val="480"/>
          <w:marRight w:val="0"/>
          <w:marTop w:val="0"/>
          <w:marBottom w:val="0"/>
          <w:divBdr>
            <w:top w:val="none" w:sz="0" w:space="0" w:color="auto"/>
            <w:left w:val="none" w:sz="0" w:space="0" w:color="auto"/>
            <w:bottom w:val="none" w:sz="0" w:space="0" w:color="auto"/>
            <w:right w:val="none" w:sz="0" w:space="0" w:color="auto"/>
          </w:divBdr>
        </w:div>
        <w:div w:id="184249270">
          <w:marLeft w:val="480"/>
          <w:marRight w:val="0"/>
          <w:marTop w:val="0"/>
          <w:marBottom w:val="0"/>
          <w:divBdr>
            <w:top w:val="none" w:sz="0" w:space="0" w:color="auto"/>
            <w:left w:val="none" w:sz="0" w:space="0" w:color="auto"/>
            <w:bottom w:val="none" w:sz="0" w:space="0" w:color="auto"/>
            <w:right w:val="none" w:sz="0" w:space="0" w:color="auto"/>
          </w:divBdr>
        </w:div>
        <w:div w:id="1216428506">
          <w:marLeft w:val="480"/>
          <w:marRight w:val="0"/>
          <w:marTop w:val="0"/>
          <w:marBottom w:val="0"/>
          <w:divBdr>
            <w:top w:val="none" w:sz="0" w:space="0" w:color="auto"/>
            <w:left w:val="none" w:sz="0" w:space="0" w:color="auto"/>
            <w:bottom w:val="none" w:sz="0" w:space="0" w:color="auto"/>
            <w:right w:val="none" w:sz="0" w:space="0" w:color="auto"/>
          </w:divBdr>
        </w:div>
        <w:div w:id="40594195">
          <w:marLeft w:val="480"/>
          <w:marRight w:val="0"/>
          <w:marTop w:val="0"/>
          <w:marBottom w:val="0"/>
          <w:divBdr>
            <w:top w:val="none" w:sz="0" w:space="0" w:color="auto"/>
            <w:left w:val="none" w:sz="0" w:space="0" w:color="auto"/>
            <w:bottom w:val="none" w:sz="0" w:space="0" w:color="auto"/>
            <w:right w:val="none" w:sz="0" w:space="0" w:color="auto"/>
          </w:divBdr>
        </w:div>
        <w:div w:id="1532451914">
          <w:marLeft w:val="480"/>
          <w:marRight w:val="0"/>
          <w:marTop w:val="0"/>
          <w:marBottom w:val="0"/>
          <w:divBdr>
            <w:top w:val="none" w:sz="0" w:space="0" w:color="auto"/>
            <w:left w:val="none" w:sz="0" w:space="0" w:color="auto"/>
            <w:bottom w:val="none" w:sz="0" w:space="0" w:color="auto"/>
            <w:right w:val="none" w:sz="0" w:space="0" w:color="auto"/>
          </w:divBdr>
        </w:div>
        <w:div w:id="526607293">
          <w:marLeft w:val="480"/>
          <w:marRight w:val="0"/>
          <w:marTop w:val="0"/>
          <w:marBottom w:val="0"/>
          <w:divBdr>
            <w:top w:val="none" w:sz="0" w:space="0" w:color="auto"/>
            <w:left w:val="none" w:sz="0" w:space="0" w:color="auto"/>
            <w:bottom w:val="none" w:sz="0" w:space="0" w:color="auto"/>
            <w:right w:val="none" w:sz="0" w:space="0" w:color="auto"/>
          </w:divBdr>
        </w:div>
        <w:div w:id="2024550990">
          <w:marLeft w:val="480"/>
          <w:marRight w:val="0"/>
          <w:marTop w:val="0"/>
          <w:marBottom w:val="0"/>
          <w:divBdr>
            <w:top w:val="none" w:sz="0" w:space="0" w:color="auto"/>
            <w:left w:val="none" w:sz="0" w:space="0" w:color="auto"/>
            <w:bottom w:val="none" w:sz="0" w:space="0" w:color="auto"/>
            <w:right w:val="none" w:sz="0" w:space="0" w:color="auto"/>
          </w:divBdr>
        </w:div>
        <w:div w:id="2032221614">
          <w:marLeft w:val="480"/>
          <w:marRight w:val="0"/>
          <w:marTop w:val="0"/>
          <w:marBottom w:val="0"/>
          <w:divBdr>
            <w:top w:val="none" w:sz="0" w:space="0" w:color="auto"/>
            <w:left w:val="none" w:sz="0" w:space="0" w:color="auto"/>
            <w:bottom w:val="none" w:sz="0" w:space="0" w:color="auto"/>
            <w:right w:val="none" w:sz="0" w:space="0" w:color="auto"/>
          </w:divBdr>
        </w:div>
        <w:div w:id="1416364756">
          <w:marLeft w:val="480"/>
          <w:marRight w:val="0"/>
          <w:marTop w:val="0"/>
          <w:marBottom w:val="0"/>
          <w:divBdr>
            <w:top w:val="none" w:sz="0" w:space="0" w:color="auto"/>
            <w:left w:val="none" w:sz="0" w:space="0" w:color="auto"/>
            <w:bottom w:val="none" w:sz="0" w:space="0" w:color="auto"/>
            <w:right w:val="none" w:sz="0" w:space="0" w:color="auto"/>
          </w:divBdr>
        </w:div>
        <w:div w:id="1971786074">
          <w:marLeft w:val="480"/>
          <w:marRight w:val="0"/>
          <w:marTop w:val="0"/>
          <w:marBottom w:val="0"/>
          <w:divBdr>
            <w:top w:val="none" w:sz="0" w:space="0" w:color="auto"/>
            <w:left w:val="none" w:sz="0" w:space="0" w:color="auto"/>
            <w:bottom w:val="none" w:sz="0" w:space="0" w:color="auto"/>
            <w:right w:val="none" w:sz="0" w:space="0" w:color="auto"/>
          </w:divBdr>
        </w:div>
        <w:div w:id="961574717">
          <w:marLeft w:val="480"/>
          <w:marRight w:val="0"/>
          <w:marTop w:val="0"/>
          <w:marBottom w:val="0"/>
          <w:divBdr>
            <w:top w:val="none" w:sz="0" w:space="0" w:color="auto"/>
            <w:left w:val="none" w:sz="0" w:space="0" w:color="auto"/>
            <w:bottom w:val="none" w:sz="0" w:space="0" w:color="auto"/>
            <w:right w:val="none" w:sz="0" w:space="0" w:color="auto"/>
          </w:divBdr>
        </w:div>
        <w:div w:id="357125777">
          <w:marLeft w:val="480"/>
          <w:marRight w:val="0"/>
          <w:marTop w:val="0"/>
          <w:marBottom w:val="0"/>
          <w:divBdr>
            <w:top w:val="none" w:sz="0" w:space="0" w:color="auto"/>
            <w:left w:val="none" w:sz="0" w:space="0" w:color="auto"/>
            <w:bottom w:val="none" w:sz="0" w:space="0" w:color="auto"/>
            <w:right w:val="none" w:sz="0" w:space="0" w:color="auto"/>
          </w:divBdr>
        </w:div>
        <w:div w:id="707949061">
          <w:marLeft w:val="480"/>
          <w:marRight w:val="0"/>
          <w:marTop w:val="0"/>
          <w:marBottom w:val="0"/>
          <w:divBdr>
            <w:top w:val="none" w:sz="0" w:space="0" w:color="auto"/>
            <w:left w:val="none" w:sz="0" w:space="0" w:color="auto"/>
            <w:bottom w:val="none" w:sz="0" w:space="0" w:color="auto"/>
            <w:right w:val="none" w:sz="0" w:space="0" w:color="auto"/>
          </w:divBdr>
        </w:div>
      </w:divsChild>
    </w:div>
    <w:div w:id="1193154357">
      <w:bodyDiv w:val="1"/>
      <w:marLeft w:val="0"/>
      <w:marRight w:val="0"/>
      <w:marTop w:val="0"/>
      <w:marBottom w:val="0"/>
      <w:divBdr>
        <w:top w:val="none" w:sz="0" w:space="0" w:color="auto"/>
        <w:left w:val="none" w:sz="0" w:space="0" w:color="auto"/>
        <w:bottom w:val="none" w:sz="0" w:space="0" w:color="auto"/>
        <w:right w:val="none" w:sz="0" w:space="0" w:color="auto"/>
      </w:divBdr>
      <w:divsChild>
        <w:div w:id="1273249350">
          <w:marLeft w:val="480"/>
          <w:marRight w:val="0"/>
          <w:marTop w:val="0"/>
          <w:marBottom w:val="0"/>
          <w:divBdr>
            <w:top w:val="none" w:sz="0" w:space="0" w:color="auto"/>
            <w:left w:val="none" w:sz="0" w:space="0" w:color="auto"/>
            <w:bottom w:val="none" w:sz="0" w:space="0" w:color="auto"/>
            <w:right w:val="none" w:sz="0" w:space="0" w:color="auto"/>
          </w:divBdr>
        </w:div>
        <w:div w:id="395855566">
          <w:marLeft w:val="480"/>
          <w:marRight w:val="0"/>
          <w:marTop w:val="0"/>
          <w:marBottom w:val="0"/>
          <w:divBdr>
            <w:top w:val="none" w:sz="0" w:space="0" w:color="auto"/>
            <w:left w:val="none" w:sz="0" w:space="0" w:color="auto"/>
            <w:bottom w:val="none" w:sz="0" w:space="0" w:color="auto"/>
            <w:right w:val="none" w:sz="0" w:space="0" w:color="auto"/>
          </w:divBdr>
        </w:div>
        <w:div w:id="1494222290">
          <w:marLeft w:val="480"/>
          <w:marRight w:val="0"/>
          <w:marTop w:val="0"/>
          <w:marBottom w:val="0"/>
          <w:divBdr>
            <w:top w:val="none" w:sz="0" w:space="0" w:color="auto"/>
            <w:left w:val="none" w:sz="0" w:space="0" w:color="auto"/>
            <w:bottom w:val="none" w:sz="0" w:space="0" w:color="auto"/>
            <w:right w:val="none" w:sz="0" w:space="0" w:color="auto"/>
          </w:divBdr>
        </w:div>
        <w:div w:id="1591625346">
          <w:marLeft w:val="480"/>
          <w:marRight w:val="0"/>
          <w:marTop w:val="0"/>
          <w:marBottom w:val="0"/>
          <w:divBdr>
            <w:top w:val="none" w:sz="0" w:space="0" w:color="auto"/>
            <w:left w:val="none" w:sz="0" w:space="0" w:color="auto"/>
            <w:bottom w:val="none" w:sz="0" w:space="0" w:color="auto"/>
            <w:right w:val="none" w:sz="0" w:space="0" w:color="auto"/>
          </w:divBdr>
        </w:div>
        <w:div w:id="2101100015">
          <w:marLeft w:val="480"/>
          <w:marRight w:val="0"/>
          <w:marTop w:val="0"/>
          <w:marBottom w:val="0"/>
          <w:divBdr>
            <w:top w:val="none" w:sz="0" w:space="0" w:color="auto"/>
            <w:left w:val="none" w:sz="0" w:space="0" w:color="auto"/>
            <w:bottom w:val="none" w:sz="0" w:space="0" w:color="auto"/>
            <w:right w:val="none" w:sz="0" w:space="0" w:color="auto"/>
          </w:divBdr>
        </w:div>
        <w:div w:id="111556473">
          <w:marLeft w:val="480"/>
          <w:marRight w:val="0"/>
          <w:marTop w:val="0"/>
          <w:marBottom w:val="0"/>
          <w:divBdr>
            <w:top w:val="none" w:sz="0" w:space="0" w:color="auto"/>
            <w:left w:val="none" w:sz="0" w:space="0" w:color="auto"/>
            <w:bottom w:val="none" w:sz="0" w:space="0" w:color="auto"/>
            <w:right w:val="none" w:sz="0" w:space="0" w:color="auto"/>
          </w:divBdr>
        </w:div>
        <w:div w:id="651758373">
          <w:marLeft w:val="480"/>
          <w:marRight w:val="0"/>
          <w:marTop w:val="0"/>
          <w:marBottom w:val="0"/>
          <w:divBdr>
            <w:top w:val="none" w:sz="0" w:space="0" w:color="auto"/>
            <w:left w:val="none" w:sz="0" w:space="0" w:color="auto"/>
            <w:bottom w:val="none" w:sz="0" w:space="0" w:color="auto"/>
            <w:right w:val="none" w:sz="0" w:space="0" w:color="auto"/>
          </w:divBdr>
        </w:div>
        <w:div w:id="528488724">
          <w:marLeft w:val="480"/>
          <w:marRight w:val="0"/>
          <w:marTop w:val="0"/>
          <w:marBottom w:val="0"/>
          <w:divBdr>
            <w:top w:val="none" w:sz="0" w:space="0" w:color="auto"/>
            <w:left w:val="none" w:sz="0" w:space="0" w:color="auto"/>
            <w:bottom w:val="none" w:sz="0" w:space="0" w:color="auto"/>
            <w:right w:val="none" w:sz="0" w:space="0" w:color="auto"/>
          </w:divBdr>
        </w:div>
        <w:div w:id="617563460">
          <w:marLeft w:val="480"/>
          <w:marRight w:val="0"/>
          <w:marTop w:val="0"/>
          <w:marBottom w:val="0"/>
          <w:divBdr>
            <w:top w:val="none" w:sz="0" w:space="0" w:color="auto"/>
            <w:left w:val="none" w:sz="0" w:space="0" w:color="auto"/>
            <w:bottom w:val="none" w:sz="0" w:space="0" w:color="auto"/>
            <w:right w:val="none" w:sz="0" w:space="0" w:color="auto"/>
          </w:divBdr>
        </w:div>
        <w:div w:id="1893735322">
          <w:marLeft w:val="480"/>
          <w:marRight w:val="0"/>
          <w:marTop w:val="0"/>
          <w:marBottom w:val="0"/>
          <w:divBdr>
            <w:top w:val="none" w:sz="0" w:space="0" w:color="auto"/>
            <w:left w:val="none" w:sz="0" w:space="0" w:color="auto"/>
            <w:bottom w:val="none" w:sz="0" w:space="0" w:color="auto"/>
            <w:right w:val="none" w:sz="0" w:space="0" w:color="auto"/>
          </w:divBdr>
        </w:div>
        <w:div w:id="1900558029">
          <w:marLeft w:val="480"/>
          <w:marRight w:val="0"/>
          <w:marTop w:val="0"/>
          <w:marBottom w:val="0"/>
          <w:divBdr>
            <w:top w:val="none" w:sz="0" w:space="0" w:color="auto"/>
            <w:left w:val="none" w:sz="0" w:space="0" w:color="auto"/>
            <w:bottom w:val="none" w:sz="0" w:space="0" w:color="auto"/>
            <w:right w:val="none" w:sz="0" w:space="0" w:color="auto"/>
          </w:divBdr>
        </w:div>
        <w:div w:id="1673874568">
          <w:marLeft w:val="480"/>
          <w:marRight w:val="0"/>
          <w:marTop w:val="0"/>
          <w:marBottom w:val="0"/>
          <w:divBdr>
            <w:top w:val="none" w:sz="0" w:space="0" w:color="auto"/>
            <w:left w:val="none" w:sz="0" w:space="0" w:color="auto"/>
            <w:bottom w:val="none" w:sz="0" w:space="0" w:color="auto"/>
            <w:right w:val="none" w:sz="0" w:space="0" w:color="auto"/>
          </w:divBdr>
        </w:div>
        <w:div w:id="385684747">
          <w:marLeft w:val="480"/>
          <w:marRight w:val="0"/>
          <w:marTop w:val="0"/>
          <w:marBottom w:val="0"/>
          <w:divBdr>
            <w:top w:val="none" w:sz="0" w:space="0" w:color="auto"/>
            <w:left w:val="none" w:sz="0" w:space="0" w:color="auto"/>
            <w:bottom w:val="none" w:sz="0" w:space="0" w:color="auto"/>
            <w:right w:val="none" w:sz="0" w:space="0" w:color="auto"/>
          </w:divBdr>
        </w:div>
        <w:div w:id="1660108439">
          <w:marLeft w:val="480"/>
          <w:marRight w:val="0"/>
          <w:marTop w:val="0"/>
          <w:marBottom w:val="0"/>
          <w:divBdr>
            <w:top w:val="none" w:sz="0" w:space="0" w:color="auto"/>
            <w:left w:val="none" w:sz="0" w:space="0" w:color="auto"/>
            <w:bottom w:val="none" w:sz="0" w:space="0" w:color="auto"/>
            <w:right w:val="none" w:sz="0" w:space="0" w:color="auto"/>
          </w:divBdr>
        </w:div>
        <w:div w:id="784887410">
          <w:marLeft w:val="480"/>
          <w:marRight w:val="0"/>
          <w:marTop w:val="0"/>
          <w:marBottom w:val="0"/>
          <w:divBdr>
            <w:top w:val="none" w:sz="0" w:space="0" w:color="auto"/>
            <w:left w:val="none" w:sz="0" w:space="0" w:color="auto"/>
            <w:bottom w:val="none" w:sz="0" w:space="0" w:color="auto"/>
            <w:right w:val="none" w:sz="0" w:space="0" w:color="auto"/>
          </w:divBdr>
        </w:div>
        <w:div w:id="763110251">
          <w:marLeft w:val="480"/>
          <w:marRight w:val="0"/>
          <w:marTop w:val="0"/>
          <w:marBottom w:val="0"/>
          <w:divBdr>
            <w:top w:val="none" w:sz="0" w:space="0" w:color="auto"/>
            <w:left w:val="none" w:sz="0" w:space="0" w:color="auto"/>
            <w:bottom w:val="none" w:sz="0" w:space="0" w:color="auto"/>
            <w:right w:val="none" w:sz="0" w:space="0" w:color="auto"/>
          </w:divBdr>
        </w:div>
        <w:div w:id="1084839490">
          <w:marLeft w:val="480"/>
          <w:marRight w:val="0"/>
          <w:marTop w:val="0"/>
          <w:marBottom w:val="0"/>
          <w:divBdr>
            <w:top w:val="none" w:sz="0" w:space="0" w:color="auto"/>
            <w:left w:val="none" w:sz="0" w:space="0" w:color="auto"/>
            <w:bottom w:val="none" w:sz="0" w:space="0" w:color="auto"/>
            <w:right w:val="none" w:sz="0" w:space="0" w:color="auto"/>
          </w:divBdr>
        </w:div>
        <w:div w:id="1225339399">
          <w:marLeft w:val="480"/>
          <w:marRight w:val="0"/>
          <w:marTop w:val="0"/>
          <w:marBottom w:val="0"/>
          <w:divBdr>
            <w:top w:val="none" w:sz="0" w:space="0" w:color="auto"/>
            <w:left w:val="none" w:sz="0" w:space="0" w:color="auto"/>
            <w:bottom w:val="none" w:sz="0" w:space="0" w:color="auto"/>
            <w:right w:val="none" w:sz="0" w:space="0" w:color="auto"/>
          </w:divBdr>
        </w:div>
      </w:divsChild>
    </w:div>
    <w:div w:id="1200700030">
      <w:bodyDiv w:val="1"/>
      <w:marLeft w:val="0"/>
      <w:marRight w:val="0"/>
      <w:marTop w:val="0"/>
      <w:marBottom w:val="0"/>
      <w:divBdr>
        <w:top w:val="none" w:sz="0" w:space="0" w:color="auto"/>
        <w:left w:val="none" w:sz="0" w:space="0" w:color="auto"/>
        <w:bottom w:val="none" w:sz="0" w:space="0" w:color="auto"/>
        <w:right w:val="none" w:sz="0" w:space="0" w:color="auto"/>
      </w:divBdr>
      <w:divsChild>
        <w:div w:id="531647225">
          <w:marLeft w:val="0"/>
          <w:marRight w:val="0"/>
          <w:marTop w:val="0"/>
          <w:marBottom w:val="0"/>
          <w:divBdr>
            <w:top w:val="none" w:sz="0" w:space="0" w:color="auto"/>
            <w:left w:val="none" w:sz="0" w:space="0" w:color="auto"/>
            <w:bottom w:val="none" w:sz="0" w:space="0" w:color="auto"/>
            <w:right w:val="none" w:sz="0" w:space="0" w:color="auto"/>
          </w:divBdr>
        </w:div>
      </w:divsChild>
    </w:div>
    <w:div w:id="1203831719">
      <w:bodyDiv w:val="1"/>
      <w:marLeft w:val="0"/>
      <w:marRight w:val="0"/>
      <w:marTop w:val="0"/>
      <w:marBottom w:val="0"/>
      <w:divBdr>
        <w:top w:val="none" w:sz="0" w:space="0" w:color="auto"/>
        <w:left w:val="none" w:sz="0" w:space="0" w:color="auto"/>
        <w:bottom w:val="none" w:sz="0" w:space="0" w:color="auto"/>
        <w:right w:val="none" w:sz="0" w:space="0" w:color="auto"/>
      </w:divBdr>
    </w:div>
    <w:div w:id="1210721404">
      <w:bodyDiv w:val="1"/>
      <w:marLeft w:val="0"/>
      <w:marRight w:val="0"/>
      <w:marTop w:val="0"/>
      <w:marBottom w:val="0"/>
      <w:divBdr>
        <w:top w:val="none" w:sz="0" w:space="0" w:color="auto"/>
        <w:left w:val="none" w:sz="0" w:space="0" w:color="auto"/>
        <w:bottom w:val="none" w:sz="0" w:space="0" w:color="auto"/>
        <w:right w:val="none" w:sz="0" w:space="0" w:color="auto"/>
      </w:divBdr>
    </w:div>
    <w:div w:id="1233199071">
      <w:bodyDiv w:val="1"/>
      <w:marLeft w:val="0"/>
      <w:marRight w:val="0"/>
      <w:marTop w:val="0"/>
      <w:marBottom w:val="0"/>
      <w:divBdr>
        <w:top w:val="none" w:sz="0" w:space="0" w:color="auto"/>
        <w:left w:val="none" w:sz="0" w:space="0" w:color="auto"/>
        <w:bottom w:val="none" w:sz="0" w:space="0" w:color="auto"/>
        <w:right w:val="none" w:sz="0" w:space="0" w:color="auto"/>
      </w:divBdr>
    </w:div>
    <w:div w:id="1245453405">
      <w:bodyDiv w:val="1"/>
      <w:marLeft w:val="0"/>
      <w:marRight w:val="0"/>
      <w:marTop w:val="0"/>
      <w:marBottom w:val="0"/>
      <w:divBdr>
        <w:top w:val="none" w:sz="0" w:space="0" w:color="auto"/>
        <w:left w:val="none" w:sz="0" w:space="0" w:color="auto"/>
        <w:bottom w:val="none" w:sz="0" w:space="0" w:color="auto"/>
        <w:right w:val="none" w:sz="0" w:space="0" w:color="auto"/>
      </w:divBdr>
    </w:div>
    <w:div w:id="1248342757">
      <w:bodyDiv w:val="1"/>
      <w:marLeft w:val="0"/>
      <w:marRight w:val="0"/>
      <w:marTop w:val="0"/>
      <w:marBottom w:val="0"/>
      <w:divBdr>
        <w:top w:val="none" w:sz="0" w:space="0" w:color="auto"/>
        <w:left w:val="none" w:sz="0" w:space="0" w:color="auto"/>
        <w:bottom w:val="none" w:sz="0" w:space="0" w:color="auto"/>
        <w:right w:val="none" w:sz="0" w:space="0" w:color="auto"/>
      </w:divBdr>
    </w:div>
    <w:div w:id="1257061030">
      <w:bodyDiv w:val="1"/>
      <w:marLeft w:val="0"/>
      <w:marRight w:val="0"/>
      <w:marTop w:val="0"/>
      <w:marBottom w:val="0"/>
      <w:divBdr>
        <w:top w:val="none" w:sz="0" w:space="0" w:color="auto"/>
        <w:left w:val="none" w:sz="0" w:space="0" w:color="auto"/>
        <w:bottom w:val="none" w:sz="0" w:space="0" w:color="auto"/>
        <w:right w:val="none" w:sz="0" w:space="0" w:color="auto"/>
      </w:divBdr>
    </w:div>
    <w:div w:id="1264453354">
      <w:bodyDiv w:val="1"/>
      <w:marLeft w:val="0"/>
      <w:marRight w:val="0"/>
      <w:marTop w:val="0"/>
      <w:marBottom w:val="0"/>
      <w:divBdr>
        <w:top w:val="none" w:sz="0" w:space="0" w:color="auto"/>
        <w:left w:val="none" w:sz="0" w:space="0" w:color="auto"/>
        <w:bottom w:val="none" w:sz="0" w:space="0" w:color="auto"/>
        <w:right w:val="none" w:sz="0" w:space="0" w:color="auto"/>
      </w:divBdr>
      <w:divsChild>
        <w:div w:id="481770675">
          <w:marLeft w:val="480"/>
          <w:marRight w:val="0"/>
          <w:marTop w:val="0"/>
          <w:marBottom w:val="0"/>
          <w:divBdr>
            <w:top w:val="none" w:sz="0" w:space="0" w:color="auto"/>
            <w:left w:val="none" w:sz="0" w:space="0" w:color="auto"/>
            <w:bottom w:val="none" w:sz="0" w:space="0" w:color="auto"/>
            <w:right w:val="none" w:sz="0" w:space="0" w:color="auto"/>
          </w:divBdr>
        </w:div>
        <w:div w:id="737095635">
          <w:marLeft w:val="480"/>
          <w:marRight w:val="0"/>
          <w:marTop w:val="0"/>
          <w:marBottom w:val="0"/>
          <w:divBdr>
            <w:top w:val="none" w:sz="0" w:space="0" w:color="auto"/>
            <w:left w:val="none" w:sz="0" w:space="0" w:color="auto"/>
            <w:bottom w:val="none" w:sz="0" w:space="0" w:color="auto"/>
            <w:right w:val="none" w:sz="0" w:space="0" w:color="auto"/>
          </w:divBdr>
        </w:div>
        <w:div w:id="984117628">
          <w:marLeft w:val="480"/>
          <w:marRight w:val="0"/>
          <w:marTop w:val="0"/>
          <w:marBottom w:val="0"/>
          <w:divBdr>
            <w:top w:val="none" w:sz="0" w:space="0" w:color="auto"/>
            <w:left w:val="none" w:sz="0" w:space="0" w:color="auto"/>
            <w:bottom w:val="none" w:sz="0" w:space="0" w:color="auto"/>
            <w:right w:val="none" w:sz="0" w:space="0" w:color="auto"/>
          </w:divBdr>
        </w:div>
        <w:div w:id="1126894351">
          <w:marLeft w:val="480"/>
          <w:marRight w:val="0"/>
          <w:marTop w:val="0"/>
          <w:marBottom w:val="0"/>
          <w:divBdr>
            <w:top w:val="none" w:sz="0" w:space="0" w:color="auto"/>
            <w:left w:val="none" w:sz="0" w:space="0" w:color="auto"/>
            <w:bottom w:val="none" w:sz="0" w:space="0" w:color="auto"/>
            <w:right w:val="none" w:sz="0" w:space="0" w:color="auto"/>
          </w:divBdr>
        </w:div>
        <w:div w:id="1433552039">
          <w:marLeft w:val="480"/>
          <w:marRight w:val="0"/>
          <w:marTop w:val="0"/>
          <w:marBottom w:val="0"/>
          <w:divBdr>
            <w:top w:val="none" w:sz="0" w:space="0" w:color="auto"/>
            <w:left w:val="none" w:sz="0" w:space="0" w:color="auto"/>
            <w:bottom w:val="none" w:sz="0" w:space="0" w:color="auto"/>
            <w:right w:val="none" w:sz="0" w:space="0" w:color="auto"/>
          </w:divBdr>
        </w:div>
        <w:div w:id="1610547973">
          <w:marLeft w:val="480"/>
          <w:marRight w:val="0"/>
          <w:marTop w:val="0"/>
          <w:marBottom w:val="0"/>
          <w:divBdr>
            <w:top w:val="none" w:sz="0" w:space="0" w:color="auto"/>
            <w:left w:val="none" w:sz="0" w:space="0" w:color="auto"/>
            <w:bottom w:val="none" w:sz="0" w:space="0" w:color="auto"/>
            <w:right w:val="none" w:sz="0" w:space="0" w:color="auto"/>
          </w:divBdr>
        </w:div>
        <w:div w:id="1626933400">
          <w:marLeft w:val="480"/>
          <w:marRight w:val="0"/>
          <w:marTop w:val="0"/>
          <w:marBottom w:val="0"/>
          <w:divBdr>
            <w:top w:val="none" w:sz="0" w:space="0" w:color="auto"/>
            <w:left w:val="none" w:sz="0" w:space="0" w:color="auto"/>
            <w:bottom w:val="none" w:sz="0" w:space="0" w:color="auto"/>
            <w:right w:val="none" w:sz="0" w:space="0" w:color="auto"/>
          </w:divBdr>
        </w:div>
        <w:div w:id="1033192609">
          <w:marLeft w:val="480"/>
          <w:marRight w:val="0"/>
          <w:marTop w:val="0"/>
          <w:marBottom w:val="0"/>
          <w:divBdr>
            <w:top w:val="none" w:sz="0" w:space="0" w:color="auto"/>
            <w:left w:val="none" w:sz="0" w:space="0" w:color="auto"/>
            <w:bottom w:val="none" w:sz="0" w:space="0" w:color="auto"/>
            <w:right w:val="none" w:sz="0" w:space="0" w:color="auto"/>
          </w:divBdr>
        </w:div>
        <w:div w:id="1804231755">
          <w:marLeft w:val="480"/>
          <w:marRight w:val="0"/>
          <w:marTop w:val="0"/>
          <w:marBottom w:val="0"/>
          <w:divBdr>
            <w:top w:val="none" w:sz="0" w:space="0" w:color="auto"/>
            <w:left w:val="none" w:sz="0" w:space="0" w:color="auto"/>
            <w:bottom w:val="none" w:sz="0" w:space="0" w:color="auto"/>
            <w:right w:val="none" w:sz="0" w:space="0" w:color="auto"/>
          </w:divBdr>
        </w:div>
        <w:div w:id="954022371">
          <w:marLeft w:val="480"/>
          <w:marRight w:val="0"/>
          <w:marTop w:val="0"/>
          <w:marBottom w:val="0"/>
          <w:divBdr>
            <w:top w:val="none" w:sz="0" w:space="0" w:color="auto"/>
            <w:left w:val="none" w:sz="0" w:space="0" w:color="auto"/>
            <w:bottom w:val="none" w:sz="0" w:space="0" w:color="auto"/>
            <w:right w:val="none" w:sz="0" w:space="0" w:color="auto"/>
          </w:divBdr>
        </w:div>
      </w:divsChild>
    </w:div>
    <w:div w:id="1281953651">
      <w:bodyDiv w:val="1"/>
      <w:marLeft w:val="0"/>
      <w:marRight w:val="0"/>
      <w:marTop w:val="0"/>
      <w:marBottom w:val="0"/>
      <w:divBdr>
        <w:top w:val="none" w:sz="0" w:space="0" w:color="auto"/>
        <w:left w:val="none" w:sz="0" w:space="0" w:color="auto"/>
        <w:bottom w:val="none" w:sz="0" w:space="0" w:color="auto"/>
        <w:right w:val="none" w:sz="0" w:space="0" w:color="auto"/>
      </w:divBdr>
    </w:div>
    <w:div w:id="1286810614">
      <w:bodyDiv w:val="1"/>
      <w:marLeft w:val="0"/>
      <w:marRight w:val="0"/>
      <w:marTop w:val="0"/>
      <w:marBottom w:val="0"/>
      <w:divBdr>
        <w:top w:val="none" w:sz="0" w:space="0" w:color="auto"/>
        <w:left w:val="none" w:sz="0" w:space="0" w:color="auto"/>
        <w:bottom w:val="none" w:sz="0" w:space="0" w:color="auto"/>
        <w:right w:val="none" w:sz="0" w:space="0" w:color="auto"/>
      </w:divBdr>
    </w:div>
    <w:div w:id="1291015601">
      <w:bodyDiv w:val="1"/>
      <w:marLeft w:val="0"/>
      <w:marRight w:val="0"/>
      <w:marTop w:val="0"/>
      <w:marBottom w:val="0"/>
      <w:divBdr>
        <w:top w:val="none" w:sz="0" w:space="0" w:color="auto"/>
        <w:left w:val="none" w:sz="0" w:space="0" w:color="auto"/>
        <w:bottom w:val="none" w:sz="0" w:space="0" w:color="auto"/>
        <w:right w:val="none" w:sz="0" w:space="0" w:color="auto"/>
      </w:divBdr>
      <w:divsChild>
        <w:div w:id="86585118">
          <w:marLeft w:val="480"/>
          <w:marRight w:val="0"/>
          <w:marTop w:val="0"/>
          <w:marBottom w:val="0"/>
          <w:divBdr>
            <w:top w:val="none" w:sz="0" w:space="0" w:color="auto"/>
            <w:left w:val="none" w:sz="0" w:space="0" w:color="auto"/>
            <w:bottom w:val="none" w:sz="0" w:space="0" w:color="auto"/>
            <w:right w:val="none" w:sz="0" w:space="0" w:color="auto"/>
          </w:divBdr>
        </w:div>
        <w:div w:id="607273492">
          <w:marLeft w:val="480"/>
          <w:marRight w:val="0"/>
          <w:marTop w:val="0"/>
          <w:marBottom w:val="0"/>
          <w:divBdr>
            <w:top w:val="none" w:sz="0" w:space="0" w:color="auto"/>
            <w:left w:val="none" w:sz="0" w:space="0" w:color="auto"/>
            <w:bottom w:val="none" w:sz="0" w:space="0" w:color="auto"/>
            <w:right w:val="none" w:sz="0" w:space="0" w:color="auto"/>
          </w:divBdr>
        </w:div>
        <w:div w:id="263458142">
          <w:marLeft w:val="480"/>
          <w:marRight w:val="0"/>
          <w:marTop w:val="0"/>
          <w:marBottom w:val="0"/>
          <w:divBdr>
            <w:top w:val="none" w:sz="0" w:space="0" w:color="auto"/>
            <w:left w:val="none" w:sz="0" w:space="0" w:color="auto"/>
            <w:bottom w:val="none" w:sz="0" w:space="0" w:color="auto"/>
            <w:right w:val="none" w:sz="0" w:space="0" w:color="auto"/>
          </w:divBdr>
        </w:div>
        <w:div w:id="1618681125">
          <w:marLeft w:val="480"/>
          <w:marRight w:val="0"/>
          <w:marTop w:val="0"/>
          <w:marBottom w:val="0"/>
          <w:divBdr>
            <w:top w:val="none" w:sz="0" w:space="0" w:color="auto"/>
            <w:left w:val="none" w:sz="0" w:space="0" w:color="auto"/>
            <w:bottom w:val="none" w:sz="0" w:space="0" w:color="auto"/>
            <w:right w:val="none" w:sz="0" w:space="0" w:color="auto"/>
          </w:divBdr>
        </w:div>
        <w:div w:id="363210975">
          <w:marLeft w:val="480"/>
          <w:marRight w:val="0"/>
          <w:marTop w:val="0"/>
          <w:marBottom w:val="0"/>
          <w:divBdr>
            <w:top w:val="none" w:sz="0" w:space="0" w:color="auto"/>
            <w:left w:val="none" w:sz="0" w:space="0" w:color="auto"/>
            <w:bottom w:val="none" w:sz="0" w:space="0" w:color="auto"/>
            <w:right w:val="none" w:sz="0" w:space="0" w:color="auto"/>
          </w:divBdr>
        </w:div>
        <w:div w:id="65298679">
          <w:marLeft w:val="480"/>
          <w:marRight w:val="0"/>
          <w:marTop w:val="0"/>
          <w:marBottom w:val="0"/>
          <w:divBdr>
            <w:top w:val="none" w:sz="0" w:space="0" w:color="auto"/>
            <w:left w:val="none" w:sz="0" w:space="0" w:color="auto"/>
            <w:bottom w:val="none" w:sz="0" w:space="0" w:color="auto"/>
            <w:right w:val="none" w:sz="0" w:space="0" w:color="auto"/>
          </w:divBdr>
        </w:div>
        <w:div w:id="89474994">
          <w:marLeft w:val="480"/>
          <w:marRight w:val="0"/>
          <w:marTop w:val="0"/>
          <w:marBottom w:val="0"/>
          <w:divBdr>
            <w:top w:val="none" w:sz="0" w:space="0" w:color="auto"/>
            <w:left w:val="none" w:sz="0" w:space="0" w:color="auto"/>
            <w:bottom w:val="none" w:sz="0" w:space="0" w:color="auto"/>
            <w:right w:val="none" w:sz="0" w:space="0" w:color="auto"/>
          </w:divBdr>
        </w:div>
        <w:div w:id="143131006">
          <w:marLeft w:val="480"/>
          <w:marRight w:val="0"/>
          <w:marTop w:val="0"/>
          <w:marBottom w:val="0"/>
          <w:divBdr>
            <w:top w:val="none" w:sz="0" w:space="0" w:color="auto"/>
            <w:left w:val="none" w:sz="0" w:space="0" w:color="auto"/>
            <w:bottom w:val="none" w:sz="0" w:space="0" w:color="auto"/>
            <w:right w:val="none" w:sz="0" w:space="0" w:color="auto"/>
          </w:divBdr>
        </w:div>
        <w:div w:id="1330866641">
          <w:marLeft w:val="480"/>
          <w:marRight w:val="0"/>
          <w:marTop w:val="0"/>
          <w:marBottom w:val="0"/>
          <w:divBdr>
            <w:top w:val="none" w:sz="0" w:space="0" w:color="auto"/>
            <w:left w:val="none" w:sz="0" w:space="0" w:color="auto"/>
            <w:bottom w:val="none" w:sz="0" w:space="0" w:color="auto"/>
            <w:right w:val="none" w:sz="0" w:space="0" w:color="auto"/>
          </w:divBdr>
        </w:div>
        <w:div w:id="704450295">
          <w:marLeft w:val="480"/>
          <w:marRight w:val="0"/>
          <w:marTop w:val="0"/>
          <w:marBottom w:val="0"/>
          <w:divBdr>
            <w:top w:val="none" w:sz="0" w:space="0" w:color="auto"/>
            <w:left w:val="none" w:sz="0" w:space="0" w:color="auto"/>
            <w:bottom w:val="none" w:sz="0" w:space="0" w:color="auto"/>
            <w:right w:val="none" w:sz="0" w:space="0" w:color="auto"/>
          </w:divBdr>
        </w:div>
        <w:div w:id="486436237">
          <w:marLeft w:val="480"/>
          <w:marRight w:val="0"/>
          <w:marTop w:val="0"/>
          <w:marBottom w:val="0"/>
          <w:divBdr>
            <w:top w:val="none" w:sz="0" w:space="0" w:color="auto"/>
            <w:left w:val="none" w:sz="0" w:space="0" w:color="auto"/>
            <w:bottom w:val="none" w:sz="0" w:space="0" w:color="auto"/>
            <w:right w:val="none" w:sz="0" w:space="0" w:color="auto"/>
          </w:divBdr>
        </w:div>
        <w:div w:id="1944993575">
          <w:marLeft w:val="480"/>
          <w:marRight w:val="0"/>
          <w:marTop w:val="0"/>
          <w:marBottom w:val="0"/>
          <w:divBdr>
            <w:top w:val="none" w:sz="0" w:space="0" w:color="auto"/>
            <w:left w:val="none" w:sz="0" w:space="0" w:color="auto"/>
            <w:bottom w:val="none" w:sz="0" w:space="0" w:color="auto"/>
            <w:right w:val="none" w:sz="0" w:space="0" w:color="auto"/>
          </w:divBdr>
        </w:div>
        <w:div w:id="1670912714">
          <w:marLeft w:val="480"/>
          <w:marRight w:val="0"/>
          <w:marTop w:val="0"/>
          <w:marBottom w:val="0"/>
          <w:divBdr>
            <w:top w:val="none" w:sz="0" w:space="0" w:color="auto"/>
            <w:left w:val="none" w:sz="0" w:space="0" w:color="auto"/>
            <w:bottom w:val="none" w:sz="0" w:space="0" w:color="auto"/>
            <w:right w:val="none" w:sz="0" w:space="0" w:color="auto"/>
          </w:divBdr>
        </w:div>
      </w:divsChild>
    </w:div>
    <w:div w:id="1300839014">
      <w:bodyDiv w:val="1"/>
      <w:marLeft w:val="0"/>
      <w:marRight w:val="0"/>
      <w:marTop w:val="0"/>
      <w:marBottom w:val="0"/>
      <w:divBdr>
        <w:top w:val="none" w:sz="0" w:space="0" w:color="auto"/>
        <w:left w:val="none" w:sz="0" w:space="0" w:color="auto"/>
        <w:bottom w:val="none" w:sz="0" w:space="0" w:color="auto"/>
        <w:right w:val="none" w:sz="0" w:space="0" w:color="auto"/>
      </w:divBdr>
    </w:div>
    <w:div w:id="1306854537">
      <w:bodyDiv w:val="1"/>
      <w:marLeft w:val="0"/>
      <w:marRight w:val="0"/>
      <w:marTop w:val="0"/>
      <w:marBottom w:val="0"/>
      <w:divBdr>
        <w:top w:val="none" w:sz="0" w:space="0" w:color="auto"/>
        <w:left w:val="none" w:sz="0" w:space="0" w:color="auto"/>
        <w:bottom w:val="none" w:sz="0" w:space="0" w:color="auto"/>
        <w:right w:val="none" w:sz="0" w:space="0" w:color="auto"/>
      </w:divBdr>
      <w:divsChild>
        <w:div w:id="2081520691">
          <w:marLeft w:val="0"/>
          <w:marRight w:val="0"/>
          <w:marTop w:val="0"/>
          <w:marBottom w:val="0"/>
          <w:divBdr>
            <w:top w:val="none" w:sz="0" w:space="0" w:color="auto"/>
            <w:left w:val="none" w:sz="0" w:space="0" w:color="auto"/>
            <w:bottom w:val="none" w:sz="0" w:space="0" w:color="auto"/>
            <w:right w:val="none" w:sz="0" w:space="0" w:color="auto"/>
          </w:divBdr>
        </w:div>
      </w:divsChild>
    </w:div>
    <w:div w:id="1346127490">
      <w:bodyDiv w:val="1"/>
      <w:marLeft w:val="0"/>
      <w:marRight w:val="0"/>
      <w:marTop w:val="0"/>
      <w:marBottom w:val="0"/>
      <w:divBdr>
        <w:top w:val="none" w:sz="0" w:space="0" w:color="auto"/>
        <w:left w:val="none" w:sz="0" w:space="0" w:color="auto"/>
        <w:bottom w:val="none" w:sz="0" w:space="0" w:color="auto"/>
        <w:right w:val="none" w:sz="0" w:space="0" w:color="auto"/>
      </w:divBdr>
    </w:div>
    <w:div w:id="1355228455">
      <w:bodyDiv w:val="1"/>
      <w:marLeft w:val="0"/>
      <w:marRight w:val="0"/>
      <w:marTop w:val="0"/>
      <w:marBottom w:val="0"/>
      <w:divBdr>
        <w:top w:val="none" w:sz="0" w:space="0" w:color="auto"/>
        <w:left w:val="none" w:sz="0" w:space="0" w:color="auto"/>
        <w:bottom w:val="none" w:sz="0" w:space="0" w:color="auto"/>
        <w:right w:val="none" w:sz="0" w:space="0" w:color="auto"/>
      </w:divBdr>
    </w:div>
    <w:div w:id="1367485408">
      <w:bodyDiv w:val="1"/>
      <w:marLeft w:val="0"/>
      <w:marRight w:val="0"/>
      <w:marTop w:val="0"/>
      <w:marBottom w:val="0"/>
      <w:divBdr>
        <w:top w:val="none" w:sz="0" w:space="0" w:color="auto"/>
        <w:left w:val="none" w:sz="0" w:space="0" w:color="auto"/>
        <w:bottom w:val="none" w:sz="0" w:space="0" w:color="auto"/>
        <w:right w:val="none" w:sz="0" w:space="0" w:color="auto"/>
      </w:divBdr>
    </w:div>
    <w:div w:id="1376348701">
      <w:bodyDiv w:val="1"/>
      <w:marLeft w:val="0"/>
      <w:marRight w:val="0"/>
      <w:marTop w:val="0"/>
      <w:marBottom w:val="0"/>
      <w:divBdr>
        <w:top w:val="none" w:sz="0" w:space="0" w:color="auto"/>
        <w:left w:val="none" w:sz="0" w:space="0" w:color="auto"/>
        <w:bottom w:val="none" w:sz="0" w:space="0" w:color="auto"/>
        <w:right w:val="none" w:sz="0" w:space="0" w:color="auto"/>
      </w:divBdr>
    </w:div>
    <w:div w:id="1377008508">
      <w:bodyDiv w:val="1"/>
      <w:marLeft w:val="0"/>
      <w:marRight w:val="0"/>
      <w:marTop w:val="0"/>
      <w:marBottom w:val="0"/>
      <w:divBdr>
        <w:top w:val="none" w:sz="0" w:space="0" w:color="auto"/>
        <w:left w:val="none" w:sz="0" w:space="0" w:color="auto"/>
        <w:bottom w:val="none" w:sz="0" w:space="0" w:color="auto"/>
        <w:right w:val="none" w:sz="0" w:space="0" w:color="auto"/>
      </w:divBdr>
      <w:divsChild>
        <w:div w:id="1391462927">
          <w:marLeft w:val="480"/>
          <w:marRight w:val="0"/>
          <w:marTop w:val="0"/>
          <w:marBottom w:val="0"/>
          <w:divBdr>
            <w:top w:val="none" w:sz="0" w:space="0" w:color="auto"/>
            <w:left w:val="none" w:sz="0" w:space="0" w:color="auto"/>
            <w:bottom w:val="none" w:sz="0" w:space="0" w:color="auto"/>
            <w:right w:val="none" w:sz="0" w:space="0" w:color="auto"/>
          </w:divBdr>
        </w:div>
        <w:div w:id="1908688727">
          <w:marLeft w:val="480"/>
          <w:marRight w:val="0"/>
          <w:marTop w:val="0"/>
          <w:marBottom w:val="0"/>
          <w:divBdr>
            <w:top w:val="none" w:sz="0" w:space="0" w:color="auto"/>
            <w:left w:val="none" w:sz="0" w:space="0" w:color="auto"/>
            <w:bottom w:val="none" w:sz="0" w:space="0" w:color="auto"/>
            <w:right w:val="none" w:sz="0" w:space="0" w:color="auto"/>
          </w:divBdr>
        </w:div>
        <w:div w:id="1802264066">
          <w:marLeft w:val="480"/>
          <w:marRight w:val="0"/>
          <w:marTop w:val="0"/>
          <w:marBottom w:val="0"/>
          <w:divBdr>
            <w:top w:val="none" w:sz="0" w:space="0" w:color="auto"/>
            <w:left w:val="none" w:sz="0" w:space="0" w:color="auto"/>
            <w:bottom w:val="none" w:sz="0" w:space="0" w:color="auto"/>
            <w:right w:val="none" w:sz="0" w:space="0" w:color="auto"/>
          </w:divBdr>
        </w:div>
        <w:div w:id="211693373">
          <w:marLeft w:val="480"/>
          <w:marRight w:val="0"/>
          <w:marTop w:val="0"/>
          <w:marBottom w:val="0"/>
          <w:divBdr>
            <w:top w:val="none" w:sz="0" w:space="0" w:color="auto"/>
            <w:left w:val="none" w:sz="0" w:space="0" w:color="auto"/>
            <w:bottom w:val="none" w:sz="0" w:space="0" w:color="auto"/>
            <w:right w:val="none" w:sz="0" w:space="0" w:color="auto"/>
          </w:divBdr>
        </w:div>
        <w:div w:id="1538854367">
          <w:marLeft w:val="480"/>
          <w:marRight w:val="0"/>
          <w:marTop w:val="0"/>
          <w:marBottom w:val="0"/>
          <w:divBdr>
            <w:top w:val="none" w:sz="0" w:space="0" w:color="auto"/>
            <w:left w:val="none" w:sz="0" w:space="0" w:color="auto"/>
            <w:bottom w:val="none" w:sz="0" w:space="0" w:color="auto"/>
            <w:right w:val="none" w:sz="0" w:space="0" w:color="auto"/>
          </w:divBdr>
        </w:div>
        <w:div w:id="509106772">
          <w:marLeft w:val="480"/>
          <w:marRight w:val="0"/>
          <w:marTop w:val="0"/>
          <w:marBottom w:val="0"/>
          <w:divBdr>
            <w:top w:val="none" w:sz="0" w:space="0" w:color="auto"/>
            <w:left w:val="none" w:sz="0" w:space="0" w:color="auto"/>
            <w:bottom w:val="none" w:sz="0" w:space="0" w:color="auto"/>
            <w:right w:val="none" w:sz="0" w:space="0" w:color="auto"/>
          </w:divBdr>
        </w:div>
        <w:div w:id="2115130031">
          <w:marLeft w:val="480"/>
          <w:marRight w:val="0"/>
          <w:marTop w:val="0"/>
          <w:marBottom w:val="0"/>
          <w:divBdr>
            <w:top w:val="none" w:sz="0" w:space="0" w:color="auto"/>
            <w:left w:val="none" w:sz="0" w:space="0" w:color="auto"/>
            <w:bottom w:val="none" w:sz="0" w:space="0" w:color="auto"/>
            <w:right w:val="none" w:sz="0" w:space="0" w:color="auto"/>
          </w:divBdr>
        </w:div>
        <w:div w:id="929504348">
          <w:marLeft w:val="480"/>
          <w:marRight w:val="0"/>
          <w:marTop w:val="0"/>
          <w:marBottom w:val="0"/>
          <w:divBdr>
            <w:top w:val="none" w:sz="0" w:space="0" w:color="auto"/>
            <w:left w:val="none" w:sz="0" w:space="0" w:color="auto"/>
            <w:bottom w:val="none" w:sz="0" w:space="0" w:color="auto"/>
            <w:right w:val="none" w:sz="0" w:space="0" w:color="auto"/>
          </w:divBdr>
        </w:div>
        <w:div w:id="337343523">
          <w:marLeft w:val="480"/>
          <w:marRight w:val="0"/>
          <w:marTop w:val="0"/>
          <w:marBottom w:val="0"/>
          <w:divBdr>
            <w:top w:val="none" w:sz="0" w:space="0" w:color="auto"/>
            <w:left w:val="none" w:sz="0" w:space="0" w:color="auto"/>
            <w:bottom w:val="none" w:sz="0" w:space="0" w:color="auto"/>
            <w:right w:val="none" w:sz="0" w:space="0" w:color="auto"/>
          </w:divBdr>
        </w:div>
        <w:div w:id="136149411">
          <w:marLeft w:val="480"/>
          <w:marRight w:val="0"/>
          <w:marTop w:val="0"/>
          <w:marBottom w:val="0"/>
          <w:divBdr>
            <w:top w:val="none" w:sz="0" w:space="0" w:color="auto"/>
            <w:left w:val="none" w:sz="0" w:space="0" w:color="auto"/>
            <w:bottom w:val="none" w:sz="0" w:space="0" w:color="auto"/>
            <w:right w:val="none" w:sz="0" w:space="0" w:color="auto"/>
          </w:divBdr>
        </w:div>
        <w:div w:id="18169507">
          <w:marLeft w:val="480"/>
          <w:marRight w:val="0"/>
          <w:marTop w:val="0"/>
          <w:marBottom w:val="0"/>
          <w:divBdr>
            <w:top w:val="none" w:sz="0" w:space="0" w:color="auto"/>
            <w:left w:val="none" w:sz="0" w:space="0" w:color="auto"/>
            <w:bottom w:val="none" w:sz="0" w:space="0" w:color="auto"/>
            <w:right w:val="none" w:sz="0" w:space="0" w:color="auto"/>
          </w:divBdr>
        </w:div>
        <w:div w:id="212468365">
          <w:marLeft w:val="480"/>
          <w:marRight w:val="0"/>
          <w:marTop w:val="0"/>
          <w:marBottom w:val="0"/>
          <w:divBdr>
            <w:top w:val="none" w:sz="0" w:space="0" w:color="auto"/>
            <w:left w:val="none" w:sz="0" w:space="0" w:color="auto"/>
            <w:bottom w:val="none" w:sz="0" w:space="0" w:color="auto"/>
            <w:right w:val="none" w:sz="0" w:space="0" w:color="auto"/>
          </w:divBdr>
        </w:div>
        <w:div w:id="1432433952">
          <w:marLeft w:val="480"/>
          <w:marRight w:val="0"/>
          <w:marTop w:val="0"/>
          <w:marBottom w:val="0"/>
          <w:divBdr>
            <w:top w:val="none" w:sz="0" w:space="0" w:color="auto"/>
            <w:left w:val="none" w:sz="0" w:space="0" w:color="auto"/>
            <w:bottom w:val="none" w:sz="0" w:space="0" w:color="auto"/>
            <w:right w:val="none" w:sz="0" w:space="0" w:color="auto"/>
          </w:divBdr>
        </w:div>
        <w:div w:id="548033942">
          <w:marLeft w:val="480"/>
          <w:marRight w:val="0"/>
          <w:marTop w:val="0"/>
          <w:marBottom w:val="0"/>
          <w:divBdr>
            <w:top w:val="none" w:sz="0" w:space="0" w:color="auto"/>
            <w:left w:val="none" w:sz="0" w:space="0" w:color="auto"/>
            <w:bottom w:val="none" w:sz="0" w:space="0" w:color="auto"/>
            <w:right w:val="none" w:sz="0" w:space="0" w:color="auto"/>
          </w:divBdr>
        </w:div>
        <w:div w:id="114714220">
          <w:marLeft w:val="480"/>
          <w:marRight w:val="0"/>
          <w:marTop w:val="0"/>
          <w:marBottom w:val="0"/>
          <w:divBdr>
            <w:top w:val="none" w:sz="0" w:space="0" w:color="auto"/>
            <w:left w:val="none" w:sz="0" w:space="0" w:color="auto"/>
            <w:bottom w:val="none" w:sz="0" w:space="0" w:color="auto"/>
            <w:right w:val="none" w:sz="0" w:space="0" w:color="auto"/>
          </w:divBdr>
        </w:div>
      </w:divsChild>
    </w:div>
    <w:div w:id="1381586795">
      <w:bodyDiv w:val="1"/>
      <w:marLeft w:val="0"/>
      <w:marRight w:val="0"/>
      <w:marTop w:val="0"/>
      <w:marBottom w:val="0"/>
      <w:divBdr>
        <w:top w:val="none" w:sz="0" w:space="0" w:color="auto"/>
        <w:left w:val="none" w:sz="0" w:space="0" w:color="auto"/>
        <w:bottom w:val="none" w:sz="0" w:space="0" w:color="auto"/>
        <w:right w:val="none" w:sz="0" w:space="0" w:color="auto"/>
      </w:divBdr>
      <w:divsChild>
        <w:div w:id="1033916847">
          <w:marLeft w:val="480"/>
          <w:marRight w:val="0"/>
          <w:marTop w:val="0"/>
          <w:marBottom w:val="0"/>
          <w:divBdr>
            <w:top w:val="none" w:sz="0" w:space="0" w:color="auto"/>
            <w:left w:val="none" w:sz="0" w:space="0" w:color="auto"/>
            <w:bottom w:val="none" w:sz="0" w:space="0" w:color="auto"/>
            <w:right w:val="none" w:sz="0" w:space="0" w:color="auto"/>
          </w:divBdr>
        </w:div>
        <w:div w:id="1212959436">
          <w:marLeft w:val="480"/>
          <w:marRight w:val="0"/>
          <w:marTop w:val="0"/>
          <w:marBottom w:val="0"/>
          <w:divBdr>
            <w:top w:val="none" w:sz="0" w:space="0" w:color="auto"/>
            <w:left w:val="none" w:sz="0" w:space="0" w:color="auto"/>
            <w:bottom w:val="none" w:sz="0" w:space="0" w:color="auto"/>
            <w:right w:val="none" w:sz="0" w:space="0" w:color="auto"/>
          </w:divBdr>
        </w:div>
        <w:div w:id="165559894">
          <w:marLeft w:val="480"/>
          <w:marRight w:val="0"/>
          <w:marTop w:val="0"/>
          <w:marBottom w:val="0"/>
          <w:divBdr>
            <w:top w:val="none" w:sz="0" w:space="0" w:color="auto"/>
            <w:left w:val="none" w:sz="0" w:space="0" w:color="auto"/>
            <w:bottom w:val="none" w:sz="0" w:space="0" w:color="auto"/>
            <w:right w:val="none" w:sz="0" w:space="0" w:color="auto"/>
          </w:divBdr>
        </w:div>
        <w:div w:id="2096002909">
          <w:marLeft w:val="480"/>
          <w:marRight w:val="0"/>
          <w:marTop w:val="0"/>
          <w:marBottom w:val="0"/>
          <w:divBdr>
            <w:top w:val="none" w:sz="0" w:space="0" w:color="auto"/>
            <w:left w:val="none" w:sz="0" w:space="0" w:color="auto"/>
            <w:bottom w:val="none" w:sz="0" w:space="0" w:color="auto"/>
            <w:right w:val="none" w:sz="0" w:space="0" w:color="auto"/>
          </w:divBdr>
        </w:div>
        <w:div w:id="1677489834">
          <w:marLeft w:val="480"/>
          <w:marRight w:val="0"/>
          <w:marTop w:val="0"/>
          <w:marBottom w:val="0"/>
          <w:divBdr>
            <w:top w:val="none" w:sz="0" w:space="0" w:color="auto"/>
            <w:left w:val="none" w:sz="0" w:space="0" w:color="auto"/>
            <w:bottom w:val="none" w:sz="0" w:space="0" w:color="auto"/>
            <w:right w:val="none" w:sz="0" w:space="0" w:color="auto"/>
          </w:divBdr>
        </w:div>
        <w:div w:id="353700052">
          <w:marLeft w:val="480"/>
          <w:marRight w:val="0"/>
          <w:marTop w:val="0"/>
          <w:marBottom w:val="0"/>
          <w:divBdr>
            <w:top w:val="none" w:sz="0" w:space="0" w:color="auto"/>
            <w:left w:val="none" w:sz="0" w:space="0" w:color="auto"/>
            <w:bottom w:val="none" w:sz="0" w:space="0" w:color="auto"/>
            <w:right w:val="none" w:sz="0" w:space="0" w:color="auto"/>
          </w:divBdr>
        </w:div>
        <w:div w:id="626132436">
          <w:marLeft w:val="480"/>
          <w:marRight w:val="0"/>
          <w:marTop w:val="0"/>
          <w:marBottom w:val="0"/>
          <w:divBdr>
            <w:top w:val="none" w:sz="0" w:space="0" w:color="auto"/>
            <w:left w:val="none" w:sz="0" w:space="0" w:color="auto"/>
            <w:bottom w:val="none" w:sz="0" w:space="0" w:color="auto"/>
            <w:right w:val="none" w:sz="0" w:space="0" w:color="auto"/>
          </w:divBdr>
        </w:div>
        <w:div w:id="699089029">
          <w:marLeft w:val="480"/>
          <w:marRight w:val="0"/>
          <w:marTop w:val="0"/>
          <w:marBottom w:val="0"/>
          <w:divBdr>
            <w:top w:val="none" w:sz="0" w:space="0" w:color="auto"/>
            <w:left w:val="none" w:sz="0" w:space="0" w:color="auto"/>
            <w:bottom w:val="none" w:sz="0" w:space="0" w:color="auto"/>
            <w:right w:val="none" w:sz="0" w:space="0" w:color="auto"/>
          </w:divBdr>
        </w:div>
        <w:div w:id="952634859">
          <w:marLeft w:val="480"/>
          <w:marRight w:val="0"/>
          <w:marTop w:val="0"/>
          <w:marBottom w:val="0"/>
          <w:divBdr>
            <w:top w:val="none" w:sz="0" w:space="0" w:color="auto"/>
            <w:left w:val="none" w:sz="0" w:space="0" w:color="auto"/>
            <w:bottom w:val="none" w:sz="0" w:space="0" w:color="auto"/>
            <w:right w:val="none" w:sz="0" w:space="0" w:color="auto"/>
          </w:divBdr>
        </w:div>
        <w:div w:id="46691193">
          <w:marLeft w:val="480"/>
          <w:marRight w:val="0"/>
          <w:marTop w:val="0"/>
          <w:marBottom w:val="0"/>
          <w:divBdr>
            <w:top w:val="none" w:sz="0" w:space="0" w:color="auto"/>
            <w:left w:val="none" w:sz="0" w:space="0" w:color="auto"/>
            <w:bottom w:val="none" w:sz="0" w:space="0" w:color="auto"/>
            <w:right w:val="none" w:sz="0" w:space="0" w:color="auto"/>
          </w:divBdr>
        </w:div>
        <w:div w:id="511528856">
          <w:marLeft w:val="480"/>
          <w:marRight w:val="0"/>
          <w:marTop w:val="0"/>
          <w:marBottom w:val="0"/>
          <w:divBdr>
            <w:top w:val="none" w:sz="0" w:space="0" w:color="auto"/>
            <w:left w:val="none" w:sz="0" w:space="0" w:color="auto"/>
            <w:bottom w:val="none" w:sz="0" w:space="0" w:color="auto"/>
            <w:right w:val="none" w:sz="0" w:space="0" w:color="auto"/>
          </w:divBdr>
        </w:div>
        <w:div w:id="321398836">
          <w:marLeft w:val="480"/>
          <w:marRight w:val="0"/>
          <w:marTop w:val="0"/>
          <w:marBottom w:val="0"/>
          <w:divBdr>
            <w:top w:val="none" w:sz="0" w:space="0" w:color="auto"/>
            <w:left w:val="none" w:sz="0" w:space="0" w:color="auto"/>
            <w:bottom w:val="none" w:sz="0" w:space="0" w:color="auto"/>
            <w:right w:val="none" w:sz="0" w:space="0" w:color="auto"/>
          </w:divBdr>
        </w:div>
        <w:div w:id="1502617981">
          <w:marLeft w:val="480"/>
          <w:marRight w:val="0"/>
          <w:marTop w:val="0"/>
          <w:marBottom w:val="0"/>
          <w:divBdr>
            <w:top w:val="none" w:sz="0" w:space="0" w:color="auto"/>
            <w:left w:val="none" w:sz="0" w:space="0" w:color="auto"/>
            <w:bottom w:val="none" w:sz="0" w:space="0" w:color="auto"/>
            <w:right w:val="none" w:sz="0" w:space="0" w:color="auto"/>
          </w:divBdr>
        </w:div>
        <w:div w:id="1043098338">
          <w:marLeft w:val="480"/>
          <w:marRight w:val="0"/>
          <w:marTop w:val="0"/>
          <w:marBottom w:val="0"/>
          <w:divBdr>
            <w:top w:val="none" w:sz="0" w:space="0" w:color="auto"/>
            <w:left w:val="none" w:sz="0" w:space="0" w:color="auto"/>
            <w:bottom w:val="none" w:sz="0" w:space="0" w:color="auto"/>
            <w:right w:val="none" w:sz="0" w:space="0" w:color="auto"/>
          </w:divBdr>
        </w:div>
        <w:div w:id="188690396">
          <w:marLeft w:val="480"/>
          <w:marRight w:val="0"/>
          <w:marTop w:val="0"/>
          <w:marBottom w:val="0"/>
          <w:divBdr>
            <w:top w:val="none" w:sz="0" w:space="0" w:color="auto"/>
            <w:left w:val="none" w:sz="0" w:space="0" w:color="auto"/>
            <w:bottom w:val="none" w:sz="0" w:space="0" w:color="auto"/>
            <w:right w:val="none" w:sz="0" w:space="0" w:color="auto"/>
          </w:divBdr>
        </w:div>
        <w:div w:id="622033377">
          <w:marLeft w:val="480"/>
          <w:marRight w:val="0"/>
          <w:marTop w:val="0"/>
          <w:marBottom w:val="0"/>
          <w:divBdr>
            <w:top w:val="none" w:sz="0" w:space="0" w:color="auto"/>
            <w:left w:val="none" w:sz="0" w:space="0" w:color="auto"/>
            <w:bottom w:val="none" w:sz="0" w:space="0" w:color="auto"/>
            <w:right w:val="none" w:sz="0" w:space="0" w:color="auto"/>
          </w:divBdr>
        </w:div>
      </w:divsChild>
    </w:div>
    <w:div w:id="1414743674">
      <w:bodyDiv w:val="1"/>
      <w:marLeft w:val="0"/>
      <w:marRight w:val="0"/>
      <w:marTop w:val="0"/>
      <w:marBottom w:val="0"/>
      <w:divBdr>
        <w:top w:val="none" w:sz="0" w:space="0" w:color="auto"/>
        <w:left w:val="none" w:sz="0" w:space="0" w:color="auto"/>
        <w:bottom w:val="none" w:sz="0" w:space="0" w:color="auto"/>
        <w:right w:val="none" w:sz="0" w:space="0" w:color="auto"/>
      </w:divBdr>
    </w:div>
    <w:div w:id="1452477344">
      <w:bodyDiv w:val="1"/>
      <w:marLeft w:val="0"/>
      <w:marRight w:val="0"/>
      <w:marTop w:val="0"/>
      <w:marBottom w:val="0"/>
      <w:divBdr>
        <w:top w:val="none" w:sz="0" w:space="0" w:color="auto"/>
        <w:left w:val="none" w:sz="0" w:space="0" w:color="auto"/>
        <w:bottom w:val="none" w:sz="0" w:space="0" w:color="auto"/>
        <w:right w:val="none" w:sz="0" w:space="0" w:color="auto"/>
      </w:divBdr>
      <w:divsChild>
        <w:div w:id="1289362098">
          <w:marLeft w:val="480"/>
          <w:marRight w:val="0"/>
          <w:marTop w:val="0"/>
          <w:marBottom w:val="0"/>
          <w:divBdr>
            <w:top w:val="none" w:sz="0" w:space="0" w:color="auto"/>
            <w:left w:val="none" w:sz="0" w:space="0" w:color="auto"/>
            <w:bottom w:val="none" w:sz="0" w:space="0" w:color="auto"/>
            <w:right w:val="none" w:sz="0" w:space="0" w:color="auto"/>
          </w:divBdr>
        </w:div>
        <w:div w:id="738090339">
          <w:marLeft w:val="480"/>
          <w:marRight w:val="0"/>
          <w:marTop w:val="0"/>
          <w:marBottom w:val="0"/>
          <w:divBdr>
            <w:top w:val="none" w:sz="0" w:space="0" w:color="auto"/>
            <w:left w:val="none" w:sz="0" w:space="0" w:color="auto"/>
            <w:bottom w:val="none" w:sz="0" w:space="0" w:color="auto"/>
            <w:right w:val="none" w:sz="0" w:space="0" w:color="auto"/>
          </w:divBdr>
        </w:div>
        <w:div w:id="926159147">
          <w:marLeft w:val="480"/>
          <w:marRight w:val="0"/>
          <w:marTop w:val="0"/>
          <w:marBottom w:val="0"/>
          <w:divBdr>
            <w:top w:val="none" w:sz="0" w:space="0" w:color="auto"/>
            <w:left w:val="none" w:sz="0" w:space="0" w:color="auto"/>
            <w:bottom w:val="none" w:sz="0" w:space="0" w:color="auto"/>
            <w:right w:val="none" w:sz="0" w:space="0" w:color="auto"/>
          </w:divBdr>
        </w:div>
        <w:div w:id="748581371">
          <w:marLeft w:val="480"/>
          <w:marRight w:val="0"/>
          <w:marTop w:val="0"/>
          <w:marBottom w:val="0"/>
          <w:divBdr>
            <w:top w:val="none" w:sz="0" w:space="0" w:color="auto"/>
            <w:left w:val="none" w:sz="0" w:space="0" w:color="auto"/>
            <w:bottom w:val="none" w:sz="0" w:space="0" w:color="auto"/>
            <w:right w:val="none" w:sz="0" w:space="0" w:color="auto"/>
          </w:divBdr>
        </w:div>
        <w:div w:id="1219900548">
          <w:marLeft w:val="480"/>
          <w:marRight w:val="0"/>
          <w:marTop w:val="0"/>
          <w:marBottom w:val="0"/>
          <w:divBdr>
            <w:top w:val="none" w:sz="0" w:space="0" w:color="auto"/>
            <w:left w:val="none" w:sz="0" w:space="0" w:color="auto"/>
            <w:bottom w:val="none" w:sz="0" w:space="0" w:color="auto"/>
            <w:right w:val="none" w:sz="0" w:space="0" w:color="auto"/>
          </w:divBdr>
        </w:div>
        <w:div w:id="886911687">
          <w:marLeft w:val="480"/>
          <w:marRight w:val="0"/>
          <w:marTop w:val="0"/>
          <w:marBottom w:val="0"/>
          <w:divBdr>
            <w:top w:val="none" w:sz="0" w:space="0" w:color="auto"/>
            <w:left w:val="none" w:sz="0" w:space="0" w:color="auto"/>
            <w:bottom w:val="none" w:sz="0" w:space="0" w:color="auto"/>
            <w:right w:val="none" w:sz="0" w:space="0" w:color="auto"/>
          </w:divBdr>
        </w:div>
        <w:div w:id="581791715">
          <w:marLeft w:val="480"/>
          <w:marRight w:val="0"/>
          <w:marTop w:val="0"/>
          <w:marBottom w:val="0"/>
          <w:divBdr>
            <w:top w:val="none" w:sz="0" w:space="0" w:color="auto"/>
            <w:left w:val="none" w:sz="0" w:space="0" w:color="auto"/>
            <w:bottom w:val="none" w:sz="0" w:space="0" w:color="auto"/>
            <w:right w:val="none" w:sz="0" w:space="0" w:color="auto"/>
          </w:divBdr>
        </w:div>
        <w:div w:id="253901560">
          <w:marLeft w:val="480"/>
          <w:marRight w:val="0"/>
          <w:marTop w:val="0"/>
          <w:marBottom w:val="0"/>
          <w:divBdr>
            <w:top w:val="none" w:sz="0" w:space="0" w:color="auto"/>
            <w:left w:val="none" w:sz="0" w:space="0" w:color="auto"/>
            <w:bottom w:val="none" w:sz="0" w:space="0" w:color="auto"/>
            <w:right w:val="none" w:sz="0" w:space="0" w:color="auto"/>
          </w:divBdr>
        </w:div>
        <w:div w:id="1250581916">
          <w:marLeft w:val="480"/>
          <w:marRight w:val="0"/>
          <w:marTop w:val="0"/>
          <w:marBottom w:val="0"/>
          <w:divBdr>
            <w:top w:val="none" w:sz="0" w:space="0" w:color="auto"/>
            <w:left w:val="none" w:sz="0" w:space="0" w:color="auto"/>
            <w:bottom w:val="none" w:sz="0" w:space="0" w:color="auto"/>
            <w:right w:val="none" w:sz="0" w:space="0" w:color="auto"/>
          </w:divBdr>
        </w:div>
        <w:div w:id="1317689996">
          <w:marLeft w:val="480"/>
          <w:marRight w:val="0"/>
          <w:marTop w:val="0"/>
          <w:marBottom w:val="0"/>
          <w:divBdr>
            <w:top w:val="none" w:sz="0" w:space="0" w:color="auto"/>
            <w:left w:val="none" w:sz="0" w:space="0" w:color="auto"/>
            <w:bottom w:val="none" w:sz="0" w:space="0" w:color="auto"/>
            <w:right w:val="none" w:sz="0" w:space="0" w:color="auto"/>
          </w:divBdr>
        </w:div>
        <w:div w:id="1457944189">
          <w:marLeft w:val="480"/>
          <w:marRight w:val="0"/>
          <w:marTop w:val="0"/>
          <w:marBottom w:val="0"/>
          <w:divBdr>
            <w:top w:val="none" w:sz="0" w:space="0" w:color="auto"/>
            <w:left w:val="none" w:sz="0" w:space="0" w:color="auto"/>
            <w:bottom w:val="none" w:sz="0" w:space="0" w:color="auto"/>
            <w:right w:val="none" w:sz="0" w:space="0" w:color="auto"/>
          </w:divBdr>
        </w:div>
      </w:divsChild>
    </w:div>
    <w:div w:id="1516454178">
      <w:bodyDiv w:val="1"/>
      <w:marLeft w:val="0"/>
      <w:marRight w:val="0"/>
      <w:marTop w:val="0"/>
      <w:marBottom w:val="0"/>
      <w:divBdr>
        <w:top w:val="none" w:sz="0" w:space="0" w:color="auto"/>
        <w:left w:val="none" w:sz="0" w:space="0" w:color="auto"/>
        <w:bottom w:val="none" w:sz="0" w:space="0" w:color="auto"/>
        <w:right w:val="none" w:sz="0" w:space="0" w:color="auto"/>
      </w:divBdr>
      <w:divsChild>
        <w:div w:id="1564877704">
          <w:marLeft w:val="480"/>
          <w:marRight w:val="0"/>
          <w:marTop w:val="0"/>
          <w:marBottom w:val="0"/>
          <w:divBdr>
            <w:top w:val="none" w:sz="0" w:space="0" w:color="auto"/>
            <w:left w:val="none" w:sz="0" w:space="0" w:color="auto"/>
            <w:bottom w:val="none" w:sz="0" w:space="0" w:color="auto"/>
            <w:right w:val="none" w:sz="0" w:space="0" w:color="auto"/>
          </w:divBdr>
        </w:div>
        <w:div w:id="438916178">
          <w:marLeft w:val="480"/>
          <w:marRight w:val="0"/>
          <w:marTop w:val="0"/>
          <w:marBottom w:val="0"/>
          <w:divBdr>
            <w:top w:val="none" w:sz="0" w:space="0" w:color="auto"/>
            <w:left w:val="none" w:sz="0" w:space="0" w:color="auto"/>
            <w:bottom w:val="none" w:sz="0" w:space="0" w:color="auto"/>
            <w:right w:val="none" w:sz="0" w:space="0" w:color="auto"/>
          </w:divBdr>
        </w:div>
        <w:div w:id="1911380479">
          <w:marLeft w:val="480"/>
          <w:marRight w:val="0"/>
          <w:marTop w:val="0"/>
          <w:marBottom w:val="0"/>
          <w:divBdr>
            <w:top w:val="none" w:sz="0" w:space="0" w:color="auto"/>
            <w:left w:val="none" w:sz="0" w:space="0" w:color="auto"/>
            <w:bottom w:val="none" w:sz="0" w:space="0" w:color="auto"/>
            <w:right w:val="none" w:sz="0" w:space="0" w:color="auto"/>
          </w:divBdr>
        </w:div>
        <w:div w:id="816412586">
          <w:marLeft w:val="480"/>
          <w:marRight w:val="0"/>
          <w:marTop w:val="0"/>
          <w:marBottom w:val="0"/>
          <w:divBdr>
            <w:top w:val="none" w:sz="0" w:space="0" w:color="auto"/>
            <w:left w:val="none" w:sz="0" w:space="0" w:color="auto"/>
            <w:bottom w:val="none" w:sz="0" w:space="0" w:color="auto"/>
            <w:right w:val="none" w:sz="0" w:space="0" w:color="auto"/>
          </w:divBdr>
        </w:div>
        <w:div w:id="1346786860">
          <w:marLeft w:val="480"/>
          <w:marRight w:val="0"/>
          <w:marTop w:val="0"/>
          <w:marBottom w:val="0"/>
          <w:divBdr>
            <w:top w:val="none" w:sz="0" w:space="0" w:color="auto"/>
            <w:left w:val="none" w:sz="0" w:space="0" w:color="auto"/>
            <w:bottom w:val="none" w:sz="0" w:space="0" w:color="auto"/>
            <w:right w:val="none" w:sz="0" w:space="0" w:color="auto"/>
          </w:divBdr>
        </w:div>
        <w:div w:id="1841039463">
          <w:marLeft w:val="480"/>
          <w:marRight w:val="0"/>
          <w:marTop w:val="0"/>
          <w:marBottom w:val="0"/>
          <w:divBdr>
            <w:top w:val="none" w:sz="0" w:space="0" w:color="auto"/>
            <w:left w:val="none" w:sz="0" w:space="0" w:color="auto"/>
            <w:bottom w:val="none" w:sz="0" w:space="0" w:color="auto"/>
            <w:right w:val="none" w:sz="0" w:space="0" w:color="auto"/>
          </w:divBdr>
        </w:div>
        <w:div w:id="1374647431">
          <w:marLeft w:val="480"/>
          <w:marRight w:val="0"/>
          <w:marTop w:val="0"/>
          <w:marBottom w:val="0"/>
          <w:divBdr>
            <w:top w:val="none" w:sz="0" w:space="0" w:color="auto"/>
            <w:left w:val="none" w:sz="0" w:space="0" w:color="auto"/>
            <w:bottom w:val="none" w:sz="0" w:space="0" w:color="auto"/>
            <w:right w:val="none" w:sz="0" w:space="0" w:color="auto"/>
          </w:divBdr>
        </w:div>
        <w:div w:id="340931055">
          <w:marLeft w:val="480"/>
          <w:marRight w:val="0"/>
          <w:marTop w:val="0"/>
          <w:marBottom w:val="0"/>
          <w:divBdr>
            <w:top w:val="none" w:sz="0" w:space="0" w:color="auto"/>
            <w:left w:val="none" w:sz="0" w:space="0" w:color="auto"/>
            <w:bottom w:val="none" w:sz="0" w:space="0" w:color="auto"/>
            <w:right w:val="none" w:sz="0" w:space="0" w:color="auto"/>
          </w:divBdr>
        </w:div>
        <w:div w:id="1032342837">
          <w:marLeft w:val="480"/>
          <w:marRight w:val="0"/>
          <w:marTop w:val="0"/>
          <w:marBottom w:val="0"/>
          <w:divBdr>
            <w:top w:val="none" w:sz="0" w:space="0" w:color="auto"/>
            <w:left w:val="none" w:sz="0" w:space="0" w:color="auto"/>
            <w:bottom w:val="none" w:sz="0" w:space="0" w:color="auto"/>
            <w:right w:val="none" w:sz="0" w:space="0" w:color="auto"/>
          </w:divBdr>
        </w:div>
        <w:div w:id="2116097160">
          <w:marLeft w:val="480"/>
          <w:marRight w:val="0"/>
          <w:marTop w:val="0"/>
          <w:marBottom w:val="0"/>
          <w:divBdr>
            <w:top w:val="none" w:sz="0" w:space="0" w:color="auto"/>
            <w:left w:val="none" w:sz="0" w:space="0" w:color="auto"/>
            <w:bottom w:val="none" w:sz="0" w:space="0" w:color="auto"/>
            <w:right w:val="none" w:sz="0" w:space="0" w:color="auto"/>
          </w:divBdr>
        </w:div>
        <w:div w:id="724063912">
          <w:marLeft w:val="480"/>
          <w:marRight w:val="0"/>
          <w:marTop w:val="0"/>
          <w:marBottom w:val="0"/>
          <w:divBdr>
            <w:top w:val="none" w:sz="0" w:space="0" w:color="auto"/>
            <w:left w:val="none" w:sz="0" w:space="0" w:color="auto"/>
            <w:bottom w:val="none" w:sz="0" w:space="0" w:color="auto"/>
            <w:right w:val="none" w:sz="0" w:space="0" w:color="auto"/>
          </w:divBdr>
        </w:div>
        <w:div w:id="13388640">
          <w:marLeft w:val="480"/>
          <w:marRight w:val="0"/>
          <w:marTop w:val="0"/>
          <w:marBottom w:val="0"/>
          <w:divBdr>
            <w:top w:val="none" w:sz="0" w:space="0" w:color="auto"/>
            <w:left w:val="none" w:sz="0" w:space="0" w:color="auto"/>
            <w:bottom w:val="none" w:sz="0" w:space="0" w:color="auto"/>
            <w:right w:val="none" w:sz="0" w:space="0" w:color="auto"/>
          </w:divBdr>
        </w:div>
        <w:div w:id="1038316418">
          <w:marLeft w:val="480"/>
          <w:marRight w:val="0"/>
          <w:marTop w:val="0"/>
          <w:marBottom w:val="0"/>
          <w:divBdr>
            <w:top w:val="none" w:sz="0" w:space="0" w:color="auto"/>
            <w:left w:val="none" w:sz="0" w:space="0" w:color="auto"/>
            <w:bottom w:val="none" w:sz="0" w:space="0" w:color="auto"/>
            <w:right w:val="none" w:sz="0" w:space="0" w:color="auto"/>
          </w:divBdr>
        </w:div>
        <w:div w:id="1808473012">
          <w:marLeft w:val="480"/>
          <w:marRight w:val="0"/>
          <w:marTop w:val="0"/>
          <w:marBottom w:val="0"/>
          <w:divBdr>
            <w:top w:val="none" w:sz="0" w:space="0" w:color="auto"/>
            <w:left w:val="none" w:sz="0" w:space="0" w:color="auto"/>
            <w:bottom w:val="none" w:sz="0" w:space="0" w:color="auto"/>
            <w:right w:val="none" w:sz="0" w:space="0" w:color="auto"/>
          </w:divBdr>
        </w:div>
      </w:divsChild>
    </w:div>
    <w:div w:id="1535655338">
      <w:bodyDiv w:val="1"/>
      <w:marLeft w:val="0"/>
      <w:marRight w:val="0"/>
      <w:marTop w:val="0"/>
      <w:marBottom w:val="0"/>
      <w:divBdr>
        <w:top w:val="none" w:sz="0" w:space="0" w:color="auto"/>
        <w:left w:val="none" w:sz="0" w:space="0" w:color="auto"/>
        <w:bottom w:val="none" w:sz="0" w:space="0" w:color="auto"/>
        <w:right w:val="none" w:sz="0" w:space="0" w:color="auto"/>
      </w:divBdr>
    </w:div>
    <w:div w:id="1541747547">
      <w:bodyDiv w:val="1"/>
      <w:marLeft w:val="0"/>
      <w:marRight w:val="0"/>
      <w:marTop w:val="0"/>
      <w:marBottom w:val="0"/>
      <w:divBdr>
        <w:top w:val="none" w:sz="0" w:space="0" w:color="auto"/>
        <w:left w:val="none" w:sz="0" w:space="0" w:color="auto"/>
        <w:bottom w:val="none" w:sz="0" w:space="0" w:color="auto"/>
        <w:right w:val="none" w:sz="0" w:space="0" w:color="auto"/>
      </w:divBdr>
    </w:div>
    <w:div w:id="1577938564">
      <w:bodyDiv w:val="1"/>
      <w:marLeft w:val="0"/>
      <w:marRight w:val="0"/>
      <w:marTop w:val="0"/>
      <w:marBottom w:val="0"/>
      <w:divBdr>
        <w:top w:val="none" w:sz="0" w:space="0" w:color="auto"/>
        <w:left w:val="none" w:sz="0" w:space="0" w:color="auto"/>
        <w:bottom w:val="none" w:sz="0" w:space="0" w:color="auto"/>
        <w:right w:val="none" w:sz="0" w:space="0" w:color="auto"/>
      </w:divBdr>
    </w:div>
    <w:div w:id="1592931898">
      <w:bodyDiv w:val="1"/>
      <w:marLeft w:val="0"/>
      <w:marRight w:val="0"/>
      <w:marTop w:val="0"/>
      <w:marBottom w:val="0"/>
      <w:divBdr>
        <w:top w:val="none" w:sz="0" w:space="0" w:color="auto"/>
        <w:left w:val="none" w:sz="0" w:space="0" w:color="auto"/>
        <w:bottom w:val="none" w:sz="0" w:space="0" w:color="auto"/>
        <w:right w:val="none" w:sz="0" w:space="0" w:color="auto"/>
      </w:divBdr>
      <w:divsChild>
        <w:div w:id="1703554745">
          <w:marLeft w:val="480"/>
          <w:marRight w:val="0"/>
          <w:marTop w:val="0"/>
          <w:marBottom w:val="0"/>
          <w:divBdr>
            <w:top w:val="none" w:sz="0" w:space="0" w:color="auto"/>
            <w:left w:val="none" w:sz="0" w:space="0" w:color="auto"/>
            <w:bottom w:val="none" w:sz="0" w:space="0" w:color="auto"/>
            <w:right w:val="none" w:sz="0" w:space="0" w:color="auto"/>
          </w:divBdr>
        </w:div>
        <w:div w:id="2094934077">
          <w:marLeft w:val="480"/>
          <w:marRight w:val="0"/>
          <w:marTop w:val="0"/>
          <w:marBottom w:val="0"/>
          <w:divBdr>
            <w:top w:val="none" w:sz="0" w:space="0" w:color="auto"/>
            <w:left w:val="none" w:sz="0" w:space="0" w:color="auto"/>
            <w:bottom w:val="none" w:sz="0" w:space="0" w:color="auto"/>
            <w:right w:val="none" w:sz="0" w:space="0" w:color="auto"/>
          </w:divBdr>
        </w:div>
        <w:div w:id="1340161853">
          <w:marLeft w:val="480"/>
          <w:marRight w:val="0"/>
          <w:marTop w:val="0"/>
          <w:marBottom w:val="0"/>
          <w:divBdr>
            <w:top w:val="none" w:sz="0" w:space="0" w:color="auto"/>
            <w:left w:val="none" w:sz="0" w:space="0" w:color="auto"/>
            <w:bottom w:val="none" w:sz="0" w:space="0" w:color="auto"/>
            <w:right w:val="none" w:sz="0" w:space="0" w:color="auto"/>
          </w:divBdr>
        </w:div>
        <w:div w:id="763497646">
          <w:marLeft w:val="480"/>
          <w:marRight w:val="0"/>
          <w:marTop w:val="0"/>
          <w:marBottom w:val="0"/>
          <w:divBdr>
            <w:top w:val="none" w:sz="0" w:space="0" w:color="auto"/>
            <w:left w:val="none" w:sz="0" w:space="0" w:color="auto"/>
            <w:bottom w:val="none" w:sz="0" w:space="0" w:color="auto"/>
            <w:right w:val="none" w:sz="0" w:space="0" w:color="auto"/>
          </w:divBdr>
        </w:div>
        <w:div w:id="2134010126">
          <w:marLeft w:val="480"/>
          <w:marRight w:val="0"/>
          <w:marTop w:val="0"/>
          <w:marBottom w:val="0"/>
          <w:divBdr>
            <w:top w:val="none" w:sz="0" w:space="0" w:color="auto"/>
            <w:left w:val="none" w:sz="0" w:space="0" w:color="auto"/>
            <w:bottom w:val="none" w:sz="0" w:space="0" w:color="auto"/>
            <w:right w:val="none" w:sz="0" w:space="0" w:color="auto"/>
          </w:divBdr>
        </w:div>
        <w:div w:id="1553496497">
          <w:marLeft w:val="480"/>
          <w:marRight w:val="0"/>
          <w:marTop w:val="0"/>
          <w:marBottom w:val="0"/>
          <w:divBdr>
            <w:top w:val="none" w:sz="0" w:space="0" w:color="auto"/>
            <w:left w:val="none" w:sz="0" w:space="0" w:color="auto"/>
            <w:bottom w:val="none" w:sz="0" w:space="0" w:color="auto"/>
            <w:right w:val="none" w:sz="0" w:space="0" w:color="auto"/>
          </w:divBdr>
        </w:div>
        <w:div w:id="795484590">
          <w:marLeft w:val="480"/>
          <w:marRight w:val="0"/>
          <w:marTop w:val="0"/>
          <w:marBottom w:val="0"/>
          <w:divBdr>
            <w:top w:val="none" w:sz="0" w:space="0" w:color="auto"/>
            <w:left w:val="none" w:sz="0" w:space="0" w:color="auto"/>
            <w:bottom w:val="none" w:sz="0" w:space="0" w:color="auto"/>
            <w:right w:val="none" w:sz="0" w:space="0" w:color="auto"/>
          </w:divBdr>
        </w:div>
        <w:div w:id="794567486">
          <w:marLeft w:val="480"/>
          <w:marRight w:val="0"/>
          <w:marTop w:val="0"/>
          <w:marBottom w:val="0"/>
          <w:divBdr>
            <w:top w:val="none" w:sz="0" w:space="0" w:color="auto"/>
            <w:left w:val="none" w:sz="0" w:space="0" w:color="auto"/>
            <w:bottom w:val="none" w:sz="0" w:space="0" w:color="auto"/>
            <w:right w:val="none" w:sz="0" w:space="0" w:color="auto"/>
          </w:divBdr>
        </w:div>
        <w:div w:id="125198300">
          <w:marLeft w:val="480"/>
          <w:marRight w:val="0"/>
          <w:marTop w:val="0"/>
          <w:marBottom w:val="0"/>
          <w:divBdr>
            <w:top w:val="none" w:sz="0" w:space="0" w:color="auto"/>
            <w:left w:val="none" w:sz="0" w:space="0" w:color="auto"/>
            <w:bottom w:val="none" w:sz="0" w:space="0" w:color="auto"/>
            <w:right w:val="none" w:sz="0" w:space="0" w:color="auto"/>
          </w:divBdr>
        </w:div>
        <w:div w:id="529687119">
          <w:marLeft w:val="480"/>
          <w:marRight w:val="0"/>
          <w:marTop w:val="0"/>
          <w:marBottom w:val="0"/>
          <w:divBdr>
            <w:top w:val="none" w:sz="0" w:space="0" w:color="auto"/>
            <w:left w:val="none" w:sz="0" w:space="0" w:color="auto"/>
            <w:bottom w:val="none" w:sz="0" w:space="0" w:color="auto"/>
            <w:right w:val="none" w:sz="0" w:space="0" w:color="auto"/>
          </w:divBdr>
        </w:div>
        <w:div w:id="282618006">
          <w:marLeft w:val="480"/>
          <w:marRight w:val="0"/>
          <w:marTop w:val="0"/>
          <w:marBottom w:val="0"/>
          <w:divBdr>
            <w:top w:val="none" w:sz="0" w:space="0" w:color="auto"/>
            <w:left w:val="none" w:sz="0" w:space="0" w:color="auto"/>
            <w:bottom w:val="none" w:sz="0" w:space="0" w:color="auto"/>
            <w:right w:val="none" w:sz="0" w:space="0" w:color="auto"/>
          </w:divBdr>
        </w:div>
        <w:div w:id="1660886186">
          <w:marLeft w:val="480"/>
          <w:marRight w:val="0"/>
          <w:marTop w:val="0"/>
          <w:marBottom w:val="0"/>
          <w:divBdr>
            <w:top w:val="none" w:sz="0" w:space="0" w:color="auto"/>
            <w:left w:val="none" w:sz="0" w:space="0" w:color="auto"/>
            <w:bottom w:val="none" w:sz="0" w:space="0" w:color="auto"/>
            <w:right w:val="none" w:sz="0" w:space="0" w:color="auto"/>
          </w:divBdr>
        </w:div>
        <w:div w:id="633562008">
          <w:marLeft w:val="480"/>
          <w:marRight w:val="0"/>
          <w:marTop w:val="0"/>
          <w:marBottom w:val="0"/>
          <w:divBdr>
            <w:top w:val="none" w:sz="0" w:space="0" w:color="auto"/>
            <w:left w:val="none" w:sz="0" w:space="0" w:color="auto"/>
            <w:bottom w:val="none" w:sz="0" w:space="0" w:color="auto"/>
            <w:right w:val="none" w:sz="0" w:space="0" w:color="auto"/>
          </w:divBdr>
        </w:div>
      </w:divsChild>
    </w:div>
    <w:div w:id="1597443136">
      <w:bodyDiv w:val="1"/>
      <w:marLeft w:val="0"/>
      <w:marRight w:val="0"/>
      <w:marTop w:val="0"/>
      <w:marBottom w:val="0"/>
      <w:divBdr>
        <w:top w:val="none" w:sz="0" w:space="0" w:color="auto"/>
        <w:left w:val="none" w:sz="0" w:space="0" w:color="auto"/>
        <w:bottom w:val="none" w:sz="0" w:space="0" w:color="auto"/>
        <w:right w:val="none" w:sz="0" w:space="0" w:color="auto"/>
      </w:divBdr>
    </w:div>
    <w:div w:id="1613592786">
      <w:bodyDiv w:val="1"/>
      <w:marLeft w:val="0"/>
      <w:marRight w:val="0"/>
      <w:marTop w:val="0"/>
      <w:marBottom w:val="0"/>
      <w:divBdr>
        <w:top w:val="none" w:sz="0" w:space="0" w:color="auto"/>
        <w:left w:val="none" w:sz="0" w:space="0" w:color="auto"/>
        <w:bottom w:val="none" w:sz="0" w:space="0" w:color="auto"/>
        <w:right w:val="none" w:sz="0" w:space="0" w:color="auto"/>
      </w:divBdr>
    </w:div>
    <w:div w:id="1642078703">
      <w:bodyDiv w:val="1"/>
      <w:marLeft w:val="0"/>
      <w:marRight w:val="0"/>
      <w:marTop w:val="0"/>
      <w:marBottom w:val="0"/>
      <w:divBdr>
        <w:top w:val="none" w:sz="0" w:space="0" w:color="auto"/>
        <w:left w:val="none" w:sz="0" w:space="0" w:color="auto"/>
        <w:bottom w:val="none" w:sz="0" w:space="0" w:color="auto"/>
        <w:right w:val="none" w:sz="0" w:space="0" w:color="auto"/>
      </w:divBdr>
    </w:div>
    <w:div w:id="1659115172">
      <w:bodyDiv w:val="1"/>
      <w:marLeft w:val="0"/>
      <w:marRight w:val="0"/>
      <w:marTop w:val="0"/>
      <w:marBottom w:val="0"/>
      <w:divBdr>
        <w:top w:val="none" w:sz="0" w:space="0" w:color="auto"/>
        <w:left w:val="none" w:sz="0" w:space="0" w:color="auto"/>
        <w:bottom w:val="none" w:sz="0" w:space="0" w:color="auto"/>
        <w:right w:val="none" w:sz="0" w:space="0" w:color="auto"/>
      </w:divBdr>
    </w:div>
    <w:div w:id="1689216840">
      <w:bodyDiv w:val="1"/>
      <w:marLeft w:val="0"/>
      <w:marRight w:val="0"/>
      <w:marTop w:val="0"/>
      <w:marBottom w:val="0"/>
      <w:divBdr>
        <w:top w:val="none" w:sz="0" w:space="0" w:color="auto"/>
        <w:left w:val="none" w:sz="0" w:space="0" w:color="auto"/>
        <w:bottom w:val="none" w:sz="0" w:space="0" w:color="auto"/>
        <w:right w:val="none" w:sz="0" w:space="0" w:color="auto"/>
      </w:divBdr>
    </w:div>
    <w:div w:id="1724987782">
      <w:bodyDiv w:val="1"/>
      <w:marLeft w:val="0"/>
      <w:marRight w:val="0"/>
      <w:marTop w:val="0"/>
      <w:marBottom w:val="0"/>
      <w:divBdr>
        <w:top w:val="none" w:sz="0" w:space="0" w:color="auto"/>
        <w:left w:val="none" w:sz="0" w:space="0" w:color="auto"/>
        <w:bottom w:val="none" w:sz="0" w:space="0" w:color="auto"/>
        <w:right w:val="none" w:sz="0" w:space="0" w:color="auto"/>
      </w:divBdr>
    </w:div>
    <w:div w:id="1725060568">
      <w:bodyDiv w:val="1"/>
      <w:marLeft w:val="0"/>
      <w:marRight w:val="0"/>
      <w:marTop w:val="0"/>
      <w:marBottom w:val="0"/>
      <w:divBdr>
        <w:top w:val="none" w:sz="0" w:space="0" w:color="auto"/>
        <w:left w:val="none" w:sz="0" w:space="0" w:color="auto"/>
        <w:bottom w:val="none" w:sz="0" w:space="0" w:color="auto"/>
        <w:right w:val="none" w:sz="0" w:space="0" w:color="auto"/>
      </w:divBdr>
    </w:div>
    <w:div w:id="1734544793">
      <w:bodyDiv w:val="1"/>
      <w:marLeft w:val="0"/>
      <w:marRight w:val="0"/>
      <w:marTop w:val="0"/>
      <w:marBottom w:val="0"/>
      <w:divBdr>
        <w:top w:val="none" w:sz="0" w:space="0" w:color="auto"/>
        <w:left w:val="none" w:sz="0" w:space="0" w:color="auto"/>
        <w:bottom w:val="none" w:sz="0" w:space="0" w:color="auto"/>
        <w:right w:val="none" w:sz="0" w:space="0" w:color="auto"/>
      </w:divBdr>
    </w:div>
    <w:div w:id="1754281236">
      <w:bodyDiv w:val="1"/>
      <w:marLeft w:val="0"/>
      <w:marRight w:val="0"/>
      <w:marTop w:val="0"/>
      <w:marBottom w:val="0"/>
      <w:divBdr>
        <w:top w:val="none" w:sz="0" w:space="0" w:color="auto"/>
        <w:left w:val="none" w:sz="0" w:space="0" w:color="auto"/>
        <w:bottom w:val="none" w:sz="0" w:space="0" w:color="auto"/>
        <w:right w:val="none" w:sz="0" w:space="0" w:color="auto"/>
      </w:divBdr>
      <w:divsChild>
        <w:div w:id="254824579">
          <w:marLeft w:val="480"/>
          <w:marRight w:val="0"/>
          <w:marTop w:val="0"/>
          <w:marBottom w:val="0"/>
          <w:divBdr>
            <w:top w:val="none" w:sz="0" w:space="0" w:color="auto"/>
            <w:left w:val="none" w:sz="0" w:space="0" w:color="auto"/>
            <w:bottom w:val="none" w:sz="0" w:space="0" w:color="auto"/>
            <w:right w:val="none" w:sz="0" w:space="0" w:color="auto"/>
          </w:divBdr>
        </w:div>
        <w:div w:id="1246840090">
          <w:marLeft w:val="480"/>
          <w:marRight w:val="0"/>
          <w:marTop w:val="0"/>
          <w:marBottom w:val="0"/>
          <w:divBdr>
            <w:top w:val="none" w:sz="0" w:space="0" w:color="auto"/>
            <w:left w:val="none" w:sz="0" w:space="0" w:color="auto"/>
            <w:bottom w:val="none" w:sz="0" w:space="0" w:color="auto"/>
            <w:right w:val="none" w:sz="0" w:space="0" w:color="auto"/>
          </w:divBdr>
        </w:div>
        <w:div w:id="410851255">
          <w:marLeft w:val="480"/>
          <w:marRight w:val="0"/>
          <w:marTop w:val="0"/>
          <w:marBottom w:val="0"/>
          <w:divBdr>
            <w:top w:val="none" w:sz="0" w:space="0" w:color="auto"/>
            <w:left w:val="none" w:sz="0" w:space="0" w:color="auto"/>
            <w:bottom w:val="none" w:sz="0" w:space="0" w:color="auto"/>
            <w:right w:val="none" w:sz="0" w:space="0" w:color="auto"/>
          </w:divBdr>
        </w:div>
        <w:div w:id="1437404339">
          <w:marLeft w:val="480"/>
          <w:marRight w:val="0"/>
          <w:marTop w:val="0"/>
          <w:marBottom w:val="0"/>
          <w:divBdr>
            <w:top w:val="none" w:sz="0" w:space="0" w:color="auto"/>
            <w:left w:val="none" w:sz="0" w:space="0" w:color="auto"/>
            <w:bottom w:val="none" w:sz="0" w:space="0" w:color="auto"/>
            <w:right w:val="none" w:sz="0" w:space="0" w:color="auto"/>
          </w:divBdr>
        </w:div>
        <w:div w:id="1244533038">
          <w:marLeft w:val="480"/>
          <w:marRight w:val="0"/>
          <w:marTop w:val="0"/>
          <w:marBottom w:val="0"/>
          <w:divBdr>
            <w:top w:val="none" w:sz="0" w:space="0" w:color="auto"/>
            <w:left w:val="none" w:sz="0" w:space="0" w:color="auto"/>
            <w:bottom w:val="none" w:sz="0" w:space="0" w:color="auto"/>
            <w:right w:val="none" w:sz="0" w:space="0" w:color="auto"/>
          </w:divBdr>
        </w:div>
        <w:div w:id="817648198">
          <w:marLeft w:val="480"/>
          <w:marRight w:val="0"/>
          <w:marTop w:val="0"/>
          <w:marBottom w:val="0"/>
          <w:divBdr>
            <w:top w:val="none" w:sz="0" w:space="0" w:color="auto"/>
            <w:left w:val="none" w:sz="0" w:space="0" w:color="auto"/>
            <w:bottom w:val="none" w:sz="0" w:space="0" w:color="auto"/>
            <w:right w:val="none" w:sz="0" w:space="0" w:color="auto"/>
          </w:divBdr>
        </w:div>
        <w:div w:id="1854344134">
          <w:marLeft w:val="480"/>
          <w:marRight w:val="0"/>
          <w:marTop w:val="0"/>
          <w:marBottom w:val="0"/>
          <w:divBdr>
            <w:top w:val="none" w:sz="0" w:space="0" w:color="auto"/>
            <w:left w:val="none" w:sz="0" w:space="0" w:color="auto"/>
            <w:bottom w:val="none" w:sz="0" w:space="0" w:color="auto"/>
            <w:right w:val="none" w:sz="0" w:space="0" w:color="auto"/>
          </w:divBdr>
        </w:div>
        <w:div w:id="1031347573">
          <w:marLeft w:val="480"/>
          <w:marRight w:val="0"/>
          <w:marTop w:val="0"/>
          <w:marBottom w:val="0"/>
          <w:divBdr>
            <w:top w:val="none" w:sz="0" w:space="0" w:color="auto"/>
            <w:left w:val="none" w:sz="0" w:space="0" w:color="auto"/>
            <w:bottom w:val="none" w:sz="0" w:space="0" w:color="auto"/>
            <w:right w:val="none" w:sz="0" w:space="0" w:color="auto"/>
          </w:divBdr>
        </w:div>
        <w:div w:id="641926974">
          <w:marLeft w:val="480"/>
          <w:marRight w:val="0"/>
          <w:marTop w:val="0"/>
          <w:marBottom w:val="0"/>
          <w:divBdr>
            <w:top w:val="none" w:sz="0" w:space="0" w:color="auto"/>
            <w:left w:val="none" w:sz="0" w:space="0" w:color="auto"/>
            <w:bottom w:val="none" w:sz="0" w:space="0" w:color="auto"/>
            <w:right w:val="none" w:sz="0" w:space="0" w:color="auto"/>
          </w:divBdr>
        </w:div>
        <w:div w:id="1597900213">
          <w:marLeft w:val="480"/>
          <w:marRight w:val="0"/>
          <w:marTop w:val="0"/>
          <w:marBottom w:val="0"/>
          <w:divBdr>
            <w:top w:val="none" w:sz="0" w:space="0" w:color="auto"/>
            <w:left w:val="none" w:sz="0" w:space="0" w:color="auto"/>
            <w:bottom w:val="none" w:sz="0" w:space="0" w:color="auto"/>
            <w:right w:val="none" w:sz="0" w:space="0" w:color="auto"/>
          </w:divBdr>
        </w:div>
        <w:div w:id="2051610916">
          <w:marLeft w:val="480"/>
          <w:marRight w:val="0"/>
          <w:marTop w:val="0"/>
          <w:marBottom w:val="0"/>
          <w:divBdr>
            <w:top w:val="none" w:sz="0" w:space="0" w:color="auto"/>
            <w:left w:val="none" w:sz="0" w:space="0" w:color="auto"/>
            <w:bottom w:val="none" w:sz="0" w:space="0" w:color="auto"/>
            <w:right w:val="none" w:sz="0" w:space="0" w:color="auto"/>
          </w:divBdr>
        </w:div>
        <w:div w:id="207575073">
          <w:marLeft w:val="480"/>
          <w:marRight w:val="0"/>
          <w:marTop w:val="0"/>
          <w:marBottom w:val="0"/>
          <w:divBdr>
            <w:top w:val="none" w:sz="0" w:space="0" w:color="auto"/>
            <w:left w:val="none" w:sz="0" w:space="0" w:color="auto"/>
            <w:bottom w:val="none" w:sz="0" w:space="0" w:color="auto"/>
            <w:right w:val="none" w:sz="0" w:space="0" w:color="auto"/>
          </w:divBdr>
        </w:div>
        <w:div w:id="180553396">
          <w:marLeft w:val="480"/>
          <w:marRight w:val="0"/>
          <w:marTop w:val="0"/>
          <w:marBottom w:val="0"/>
          <w:divBdr>
            <w:top w:val="none" w:sz="0" w:space="0" w:color="auto"/>
            <w:left w:val="none" w:sz="0" w:space="0" w:color="auto"/>
            <w:bottom w:val="none" w:sz="0" w:space="0" w:color="auto"/>
            <w:right w:val="none" w:sz="0" w:space="0" w:color="auto"/>
          </w:divBdr>
        </w:div>
        <w:div w:id="807936415">
          <w:marLeft w:val="480"/>
          <w:marRight w:val="0"/>
          <w:marTop w:val="0"/>
          <w:marBottom w:val="0"/>
          <w:divBdr>
            <w:top w:val="none" w:sz="0" w:space="0" w:color="auto"/>
            <w:left w:val="none" w:sz="0" w:space="0" w:color="auto"/>
            <w:bottom w:val="none" w:sz="0" w:space="0" w:color="auto"/>
            <w:right w:val="none" w:sz="0" w:space="0" w:color="auto"/>
          </w:divBdr>
        </w:div>
      </w:divsChild>
    </w:div>
    <w:div w:id="1762213203">
      <w:bodyDiv w:val="1"/>
      <w:marLeft w:val="0"/>
      <w:marRight w:val="0"/>
      <w:marTop w:val="0"/>
      <w:marBottom w:val="0"/>
      <w:divBdr>
        <w:top w:val="none" w:sz="0" w:space="0" w:color="auto"/>
        <w:left w:val="none" w:sz="0" w:space="0" w:color="auto"/>
        <w:bottom w:val="none" w:sz="0" w:space="0" w:color="auto"/>
        <w:right w:val="none" w:sz="0" w:space="0" w:color="auto"/>
      </w:divBdr>
    </w:div>
    <w:div w:id="1780761071">
      <w:bodyDiv w:val="1"/>
      <w:marLeft w:val="0"/>
      <w:marRight w:val="0"/>
      <w:marTop w:val="0"/>
      <w:marBottom w:val="0"/>
      <w:divBdr>
        <w:top w:val="none" w:sz="0" w:space="0" w:color="auto"/>
        <w:left w:val="none" w:sz="0" w:space="0" w:color="auto"/>
        <w:bottom w:val="none" w:sz="0" w:space="0" w:color="auto"/>
        <w:right w:val="none" w:sz="0" w:space="0" w:color="auto"/>
      </w:divBdr>
      <w:divsChild>
        <w:div w:id="994574632">
          <w:marLeft w:val="480"/>
          <w:marRight w:val="0"/>
          <w:marTop w:val="0"/>
          <w:marBottom w:val="0"/>
          <w:divBdr>
            <w:top w:val="none" w:sz="0" w:space="0" w:color="auto"/>
            <w:left w:val="none" w:sz="0" w:space="0" w:color="auto"/>
            <w:bottom w:val="none" w:sz="0" w:space="0" w:color="auto"/>
            <w:right w:val="none" w:sz="0" w:space="0" w:color="auto"/>
          </w:divBdr>
        </w:div>
        <w:div w:id="1609124619">
          <w:marLeft w:val="480"/>
          <w:marRight w:val="0"/>
          <w:marTop w:val="0"/>
          <w:marBottom w:val="0"/>
          <w:divBdr>
            <w:top w:val="none" w:sz="0" w:space="0" w:color="auto"/>
            <w:left w:val="none" w:sz="0" w:space="0" w:color="auto"/>
            <w:bottom w:val="none" w:sz="0" w:space="0" w:color="auto"/>
            <w:right w:val="none" w:sz="0" w:space="0" w:color="auto"/>
          </w:divBdr>
        </w:div>
        <w:div w:id="357702336">
          <w:marLeft w:val="480"/>
          <w:marRight w:val="0"/>
          <w:marTop w:val="0"/>
          <w:marBottom w:val="0"/>
          <w:divBdr>
            <w:top w:val="none" w:sz="0" w:space="0" w:color="auto"/>
            <w:left w:val="none" w:sz="0" w:space="0" w:color="auto"/>
            <w:bottom w:val="none" w:sz="0" w:space="0" w:color="auto"/>
            <w:right w:val="none" w:sz="0" w:space="0" w:color="auto"/>
          </w:divBdr>
        </w:div>
        <w:div w:id="1245409556">
          <w:marLeft w:val="480"/>
          <w:marRight w:val="0"/>
          <w:marTop w:val="0"/>
          <w:marBottom w:val="0"/>
          <w:divBdr>
            <w:top w:val="none" w:sz="0" w:space="0" w:color="auto"/>
            <w:left w:val="none" w:sz="0" w:space="0" w:color="auto"/>
            <w:bottom w:val="none" w:sz="0" w:space="0" w:color="auto"/>
            <w:right w:val="none" w:sz="0" w:space="0" w:color="auto"/>
          </w:divBdr>
        </w:div>
        <w:div w:id="1164854200">
          <w:marLeft w:val="480"/>
          <w:marRight w:val="0"/>
          <w:marTop w:val="0"/>
          <w:marBottom w:val="0"/>
          <w:divBdr>
            <w:top w:val="none" w:sz="0" w:space="0" w:color="auto"/>
            <w:left w:val="none" w:sz="0" w:space="0" w:color="auto"/>
            <w:bottom w:val="none" w:sz="0" w:space="0" w:color="auto"/>
            <w:right w:val="none" w:sz="0" w:space="0" w:color="auto"/>
          </w:divBdr>
        </w:div>
        <w:div w:id="110054456">
          <w:marLeft w:val="480"/>
          <w:marRight w:val="0"/>
          <w:marTop w:val="0"/>
          <w:marBottom w:val="0"/>
          <w:divBdr>
            <w:top w:val="none" w:sz="0" w:space="0" w:color="auto"/>
            <w:left w:val="none" w:sz="0" w:space="0" w:color="auto"/>
            <w:bottom w:val="none" w:sz="0" w:space="0" w:color="auto"/>
            <w:right w:val="none" w:sz="0" w:space="0" w:color="auto"/>
          </w:divBdr>
        </w:div>
        <w:div w:id="787309474">
          <w:marLeft w:val="480"/>
          <w:marRight w:val="0"/>
          <w:marTop w:val="0"/>
          <w:marBottom w:val="0"/>
          <w:divBdr>
            <w:top w:val="none" w:sz="0" w:space="0" w:color="auto"/>
            <w:left w:val="none" w:sz="0" w:space="0" w:color="auto"/>
            <w:bottom w:val="none" w:sz="0" w:space="0" w:color="auto"/>
            <w:right w:val="none" w:sz="0" w:space="0" w:color="auto"/>
          </w:divBdr>
        </w:div>
        <w:div w:id="1401170731">
          <w:marLeft w:val="480"/>
          <w:marRight w:val="0"/>
          <w:marTop w:val="0"/>
          <w:marBottom w:val="0"/>
          <w:divBdr>
            <w:top w:val="none" w:sz="0" w:space="0" w:color="auto"/>
            <w:left w:val="none" w:sz="0" w:space="0" w:color="auto"/>
            <w:bottom w:val="none" w:sz="0" w:space="0" w:color="auto"/>
            <w:right w:val="none" w:sz="0" w:space="0" w:color="auto"/>
          </w:divBdr>
        </w:div>
        <w:div w:id="664015949">
          <w:marLeft w:val="480"/>
          <w:marRight w:val="0"/>
          <w:marTop w:val="0"/>
          <w:marBottom w:val="0"/>
          <w:divBdr>
            <w:top w:val="none" w:sz="0" w:space="0" w:color="auto"/>
            <w:left w:val="none" w:sz="0" w:space="0" w:color="auto"/>
            <w:bottom w:val="none" w:sz="0" w:space="0" w:color="auto"/>
            <w:right w:val="none" w:sz="0" w:space="0" w:color="auto"/>
          </w:divBdr>
        </w:div>
        <w:div w:id="1356225638">
          <w:marLeft w:val="480"/>
          <w:marRight w:val="0"/>
          <w:marTop w:val="0"/>
          <w:marBottom w:val="0"/>
          <w:divBdr>
            <w:top w:val="none" w:sz="0" w:space="0" w:color="auto"/>
            <w:left w:val="none" w:sz="0" w:space="0" w:color="auto"/>
            <w:bottom w:val="none" w:sz="0" w:space="0" w:color="auto"/>
            <w:right w:val="none" w:sz="0" w:space="0" w:color="auto"/>
          </w:divBdr>
        </w:div>
      </w:divsChild>
    </w:div>
    <w:div w:id="1793131064">
      <w:bodyDiv w:val="1"/>
      <w:marLeft w:val="0"/>
      <w:marRight w:val="0"/>
      <w:marTop w:val="0"/>
      <w:marBottom w:val="0"/>
      <w:divBdr>
        <w:top w:val="none" w:sz="0" w:space="0" w:color="auto"/>
        <w:left w:val="none" w:sz="0" w:space="0" w:color="auto"/>
        <w:bottom w:val="none" w:sz="0" w:space="0" w:color="auto"/>
        <w:right w:val="none" w:sz="0" w:space="0" w:color="auto"/>
      </w:divBdr>
      <w:divsChild>
        <w:div w:id="332027445">
          <w:marLeft w:val="480"/>
          <w:marRight w:val="0"/>
          <w:marTop w:val="0"/>
          <w:marBottom w:val="0"/>
          <w:divBdr>
            <w:top w:val="none" w:sz="0" w:space="0" w:color="auto"/>
            <w:left w:val="none" w:sz="0" w:space="0" w:color="auto"/>
            <w:bottom w:val="none" w:sz="0" w:space="0" w:color="auto"/>
            <w:right w:val="none" w:sz="0" w:space="0" w:color="auto"/>
          </w:divBdr>
        </w:div>
        <w:div w:id="1046880543">
          <w:marLeft w:val="480"/>
          <w:marRight w:val="0"/>
          <w:marTop w:val="0"/>
          <w:marBottom w:val="0"/>
          <w:divBdr>
            <w:top w:val="none" w:sz="0" w:space="0" w:color="auto"/>
            <w:left w:val="none" w:sz="0" w:space="0" w:color="auto"/>
            <w:bottom w:val="none" w:sz="0" w:space="0" w:color="auto"/>
            <w:right w:val="none" w:sz="0" w:space="0" w:color="auto"/>
          </w:divBdr>
        </w:div>
        <w:div w:id="768894170">
          <w:marLeft w:val="480"/>
          <w:marRight w:val="0"/>
          <w:marTop w:val="0"/>
          <w:marBottom w:val="0"/>
          <w:divBdr>
            <w:top w:val="none" w:sz="0" w:space="0" w:color="auto"/>
            <w:left w:val="none" w:sz="0" w:space="0" w:color="auto"/>
            <w:bottom w:val="none" w:sz="0" w:space="0" w:color="auto"/>
            <w:right w:val="none" w:sz="0" w:space="0" w:color="auto"/>
          </w:divBdr>
        </w:div>
        <w:div w:id="352418817">
          <w:marLeft w:val="480"/>
          <w:marRight w:val="0"/>
          <w:marTop w:val="0"/>
          <w:marBottom w:val="0"/>
          <w:divBdr>
            <w:top w:val="none" w:sz="0" w:space="0" w:color="auto"/>
            <w:left w:val="none" w:sz="0" w:space="0" w:color="auto"/>
            <w:bottom w:val="none" w:sz="0" w:space="0" w:color="auto"/>
            <w:right w:val="none" w:sz="0" w:space="0" w:color="auto"/>
          </w:divBdr>
        </w:div>
        <w:div w:id="1860045302">
          <w:marLeft w:val="480"/>
          <w:marRight w:val="0"/>
          <w:marTop w:val="0"/>
          <w:marBottom w:val="0"/>
          <w:divBdr>
            <w:top w:val="none" w:sz="0" w:space="0" w:color="auto"/>
            <w:left w:val="none" w:sz="0" w:space="0" w:color="auto"/>
            <w:bottom w:val="none" w:sz="0" w:space="0" w:color="auto"/>
            <w:right w:val="none" w:sz="0" w:space="0" w:color="auto"/>
          </w:divBdr>
        </w:div>
        <w:div w:id="845483720">
          <w:marLeft w:val="480"/>
          <w:marRight w:val="0"/>
          <w:marTop w:val="0"/>
          <w:marBottom w:val="0"/>
          <w:divBdr>
            <w:top w:val="none" w:sz="0" w:space="0" w:color="auto"/>
            <w:left w:val="none" w:sz="0" w:space="0" w:color="auto"/>
            <w:bottom w:val="none" w:sz="0" w:space="0" w:color="auto"/>
            <w:right w:val="none" w:sz="0" w:space="0" w:color="auto"/>
          </w:divBdr>
        </w:div>
        <w:div w:id="773865678">
          <w:marLeft w:val="480"/>
          <w:marRight w:val="0"/>
          <w:marTop w:val="0"/>
          <w:marBottom w:val="0"/>
          <w:divBdr>
            <w:top w:val="none" w:sz="0" w:space="0" w:color="auto"/>
            <w:left w:val="none" w:sz="0" w:space="0" w:color="auto"/>
            <w:bottom w:val="none" w:sz="0" w:space="0" w:color="auto"/>
            <w:right w:val="none" w:sz="0" w:space="0" w:color="auto"/>
          </w:divBdr>
        </w:div>
        <w:div w:id="1059128330">
          <w:marLeft w:val="480"/>
          <w:marRight w:val="0"/>
          <w:marTop w:val="0"/>
          <w:marBottom w:val="0"/>
          <w:divBdr>
            <w:top w:val="none" w:sz="0" w:space="0" w:color="auto"/>
            <w:left w:val="none" w:sz="0" w:space="0" w:color="auto"/>
            <w:bottom w:val="none" w:sz="0" w:space="0" w:color="auto"/>
            <w:right w:val="none" w:sz="0" w:space="0" w:color="auto"/>
          </w:divBdr>
        </w:div>
        <w:div w:id="2025278178">
          <w:marLeft w:val="480"/>
          <w:marRight w:val="0"/>
          <w:marTop w:val="0"/>
          <w:marBottom w:val="0"/>
          <w:divBdr>
            <w:top w:val="none" w:sz="0" w:space="0" w:color="auto"/>
            <w:left w:val="none" w:sz="0" w:space="0" w:color="auto"/>
            <w:bottom w:val="none" w:sz="0" w:space="0" w:color="auto"/>
            <w:right w:val="none" w:sz="0" w:space="0" w:color="auto"/>
          </w:divBdr>
        </w:div>
      </w:divsChild>
    </w:div>
    <w:div w:id="1818766606">
      <w:bodyDiv w:val="1"/>
      <w:marLeft w:val="0"/>
      <w:marRight w:val="0"/>
      <w:marTop w:val="0"/>
      <w:marBottom w:val="0"/>
      <w:divBdr>
        <w:top w:val="none" w:sz="0" w:space="0" w:color="auto"/>
        <w:left w:val="none" w:sz="0" w:space="0" w:color="auto"/>
        <w:bottom w:val="none" w:sz="0" w:space="0" w:color="auto"/>
        <w:right w:val="none" w:sz="0" w:space="0" w:color="auto"/>
      </w:divBdr>
      <w:divsChild>
        <w:div w:id="995645075">
          <w:marLeft w:val="0"/>
          <w:marRight w:val="0"/>
          <w:marTop w:val="0"/>
          <w:marBottom w:val="0"/>
          <w:divBdr>
            <w:top w:val="none" w:sz="0" w:space="0" w:color="auto"/>
            <w:left w:val="none" w:sz="0" w:space="0" w:color="auto"/>
            <w:bottom w:val="none" w:sz="0" w:space="0" w:color="auto"/>
            <w:right w:val="none" w:sz="0" w:space="0" w:color="auto"/>
          </w:divBdr>
        </w:div>
      </w:divsChild>
    </w:div>
    <w:div w:id="1834183336">
      <w:bodyDiv w:val="1"/>
      <w:marLeft w:val="0"/>
      <w:marRight w:val="0"/>
      <w:marTop w:val="0"/>
      <w:marBottom w:val="0"/>
      <w:divBdr>
        <w:top w:val="none" w:sz="0" w:space="0" w:color="auto"/>
        <w:left w:val="none" w:sz="0" w:space="0" w:color="auto"/>
        <w:bottom w:val="none" w:sz="0" w:space="0" w:color="auto"/>
        <w:right w:val="none" w:sz="0" w:space="0" w:color="auto"/>
      </w:divBdr>
    </w:div>
    <w:div w:id="1845239247">
      <w:bodyDiv w:val="1"/>
      <w:marLeft w:val="0"/>
      <w:marRight w:val="0"/>
      <w:marTop w:val="0"/>
      <w:marBottom w:val="0"/>
      <w:divBdr>
        <w:top w:val="none" w:sz="0" w:space="0" w:color="auto"/>
        <w:left w:val="none" w:sz="0" w:space="0" w:color="auto"/>
        <w:bottom w:val="none" w:sz="0" w:space="0" w:color="auto"/>
        <w:right w:val="none" w:sz="0" w:space="0" w:color="auto"/>
      </w:divBdr>
    </w:div>
    <w:div w:id="1869101739">
      <w:bodyDiv w:val="1"/>
      <w:marLeft w:val="0"/>
      <w:marRight w:val="0"/>
      <w:marTop w:val="0"/>
      <w:marBottom w:val="0"/>
      <w:divBdr>
        <w:top w:val="none" w:sz="0" w:space="0" w:color="auto"/>
        <w:left w:val="none" w:sz="0" w:space="0" w:color="auto"/>
        <w:bottom w:val="none" w:sz="0" w:space="0" w:color="auto"/>
        <w:right w:val="none" w:sz="0" w:space="0" w:color="auto"/>
      </w:divBdr>
      <w:divsChild>
        <w:div w:id="1256478072">
          <w:marLeft w:val="480"/>
          <w:marRight w:val="0"/>
          <w:marTop w:val="0"/>
          <w:marBottom w:val="0"/>
          <w:divBdr>
            <w:top w:val="none" w:sz="0" w:space="0" w:color="auto"/>
            <w:left w:val="none" w:sz="0" w:space="0" w:color="auto"/>
            <w:bottom w:val="none" w:sz="0" w:space="0" w:color="auto"/>
            <w:right w:val="none" w:sz="0" w:space="0" w:color="auto"/>
          </w:divBdr>
        </w:div>
        <w:div w:id="1960332885">
          <w:marLeft w:val="480"/>
          <w:marRight w:val="0"/>
          <w:marTop w:val="0"/>
          <w:marBottom w:val="0"/>
          <w:divBdr>
            <w:top w:val="none" w:sz="0" w:space="0" w:color="auto"/>
            <w:left w:val="none" w:sz="0" w:space="0" w:color="auto"/>
            <w:bottom w:val="none" w:sz="0" w:space="0" w:color="auto"/>
            <w:right w:val="none" w:sz="0" w:space="0" w:color="auto"/>
          </w:divBdr>
        </w:div>
        <w:div w:id="580986660">
          <w:marLeft w:val="480"/>
          <w:marRight w:val="0"/>
          <w:marTop w:val="0"/>
          <w:marBottom w:val="0"/>
          <w:divBdr>
            <w:top w:val="none" w:sz="0" w:space="0" w:color="auto"/>
            <w:left w:val="none" w:sz="0" w:space="0" w:color="auto"/>
            <w:bottom w:val="none" w:sz="0" w:space="0" w:color="auto"/>
            <w:right w:val="none" w:sz="0" w:space="0" w:color="auto"/>
          </w:divBdr>
        </w:div>
        <w:div w:id="482476489">
          <w:marLeft w:val="480"/>
          <w:marRight w:val="0"/>
          <w:marTop w:val="0"/>
          <w:marBottom w:val="0"/>
          <w:divBdr>
            <w:top w:val="none" w:sz="0" w:space="0" w:color="auto"/>
            <w:left w:val="none" w:sz="0" w:space="0" w:color="auto"/>
            <w:bottom w:val="none" w:sz="0" w:space="0" w:color="auto"/>
            <w:right w:val="none" w:sz="0" w:space="0" w:color="auto"/>
          </w:divBdr>
        </w:div>
        <w:div w:id="379593351">
          <w:marLeft w:val="480"/>
          <w:marRight w:val="0"/>
          <w:marTop w:val="0"/>
          <w:marBottom w:val="0"/>
          <w:divBdr>
            <w:top w:val="none" w:sz="0" w:space="0" w:color="auto"/>
            <w:left w:val="none" w:sz="0" w:space="0" w:color="auto"/>
            <w:bottom w:val="none" w:sz="0" w:space="0" w:color="auto"/>
            <w:right w:val="none" w:sz="0" w:space="0" w:color="auto"/>
          </w:divBdr>
        </w:div>
        <w:div w:id="604578689">
          <w:marLeft w:val="480"/>
          <w:marRight w:val="0"/>
          <w:marTop w:val="0"/>
          <w:marBottom w:val="0"/>
          <w:divBdr>
            <w:top w:val="none" w:sz="0" w:space="0" w:color="auto"/>
            <w:left w:val="none" w:sz="0" w:space="0" w:color="auto"/>
            <w:bottom w:val="none" w:sz="0" w:space="0" w:color="auto"/>
            <w:right w:val="none" w:sz="0" w:space="0" w:color="auto"/>
          </w:divBdr>
        </w:div>
        <w:div w:id="596450314">
          <w:marLeft w:val="480"/>
          <w:marRight w:val="0"/>
          <w:marTop w:val="0"/>
          <w:marBottom w:val="0"/>
          <w:divBdr>
            <w:top w:val="none" w:sz="0" w:space="0" w:color="auto"/>
            <w:left w:val="none" w:sz="0" w:space="0" w:color="auto"/>
            <w:bottom w:val="none" w:sz="0" w:space="0" w:color="auto"/>
            <w:right w:val="none" w:sz="0" w:space="0" w:color="auto"/>
          </w:divBdr>
        </w:div>
        <w:div w:id="1176655647">
          <w:marLeft w:val="480"/>
          <w:marRight w:val="0"/>
          <w:marTop w:val="0"/>
          <w:marBottom w:val="0"/>
          <w:divBdr>
            <w:top w:val="none" w:sz="0" w:space="0" w:color="auto"/>
            <w:left w:val="none" w:sz="0" w:space="0" w:color="auto"/>
            <w:bottom w:val="none" w:sz="0" w:space="0" w:color="auto"/>
            <w:right w:val="none" w:sz="0" w:space="0" w:color="auto"/>
          </w:divBdr>
        </w:div>
        <w:div w:id="1812744373">
          <w:marLeft w:val="480"/>
          <w:marRight w:val="0"/>
          <w:marTop w:val="0"/>
          <w:marBottom w:val="0"/>
          <w:divBdr>
            <w:top w:val="none" w:sz="0" w:space="0" w:color="auto"/>
            <w:left w:val="none" w:sz="0" w:space="0" w:color="auto"/>
            <w:bottom w:val="none" w:sz="0" w:space="0" w:color="auto"/>
            <w:right w:val="none" w:sz="0" w:space="0" w:color="auto"/>
          </w:divBdr>
        </w:div>
        <w:div w:id="1912353688">
          <w:marLeft w:val="480"/>
          <w:marRight w:val="0"/>
          <w:marTop w:val="0"/>
          <w:marBottom w:val="0"/>
          <w:divBdr>
            <w:top w:val="none" w:sz="0" w:space="0" w:color="auto"/>
            <w:left w:val="none" w:sz="0" w:space="0" w:color="auto"/>
            <w:bottom w:val="none" w:sz="0" w:space="0" w:color="auto"/>
            <w:right w:val="none" w:sz="0" w:space="0" w:color="auto"/>
          </w:divBdr>
        </w:div>
        <w:div w:id="1383820886">
          <w:marLeft w:val="480"/>
          <w:marRight w:val="0"/>
          <w:marTop w:val="0"/>
          <w:marBottom w:val="0"/>
          <w:divBdr>
            <w:top w:val="none" w:sz="0" w:space="0" w:color="auto"/>
            <w:left w:val="none" w:sz="0" w:space="0" w:color="auto"/>
            <w:bottom w:val="none" w:sz="0" w:space="0" w:color="auto"/>
            <w:right w:val="none" w:sz="0" w:space="0" w:color="auto"/>
          </w:divBdr>
        </w:div>
      </w:divsChild>
    </w:div>
    <w:div w:id="1870529033">
      <w:bodyDiv w:val="1"/>
      <w:marLeft w:val="0"/>
      <w:marRight w:val="0"/>
      <w:marTop w:val="0"/>
      <w:marBottom w:val="0"/>
      <w:divBdr>
        <w:top w:val="none" w:sz="0" w:space="0" w:color="auto"/>
        <w:left w:val="none" w:sz="0" w:space="0" w:color="auto"/>
        <w:bottom w:val="none" w:sz="0" w:space="0" w:color="auto"/>
        <w:right w:val="none" w:sz="0" w:space="0" w:color="auto"/>
      </w:divBdr>
    </w:div>
    <w:div w:id="1870871664">
      <w:bodyDiv w:val="1"/>
      <w:marLeft w:val="0"/>
      <w:marRight w:val="0"/>
      <w:marTop w:val="0"/>
      <w:marBottom w:val="0"/>
      <w:divBdr>
        <w:top w:val="none" w:sz="0" w:space="0" w:color="auto"/>
        <w:left w:val="none" w:sz="0" w:space="0" w:color="auto"/>
        <w:bottom w:val="none" w:sz="0" w:space="0" w:color="auto"/>
        <w:right w:val="none" w:sz="0" w:space="0" w:color="auto"/>
      </w:divBdr>
    </w:div>
    <w:div w:id="1873955363">
      <w:bodyDiv w:val="1"/>
      <w:marLeft w:val="0"/>
      <w:marRight w:val="0"/>
      <w:marTop w:val="0"/>
      <w:marBottom w:val="0"/>
      <w:divBdr>
        <w:top w:val="none" w:sz="0" w:space="0" w:color="auto"/>
        <w:left w:val="none" w:sz="0" w:space="0" w:color="auto"/>
        <w:bottom w:val="none" w:sz="0" w:space="0" w:color="auto"/>
        <w:right w:val="none" w:sz="0" w:space="0" w:color="auto"/>
      </w:divBdr>
    </w:div>
    <w:div w:id="1877431242">
      <w:bodyDiv w:val="1"/>
      <w:marLeft w:val="0"/>
      <w:marRight w:val="0"/>
      <w:marTop w:val="0"/>
      <w:marBottom w:val="0"/>
      <w:divBdr>
        <w:top w:val="none" w:sz="0" w:space="0" w:color="auto"/>
        <w:left w:val="none" w:sz="0" w:space="0" w:color="auto"/>
        <w:bottom w:val="none" w:sz="0" w:space="0" w:color="auto"/>
        <w:right w:val="none" w:sz="0" w:space="0" w:color="auto"/>
      </w:divBdr>
      <w:divsChild>
        <w:div w:id="1735352124">
          <w:marLeft w:val="480"/>
          <w:marRight w:val="0"/>
          <w:marTop w:val="0"/>
          <w:marBottom w:val="0"/>
          <w:divBdr>
            <w:top w:val="none" w:sz="0" w:space="0" w:color="auto"/>
            <w:left w:val="none" w:sz="0" w:space="0" w:color="auto"/>
            <w:bottom w:val="none" w:sz="0" w:space="0" w:color="auto"/>
            <w:right w:val="none" w:sz="0" w:space="0" w:color="auto"/>
          </w:divBdr>
        </w:div>
        <w:div w:id="848908980">
          <w:marLeft w:val="480"/>
          <w:marRight w:val="0"/>
          <w:marTop w:val="0"/>
          <w:marBottom w:val="0"/>
          <w:divBdr>
            <w:top w:val="none" w:sz="0" w:space="0" w:color="auto"/>
            <w:left w:val="none" w:sz="0" w:space="0" w:color="auto"/>
            <w:bottom w:val="none" w:sz="0" w:space="0" w:color="auto"/>
            <w:right w:val="none" w:sz="0" w:space="0" w:color="auto"/>
          </w:divBdr>
        </w:div>
        <w:div w:id="1728071306">
          <w:marLeft w:val="480"/>
          <w:marRight w:val="0"/>
          <w:marTop w:val="0"/>
          <w:marBottom w:val="0"/>
          <w:divBdr>
            <w:top w:val="none" w:sz="0" w:space="0" w:color="auto"/>
            <w:left w:val="none" w:sz="0" w:space="0" w:color="auto"/>
            <w:bottom w:val="none" w:sz="0" w:space="0" w:color="auto"/>
            <w:right w:val="none" w:sz="0" w:space="0" w:color="auto"/>
          </w:divBdr>
        </w:div>
        <w:div w:id="961688606">
          <w:marLeft w:val="480"/>
          <w:marRight w:val="0"/>
          <w:marTop w:val="0"/>
          <w:marBottom w:val="0"/>
          <w:divBdr>
            <w:top w:val="none" w:sz="0" w:space="0" w:color="auto"/>
            <w:left w:val="none" w:sz="0" w:space="0" w:color="auto"/>
            <w:bottom w:val="none" w:sz="0" w:space="0" w:color="auto"/>
            <w:right w:val="none" w:sz="0" w:space="0" w:color="auto"/>
          </w:divBdr>
        </w:div>
        <w:div w:id="4981491">
          <w:marLeft w:val="480"/>
          <w:marRight w:val="0"/>
          <w:marTop w:val="0"/>
          <w:marBottom w:val="0"/>
          <w:divBdr>
            <w:top w:val="none" w:sz="0" w:space="0" w:color="auto"/>
            <w:left w:val="none" w:sz="0" w:space="0" w:color="auto"/>
            <w:bottom w:val="none" w:sz="0" w:space="0" w:color="auto"/>
            <w:right w:val="none" w:sz="0" w:space="0" w:color="auto"/>
          </w:divBdr>
        </w:div>
        <w:div w:id="802894114">
          <w:marLeft w:val="480"/>
          <w:marRight w:val="0"/>
          <w:marTop w:val="0"/>
          <w:marBottom w:val="0"/>
          <w:divBdr>
            <w:top w:val="none" w:sz="0" w:space="0" w:color="auto"/>
            <w:left w:val="none" w:sz="0" w:space="0" w:color="auto"/>
            <w:bottom w:val="none" w:sz="0" w:space="0" w:color="auto"/>
            <w:right w:val="none" w:sz="0" w:space="0" w:color="auto"/>
          </w:divBdr>
        </w:div>
        <w:div w:id="237399169">
          <w:marLeft w:val="480"/>
          <w:marRight w:val="0"/>
          <w:marTop w:val="0"/>
          <w:marBottom w:val="0"/>
          <w:divBdr>
            <w:top w:val="none" w:sz="0" w:space="0" w:color="auto"/>
            <w:left w:val="none" w:sz="0" w:space="0" w:color="auto"/>
            <w:bottom w:val="none" w:sz="0" w:space="0" w:color="auto"/>
            <w:right w:val="none" w:sz="0" w:space="0" w:color="auto"/>
          </w:divBdr>
        </w:div>
        <w:div w:id="1196039663">
          <w:marLeft w:val="480"/>
          <w:marRight w:val="0"/>
          <w:marTop w:val="0"/>
          <w:marBottom w:val="0"/>
          <w:divBdr>
            <w:top w:val="none" w:sz="0" w:space="0" w:color="auto"/>
            <w:left w:val="none" w:sz="0" w:space="0" w:color="auto"/>
            <w:bottom w:val="none" w:sz="0" w:space="0" w:color="auto"/>
            <w:right w:val="none" w:sz="0" w:space="0" w:color="auto"/>
          </w:divBdr>
        </w:div>
        <w:div w:id="1906648839">
          <w:marLeft w:val="480"/>
          <w:marRight w:val="0"/>
          <w:marTop w:val="0"/>
          <w:marBottom w:val="0"/>
          <w:divBdr>
            <w:top w:val="none" w:sz="0" w:space="0" w:color="auto"/>
            <w:left w:val="none" w:sz="0" w:space="0" w:color="auto"/>
            <w:bottom w:val="none" w:sz="0" w:space="0" w:color="auto"/>
            <w:right w:val="none" w:sz="0" w:space="0" w:color="auto"/>
          </w:divBdr>
        </w:div>
        <w:div w:id="1244073447">
          <w:marLeft w:val="480"/>
          <w:marRight w:val="0"/>
          <w:marTop w:val="0"/>
          <w:marBottom w:val="0"/>
          <w:divBdr>
            <w:top w:val="none" w:sz="0" w:space="0" w:color="auto"/>
            <w:left w:val="none" w:sz="0" w:space="0" w:color="auto"/>
            <w:bottom w:val="none" w:sz="0" w:space="0" w:color="auto"/>
            <w:right w:val="none" w:sz="0" w:space="0" w:color="auto"/>
          </w:divBdr>
        </w:div>
        <w:div w:id="1550721350">
          <w:marLeft w:val="480"/>
          <w:marRight w:val="0"/>
          <w:marTop w:val="0"/>
          <w:marBottom w:val="0"/>
          <w:divBdr>
            <w:top w:val="none" w:sz="0" w:space="0" w:color="auto"/>
            <w:left w:val="none" w:sz="0" w:space="0" w:color="auto"/>
            <w:bottom w:val="none" w:sz="0" w:space="0" w:color="auto"/>
            <w:right w:val="none" w:sz="0" w:space="0" w:color="auto"/>
          </w:divBdr>
        </w:div>
        <w:div w:id="128404566">
          <w:marLeft w:val="480"/>
          <w:marRight w:val="0"/>
          <w:marTop w:val="0"/>
          <w:marBottom w:val="0"/>
          <w:divBdr>
            <w:top w:val="none" w:sz="0" w:space="0" w:color="auto"/>
            <w:left w:val="none" w:sz="0" w:space="0" w:color="auto"/>
            <w:bottom w:val="none" w:sz="0" w:space="0" w:color="auto"/>
            <w:right w:val="none" w:sz="0" w:space="0" w:color="auto"/>
          </w:divBdr>
        </w:div>
        <w:div w:id="578711616">
          <w:marLeft w:val="480"/>
          <w:marRight w:val="0"/>
          <w:marTop w:val="0"/>
          <w:marBottom w:val="0"/>
          <w:divBdr>
            <w:top w:val="none" w:sz="0" w:space="0" w:color="auto"/>
            <w:left w:val="none" w:sz="0" w:space="0" w:color="auto"/>
            <w:bottom w:val="none" w:sz="0" w:space="0" w:color="auto"/>
            <w:right w:val="none" w:sz="0" w:space="0" w:color="auto"/>
          </w:divBdr>
        </w:div>
      </w:divsChild>
    </w:div>
    <w:div w:id="1892843320">
      <w:bodyDiv w:val="1"/>
      <w:marLeft w:val="0"/>
      <w:marRight w:val="0"/>
      <w:marTop w:val="0"/>
      <w:marBottom w:val="0"/>
      <w:divBdr>
        <w:top w:val="none" w:sz="0" w:space="0" w:color="auto"/>
        <w:left w:val="none" w:sz="0" w:space="0" w:color="auto"/>
        <w:bottom w:val="none" w:sz="0" w:space="0" w:color="auto"/>
        <w:right w:val="none" w:sz="0" w:space="0" w:color="auto"/>
      </w:divBdr>
    </w:div>
    <w:div w:id="1911304978">
      <w:bodyDiv w:val="1"/>
      <w:marLeft w:val="0"/>
      <w:marRight w:val="0"/>
      <w:marTop w:val="0"/>
      <w:marBottom w:val="0"/>
      <w:divBdr>
        <w:top w:val="none" w:sz="0" w:space="0" w:color="auto"/>
        <w:left w:val="none" w:sz="0" w:space="0" w:color="auto"/>
        <w:bottom w:val="none" w:sz="0" w:space="0" w:color="auto"/>
        <w:right w:val="none" w:sz="0" w:space="0" w:color="auto"/>
      </w:divBdr>
    </w:div>
    <w:div w:id="1920673355">
      <w:bodyDiv w:val="1"/>
      <w:marLeft w:val="0"/>
      <w:marRight w:val="0"/>
      <w:marTop w:val="0"/>
      <w:marBottom w:val="0"/>
      <w:divBdr>
        <w:top w:val="none" w:sz="0" w:space="0" w:color="auto"/>
        <w:left w:val="none" w:sz="0" w:space="0" w:color="auto"/>
        <w:bottom w:val="none" w:sz="0" w:space="0" w:color="auto"/>
        <w:right w:val="none" w:sz="0" w:space="0" w:color="auto"/>
      </w:divBdr>
    </w:div>
    <w:div w:id="1926186053">
      <w:bodyDiv w:val="1"/>
      <w:marLeft w:val="0"/>
      <w:marRight w:val="0"/>
      <w:marTop w:val="0"/>
      <w:marBottom w:val="0"/>
      <w:divBdr>
        <w:top w:val="none" w:sz="0" w:space="0" w:color="auto"/>
        <w:left w:val="none" w:sz="0" w:space="0" w:color="auto"/>
        <w:bottom w:val="none" w:sz="0" w:space="0" w:color="auto"/>
        <w:right w:val="none" w:sz="0" w:space="0" w:color="auto"/>
      </w:divBdr>
    </w:div>
    <w:div w:id="1969847774">
      <w:bodyDiv w:val="1"/>
      <w:marLeft w:val="0"/>
      <w:marRight w:val="0"/>
      <w:marTop w:val="0"/>
      <w:marBottom w:val="0"/>
      <w:divBdr>
        <w:top w:val="none" w:sz="0" w:space="0" w:color="auto"/>
        <w:left w:val="none" w:sz="0" w:space="0" w:color="auto"/>
        <w:bottom w:val="none" w:sz="0" w:space="0" w:color="auto"/>
        <w:right w:val="none" w:sz="0" w:space="0" w:color="auto"/>
      </w:divBdr>
      <w:divsChild>
        <w:div w:id="323289941">
          <w:marLeft w:val="480"/>
          <w:marRight w:val="0"/>
          <w:marTop w:val="0"/>
          <w:marBottom w:val="0"/>
          <w:divBdr>
            <w:top w:val="none" w:sz="0" w:space="0" w:color="auto"/>
            <w:left w:val="none" w:sz="0" w:space="0" w:color="auto"/>
            <w:bottom w:val="none" w:sz="0" w:space="0" w:color="auto"/>
            <w:right w:val="none" w:sz="0" w:space="0" w:color="auto"/>
          </w:divBdr>
        </w:div>
        <w:div w:id="1717394833">
          <w:marLeft w:val="480"/>
          <w:marRight w:val="0"/>
          <w:marTop w:val="0"/>
          <w:marBottom w:val="0"/>
          <w:divBdr>
            <w:top w:val="none" w:sz="0" w:space="0" w:color="auto"/>
            <w:left w:val="none" w:sz="0" w:space="0" w:color="auto"/>
            <w:bottom w:val="none" w:sz="0" w:space="0" w:color="auto"/>
            <w:right w:val="none" w:sz="0" w:space="0" w:color="auto"/>
          </w:divBdr>
        </w:div>
        <w:div w:id="758983890">
          <w:marLeft w:val="480"/>
          <w:marRight w:val="0"/>
          <w:marTop w:val="0"/>
          <w:marBottom w:val="0"/>
          <w:divBdr>
            <w:top w:val="none" w:sz="0" w:space="0" w:color="auto"/>
            <w:left w:val="none" w:sz="0" w:space="0" w:color="auto"/>
            <w:bottom w:val="none" w:sz="0" w:space="0" w:color="auto"/>
            <w:right w:val="none" w:sz="0" w:space="0" w:color="auto"/>
          </w:divBdr>
        </w:div>
        <w:div w:id="88745959">
          <w:marLeft w:val="480"/>
          <w:marRight w:val="0"/>
          <w:marTop w:val="0"/>
          <w:marBottom w:val="0"/>
          <w:divBdr>
            <w:top w:val="none" w:sz="0" w:space="0" w:color="auto"/>
            <w:left w:val="none" w:sz="0" w:space="0" w:color="auto"/>
            <w:bottom w:val="none" w:sz="0" w:space="0" w:color="auto"/>
            <w:right w:val="none" w:sz="0" w:space="0" w:color="auto"/>
          </w:divBdr>
        </w:div>
        <w:div w:id="1555236109">
          <w:marLeft w:val="480"/>
          <w:marRight w:val="0"/>
          <w:marTop w:val="0"/>
          <w:marBottom w:val="0"/>
          <w:divBdr>
            <w:top w:val="none" w:sz="0" w:space="0" w:color="auto"/>
            <w:left w:val="none" w:sz="0" w:space="0" w:color="auto"/>
            <w:bottom w:val="none" w:sz="0" w:space="0" w:color="auto"/>
            <w:right w:val="none" w:sz="0" w:space="0" w:color="auto"/>
          </w:divBdr>
        </w:div>
        <w:div w:id="1192182393">
          <w:marLeft w:val="480"/>
          <w:marRight w:val="0"/>
          <w:marTop w:val="0"/>
          <w:marBottom w:val="0"/>
          <w:divBdr>
            <w:top w:val="none" w:sz="0" w:space="0" w:color="auto"/>
            <w:left w:val="none" w:sz="0" w:space="0" w:color="auto"/>
            <w:bottom w:val="none" w:sz="0" w:space="0" w:color="auto"/>
            <w:right w:val="none" w:sz="0" w:space="0" w:color="auto"/>
          </w:divBdr>
        </w:div>
        <w:div w:id="1052774235">
          <w:marLeft w:val="480"/>
          <w:marRight w:val="0"/>
          <w:marTop w:val="0"/>
          <w:marBottom w:val="0"/>
          <w:divBdr>
            <w:top w:val="none" w:sz="0" w:space="0" w:color="auto"/>
            <w:left w:val="none" w:sz="0" w:space="0" w:color="auto"/>
            <w:bottom w:val="none" w:sz="0" w:space="0" w:color="auto"/>
            <w:right w:val="none" w:sz="0" w:space="0" w:color="auto"/>
          </w:divBdr>
        </w:div>
        <w:div w:id="817840459">
          <w:marLeft w:val="480"/>
          <w:marRight w:val="0"/>
          <w:marTop w:val="0"/>
          <w:marBottom w:val="0"/>
          <w:divBdr>
            <w:top w:val="none" w:sz="0" w:space="0" w:color="auto"/>
            <w:left w:val="none" w:sz="0" w:space="0" w:color="auto"/>
            <w:bottom w:val="none" w:sz="0" w:space="0" w:color="auto"/>
            <w:right w:val="none" w:sz="0" w:space="0" w:color="auto"/>
          </w:divBdr>
        </w:div>
        <w:div w:id="1953130668">
          <w:marLeft w:val="480"/>
          <w:marRight w:val="0"/>
          <w:marTop w:val="0"/>
          <w:marBottom w:val="0"/>
          <w:divBdr>
            <w:top w:val="none" w:sz="0" w:space="0" w:color="auto"/>
            <w:left w:val="none" w:sz="0" w:space="0" w:color="auto"/>
            <w:bottom w:val="none" w:sz="0" w:space="0" w:color="auto"/>
            <w:right w:val="none" w:sz="0" w:space="0" w:color="auto"/>
          </w:divBdr>
        </w:div>
        <w:div w:id="769811039">
          <w:marLeft w:val="480"/>
          <w:marRight w:val="0"/>
          <w:marTop w:val="0"/>
          <w:marBottom w:val="0"/>
          <w:divBdr>
            <w:top w:val="none" w:sz="0" w:space="0" w:color="auto"/>
            <w:left w:val="none" w:sz="0" w:space="0" w:color="auto"/>
            <w:bottom w:val="none" w:sz="0" w:space="0" w:color="auto"/>
            <w:right w:val="none" w:sz="0" w:space="0" w:color="auto"/>
          </w:divBdr>
        </w:div>
      </w:divsChild>
    </w:div>
    <w:div w:id="1983463190">
      <w:bodyDiv w:val="1"/>
      <w:marLeft w:val="0"/>
      <w:marRight w:val="0"/>
      <w:marTop w:val="0"/>
      <w:marBottom w:val="0"/>
      <w:divBdr>
        <w:top w:val="none" w:sz="0" w:space="0" w:color="auto"/>
        <w:left w:val="none" w:sz="0" w:space="0" w:color="auto"/>
        <w:bottom w:val="none" w:sz="0" w:space="0" w:color="auto"/>
        <w:right w:val="none" w:sz="0" w:space="0" w:color="auto"/>
      </w:divBdr>
    </w:div>
    <w:div w:id="1984307349">
      <w:bodyDiv w:val="1"/>
      <w:marLeft w:val="0"/>
      <w:marRight w:val="0"/>
      <w:marTop w:val="0"/>
      <w:marBottom w:val="0"/>
      <w:divBdr>
        <w:top w:val="none" w:sz="0" w:space="0" w:color="auto"/>
        <w:left w:val="none" w:sz="0" w:space="0" w:color="auto"/>
        <w:bottom w:val="none" w:sz="0" w:space="0" w:color="auto"/>
        <w:right w:val="none" w:sz="0" w:space="0" w:color="auto"/>
      </w:divBdr>
      <w:divsChild>
        <w:div w:id="868831596">
          <w:marLeft w:val="480"/>
          <w:marRight w:val="0"/>
          <w:marTop w:val="0"/>
          <w:marBottom w:val="0"/>
          <w:divBdr>
            <w:top w:val="none" w:sz="0" w:space="0" w:color="auto"/>
            <w:left w:val="none" w:sz="0" w:space="0" w:color="auto"/>
            <w:bottom w:val="none" w:sz="0" w:space="0" w:color="auto"/>
            <w:right w:val="none" w:sz="0" w:space="0" w:color="auto"/>
          </w:divBdr>
        </w:div>
        <w:div w:id="735855769">
          <w:marLeft w:val="480"/>
          <w:marRight w:val="0"/>
          <w:marTop w:val="0"/>
          <w:marBottom w:val="0"/>
          <w:divBdr>
            <w:top w:val="none" w:sz="0" w:space="0" w:color="auto"/>
            <w:left w:val="none" w:sz="0" w:space="0" w:color="auto"/>
            <w:bottom w:val="none" w:sz="0" w:space="0" w:color="auto"/>
            <w:right w:val="none" w:sz="0" w:space="0" w:color="auto"/>
          </w:divBdr>
        </w:div>
        <w:div w:id="895773760">
          <w:marLeft w:val="480"/>
          <w:marRight w:val="0"/>
          <w:marTop w:val="0"/>
          <w:marBottom w:val="0"/>
          <w:divBdr>
            <w:top w:val="none" w:sz="0" w:space="0" w:color="auto"/>
            <w:left w:val="none" w:sz="0" w:space="0" w:color="auto"/>
            <w:bottom w:val="none" w:sz="0" w:space="0" w:color="auto"/>
            <w:right w:val="none" w:sz="0" w:space="0" w:color="auto"/>
          </w:divBdr>
        </w:div>
        <w:div w:id="1827433199">
          <w:marLeft w:val="480"/>
          <w:marRight w:val="0"/>
          <w:marTop w:val="0"/>
          <w:marBottom w:val="0"/>
          <w:divBdr>
            <w:top w:val="none" w:sz="0" w:space="0" w:color="auto"/>
            <w:left w:val="none" w:sz="0" w:space="0" w:color="auto"/>
            <w:bottom w:val="none" w:sz="0" w:space="0" w:color="auto"/>
            <w:right w:val="none" w:sz="0" w:space="0" w:color="auto"/>
          </w:divBdr>
        </w:div>
        <w:div w:id="2135056073">
          <w:marLeft w:val="480"/>
          <w:marRight w:val="0"/>
          <w:marTop w:val="0"/>
          <w:marBottom w:val="0"/>
          <w:divBdr>
            <w:top w:val="none" w:sz="0" w:space="0" w:color="auto"/>
            <w:left w:val="none" w:sz="0" w:space="0" w:color="auto"/>
            <w:bottom w:val="none" w:sz="0" w:space="0" w:color="auto"/>
            <w:right w:val="none" w:sz="0" w:space="0" w:color="auto"/>
          </w:divBdr>
        </w:div>
        <w:div w:id="1740714222">
          <w:marLeft w:val="480"/>
          <w:marRight w:val="0"/>
          <w:marTop w:val="0"/>
          <w:marBottom w:val="0"/>
          <w:divBdr>
            <w:top w:val="none" w:sz="0" w:space="0" w:color="auto"/>
            <w:left w:val="none" w:sz="0" w:space="0" w:color="auto"/>
            <w:bottom w:val="none" w:sz="0" w:space="0" w:color="auto"/>
            <w:right w:val="none" w:sz="0" w:space="0" w:color="auto"/>
          </w:divBdr>
        </w:div>
        <w:div w:id="740903419">
          <w:marLeft w:val="480"/>
          <w:marRight w:val="0"/>
          <w:marTop w:val="0"/>
          <w:marBottom w:val="0"/>
          <w:divBdr>
            <w:top w:val="none" w:sz="0" w:space="0" w:color="auto"/>
            <w:left w:val="none" w:sz="0" w:space="0" w:color="auto"/>
            <w:bottom w:val="none" w:sz="0" w:space="0" w:color="auto"/>
            <w:right w:val="none" w:sz="0" w:space="0" w:color="auto"/>
          </w:divBdr>
        </w:div>
        <w:div w:id="875582149">
          <w:marLeft w:val="480"/>
          <w:marRight w:val="0"/>
          <w:marTop w:val="0"/>
          <w:marBottom w:val="0"/>
          <w:divBdr>
            <w:top w:val="none" w:sz="0" w:space="0" w:color="auto"/>
            <w:left w:val="none" w:sz="0" w:space="0" w:color="auto"/>
            <w:bottom w:val="none" w:sz="0" w:space="0" w:color="auto"/>
            <w:right w:val="none" w:sz="0" w:space="0" w:color="auto"/>
          </w:divBdr>
        </w:div>
        <w:div w:id="1773013682">
          <w:marLeft w:val="480"/>
          <w:marRight w:val="0"/>
          <w:marTop w:val="0"/>
          <w:marBottom w:val="0"/>
          <w:divBdr>
            <w:top w:val="none" w:sz="0" w:space="0" w:color="auto"/>
            <w:left w:val="none" w:sz="0" w:space="0" w:color="auto"/>
            <w:bottom w:val="none" w:sz="0" w:space="0" w:color="auto"/>
            <w:right w:val="none" w:sz="0" w:space="0" w:color="auto"/>
          </w:divBdr>
        </w:div>
        <w:div w:id="1521091292">
          <w:marLeft w:val="480"/>
          <w:marRight w:val="0"/>
          <w:marTop w:val="0"/>
          <w:marBottom w:val="0"/>
          <w:divBdr>
            <w:top w:val="none" w:sz="0" w:space="0" w:color="auto"/>
            <w:left w:val="none" w:sz="0" w:space="0" w:color="auto"/>
            <w:bottom w:val="none" w:sz="0" w:space="0" w:color="auto"/>
            <w:right w:val="none" w:sz="0" w:space="0" w:color="auto"/>
          </w:divBdr>
        </w:div>
        <w:div w:id="757945996">
          <w:marLeft w:val="480"/>
          <w:marRight w:val="0"/>
          <w:marTop w:val="0"/>
          <w:marBottom w:val="0"/>
          <w:divBdr>
            <w:top w:val="none" w:sz="0" w:space="0" w:color="auto"/>
            <w:left w:val="none" w:sz="0" w:space="0" w:color="auto"/>
            <w:bottom w:val="none" w:sz="0" w:space="0" w:color="auto"/>
            <w:right w:val="none" w:sz="0" w:space="0" w:color="auto"/>
          </w:divBdr>
        </w:div>
        <w:div w:id="1625500412">
          <w:marLeft w:val="480"/>
          <w:marRight w:val="0"/>
          <w:marTop w:val="0"/>
          <w:marBottom w:val="0"/>
          <w:divBdr>
            <w:top w:val="none" w:sz="0" w:space="0" w:color="auto"/>
            <w:left w:val="none" w:sz="0" w:space="0" w:color="auto"/>
            <w:bottom w:val="none" w:sz="0" w:space="0" w:color="auto"/>
            <w:right w:val="none" w:sz="0" w:space="0" w:color="auto"/>
          </w:divBdr>
        </w:div>
        <w:div w:id="563417175">
          <w:marLeft w:val="480"/>
          <w:marRight w:val="0"/>
          <w:marTop w:val="0"/>
          <w:marBottom w:val="0"/>
          <w:divBdr>
            <w:top w:val="none" w:sz="0" w:space="0" w:color="auto"/>
            <w:left w:val="none" w:sz="0" w:space="0" w:color="auto"/>
            <w:bottom w:val="none" w:sz="0" w:space="0" w:color="auto"/>
            <w:right w:val="none" w:sz="0" w:space="0" w:color="auto"/>
          </w:divBdr>
        </w:div>
        <w:div w:id="1899317366">
          <w:marLeft w:val="480"/>
          <w:marRight w:val="0"/>
          <w:marTop w:val="0"/>
          <w:marBottom w:val="0"/>
          <w:divBdr>
            <w:top w:val="none" w:sz="0" w:space="0" w:color="auto"/>
            <w:left w:val="none" w:sz="0" w:space="0" w:color="auto"/>
            <w:bottom w:val="none" w:sz="0" w:space="0" w:color="auto"/>
            <w:right w:val="none" w:sz="0" w:space="0" w:color="auto"/>
          </w:divBdr>
        </w:div>
        <w:div w:id="2020623070">
          <w:marLeft w:val="480"/>
          <w:marRight w:val="0"/>
          <w:marTop w:val="0"/>
          <w:marBottom w:val="0"/>
          <w:divBdr>
            <w:top w:val="none" w:sz="0" w:space="0" w:color="auto"/>
            <w:left w:val="none" w:sz="0" w:space="0" w:color="auto"/>
            <w:bottom w:val="none" w:sz="0" w:space="0" w:color="auto"/>
            <w:right w:val="none" w:sz="0" w:space="0" w:color="auto"/>
          </w:divBdr>
        </w:div>
        <w:div w:id="1489782504">
          <w:marLeft w:val="480"/>
          <w:marRight w:val="0"/>
          <w:marTop w:val="0"/>
          <w:marBottom w:val="0"/>
          <w:divBdr>
            <w:top w:val="none" w:sz="0" w:space="0" w:color="auto"/>
            <w:left w:val="none" w:sz="0" w:space="0" w:color="auto"/>
            <w:bottom w:val="none" w:sz="0" w:space="0" w:color="auto"/>
            <w:right w:val="none" w:sz="0" w:space="0" w:color="auto"/>
          </w:divBdr>
        </w:div>
        <w:div w:id="1168399072">
          <w:marLeft w:val="480"/>
          <w:marRight w:val="0"/>
          <w:marTop w:val="0"/>
          <w:marBottom w:val="0"/>
          <w:divBdr>
            <w:top w:val="none" w:sz="0" w:space="0" w:color="auto"/>
            <w:left w:val="none" w:sz="0" w:space="0" w:color="auto"/>
            <w:bottom w:val="none" w:sz="0" w:space="0" w:color="auto"/>
            <w:right w:val="none" w:sz="0" w:space="0" w:color="auto"/>
          </w:divBdr>
        </w:div>
      </w:divsChild>
    </w:div>
    <w:div w:id="1997341327">
      <w:bodyDiv w:val="1"/>
      <w:marLeft w:val="0"/>
      <w:marRight w:val="0"/>
      <w:marTop w:val="0"/>
      <w:marBottom w:val="0"/>
      <w:divBdr>
        <w:top w:val="none" w:sz="0" w:space="0" w:color="auto"/>
        <w:left w:val="none" w:sz="0" w:space="0" w:color="auto"/>
        <w:bottom w:val="none" w:sz="0" w:space="0" w:color="auto"/>
        <w:right w:val="none" w:sz="0" w:space="0" w:color="auto"/>
      </w:divBdr>
      <w:divsChild>
        <w:div w:id="1340356284">
          <w:marLeft w:val="480"/>
          <w:marRight w:val="0"/>
          <w:marTop w:val="0"/>
          <w:marBottom w:val="0"/>
          <w:divBdr>
            <w:top w:val="none" w:sz="0" w:space="0" w:color="auto"/>
            <w:left w:val="none" w:sz="0" w:space="0" w:color="auto"/>
            <w:bottom w:val="none" w:sz="0" w:space="0" w:color="auto"/>
            <w:right w:val="none" w:sz="0" w:space="0" w:color="auto"/>
          </w:divBdr>
        </w:div>
        <w:div w:id="1335382503">
          <w:marLeft w:val="480"/>
          <w:marRight w:val="0"/>
          <w:marTop w:val="0"/>
          <w:marBottom w:val="0"/>
          <w:divBdr>
            <w:top w:val="none" w:sz="0" w:space="0" w:color="auto"/>
            <w:left w:val="none" w:sz="0" w:space="0" w:color="auto"/>
            <w:bottom w:val="none" w:sz="0" w:space="0" w:color="auto"/>
            <w:right w:val="none" w:sz="0" w:space="0" w:color="auto"/>
          </w:divBdr>
        </w:div>
        <w:div w:id="767509235">
          <w:marLeft w:val="480"/>
          <w:marRight w:val="0"/>
          <w:marTop w:val="0"/>
          <w:marBottom w:val="0"/>
          <w:divBdr>
            <w:top w:val="none" w:sz="0" w:space="0" w:color="auto"/>
            <w:left w:val="none" w:sz="0" w:space="0" w:color="auto"/>
            <w:bottom w:val="none" w:sz="0" w:space="0" w:color="auto"/>
            <w:right w:val="none" w:sz="0" w:space="0" w:color="auto"/>
          </w:divBdr>
        </w:div>
        <w:div w:id="671273">
          <w:marLeft w:val="480"/>
          <w:marRight w:val="0"/>
          <w:marTop w:val="0"/>
          <w:marBottom w:val="0"/>
          <w:divBdr>
            <w:top w:val="none" w:sz="0" w:space="0" w:color="auto"/>
            <w:left w:val="none" w:sz="0" w:space="0" w:color="auto"/>
            <w:bottom w:val="none" w:sz="0" w:space="0" w:color="auto"/>
            <w:right w:val="none" w:sz="0" w:space="0" w:color="auto"/>
          </w:divBdr>
        </w:div>
        <w:div w:id="938951943">
          <w:marLeft w:val="480"/>
          <w:marRight w:val="0"/>
          <w:marTop w:val="0"/>
          <w:marBottom w:val="0"/>
          <w:divBdr>
            <w:top w:val="none" w:sz="0" w:space="0" w:color="auto"/>
            <w:left w:val="none" w:sz="0" w:space="0" w:color="auto"/>
            <w:bottom w:val="none" w:sz="0" w:space="0" w:color="auto"/>
            <w:right w:val="none" w:sz="0" w:space="0" w:color="auto"/>
          </w:divBdr>
        </w:div>
        <w:div w:id="664825957">
          <w:marLeft w:val="480"/>
          <w:marRight w:val="0"/>
          <w:marTop w:val="0"/>
          <w:marBottom w:val="0"/>
          <w:divBdr>
            <w:top w:val="none" w:sz="0" w:space="0" w:color="auto"/>
            <w:left w:val="none" w:sz="0" w:space="0" w:color="auto"/>
            <w:bottom w:val="none" w:sz="0" w:space="0" w:color="auto"/>
            <w:right w:val="none" w:sz="0" w:space="0" w:color="auto"/>
          </w:divBdr>
        </w:div>
        <w:div w:id="122969884">
          <w:marLeft w:val="480"/>
          <w:marRight w:val="0"/>
          <w:marTop w:val="0"/>
          <w:marBottom w:val="0"/>
          <w:divBdr>
            <w:top w:val="none" w:sz="0" w:space="0" w:color="auto"/>
            <w:left w:val="none" w:sz="0" w:space="0" w:color="auto"/>
            <w:bottom w:val="none" w:sz="0" w:space="0" w:color="auto"/>
            <w:right w:val="none" w:sz="0" w:space="0" w:color="auto"/>
          </w:divBdr>
        </w:div>
        <w:div w:id="1371419552">
          <w:marLeft w:val="480"/>
          <w:marRight w:val="0"/>
          <w:marTop w:val="0"/>
          <w:marBottom w:val="0"/>
          <w:divBdr>
            <w:top w:val="none" w:sz="0" w:space="0" w:color="auto"/>
            <w:left w:val="none" w:sz="0" w:space="0" w:color="auto"/>
            <w:bottom w:val="none" w:sz="0" w:space="0" w:color="auto"/>
            <w:right w:val="none" w:sz="0" w:space="0" w:color="auto"/>
          </w:divBdr>
        </w:div>
        <w:div w:id="666633484">
          <w:marLeft w:val="480"/>
          <w:marRight w:val="0"/>
          <w:marTop w:val="0"/>
          <w:marBottom w:val="0"/>
          <w:divBdr>
            <w:top w:val="none" w:sz="0" w:space="0" w:color="auto"/>
            <w:left w:val="none" w:sz="0" w:space="0" w:color="auto"/>
            <w:bottom w:val="none" w:sz="0" w:space="0" w:color="auto"/>
            <w:right w:val="none" w:sz="0" w:space="0" w:color="auto"/>
          </w:divBdr>
        </w:div>
        <w:div w:id="738138671">
          <w:marLeft w:val="480"/>
          <w:marRight w:val="0"/>
          <w:marTop w:val="0"/>
          <w:marBottom w:val="0"/>
          <w:divBdr>
            <w:top w:val="none" w:sz="0" w:space="0" w:color="auto"/>
            <w:left w:val="none" w:sz="0" w:space="0" w:color="auto"/>
            <w:bottom w:val="none" w:sz="0" w:space="0" w:color="auto"/>
            <w:right w:val="none" w:sz="0" w:space="0" w:color="auto"/>
          </w:divBdr>
        </w:div>
        <w:div w:id="297956224">
          <w:marLeft w:val="480"/>
          <w:marRight w:val="0"/>
          <w:marTop w:val="0"/>
          <w:marBottom w:val="0"/>
          <w:divBdr>
            <w:top w:val="none" w:sz="0" w:space="0" w:color="auto"/>
            <w:left w:val="none" w:sz="0" w:space="0" w:color="auto"/>
            <w:bottom w:val="none" w:sz="0" w:space="0" w:color="auto"/>
            <w:right w:val="none" w:sz="0" w:space="0" w:color="auto"/>
          </w:divBdr>
        </w:div>
        <w:div w:id="590823272">
          <w:marLeft w:val="480"/>
          <w:marRight w:val="0"/>
          <w:marTop w:val="0"/>
          <w:marBottom w:val="0"/>
          <w:divBdr>
            <w:top w:val="none" w:sz="0" w:space="0" w:color="auto"/>
            <w:left w:val="none" w:sz="0" w:space="0" w:color="auto"/>
            <w:bottom w:val="none" w:sz="0" w:space="0" w:color="auto"/>
            <w:right w:val="none" w:sz="0" w:space="0" w:color="auto"/>
          </w:divBdr>
        </w:div>
        <w:div w:id="365378205">
          <w:marLeft w:val="480"/>
          <w:marRight w:val="0"/>
          <w:marTop w:val="0"/>
          <w:marBottom w:val="0"/>
          <w:divBdr>
            <w:top w:val="none" w:sz="0" w:space="0" w:color="auto"/>
            <w:left w:val="none" w:sz="0" w:space="0" w:color="auto"/>
            <w:bottom w:val="none" w:sz="0" w:space="0" w:color="auto"/>
            <w:right w:val="none" w:sz="0" w:space="0" w:color="auto"/>
          </w:divBdr>
        </w:div>
        <w:div w:id="1002853665">
          <w:marLeft w:val="480"/>
          <w:marRight w:val="0"/>
          <w:marTop w:val="0"/>
          <w:marBottom w:val="0"/>
          <w:divBdr>
            <w:top w:val="none" w:sz="0" w:space="0" w:color="auto"/>
            <w:left w:val="none" w:sz="0" w:space="0" w:color="auto"/>
            <w:bottom w:val="none" w:sz="0" w:space="0" w:color="auto"/>
            <w:right w:val="none" w:sz="0" w:space="0" w:color="auto"/>
          </w:divBdr>
        </w:div>
        <w:div w:id="2056997943">
          <w:marLeft w:val="480"/>
          <w:marRight w:val="0"/>
          <w:marTop w:val="0"/>
          <w:marBottom w:val="0"/>
          <w:divBdr>
            <w:top w:val="none" w:sz="0" w:space="0" w:color="auto"/>
            <w:left w:val="none" w:sz="0" w:space="0" w:color="auto"/>
            <w:bottom w:val="none" w:sz="0" w:space="0" w:color="auto"/>
            <w:right w:val="none" w:sz="0" w:space="0" w:color="auto"/>
          </w:divBdr>
        </w:div>
      </w:divsChild>
    </w:div>
    <w:div w:id="1998725462">
      <w:bodyDiv w:val="1"/>
      <w:marLeft w:val="0"/>
      <w:marRight w:val="0"/>
      <w:marTop w:val="0"/>
      <w:marBottom w:val="0"/>
      <w:divBdr>
        <w:top w:val="none" w:sz="0" w:space="0" w:color="auto"/>
        <w:left w:val="none" w:sz="0" w:space="0" w:color="auto"/>
        <w:bottom w:val="none" w:sz="0" w:space="0" w:color="auto"/>
        <w:right w:val="none" w:sz="0" w:space="0" w:color="auto"/>
      </w:divBdr>
    </w:div>
    <w:div w:id="2017492784">
      <w:bodyDiv w:val="1"/>
      <w:marLeft w:val="0"/>
      <w:marRight w:val="0"/>
      <w:marTop w:val="0"/>
      <w:marBottom w:val="0"/>
      <w:divBdr>
        <w:top w:val="none" w:sz="0" w:space="0" w:color="auto"/>
        <w:left w:val="none" w:sz="0" w:space="0" w:color="auto"/>
        <w:bottom w:val="none" w:sz="0" w:space="0" w:color="auto"/>
        <w:right w:val="none" w:sz="0" w:space="0" w:color="auto"/>
      </w:divBdr>
    </w:div>
    <w:div w:id="2020765113">
      <w:bodyDiv w:val="1"/>
      <w:marLeft w:val="0"/>
      <w:marRight w:val="0"/>
      <w:marTop w:val="0"/>
      <w:marBottom w:val="0"/>
      <w:divBdr>
        <w:top w:val="none" w:sz="0" w:space="0" w:color="auto"/>
        <w:left w:val="none" w:sz="0" w:space="0" w:color="auto"/>
        <w:bottom w:val="none" w:sz="0" w:space="0" w:color="auto"/>
        <w:right w:val="none" w:sz="0" w:space="0" w:color="auto"/>
      </w:divBdr>
    </w:div>
    <w:div w:id="2031175554">
      <w:bodyDiv w:val="1"/>
      <w:marLeft w:val="0"/>
      <w:marRight w:val="0"/>
      <w:marTop w:val="0"/>
      <w:marBottom w:val="0"/>
      <w:divBdr>
        <w:top w:val="none" w:sz="0" w:space="0" w:color="auto"/>
        <w:left w:val="none" w:sz="0" w:space="0" w:color="auto"/>
        <w:bottom w:val="none" w:sz="0" w:space="0" w:color="auto"/>
        <w:right w:val="none" w:sz="0" w:space="0" w:color="auto"/>
      </w:divBdr>
    </w:div>
    <w:div w:id="2058383902">
      <w:bodyDiv w:val="1"/>
      <w:marLeft w:val="0"/>
      <w:marRight w:val="0"/>
      <w:marTop w:val="0"/>
      <w:marBottom w:val="0"/>
      <w:divBdr>
        <w:top w:val="none" w:sz="0" w:space="0" w:color="auto"/>
        <w:left w:val="none" w:sz="0" w:space="0" w:color="auto"/>
        <w:bottom w:val="none" w:sz="0" w:space="0" w:color="auto"/>
        <w:right w:val="none" w:sz="0" w:space="0" w:color="auto"/>
      </w:divBdr>
    </w:div>
    <w:div w:id="2066416938">
      <w:bodyDiv w:val="1"/>
      <w:marLeft w:val="0"/>
      <w:marRight w:val="0"/>
      <w:marTop w:val="0"/>
      <w:marBottom w:val="0"/>
      <w:divBdr>
        <w:top w:val="none" w:sz="0" w:space="0" w:color="auto"/>
        <w:left w:val="none" w:sz="0" w:space="0" w:color="auto"/>
        <w:bottom w:val="none" w:sz="0" w:space="0" w:color="auto"/>
        <w:right w:val="none" w:sz="0" w:space="0" w:color="auto"/>
      </w:divBdr>
    </w:div>
    <w:div w:id="2080907795">
      <w:bodyDiv w:val="1"/>
      <w:marLeft w:val="0"/>
      <w:marRight w:val="0"/>
      <w:marTop w:val="0"/>
      <w:marBottom w:val="0"/>
      <w:divBdr>
        <w:top w:val="none" w:sz="0" w:space="0" w:color="auto"/>
        <w:left w:val="none" w:sz="0" w:space="0" w:color="auto"/>
        <w:bottom w:val="none" w:sz="0" w:space="0" w:color="auto"/>
        <w:right w:val="none" w:sz="0" w:space="0" w:color="auto"/>
      </w:divBdr>
      <w:divsChild>
        <w:div w:id="926109834">
          <w:marLeft w:val="480"/>
          <w:marRight w:val="0"/>
          <w:marTop w:val="0"/>
          <w:marBottom w:val="0"/>
          <w:divBdr>
            <w:top w:val="none" w:sz="0" w:space="0" w:color="auto"/>
            <w:left w:val="none" w:sz="0" w:space="0" w:color="auto"/>
            <w:bottom w:val="none" w:sz="0" w:space="0" w:color="auto"/>
            <w:right w:val="none" w:sz="0" w:space="0" w:color="auto"/>
          </w:divBdr>
        </w:div>
        <w:div w:id="1887912008">
          <w:marLeft w:val="480"/>
          <w:marRight w:val="0"/>
          <w:marTop w:val="0"/>
          <w:marBottom w:val="0"/>
          <w:divBdr>
            <w:top w:val="none" w:sz="0" w:space="0" w:color="auto"/>
            <w:left w:val="none" w:sz="0" w:space="0" w:color="auto"/>
            <w:bottom w:val="none" w:sz="0" w:space="0" w:color="auto"/>
            <w:right w:val="none" w:sz="0" w:space="0" w:color="auto"/>
          </w:divBdr>
        </w:div>
        <w:div w:id="348793644">
          <w:marLeft w:val="480"/>
          <w:marRight w:val="0"/>
          <w:marTop w:val="0"/>
          <w:marBottom w:val="0"/>
          <w:divBdr>
            <w:top w:val="none" w:sz="0" w:space="0" w:color="auto"/>
            <w:left w:val="none" w:sz="0" w:space="0" w:color="auto"/>
            <w:bottom w:val="none" w:sz="0" w:space="0" w:color="auto"/>
            <w:right w:val="none" w:sz="0" w:space="0" w:color="auto"/>
          </w:divBdr>
        </w:div>
        <w:div w:id="1001810205">
          <w:marLeft w:val="480"/>
          <w:marRight w:val="0"/>
          <w:marTop w:val="0"/>
          <w:marBottom w:val="0"/>
          <w:divBdr>
            <w:top w:val="none" w:sz="0" w:space="0" w:color="auto"/>
            <w:left w:val="none" w:sz="0" w:space="0" w:color="auto"/>
            <w:bottom w:val="none" w:sz="0" w:space="0" w:color="auto"/>
            <w:right w:val="none" w:sz="0" w:space="0" w:color="auto"/>
          </w:divBdr>
        </w:div>
        <w:div w:id="447118897">
          <w:marLeft w:val="480"/>
          <w:marRight w:val="0"/>
          <w:marTop w:val="0"/>
          <w:marBottom w:val="0"/>
          <w:divBdr>
            <w:top w:val="none" w:sz="0" w:space="0" w:color="auto"/>
            <w:left w:val="none" w:sz="0" w:space="0" w:color="auto"/>
            <w:bottom w:val="none" w:sz="0" w:space="0" w:color="auto"/>
            <w:right w:val="none" w:sz="0" w:space="0" w:color="auto"/>
          </w:divBdr>
        </w:div>
        <w:div w:id="1455635501">
          <w:marLeft w:val="480"/>
          <w:marRight w:val="0"/>
          <w:marTop w:val="0"/>
          <w:marBottom w:val="0"/>
          <w:divBdr>
            <w:top w:val="none" w:sz="0" w:space="0" w:color="auto"/>
            <w:left w:val="none" w:sz="0" w:space="0" w:color="auto"/>
            <w:bottom w:val="none" w:sz="0" w:space="0" w:color="auto"/>
            <w:right w:val="none" w:sz="0" w:space="0" w:color="auto"/>
          </w:divBdr>
        </w:div>
        <w:div w:id="475952378">
          <w:marLeft w:val="480"/>
          <w:marRight w:val="0"/>
          <w:marTop w:val="0"/>
          <w:marBottom w:val="0"/>
          <w:divBdr>
            <w:top w:val="none" w:sz="0" w:space="0" w:color="auto"/>
            <w:left w:val="none" w:sz="0" w:space="0" w:color="auto"/>
            <w:bottom w:val="none" w:sz="0" w:space="0" w:color="auto"/>
            <w:right w:val="none" w:sz="0" w:space="0" w:color="auto"/>
          </w:divBdr>
        </w:div>
        <w:div w:id="1012688796">
          <w:marLeft w:val="480"/>
          <w:marRight w:val="0"/>
          <w:marTop w:val="0"/>
          <w:marBottom w:val="0"/>
          <w:divBdr>
            <w:top w:val="none" w:sz="0" w:space="0" w:color="auto"/>
            <w:left w:val="none" w:sz="0" w:space="0" w:color="auto"/>
            <w:bottom w:val="none" w:sz="0" w:space="0" w:color="auto"/>
            <w:right w:val="none" w:sz="0" w:space="0" w:color="auto"/>
          </w:divBdr>
        </w:div>
        <w:div w:id="1806384958">
          <w:marLeft w:val="480"/>
          <w:marRight w:val="0"/>
          <w:marTop w:val="0"/>
          <w:marBottom w:val="0"/>
          <w:divBdr>
            <w:top w:val="none" w:sz="0" w:space="0" w:color="auto"/>
            <w:left w:val="none" w:sz="0" w:space="0" w:color="auto"/>
            <w:bottom w:val="none" w:sz="0" w:space="0" w:color="auto"/>
            <w:right w:val="none" w:sz="0" w:space="0" w:color="auto"/>
          </w:divBdr>
        </w:div>
        <w:div w:id="1513565326">
          <w:marLeft w:val="480"/>
          <w:marRight w:val="0"/>
          <w:marTop w:val="0"/>
          <w:marBottom w:val="0"/>
          <w:divBdr>
            <w:top w:val="none" w:sz="0" w:space="0" w:color="auto"/>
            <w:left w:val="none" w:sz="0" w:space="0" w:color="auto"/>
            <w:bottom w:val="none" w:sz="0" w:space="0" w:color="auto"/>
            <w:right w:val="none" w:sz="0" w:space="0" w:color="auto"/>
          </w:divBdr>
        </w:div>
        <w:div w:id="1433090826">
          <w:marLeft w:val="480"/>
          <w:marRight w:val="0"/>
          <w:marTop w:val="0"/>
          <w:marBottom w:val="0"/>
          <w:divBdr>
            <w:top w:val="none" w:sz="0" w:space="0" w:color="auto"/>
            <w:left w:val="none" w:sz="0" w:space="0" w:color="auto"/>
            <w:bottom w:val="none" w:sz="0" w:space="0" w:color="auto"/>
            <w:right w:val="none" w:sz="0" w:space="0" w:color="auto"/>
          </w:divBdr>
        </w:div>
        <w:div w:id="2005544693">
          <w:marLeft w:val="480"/>
          <w:marRight w:val="0"/>
          <w:marTop w:val="0"/>
          <w:marBottom w:val="0"/>
          <w:divBdr>
            <w:top w:val="none" w:sz="0" w:space="0" w:color="auto"/>
            <w:left w:val="none" w:sz="0" w:space="0" w:color="auto"/>
            <w:bottom w:val="none" w:sz="0" w:space="0" w:color="auto"/>
            <w:right w:val="none" w:sz="0" w:space="0" w:color="auto"/>
          </w:divBdr>
        </w:div>
      </w:divsChild>
    </w:div>
    <w:div w:id="2081831295">
      <w:bodyDiv w:val="1"/>
      <w:marLeft w:val="0"/>
      <w:marRight w:val="0"/>
      <w:marTop w:val="0"/>
      <w:marBottom w:val="0"/>
      <w:divBdr>
        <w:top w:val="none" w:sz="0" w:space="0" w:color="auto"/>
        <w:left w:val="none" w:sz="0" w:space="0" w:color="auto"/>
        <w:bottom w:val="none" w:sz="0" w:space="0" w:color="auto"/>
        <w:right w:val="none" w:sz="0" w:space="0" w:color="auto"/>
      </w:divBdr>
      <w:divsChild>
        <w:div w:id="1078748005">
          <w:marLeft w:val="480"/>
          <w:marRight w:val="0"/>
          <w:marTop w:val="0"/>
          <w:marBottom w:val="0"/>
          <w:divBdr>
            <w:top w:val="none" w:sz="0" w:space="0" w:color="auto"/>
            <w:left w:val="none" w:sz="0" w:space="0" w:color="auto"/>
            <w:bottom w:val="none" w:sz="0" w:space="0" w:color="auto"/>
            <w:right w:val="none" w:sz="0" w:space="0" w:color="auto"/>
          </w:divBdr>
        </w:div>
        <w:div w:id="1039891352">
          <w:marLeft w:val="480"/>
          <w:marRight w:val="0"/>
          <w:marTop w:val="0"/>
          <w:marBottom w:val="0"/>
          <w:divBdr>
            <w:top w:val="none" w:sz="0" w:space="0" w:color="auto"/>
            <w:left w:val="none" w:sz="0" w:space="0" w:color="auto"/>
            <w:bottom w:val="none" w:sz="0" w:space="0" w:color="auto"/>
            <w:right w:val="none" w:sz="0" w:space="0" w:color="auto"/>
          </w:divBdr>
        </w:div>
        <w:div w:id="819345084">
          <w:marLeft w:val="480"/>
          <w:marRight w:val="0"/>
          <w:marTop w:val="0"/>
          <w:marBottom w:val="0"/>
          <w:divBdr>
            <w:top w:val="none" w:sz="0" w:space="0" w:color="auto"/>
            <w:left w:val="none" w:sz="0" w:space="0" w:color="auto"/>
            <w:bottom w:val="none" w:sz="0" w:space="0" w:color="auto"/>
            <w:right w:val="none" w:sz="0" w:space="0" w:color="auto"/>
          </w:divBdr>
        </w:div>
        <w:div w:id="1573588443">
          <w:marLeft w:val="480"/>
          <w:marRight w:val="0"/>
          <w:marTop w:val="0"/>
          <w:marBottom w:val="0"/>
          <w:divBdr>
            <w:top w:val="none" w:sz="0" w:space="0" w:color="auto"/>
            <w:left w:val="none" w:sz="0" w:space="0" w:color="auto"/>
            <w:bottom w:val="none" w:sz="0" w:space="0" w:color="auto"/>
            <w:right w:val="none" w:sz="0" w:space="0" w:color="auto"/>
          </w:divBdr>
        </w:div>
        <w:div w:id="322584248">
          <w:marLeft w:val="480"/>
          <w:marRight w:val="0"/>
          <w:marTop w:val="0"/>
          <w:marBottom w:val="0"/>
          <w:divBdr>
            <w:top w:val="none" w:sz="0" w:space="0" w:color="auto"/>
            <w:left w:val="none" w:sz="0" w:space="0" w:color="auto"/>
            <w:bottom w:val="none" w:sz="0" w:space="0" w:color="auto"/>
            <w:right w:val="none" w:sz="0" w:space="0" w:color="auto"/>
          </w:divBdr>
        </w:div>
        <w:div w:id="870648708">
          <w:marLeft w:val="480"/>
          <w:marRight w:val="0"/>
          <w:marTop w:val="0"/>
          <w:marBottom w:val="0"/>
          <w:divBdr>
            <w:top w:val="none" w:sz="0" w:space="0" w:color="auto"/>
            <w:left w:val="none" w:sz="0" w:space="0" w:color="auto"/>
            <w:bottom w:val="none" w:sz="0" w:space="0" w:color="auto"/>
            <w:right w:val="none" w:sz="0" w:space="0" w:color="auto"/>
          </w:divBdr>
        </w:div>
        <w:div w:id="1416244547">
          <w:marLeft w:val="480"/>
          <w:marRight w:val="0"/>
          <w:marTop w:val="0"/>
          <w:marBottom w:val="0"/>
          <w:divBdr>
            <w:top w:val="none" w:sz="0" w:space="0" w:color="auto"/>
            <w:left w:val="none" w:sz="0" w:space="0" w:color="auto"/>
            <w:bottom w:val="none" w:sz="0" w:space="0" w:color="auto"/>
            <w:right w:val="none" w:sz="0" w:space="0" w:color="auto"/>
          </w:divBdr>
        </w:div>
        <w:div w:id="139854410">
          <w:marLeft w:val="480"/>
          <w:marRight w:val="0"/>
          <w:marTop w:val="0"/>
          <w:marBottom w:val="0"/>
          <w:divBdr>
            <w:top w:val="none" w:sz="0" w:space="0" w:color="auto"/>
            <w:left w:val="none" w:sz="0" w:space="0" w:color="auto"/>
            <w:bottom w:val="none" w:sz="0" w:space="0" w:color="auto"/>
            <w:right w:val="none" w:sz="0" w:space="0" w:color="auto"/>
          </w:divBdr>
        </w:div>
        <w:div w:id="1549680125">
          <w:marLeft w:val="480"/>
          <w:marRight w:val="0"/>
          <w:marTop w:val="0"/>
          <w:marBottom w:val="0"/>
          <w:divBdr>
            <w:top w:val="none" w:sz="0" w:space="0" w:color="auto"/>
            <w:left w:val="none" w:sz="0" w:space="0" w:color="auto"/>
            <w:bottom w:val="none" w:sz="0" w:space="0" w:color="auto"/>
            <w:right w:val="none" w:sz="0" w:space="0" w:color="auto"/>
          </w:divBdr>
        </w:div>
        <w:div w:id="516237422">
          <w:marLeft w:val="480"/>
          <w:marRight w:val="0"/>
          <w:marTop w:val="0"/>
          <w:marBottom w:val="0"/>
          <w:divBdr>
            <w:top w:val="none" w:sz="0" w:space="0" w:color="auto"/>
            <w:left w:val="none" w:sz="0" w:space="0" w:color="auto"/>
            <w:bottom w:val="none" w:sz="0" w:space="0" w:color="auto"/>
            <w:right w:val="none" w:sz="0" w:space="0" w:color="auto"/>
          </w:divBdr>
        </w:div>
        <w:div w:id="673066973">
          <w:marLeft w:val="480"/>
          <w:marRight w:val="0"/>
          <w:marTop w:val="0"/>
          <w:marBottom w:val="0"/>
          <w:divBdr>
            <w:top w:val="none" w:sz="0" w:space="0" w:color="auto"/>
            <w:left w:val="none" w:sz="0" w:space="0" w:color="auto"/>
            <w:bottom w:val="none" w:sz="0" w:space="0" w:color="auto"/>
            <w:right w:val="none" w:sz="0" w:space="0" w:color="auto"/>
          </w:divBdr>
        </w:div>
        <w:div w:id="1404065828">
          <w:marLeft w:val="480"/>
          <w:marRight w:val="0"/>
          <w:marTop w:val="0"/>
          <w:marBottom w:val="0"/>
          <w:divBdr>
            <w:top w:val="none" w:sz="0" w:space="0" w:color="auto"/>
            <w:left w:val="none" w:sz="0" w:space="0" w:color="auto"/>
            <w:bottom w:val="none" w:sz="0" w:space="0" w:color="auto"/>
            <w:right w:val="none" w:sz="0" w:space="0" w:color="auto"/>
          </w:divBdr>
        </w:div>
      </w:divsChild>
    </w:div>
    <w:div w:id="2111972683">
      <w:bodyDiv w:val="1"/>
      <w:marLeft w:val="0"/>
      <w:marRight w:val="0"/>
      <w:marTop w:val="0"/>
      <w:marBottom w:val="0"/>
      <w:divBdr>
        <w:top w:val="none" w:sz="0" w:space="0" w:color="auto"/>
        <w:left w:val="none" w:sz="0" w:space="0" w:color="auto"/>
        <w:bottom w:val="none" w:sz="0" w:space="0" w:color="auto"/>
        <w:right w:val="none" w:sz="0" w:space="0" w:color="auto"/>
      </w:divBdr>
    </w:div>
    <w:div w:id="2121679636">
      <w:bodyDiv w:val="1"/>
      <w:marLeft w:val="0"/>
      <w:marRight w:val="0"/>
      <w:marTop w:val="0"/>
      <w:marBottom w:val="0"/>
      <w:divBdr>
        <w:top w:val="none" w:sz="0" w:space="0" w:color="auto"/>
        <w:left w:val="none" w:sz="0" w:space="0" w:color="auto"/>
        <w:bottom w:val="none" w:sz="0" w:space="0" w:color="auto"/>
        <w:right w:val="none" w:sz="0" w:space="0" w:color="auto"/>
      </w:divBdr>
    </w:div>
    <w:div w:id="2137286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Geothermal_energy" TargetMode="External"/><Relationship Id="rId18" Type="http://schemas.openxmlformats.org/officeDocument/2006/relationships/hyperlink" Target="https://www.scopus.com/sourceid/27567?origin=resultsAnalyzer&amp;zone=sourceTitle" TargetMode="External"/><Relationship Id="rId26" Type="http://schemas.openxmlformats.org/officeDocument/2006/relationships/hyperlink" Target="https://www.scopus.com/sourceid/17700156736?origin=resultsAnalyzer&amp;zone=sourceTitle" TargetMode="External"/><Relationship Id="rId39" Type="http://schemas.openxmlformats.org/officeDocument/2006/relationships/hyperlink" Target="https://www.scopus.com/authid/detail.uri?authorId=57195636600&amp;origin=resultsAnalyzer&amp;zone=authorName" TargetMode="External"/><Relationship Id="rId21" Type="http://schemas.openxmlformats.org/officeDocument/2006/relationships/hyperlink" Target="https://www.scopus.com/sourceid/29348?origin=resultsAnalyzer&amp;zone=sourceTitle" TargetMode="External"/><Relationship Id="rId34" Type="http://schemas.openxmlformats.org/officeDocument/2006/relationships/hyperlink" Target="https://www.scopus.com/sourceid/19700200831?origin=resultsAnalyzer&amp;zone=sourceTitle" TargetMode="External"/><Relationship Id="rId42" Type="http://schemas.openxmlformats.org/officeDocument/2006/relationships/hyperlink" Target="https://www.scopus.com/authid/detail.uri?authorId=56903012000&amp;origin=resultsAnalyzer&amp;zone=authorName" TargetMode="External"/><Relationship Id="rId47" Type="http://schemas.openxmlformats.org/officeDocument/2006/relationships/hyperlink" Target="https://www.scopus.com/authid/detail.uri?authorId=8973079500&amp;origin=resultsAnalyzer&amp;zone=authorName" TargetMode="External"/><Relationship Id="rId50" Type="http://schemas.openxmlformats.org/officeDocument/2006/relationships/hyperlink" Target="https://www.scopus.com/authid/detail.uri?authorId=7004194496&amp;origin=resultsAnalyzer&amp;zone=authorName" TargetMode="External"/><Relationship Id="rId55" Type="http://schemas.openxmlformats.org/officeDocument/2006/relationships/hyperlink" Target="https://www.scopus.com/authid/detail.uri?authorId=57188874922&amp;origin=resultsAnalyzer&amp;zone=authorName" TargetMode="External"/><Relationship Id="rId63" Type="http://schemas.openxmlformats.org/officeDocument/2006/relationships/hyperlink" Target="https://www.scopus.com/authid/detail.uri?authorId=39962345500&amp;origin=resultsAnalyzer&amp;zone=authorName" TargetMode="External"/><Relationship Id="rId68" Type="http://schemas.openxmlformats.org/officeDocument/2006/relationships/hyperlink" Target="https://www.scopus.com/authid/detail.uri?authorId=36786214600&amp;origin=resultsAnalyzer&amp;zone=authorName" TargetMode="External"/><Relationship Id="rId76" Type="http://schemas.openxmlformats.org/officeDocument/2006/relationships/image" Target="media/image1.png"/><Relationship Id="rId84" Type="http://schemas.openxmlformats.org/officeDocument/2006/relationships/image" Target="media/image4.png"/><Relationship Id="rId89" Type="http://schemas.openxmlformats.org/officeDocument/2006/relationships/hyperlink" Target="https://www-webofscience-com.ezproxy.lib.uts.edu.au/wos/woscc/full-record/WOS:000344631400046" TargetMode="External"/><Relationship Id="rId7" Type="http://schemas.openxmlformats.org/officeDocument/2006/relationships/endnotes" Target="endnotes.xml"/><Relationship Id="rId71" Type="http://schemas.openxmlformats.org/officeDocument/2006/relationships/hyperlink" Target="https://www.scopus.com/authid/detail.uri?authorId=54987295000&amp;origin=resultsAnalyzer&amp;zone=authorName" TargetMode="External"/><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copus.com/sourceid/19167?origin=resultsAnalyzer&amp;zone=sourceTitle" TargetMode="External"/><Relationship Id="rId29" Type="http://schemas.openxmlformats.org/officeDocument/2006/relationships/hyperlink" Target="https://www.scopus.com/sourceid/29372?origin=resultsAnalyzer&amp;zone=sourceTitle" TargetMode="External"/><Relationship Id="rId11" Type="http://schemas.openxmlformats.org/officeDocument/2006/relationships/hyperlink" Target="https://en.wikipedia.org/wiki/Tidal_power" TargetMode="External"/><Relationship Id="rId24" Type="http://schemas.openxmlformats.org/officeDocument/2006/relationships/hyperlink" Target="https://www.scopus.com/sourceid/62932?origin=resultsAnalyzer&amp;zone=sourceTitle" TargetMode="External"/><Relationship Id="rId32" Type="http://schemas.openxmlformats.org/officeDocument/2006/relationships/hyperlink" Target="https://www.scopus.com/sourceid/4700151914?origin=resultsAnalyzer&amp;zone=sourceTitle" TargetMode="External"/><Relationship Id="rId37" Type="http://schemas.openxmlformats.org/officeDocument/2006/relationships/hyperlink" Target="https://www.scopus.com/authid/detail.uri?authorId=26538955700&amp;origin=resultsAnalyzer&amp;zone=authorName" TargetMode="External"/><Relationship Id="rId40" Type="http://schemas.openxmlformats.org/officeDocument/2006/relationships/hyperlink" Target="https://www.scopus.com/authid/detail.uri?authorId=8293889700&amp;origin=resultsAnalyzer&amp;zone=authorName" TargetMode="External"/><Relationship Id="rId45" Type="http://schemas.openxmlformats.org/officeDocument/2006/relationships/hyperlink" Target="https://www.scopus.com/authid/detail.uri?authorId=6603469420&amp;origin=resultsAnalyzer&amp;zone=authorName" TargetMode="External"/><Relationship Id="rId53" Type="http://schemas.openxmlformats.org/officeDocument/2006/relationships/hyperlink" Target="https://www.scopus.com/authid/detail.uri?authorId=55944943900&amp;origin=resultsAnalyzer&amp;zone=authorName" TargetMode="External"/><Relationship Id="rId58" Type="http://schemas.openxmlformats.org/officeDocument/2006/relationships/hyperlink" Target="https://www.scopus.com/authid/detail.uri?authorId=25643113700&amp;origin=resultsAnalyzer&amp;zone=authorName" TargetMode="External"/><Relationship Id="rId66" Type="http://schemas.openxmlformats.org/officeDocument/2006/relationships/hyperlink" Target="https://www.scopus.com/authid/detail.uri?authorId=7003847757&amp;origin=resultsAnalyzer&amp;zone=authorName" TargetMode="External"/><Relationship Id="rId74" Type="http://schemas.openxmlformats.org/officeDocument/2006/relationships/hyperlink" Target="https://www.scopus.com/authid/detail.uri?authorId=6506624994&amp;origin=resultsAnalyzer&amp;zone=authorName" TargetMode="External"/><Relationship Id="rId79" Type="http://schemas.openxmlformats.org/officeDocument/2006/relationships/footer" Target="footer1.xml"/><Relationship Id="rId87" Type="http://schemas.openxmlformats.org/officeDocument/2006/relationships/hyperlink" Target="https://www-webofscience-com.ezproxy.lib.uts.edu.au/wos/woscc/full-record/WOS:000383291800030" TargetMode="External"/><Relationship Id="rId5" Type="http://schemas.openxmlformats.org/officeDocument/2006/relationships/webSettings" Target="webSettings.xml"/><Relationship Id="rId61" Type="http://schemas.openxmlformats.org/officeDocument/2006/relationships/hyperlink" Target="https://www.scopus.com/authid/detail.uri?authorId=56903012000&amp;origin=resultsAnalyzer&amp;zone=authorName" TargetMode="External"/><Relationship Id="rId82" Type="http://schemas.openxmlformats.org/officeDocument/2006/relationships/chart" Target="charts/chart6.xml"/><Relationship Id="rId90" Type="http://schemas.openxmlformats.org/officeDocument/2006/relationships/image" Target="media/image6.jpg"/><Relationship Id="rId19" Type="http://schemas.openxmlformats.org/officeDocument/2006/relationships/hyperlink" Target="https://www.scopus.com/sourceid/27569?origin=resultsAnalyzer&amp;zone=sourceTitle" TargetMode="External"/><Relationship Id="rId14" Type="http://schemas.openxmlformats.org/officeDocument/2006/relationships/chart" Target="charts/chart1.xml"/><Relationship Id="rId22" Type="http://schemas.openxmlformats.org/officeDocument/2006/relationships/hyperlink" Target="https://www.scopus.com/sourceid/28810?origin=resultsAnalyzer&amp;zone=sourceTitle" TargetMode="External"/><Relationship Id="rId27" Type="http://schemas.openxmlformats.org/officeDocument/2006/relationships/hyperlink" Target="https://www.scopus.com/sourceid/11200153545?origin=resultsAnalyzer&amp;zone=sourceTitle" TargetMode="External"/><Relationship Id="rId30" Type="http://schemas.openxmlformats.org/officeDocument/2006/relationships/hyperlink" Target="https://www.scopus.com/sourceid/23271?origin=resultsAnalyzer&amp;zone=sourceTitle" TargetMode="External"/><Relationship Id="rId35" Type="http://schemas.openxmlformats.org/officeDocument/2006/relationships/hyperlink" Target="https://www.scopus.com/sourceid/15423?origin=resultsAnalyzer&amp;zone=sourceTitle" TargetMode="External"/><Relationship Id="rId43" Type="http://schemas.openxmlformats.org/officeDocument/2006/relationships/hyperlink" Target="https://www.scopus.com/authid/detail.uri?authorId=6506180301&amp;origin=resultsAnalyzer&amp;zone=authorName" TargetMode="External"/><Relationship Id="rId48" Type="http://schemas.openxmlformats.org/officeDocument/2006/relationships/hyperlink" Target="https://www.scopus.com/authid/detail.uri?authorId=6504336281&amp;origin=resultsAnalyzer&amp;zone=authorName" TargetMode="External"/><Relationship Id="rId56" Type="http://schemas.openxmlformats.org/officeDocument/2006/relationships/hyperlink" Target="https://www.scopus.com/authid/detail.uri?authorId=16205211200&amp;origin=resultsAnalyzer&amp;zone=authorName" TargetMode="External"/><Relationship Id="rId64" Type="http://schemas.openxmlformats.org/officeDocument/2006/relationships/hyperlink" Target="https://www.scopus.com/authid/detail.uri?authorId=6504534378&amp;origin=resultsAnalyzer&amp;zone=authorName" TargetMode="External"/><Relationship Id="rId69" Type="http://schemas.openxmlformats.org/officeDocument/2006/relationships/hyperlink" Target="https://www.scopus.com/authid/detail.uri?authorId=6701746003&amp;origin=resultsAnalyzer&amp;zone=authorName" TargetMode="External"/><Relationship Id="rId77" Type="http://schemas.openxmlformats.org/officeDocument/2006/relationships/chart" Target="charts/chart3.xml"/><Relationship Id="rId8" Type="http://schemas.openxmlformats.org/officeDocument/2006/relationships/hyperlink" Target="https://en.wikipedia.org/wiki/Renewable_resource" TargetMode="External"/><Relationship Id="rId51" Type="http://schemas.openxmlformats.org/officeDocument/2006/relationships/hyperlink" Target="https://www.scopus.com/authid/detail.uri?authorId=6603637213&amp;origin=resultsAnalyzer&amp;zone=authorName" TargetMode="External"/><Relationship Id="rId72" Type="http://schemas.openxmlformats.org/officeDocument/2006/relationships/hyperlink" Target="https://www.scopus.com/authid/detail.uri?authorId=6701766154&amp;origin=resultsAnalyzer&amp;zone=authorName" TargetMode="External"/><Relationship Id="rId80" Type="http://schemas.openxmlformats.org/officeDocument/2006/relationships/chart" Target="charts/chart4.xml"/><Relationship Id="rId85" Type="http://schemas.openxmlformats.org/officeDocument/2006/relationships/image" Target="media/image5.png"/><Relationship Id="rId93"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hyperlink" Target="https://en.wikipedia.org/wiki/Wave_power" TargetMode="External"/><Relationship Id="rId17" Type="http://schemas.openxmlformats.org/officeDocument/2006/relationships/hyperlink" Target="https://www.scopus.com/sourceid/28801?origin=resultsAnalyzer&amp;zone=sourceTitle" TargetMode="External"/><Relationship Id="rId25" Type="http://schemas.openxmlformats.org/officeDocument/2006/relationships/hyperlink" Target="https://www.scopus.com/sourceid/26991?origin=resultsAnalyzer&amp;zone=sourceTitle" TargetMode="External"/><Relationship Id="rId33" Type="http://schemas.openxmlformats.org/officeDocument/2006/relationships/hyperlink" Target="https://www.scopus.com/sourceid/19600161818?origin=resultsAnalyzer&amp;zone=sourceTitle" TargetMode="External"/><Relationship Id="rId38" Type="http://schemas.openxmlformats.org/officeDocument/2006/relationships/hyperlink" Target="https://www.scopus.com/authid/detail.uri?authorId=7004460278&amp;origin=resultsAnalyzer&amp;zone=authorName" TargetMode="External"/><Relationship Id="rId46" Type="http://schemas.openxmlformats.org/officeDocument/2006/relationships/hyperlink" Target="https://www.scopus.com/authid/detail.uri?authorId=26538955700&amp;origin=resultsAnalyzer&amp;zone=authorName" TargetMode="External"/><Relationship Id="rId59" Type="http://schemas.openxmlformats.org/officeDocument/2006/relationships/hyperlink" Target="https://www.scopus.com/authid/detail.uri?authorId=42062142000&amp;origin=resultsAnalyzer&amp;zone=authorName" TargetMode="External"/><Relationship Id="rId67" Type="http://schemas.openxmlformats.org/officeDocument/2006/relationships/hyperlink" Target="https://www.scopus.com/authid/detail.uri?authorId=55290631300&amp;origin=resultsAnalyzer&amp;zone=authorName" TargetMode="External"/><Relationship Id="rId20" Type="http://schemas.openxmlformats.org/officeDocument/2006/relationships/hyperlink" Target="https://www.scopus.com/sourceid/29403?origin=resultsAnalyzer&amp;zone=sourceTitle" TargetMode="External"/><Relationship Id="rId41" Type="http://schemas.openxmlformats.org/officeDocument/2006/relationships/hyperlink" Target="https://www.scopus.com/authid/detail.uri?authorId=56903012000&amp;origin=resultsAnalyzer&amp;zone=authorName" TargetMode="External"/><Relationship Id="rId54" Type="http://schemas.openxmlformats.org/officeDocument/2006/relationships/hyperlink" Target="https://www.scopus.com/authid/detail.uri?authorId=56220833800&amp;origin=resultsAnalyzer&amp;zone=authorName" TargetMode="External"/><Relationship Id="rId62" Type="http://schemas.openxmlformats.org/officeDocument/2006/relationships/hyperlink" Target="https://www.scopus.com/authid/detail.uri?authorId=16318349400&amp;origin=resultsAnalyzer&amp;zone=authorName" TargetMode="External"/><Relationship Id="rId70" Type="http://schemas.openxmlformats.org/officeDocument/2006/relationships/hyperlink" Target="https://www.scopus.com/authid/detail.uri?authorId=57218216249&amp;origin=resultsAnalyzer&amp;zone=authorName" TargetMode="External"/><Relationship Id="rId75" Type="http://schemas.openxmlformats.org/officeDocument/2006/relationships/hyperlink" Target="https://www.scopus.com/authid/detail.uri?authorId=7202994002&amp;origin=resultsAnalyzer&amp;zone=authorName" TargetMode="External"/><Relationship Id="rId83" Type="http://schemas.openxmlformats.org/officeDocument/2006/relationships/image" Target="media/image3.png"/><Relationship Id="rId88" Type="http://schemas.openxmlformats.org/officeDocument/2006/relationships/hyperlink" Target="https://www-webofscience-com.ezproxy.lib.uts.edu.au/wos/woscc/full-record/WOS:000260759000001" TargetMode="External"/><Relationship Id="rId9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2.xml"/><Relationship Id="rId23" Type="http://schemas.openxmlformats.org/officeDocument/2006/relationships/hyperlink" Target="https://www.scopus.com/sourceid/21100240100?origin=resultsAnalyzer&amp;zone=sourceTitle" TargetMode="External"/><Relationship Id="rId28" Type="http://schemas.openxmlformats.org/officeDocument/2006/relationships/hyperlink" Target="https://www.scopus.com/sourceid/12700154702?origin=resultsAnalyzer&amp;zone=sourceTitle" TargetMode="External"/><Relationship Id="rId36" Type="http://schemas.openxmlformats.org/officeDocument/2006/relationships/hyperlink" Target="https://www.scopus.com/authid/detail.uri?authorId=56274861800&amp;origin=resultsAnalyzer&amp;zone=authorName" TargetMode="External"/><Relationship Id="rId49" Type="http://schemas.openxmlformats.org/officeDocument/2006/relationships/hyperlink" Target="https://www.scopus.com/authid/detail.uri?authorId=57197348370&amp;origin=resultsAnalyzer&amp;zone=authorName" TargetMode="External"/><Relationship Id="rId57" Type="http://schemas.openxmlformats.org/officeDocument/2006/relationships/hyperlink" Target="https://www.scopus.com/authid/detail.uri?authorId=6701681600&amp;origin=resultsAnalyzer&amp;zone=authorName" TargetMode="External"/><Relationship Id="rId10" Type="http://schemas.openxmlformats.org/officeDocument/2006/relationships/hyperlink" Target="https://en.wikipedia.org/wiki/Rain" TargetMode="External"/><Relationship Id="rId31" Type="http://schemas.openxmlformats.org/officeDocument/2006/relationships/hyperlink" Target="https://www.scopus.com/sourceid/19900195068?origin=resultsAnalyzer&amp;zone=sourceTitle" TargetMode="External"/><Relationship Id="rId44" Type="http://schemas.openxmlformats.org/officeDocument/2006/relationships/hyperlink" Target="https://www.scopus.com/authid/detail.uri?authorId=7004587310&amp;origin=resultsAnalyzer&amp;zone=authorName" TargetMode="External"/><Relationship Id="rId52" Type="http://schemas.openxmlformats.org/officeDocument/2006/relationships/hyperlink" Target="https://www.scopus.com/authid/detail.uri?authorId=7004408439&amp;origin=resultsAnalyzer&amp;zone=authorName" TargetMode="External"/><Relationship Id="rId60" Type="http://schemas.openxmlformats.org/officeDocument/2006/relationships/hyperlink" Target="https://www.scopus.com/authid/detail.uri?authorId=7005935081&amp;origin=resultsAnalyzer&amp;zone=authorName" TargetMode="External"/><Relationship Id="rId65" Type="http://schemas.openxmlformats.org/officeDocument/2006/relationships/hyperlink" Target="https://www.scopus.com/authid/detail.uri?authorId=7005785660&amp;origin=resultsAnalyzer&amp;zone=authorName" TargetMode="External"/><Relationship Id="rId73" Type="http://schemas.openxmlformats.org/officeDocument/2006/relationships/hyperlink" Target="https://www.scopus.com/authid/detail.uri?authorId=7004979187&amp;origin=resultsAnalyzer&amp;zone=authorName" TargetMode="External"/><Relationship Id="rId78" Type="http://schemas.openxmlformats.org/officeDocument/2006/relationships/image" Target="media/image2.png"/><Relationship Id="rId81" Type="http://schemas.openxmlformats.org/officeDocument/2006/relationships/chart" Target="charts/chart5.xml"/><Relationship Id="rId86" Type="http://schemas.openxmlformats.org/officeDocument/2006/relationships/chart" Target="charts/chart7.xm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n.wikipedia.org/wiki/Wind_powe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iman83@gmail.com"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user%20pc\Desktop\SOP\Tabriz\NSGA-II\Draft\Review%20data\General\Page%20count.csv"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user%20pc\Desktop\SOP\Tabriz\NSGA-II\Draft\Review%20data\General\Authorscount.csv"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Ferdows.Computer\Downloads\Scopus-2545-Analyze-Affiliation.csv"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2000-2005</c:v>
                </c:pt>
              </c:strCache>
            </c:strRef>
          </c:tx>
          <c:spPr>
            <a:solidFill>
              <a:schemeClr val="accent1"/>
            </a:solidFill>
            <a:ln>
              <a:noFill/>
            </a:ln>
            <a:effectLst/>
          </c:spPr>
          <c:invertIfNegative val="0"/>
          <c:cat>
            <c:strRef>
              <c:f>Sheet1!$A$2:$A$5</c:f>
              <c:strCache>
                <c:ptCount val="4"/>
                <c:pt idx="0">
                  <c:v>Article</c:v>
                </c:pt>
                <c:pt idx="1">
                  <c:v>Conference </c:v>
                </c:pt>
                <c:pt idx="2">
                  <c:v>Review</c:v>
                </c:pt>
                <c:pt idx="3">
                  <c:v>Book Chapter</c:v>
                </c:pt>
              </c:strCache>
            </c:strRef>
          </c:cat>
          <c:val>
            <c:numRef>
              <c:f>Sheet1!$B$2:$B$5</c:f>
              <c:numCache>
                <c:formatCode>General</c:formatCode>
                <c:ptCount val="4"/>
                <c:pt idx="0">
                  <c:v>29</c:v>
                </c:pt>
                <c:pt idx="1">
                  <c:v>24</c:v>
                </c:pt>
                <c:pt idx="2">
                  <c:v>11</c:v>
                </c:pt>
                <c:pt idx="3">
                  <c:v>2</c:v>
                </c:pt>
              </c:numCache>
            </c:numRef>
          </c:val>
          <c:extLst xmlns="http://schemas.openxmlformats.org/drawingml/2006/chart">
            <c:ext xmlns:c16="http://schemas.microsoft.com/office/drawing/2014/chart" uri="{C3380CC4-5D6E-409C-BE32-E72D297353CC}">
              <c16:uniqueId val="{00000000-FE1B-4097-A026-5DFFA9FD6235}"/>
            </c:ext>
          </c:extLst>
        </c:ser>
        <c:ser>
          <c:idx val="1"/>
          <c:order val="1"/>
          <c:tx>
            <c:strRef>
              <c:f>Sheet1!$C$1</c:f>
              <c:strCache>
                <c:ptCount val="1"/>
                <c:pt idx="0">
                  <c:v>2005-2010</c:v>
                </c:pt>
              </c:strCache>
            </c:strRef>
          </c:tx>
          <c:spPr>
            <a:solidFill>
              <a:schemeClr val="accent2"/>
            </a:solidFill>
            <a:ln>
              <a:noFill/>
            </a:ln>
            <a:effectLst/>
          </c:spPr>
          <c:invertIfNegative val="0"/>
          <c:cat>
            <c:strRef>
              <c:f>Sheet1!$A$2:$A$5</c:f>
              <c:strCache>
                <c:ptCount val="4"/>
                <c:pt idx="0">
                  <c:v>Article</c:v>
                </c:pt>
                <c:pt idx="1">
                  <c:v>Conference </c:v>
                </c:pt>
                <c:pt idx="2">
                  <c:v>Review</c:v>
                </c:pt>
                <c:pt idx="3">
                  <c:v>Book Chapter</c:v>
                </c:pt>
              </c:strCache>
            </c:strRef>
          </c:cat>
          <c:val>
            <c:numRef>
              <c:f>Sheet1!$C$2:$C$5</c:f>
              <c:numCache>
                <c:formatCode>General</c:formatCode>
                <c:ptCount val="4"/>
                <c:pt idx="0">
                  <c:v>178</c:v>
                </c:pt>
                <c:pt idx="1">
                  <c:v>109</c:v>
                </c:pt>
                <c:pt idx="2">
                  <c:v>24</c:v>
                </c:pt>
                <c:pt idx="3">
                  <c:v>12</c:v>
                </c:pt>
              </c:numCache>
            </c:numRef>
          </c:val>
          <c:extLst xmlns="http://schemas.openxmlformats.org/drawingml/2006/chart">
            <c:ext xmlns:c16="http://schemas.microsoft.com/office/drawing/2014/chart" uri="{C3380CC4-5D6E-409C-BE32-E72D297353CC}">
              <c16:uniqueId val="{00000001-FE1B-4097-A026-5DFFA9FD6235}"/>
            </c:ext>
          </c:extLst>
        </c:ser>
        <c:ser>
          <c:idx val="2"/>
          <c:order val="2"/>
          <c:tx>
            <c:strRef>
              <c:f>Sheet1!$D$1</c:f>
              <c:strCache>
                <c:ptCount val="1"/>
                <c:pt idx="0">
                  <c:v>2010-2015</c:v>
                </c:pt>
              </c:strCache>
            </c:strRef>
          </c:tx>
          <c:spPr>
            <a:solidFill>
              <a:schemeClr val="accent3"/>
            </a:solidFill>
            <a:ln>
              <a:noFill/>
            </a:ln>
            <a:effectLst/>
          </c:spPr>
          <c:invertIfNegative val="0"/>
          <c:cat>
            <c:strRef>
              <c:f>Sheet1!$A$2:$A$5</c:f>
              <c:strCache>
                <c:ptCount val="4"/>
                <c:pt idx="0">
                  <c:v>Article</c:v>
                </c:pt>
                <c:pt idx="1">
                  <c:v>Conference </c:v>
                </c:pt>
                <c:pt idx="2">
                  <c:v>Review</c:v>
                </c:pt>
                <c:pt idx="3">
                  <c:v>Book Chapter</c:v>
                </c:pt>
              </c:strCache>
            </c:strRef>
          </c:cat>
          <c:val>
            <c:numRef>
              <c:f>Sheet1!$D$2:$D$5</c:f>
              <c:numCache>
                <c:formatCode>General</c:formatCode>
                <c:ptCount val="4"/>
                <c:pt idx="0">
                  <c:v>424</c:v>
                </c:pt>
                <c:pt idx="1">
                  <c:v>260</c:v>
                </c:pt>
                <c:pt idx="2">
                  <c:v>71</c:v>
                </c:pt>
                <c:pt idx="3">
                  <c:v>63</c:v>
                </c:pt>
              </c:numCache>
            </c:numRef>
          </c:val>
          <c:extLst xmlns="http://schemas.openxmlformats.org/drawingml/2006/chart">
            <c:ext xmlns:c16="http://schemas.microsoft.com/office/drawing/2014/chart" uri="{C3380CC4-5D6E-409C-BE32-E72D297353CC}">
              <c16:uniqueId val="{00000002-FE1B-4097-A026-5DFFA9FD6235}"/>
            </c:ext>
          </c:extLst>
        </c:ser>
        <c:ser>
          <c:idx val="3"/>
          <c:order val="3"/>
          <c:tx>
            <c:strRef>
              <c:f>Sheet1!$E$1</c:f>
              <c:strCache>
                <c:ptCount val="1"/>
                <c:pt idx="0">
                  <c:v>2015-2020</c:v>
                </c:pt>
              </c:strCache>
            </c:strRef>
          </c:tx>
          <c:spPr>
            <a:solidFill>
              <a:schemeClr val="accent4"/>
            </a:solidFill>
            <a:ln>
              <a:noFill/>
            </a:ln>
            <a:effectLst/>
          </c:spPr>
          <c:invertIfNegative val="0"/>
          <c:cat>
            <c:strRef>
              <c:f>Sheet1!$A$2:$A$5</c:f>
              <c:strCache>
                <c:ptCount val="4"/>
                <c:pt idx="0">
                  <c:v>Article</c:v>
                </c:pt>
                <c:pt idx="1">
                  <c:v>Conference </c:v>
                </c:pt>
                <c:pt idx="2">
                  <c:v>Review</c:v>
                </c:pt>
                <c:pt idx="3">
                  <c:v>Book Chapter</c:v>
                </c:pt>
              </c:strCache>
            </c:strRef>
          </c:cat>
          <c:val>
            <c:numRef>
              <c:f>Sheet1!$E$2:$E$5</c:f>
              <c:numCache>
                <c:formatCode>General</c:formatCode>
                <c:ptCount val="4"/>
                <c:pt idx="0">
                  <c:v>887</c:v>
                </c:pt>
                <c:pt idx="1">
                  <c:v>415</c:v>
                </c:pt>
                <c:pt idx="2">
                  <c:v>134</c:v>
                </c:pt>
                <c:pt idx="3">
                  <c:v>103</c:v>
                </c:pt>
              </c:numCache>
            </c:numRef>
          </c:val>
          <c:extLst xmlns="http://schemas.openxmlformats.org/drawingml/2006/chart">
            <c:ext xmlns:c16="http://schemas.microsoft.com/office/drawing/2014/chart" uri="{C3380CC4-5D6E-409C-BE32-E72D297353CC}">
              <c16:uniqueId val="{00000003-FE1B-4097-A026-5DFFA9FD6235}"/>
            </c:ext>
          </c:extLst>
        </c:ser>
        <c:dLbls>
          <c:showLegendKey val="0"/>
          <c:showVal val="0"/>
          <c:showCatName val="0"/>
          <c:showSerName val="0"/>
          <c:showPercent val="0"/>
          <c:showBubbleSize val="0"/>
        </c:dLbls>
        <c:gapWidth val="219"/>
        <c:overlap val="-27"/>
        <c:axId val="513705264"/>
        <c:axId val="513706832"/>
      </c:barChart>
      <c:catAx>
        <c:axId val="5137052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Document types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3706832"/>
        <c:crosses val="autoZero"/>
        <c:auto val="1"/>
        <c:lblAlgn val="ctr"/>
        <c:lblOffset val="100"/>
        <c:noMultiLvlLbl val="0"/>
      </c:catAx>
      <c:valAx>
        <c:axId val="5137068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documents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3705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Number of publications</c:v>
                </c:pt>
              </c:strCache>
            </c:strRef>
          </c:tx>
          <c:spPr>
            <a:ln w="28575" cap="rnd">
              <a:solidFill>
                <a:schemeClr val="accent1"/>
              </a:solidFill>
              <a:round/>
            </a:ln>
            <a:effectLst/>
          </c:spPr>
          <c:marker>
            <c:symbol val="none"/>
          </c:marker>
          <c:cat>
            <c:numRef>
              <c:f>Sheet1!$A$2:$A$22</c:f>
              <c:numCache>
                <c:formatCode>General</c:formatCode>
                <c:ptCount val="21"/>
                <c:pt idx="0">
                  <c:v>2001</c:v>
                </c:pt>
                <c:pt idx="1">
                  <c:v>2000</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2015</c:v>
                </c:pt>
                <c:pt idx="15">
                  <c:v>2014</c:v>
                </c:pt>
                <c:pt idx="16">
                  <c:v>2016</c:v>
                </c:pt>
                <c:pt idx="17">
                  <c:v>2017</c:v>
                </c:pt>
                <c:pt idx="18">
                  <c:v>2018</c:v>
                </c:pt>
                <c:pt idx="19">
                  <c:v>2019</c:v>
                </c:pt>
                <c:pt idx="20">
                  <c:v>2020</c:v>
                </c:pt>
              </c:numCache>
            </c:numRef>
          </c:cat>
          <c:val>
            <c:numRef>
              <c:f>Sheet1!$B$2:$B$22</c:f>
              <c:numCache>
                <c:formatCode>General</c:formatCode>
                <c:ptCount val="21"/>
                <c:pt idx="0">
                  <c:v>3</c:v>
                </c:pt>
                <c:pt idx="1">
                  <c:v>5</c:v>
                </c:pt>
                <c:pt idx="2">
                  <c:v>7</c:v>
                </c:pt>
                <c:pt idx="3">
                  <c:v>13</c:v>
                </c:pt>
                <c:pt idx="4">
                  <c:v>11</c:v>
                </c:pt>
                <c:pt idx="5">
                  <c:v>30</c:v>
                </c:pt>
                <c:pt idx="6">
                  <c:v>28</c:v>
                </c:pt>
                <c:pt idx="7">
                  <c:v>47</c:v>
                </c:pt>
                <c:pt idx="8">
                  <c:v>69</c:v>
                </c:pt>
                <c:pt idx="9">
                  <c:v>83</c:v>
                </c:pt>
                <c:pt idx="10">
                  <c:v>86</c:v>
                </c:pt>
                <c:pt idx="11">
                  <c:v>120</c:v>
                </c:pt>
                <c:pt idx="12">
                  <c:v>136</c:v>
                </c:pt>
                <c:pt idx="13">
                  <c:v>161</c:v>
                </c:pt>
                <c:pt idx="14">
                  <c:v>173</c:v>
                </c:pt>
                <c:pt idx="15">
                  <c:v>188</c:v>
                </c:pt>
                <c:pt idx="16">
                  <c:v>196</c:v>
                </c:pt>
                <c:pt idx="17">
                  <c:v>318</c:v>
                </c:pt>
                <c:pt idx="18">
                  <c:v>265</c:v>
                </c:pt>
                <c:pt idx="19">
                  <c:v>297</c:v>
                </c:pt>
                <c:pt idx="20">
                  <c:v>309</c:v>
                </c:pt>
              </c:numCache>
            </c:numRef>
          </c:val>
          <c:smooth val="0"/>
          <c:extLst xmlns="http://schemas.openxmlformats.org/drawingml/2006/chart">
            <c:ext xmlns:c16="http://schemas.microsoft.com/office/drawing/2014/chart" uri="{C3380CC4-5D6E-409C-BE32-E72D297353CC}">
              <c16:uniqueId val="{00000000-820D-4A21-B29D-ECA44FBC4924}"/>
            </c:ext>
          </c:extLst>
        </c:ser>
        <c:ser>
          <c:idx val="1"/>
          <c:order val="1"/>
          <c:tx>
            <c:strRef>
              <c:f>Sheet1!$C$1</c:f>
              <c:strCache>
                <c:ptCount val="1"/>
                <c:pt idx="0">
                  <c:v>Column1</c:v>
                </c:pt>
              </c:strCache>
            </c:strRef>
          </c:tx>
          <c:spPr>
            <a:ln w="28575" cap="rnd">
              <a:solidFill>
                <a:schemeClr val="accent2"/>
              </a:solidFill>
              <a:round/>
            </a:ln>
            <a:effectLst/>
          </c:spPr>
          <c:marker>
            <c:symbol val="none"/>
          </c:marker>
          <c:cat>
            <c:numRef>
              <c:f>Sheet1!$A$2:$A$22</c:f>
              <c:numCache>
                <c:formatCode>General</c:formatCode>
                <c:ptCount val="21"/>
                <c:pt idx="0">
                  <c:v>2001</c:v>
                </c:pt>
                <c:pt idx="1">
                  <c:v>2000</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2015</c:v>
                </c:pt>
                <c:pt idx="15">
                  <c:v>2014</c:v>
                </c:pt>
                <c:pt idx="16">
                  <c:v>2016</c:v>
                </c:pt>
                <c:pt idx="17">
                  <c:v>2017</c:v>
                </c:pt>
                <c:pt idx="18">
                  <c:v>2018</c:v>
                </c:pt>
                <c:pt idx="19">
                  <c:v>2019</c:v>
                </c:pt>
                <c:pt idx="20">
                  <c:v>2020</c:v>
                </c:pt>
              </c:numCache>
            </c:numRef>
          </c:cat>
          <c:val>
            <c:numRef>
              <c:f>Sheet1!$C$2:$C$22</c:f>
              <c:numCache>
                <c:formatCode>General</c:formatCode>
                <c:ptCount val="21"/>
              </c:numCache>
            </c:numRef>
          </c:val>
          <c:smooth val="0"/>
          <c:extLst xmlns="http://schemas.openxmlformats.org/drawingml/2006/chart">
            <c:ext xmlns:c16="http://schemas.microsoft.com/office/drawing/2014/chart" uri="{C3380CC4-5D6E-409C-BE32-E72D297353CC}">
              <c16:uniqueId val="{00000001-820D-4A21-B29D-ECA44FBC4924}"/>
            </c:ext>
          </c:extLst>
        </c:ser>
        <c:ser>
          <c:idx val="2"/>
          <c:order val="2"/>
          <c:tx>
            <c:strRef>
              <c:f>Sheet1!$D$1</c:f>
              <c:strCache>
                <c:ptCount val="1"/>
                <c:pt idx="0">
                  <c:v>Column2</c:v>
                </c:pt>
              </c:strCache>
            </c:strRef>
          </c:tx>
          <c:spPr>
            <a:ln w="28575" cap="rnd">
              <a:solidFill>
                <a:schemeClr val="accent3"/>
              </a:solidFill>
              <a:round/>
            </a:ln>
            <a:effectLst/>
          </c:spPr>
          <c:marker>
            <c:symbol val="none"/>
          </c:marker>
          <c:cat>
            <c:numRef>
              <c:f>Sheet1!$A$2:$A$22</c:f>
              <c:numCache>
                <c:formatCode>General</c:formatCode>
                <c:ptCount val="21"/>
                <c:pt idx="0">
                  <c:v>2001</c:v>
                </c:pt>
                <c:pt idx="1">
                  <c:v>2000</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2015</c:v>
                </c:pt>
                <c:pt idx="15">
                  <c:v>2014</c:v>
                </c:pt>
                <c:pt idx="16">
                  <c:v>2016</c:v>
                </c:pt>
                <c:pt idx="17">
                  <c:v>2017</c:v>
                </c:pt>
                <c:pt idx="18">
                  <c:v>2018</c:v>
                </c:pt>
                <c:pt idx="19">
                  <c:v>2019</c:v>
                </c:pt>
                <c:pt idx="20">
                  <c:v>2020</c:v>
                </c:pt>
              </c:numCache>
            </c:numRef>
          </c:cat>
          <c:val>
            <c:numRef>
              <c:f>Sheet1!$D$2:$D$22</c:f>
              <c:numCache>
                <c:formatCode>General</c:formatCode>
                <c:ptCount val="21"/>
              </c:numCache>
            </c:numRef>
          </c:val>
          <c:smooth val="0"/>
          <c:extLst xmlns="http://schemas.openxmlformats.org/drawingml/2006/chart">
            <c:ext xmlns:c16="http://schemas.microsoft.com/office/drawing/2014/chart" uri="{C3380CC4-5D6E-409C-BE32-E72D297353CC}">
              <c16:uniqueId val="{00000002-820D-4A21-B29D-ECA44FBC4924}"/>
            </c:ext>
          </c:extLst>
        </c:ser>
        <c:dLbls>
          <c:showLegendKey val="0"/>
          <c:showVal val="0"/>
          <c:showCatName val="0"/>
          <c:showSerName val="0"/>
          <c:showPercent val="0"/>
          <c:showBubbleSize val="0"/>
        </c:dLbls>
        <c:smooth val="0"/>
        <c:axId val="513706048"/>
        <c:axId val="632109872"/>
      </c:lineChart>
      <c:catAx>
        <c:axId val="5137060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2109872"/>
        <c:crosses val="autoZero"/>
        <c:auto val="1"/>
        <c:lblAlgn val="ctr"/>
        <c:lblOffset val="100"/>
        <c:noMultiLvlLbl val="0"/>
      </c:catAx>
      <c:valAx>
        <c:axId val="6321098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a:t>
                </a:r>
                <a:r>
                  <a:rPr lang="en-US" baseline="0"/>
                  <a:t> of publications</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37060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http://schemas.openxmlformats.org/drawingml/20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&gt;10</c:v>
                </c:pt>
                <c:pt idx="1">
                  <c:v>5&lt;and &lt;10</c:v>
                </c:pt>
                <c:pt idx="2">
                  <c:v>2&lt;and&lt;5</c:v>
                </c:pt>
                <c:pt idx="3">
                  <c:v>2</c:v>
                </c:pt>
                <c:pt idx="4">
                  <c:v>1</c:v>
                </c:pt>
              </c:strCache>
            </c:strRef>
          </c:cat>
          <c:val>
            <c:numRef>
              <c:f>Sheet1!$B$2:$B$6</c:f>
              <c:numCache>
                <c:formatCode>General</c:formatCode>
                <c:ptCount val="5"/>
                <c:pt idx="0">
                  <c:v>0.104</c:v>
                </c:pt>
                <c:pt idx="1">
                  <c:v>0.85599999999999998</c:v>
                </c:pt>
                <c:pt idx="2">
                  <c:v>4.0380000000000003</c:v>
                </c:pt>
                <c:pt idx="3">
                  <c:v>8.7579999999999991</c:v>
                </c:pt>
                <c:pt idx="4">
                  <c:v>86.244</c:v>
                </c:pt>
              </c:numCache>
            </c:numRef>
          </c:val>
          <c:extLst xmlns="http://schemas.openxmlformats.org/drawingml/2006/chart">
            <c:ext xmlns:c16="http://schemas.microsoft.com/office/drawing/2014/chart" uri="{C3380CC4-5D6E-409C-BE32-E72D297353CC}">
              <c16:uniqueId val="{00000000-17BF-4418-A86D-137ADCED1DAA}"/>
            </c:ext>
          </c:extLst>
        </c:ser>
        <c:ser>
          <c:idx val="1"/>
          <c:order val="1"/>
          <c:tx>
            <c:strRef>
              <c:f>Sheet1!$C$1</c:f>
              <c:strCache>
                <c:ptCount val="1"/>
                <c:pt idx="0">
                  <c:v>Column1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http://schemas.openxmlformats.org/drawingml/20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&gt;10</c:v>
                </c:pt>
                <c:pt idx="1">
                  <c:v>5&lt;and &lt;10</c:v>
                </c:pt>
                <c:pt idx="2">
                  <c:v>2&lt;and&lt;5</c:v>
                </c:pt>
                <c:pt idx="3">
                  <c:v>2</c:v>
                </c:pt>
                <c:pt idx="4">
                  <c:v>1</c:v>
                </c:pt>
              </c:strCache>
            </c:strRef>
          </c:cat>
          <c:val>
            <c:numRef>
              <c:f>Sheet1!$C$2:$C$6</c:f>
              <c:numCache>
                <c:formatCode>General</c:formatCode>
                <c:ptCount val="5"/>
              </c:numCache>
            </c:numRef>
          </c:val>
          <c:extLst xmlns="http://schemas.openxmlformats.org/drawingml/2006/chart">
            <c:ext xmlns:c16="http://schemas.microsoft.com/office/drawing/2014/chart" uri="{C3380CC4-5D6E-409C-BE32-E72D297353CC}">
              <c16:uniqueId val="{00000001-17BF-4418-A86D-137ADCED1DAA}"/>
            </c:ext>
          </c:extLst>
        </c:ser>
        <c:ser>
          <c:idx val="2"/>
          <c:order val="2"/>
          <c:tx>
            <c:strRef>
              <c:f>Sheet1!$D$1</c:f>
              <c:strCache>
                <c:ptCount val="1"/>
                <c:pt idx="0">
                  <c:v>Column2</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http://schemas.openxmlformats.org/drawingml/20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&gt;10</c:v>
                </c:pt>
                <c:pt idx="1">
                  <c:v>5&lt;and &lt;10</c:v>
                </c:pt>
                <c:pt idx="2">
                  <c:v>2&lt;and&lt;5</c:v>
                </c:pt>
                <c:pt idx="3">
                  <c:v>2</c:v>
                </c:pt>
                <c:pt idx="4">
                  <c:v>1</c:v>
                </c:pt>
              </c:strCache>
            </c:strRef>
          </c:cat>
          <c:val>
            <c:numRef>
              <c:f>Sheet1!$D$2:$D$6</c:f>
              <c:numCache>
                <c:formatCode>General</c:formatCode>
                <c:ptCount val="5"/>
              </c:numCache>
            </c:numRef>
          </c:val>
          <c:extLst xmlns="http://schemas.openxmlformats.org/drawingml/2006/chart">
            <c:ext xmlns:c16="http://schemas.microsoft.com/office/drawing/2014/chart" uri="{C3380CC4-5D6E-409C-BE32-E72D297353CC}">
              <c16:uniqueId val="{00000002-17BF-4418-A86D-137ADCED1DAA}"/>
            </c:ext>
          </c:extLst>
        </c:ser>
        <c:dLbls>
          <c:dLblPos val="outEnd"/>
          <c:showLegendKey val="0"/>
          <c:showVal val="1"/>
          <c:showCatName val="0"/>
          <c:showSerName val="0"/>
          <c:showPercent val="0"/>
          <c:showBubbleSize val="0"/>
        </c:dLbls>
        <c:gapWidth val="219"/>
        <c:overlap val="-27"/>
        <c:axId val="636635840"/>
        <c:axId val="636637408"/>
      </c:barChart>
      <c:catAx>
        <c:axId val="6366358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documents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6637408"/>
        <c:crosses val="autoZero"/>
        <c:auto val="1"/>
        <c:lblAlgn val="ctr"/>
        <c:lblOffset val="100"/>
        <c:noMultiLvlLbl val="0"/>
      </c:catAx>
      <c:valAx>
        <c:axId val="6366374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of contributions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66358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dLbl>
              <c:idx val="12"/>
              <c:layout>
                <c:manualLayout>
                  <c:x val="-5.3841766659467811E-17"/>
                  <c:y val="6.3384267119411433E-2"/>
                </c:manualLayout>
              </c:layout>
              <c:dLblPos val="outEnd"/>
              <c:showLegendKey val="0"/>
              <c:showVal val="1"/>
              <c:showCatName val="0"/>
              <c:showSerName val="0"/>
              <c:showPercent val="0"/>
              <c:showBubbleSize val="0"/>
              <c:extLst xmlns="http://schemas.openxmlformats.org/drawingml/2006/chart">
                <c:ext xmlns:c15="http://schemas.microsoft.com/office/drawing/2012/chart" uri="{CE6537A1-D6FC-4f65-9D91-7224C49458BB}"/>
                <c:ext xmlns:c16="http://schemas.microsoft.com/office/drawing/2014/chart" uri="{C3380CC4-5D6E-409C-BE32-E72D297353CC}">
                  <c16:uniqueId val="{00000000-AA64-455A-B955-C5DC667181A2}"/>
                </c:ext>
              </c:extLst>
            </c:dLbl>
            <c:dLbl>
              <c:idx val="17"/>
              <c:layout>
                <c:manualLayout>
                  <c:x val="4.4052863436122268E-3"/>
                  <c:y val="4.0747028862478614E-2"/>
                </c:manualLayout>
              </c:layout>
              <c:dLblPos val="outEnd"/>
              <c:showLegendKey val="0"/>
              <c:showVal val="1"/>
              <c:showCatName val="0"/>
              <c:showSerName val="0"/>
              <c:showPercent val="0"/>
              <c:showBubbleSize val="0"/>
              <c:extLst xmlns="http://schemas.openxmlformats.org/drawingml/2006/chart">
                <c:ext xmlns:c15="http://schemas.microsoft.com/office/drawing/2012/chart" uri="{CE6537A1-D6FC-4f65-9D91-7224C49458BB}"/>
                <c:ext xmlns:c16="http://schemas.microsoft.com/office/drawing/2014/chart" uri="{C3380CC4-5D6E-409C-BE32-E72D297353CC}">
                  <c16:uniqueId val="{00000001-AA64-455A-B955-C5DC667181A2}"/>
                </c:ext>
              </c:extLst>
            </c:dLbl>
            <c:dLbl>
              <c:idx val="19"/>
              <c:layout>
                <c:manualLayout>
                  <c:x val="-1.3215859030837005E-2"/>
                  <c:y val="8.1494057724957561E-2"/>
                </c:manualLayout>
              </c:layout>
              <c:dLblPos val="outEnd"/>
              <c:showLegendKey val="0"/>
              <c:showVal val="1"/>
              <c:showCatName val="0"/>
              <c:showSerName val="0"/>
              <c:showPercent val="0"/>
              <c:showBubbleSize val="0"/>
              <c:extLst xmlns="http://schemas.openxmlformats.org/drawingml/2006/chart">
                <c:ext xmlns:c15="http://schemas.microsoft.com/office/drawing/2012/chart" uri="{CE6537A1-D6FC-4f65-9D91-7224C49458BB}"/>
                <c:ext xmlns:c16="http://schemas.microsoft.com/office/drawing/2014/chart" uri="{C3380CC4-5D6E-409C-BE32-E72D297353CC}">
                  <c16:uniqueId val="{00000002-AA64-455A-B955-C5DC667181A2}"/>
                </c:ext>
              </c:extLst>
            </c:dLbl>
            <c:dLbl>
              <c:idx val="21"/>
              <c:layout>
                <c:manualLayout>
                  <c:x val="-1.4684287812042193E-3"/>
                  <c:y val="4.7538200339558571E-2"/>
                </c:manualLayout>
              </c:layout>
              <c:dLblPos val="outEnd"/>
              <c:showLegendKey val="0"/>
              <c:showVal val="1"/>
              <c:showCatName val="0"/>
              <c:showSerName val="0"/>
              <c:showPercent val="0"/>
              <c:showBubbleSize val="0"/>
              <c:extLst xmlns="http://schemas.openxmlformats.org/drawingml/2006/chart">
                <c:ext xmlns:c15="http://schemas.microsoft.com/office/drawing/2012/chart" uri="{CE6537A1-D6FC-4f65-9D91-7224C49458BB}"/>
                <c:ext xmlns:c16="http://schemas.microsoft.com/office/drawing/2014/chart" uri="{C3380CC4-5D6E-409C-BE32-E72D297353CC}">
                  <c16:uniqueId val="{00000003-AA64-455A-B955-C5DC667181A2}"/>
                </c:ext>
              </c:extLst>
            </c:dLbl>
            <c:dLbl>
              <c:idx val="22"/>
              <c:layout>
                <c:manualLayout>
                  <c:x val="-1.4684287812041115E-3"/>
                  <c:y val="1.3582342954159592E-2"/>
                </c:manualLayout>
              </c:layout>
              <c:dLblPos val="outEnd"/>
              <c:showLegendKey val="0"/>
              <c:showVal val="1"/>
              <c:showCatName val="0"/>
              <c:showSerName val="0"/>
              <c:showPercent val="0"/>
              <c:showBubbleSize val="0"/>
              <c:extLst xmlns="http://schemas.openxmlformats.org/drawingml/2006/chart">
                <c:ext xmlns:c15="http://schemas.microsoft.com/office/drawing/2012/chart" uri="{CE6537A1-D6FC-4f65-9D91-7224C49458BB}"/>
                <c:ext xmlns:c16="http://schemas.microsoft.com/office/drawing/2014/chart" uri="{C3380CC4-5D6E-409C-BE32-E72D297353CC}">
                  <c16:uniqueId val="{00000004-AA64-455A-B955-C5DC667181A2}"/>
                </c:ext>
              </c:extLst>
            </c:dLbl>
            <c:dLbl>
              <c:idx val="23"/>
              <c:layout>
                <c:manualLayout>
                  <c:x val="-1.0768353331893562E-16"/>
                  <c:y val="4.5274476513865305E-2"/>
                </c:manualLayout>
              </c:layout>
              <c:dLblPos val="outEnd"/>
              <c:showLegendKey val="0"/>
              <c:showVal val="1"/>
              <c:showCatName val="0"/>
              <c:showSerName val="0"/>
              <c:showPercent val="0"/>
              <c:showBubbleSize val="0"/>
              <c:extLst xmlns="http://schemas.openxmlformats.org/drawingml/2006/chart">
                <c:ext xmlns:c15="http://schemas.microsoft.com/office/drawing/2012/chart" uri="{CE6537A1-D6FC-4f65-9D91-7224C49458BB}"/>
                <c:ext xmlns:c16="http://schemas.microsoft.com/office/drawing/2014/chart" uri="{C3380CC4-5D6E-409C-BE32-E72D297353CC}">
                  <c16:uniqueId val="{00000005-AA64-455A-B955-C5DC667181A2}"/>
                </c:ext>
              </c:extLst>
            </c:dLbl>
            <c:dLbl>
              <c:idx val="24"/>
              <c:layout>
                <c:manualLayout>
                  <c:x val="-2.936857562408331E-3"/>
                  <c:y val="1.3582342954159592E-2"/>
                </c:manualLayout>
              </c:layout>
              <c:dLblPos val="outEnd"/>
              <c:showLegendKey val="0"/>
              <c:showVal val="1"/>
              <c:showCatName val="0"/>
              <c:showSerName val="0"/>
              <c:showPercent val="0"/>
              <c:showBubbleSize val="0"/>
              <c:extLst xmlns="http://schemas.openxmlformats.org/drawingml/2006/chart">
                <c:ext xmlns:c15="http://schemas.microsoft.com/office/drawing/2012/chart" uri="{CE6537A1-D6FC-4f65-9D91-7224C49458BB}"/>
                <c:ext xmlns:c16="http://schemas.microsoft.com/office/drawing/2014/chart" uri="{C3380CC4-5D6E-409C-BE32-E72D297353CC}">
                  <c16:uniqueId val="{00000006-AA64-455A-B955-C5DC667181A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http://schemas.openxmlformats.org/drawingml/20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Sheet1!$A$2:$A$27</c:f>
              <c:strCache>
                <c:ptCount val="26"/>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&gt;25</c:v>
                </c:pt>
              </c:strCache>
            </c:strRef>
          </c:cat>
          <c:val>
            <c:numRef>
              <c:f>Sheet1!$B$2:$B$27</c:f>
              <c:numCache>
                <c:formatCode>General</c:formatCode>
                <c:ptCount val="26"/>
                <c:pt idx="0">
                  <c:v>0.747182754</c:v>
                </c:pt>
                <c:pt idx="1">
                  <c:v>0.159235669</c:v>
                </c:pt>
                <c:pt idx="2">
                  <c:v>3.0132288090000001</c:v>
                </c:pt>
                <c:pt idx="3">
                  <c:v>5.1690347870000002</c:v>
                </c:pt>
                <c:pt idx="4">
                  <c:v>11.15874571</c:v>
                </c:pt>
                <c:pt idx="5">
                  <c:v>6.3204311610000001</c:v>
                </c:pt>
                <c:pt idx="6">
                  <c:v>11.440470360000001</c:v>
                </c:pt>
                <c:pt idx="7">
                  <c:v>6.1121999020000004</c:v>
                </c:pt>
                <c:pt idx="8">
                  <c:v>8.1945124939999996</c:v>
                </c:pt>
                <c:pt idx="9">
                  <c:v>5.7324840760000004</c:v>
                </c:pt>
                <c:pt idx="10">
                  <c:v>6.5164135229999998</c:v>
                </c:pt>
                <c:pt idx="11">
                  <c:v>4.5933365999999998</c:v>
                </c:pt>
                <c:pt idx="12">
                  <c:v>4.4096031360000003</c:v>
                </c:pt>
                <c:pt idx="13">
                  <c:v>4.3361097500000003</c:v>
                </c:pt>
                <c:pt idx="14">
                  <c:v>3.3929446350000001</c:v>
                </c:pt>
                <c:pt idx="15">
                  <c:v>2.927486526</c:v>
                </c:pt>
                <c:pt idx="16">
                  <c:v>2.3885350320000001</c:v>
                </c:pt>
                <c:pt idx="17">
                  <c:v>1.751592357</c:v>
                </c:pt>
                <c:pt idx="18">
                  <c:v>1.9720725130000001</c:v>
                </c:pt>
                <c:pt idx="19">
                  <c:v>1.6413522780000001</c:v>
                </c:pt>
                <c:pt idx="20">
                  <c:v>1.249387555</c:v>
                </c:pt>
                <c:pt idx="21">
                  <c:v>0.79617834399999998</c:v>
                </c:pt>
                <c:pt idx="22">
                  <c:v>0.77168054900000005</c:v>
                </c:pt>
                <c:pt idx="23">
                  <c:v>0.60019598200000002</c:v>
                </c:pt>
                <c:pt idx="24">
                  <c:v>0.53895149399999998</c:v>
                </c:pt>
                <c:pt idx="25">
                  <c:v>4.0666340029999999</c:v>
                </c:pt>
              </c:numCache>
            </c:numRef>
          </c:val>
          <c:extLst xmlns="http://schemas.openxmlformats.org/drawingml/2006/chart">
            <c:ext xmlns:c16="http://schemas.microsoft.com/office/drawing/2014/chart" uri="{C3380CC4-5D6E-409C-BE32-E72D297353CC}">
              <c16:uniqueId val="{00000007-AA64-455A-B955-C5DC667181A2}"/>
            </c:ext>
          </c:extLst>
        </c:ser>
        <c:dLbls>
          <c:dLblPos val="outEnd"/>
          <c:showLegendKey val="0"/>
          <c:showVal val="1"/>
          <c:showCatName val="0"/>
          <c:showSerName val="0"/>
          <c:showPercent val="0"/>
          <c:showBubbleSize val="0"/>
        </c:dLbls>
        <c:gapWidth val="219"/>
        <c:overlap val="-27"/>
        <c:axId val="636637016"/>
        <c:axId val="636637800"/>
      </c:barChart>
      <c:catAx>
        <c:axId val="6366370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pages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6637800"/>
        <c:crosses val="autoZero"/>
        <c:auto val="1"/>
        <c:lblAlgn val="ctr"/>
        <c:lblOffset val="100"/>
        <c:noMultiLvlLbl val="0"/>
      </c:catAx>
      <c:valAx>
        <c:axId val="6366378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Percentage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66370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ofPieChart>
        <c:ofPieType val="pie"/>
        <c:varyColors val="1"/>
        <c:ser>
          <c:idx val="0"/>
          <c:order val="0"/>
          <c:dPt>
            <c:idx val="0"/>
            <c:bubble3D val="0"/>
            <c:spPr>
              <a:solidFill>
                <a:schemeClr val="accent1"/>
              </a:solidFill>
              <a:ln w="19050">
                <a:solidFill>
                  <a:schemeClr val="lt1"/>
                </a:solidFill>
              </a:ln>
              <a:effectLst/>
            </c:spPr>
            <c:extLst xmlns="http://schemas.openxmlformats.org/drawingml/2006/chart">
              <c:ext xmlns:c16="http://schemas.microsoft.com/office/drawing/2014/chart" uri="{C3380CC4-5D6E-409C-BE32-E72D297353CC}">
                <c16:uniqueId val="{00000001-ED53-404D-AA4A-59757630E94B}"/>
              </c:ext>
            </c:extLst>
          </c:dPt>
          <c:dPt>
            <c:idx val="1"/>
            <c:bubble3D val="0"/>
            <c:spPr>
              <a:solidFill>
                <a:schemeClr val="accent2"/>
              </a:solidFill>
              <a:ln w="19050">
                <a:solidFill>
                  <a:schemeClr val="lt1"/>
                </a:solidFill>
              </a:ln>
              <a:effectLst/>
            </c:spPr>
            <c:extLst xmlns="http://schemas.openxmlformats.org/drawingml/2006/chart">
              <c:ext xmlns:c16="http://schemas.microsoft.com/office/drawing/2014/chart" uri="{C3380CC4-5D6E-409C-BE32-E72D297353CC}">
                <c16:uniqueId val="{00000003-ED53-404D-AA4A-59757630E94B}"/>
              </c:ext>
            </c:extLst>
          </c:dPt>
          <c:dPt>
            <c:idx val="2"/>
            <c:bubble3D val="0"/>
            <c:spPr>
              <a:solidFill>
                <a:schemeClr val="accent3"/>
              </a:solidFill>
              <a:ln w="19050">
                <a:solidFill>
                  <a:schemeClr val="lt1"/>
                </a:solidFill>
              </a:ln>
              <a:effectLst/>
            </c:spPr>
            <c:extLst xmlns="http://schemas.openxmlformats.org/drawingml/2006/chart">
              <c:ext xmlns:c16="http://schemas.microsoft.com/office/drawing/2014/chart" uri="{C3380CC4-5D6E-409C-BE32-E72D297353CC}">
                <c16:uniqueId val="{00000005-ED53-404D-AA4A-59757630E94B}"/>
              </c:ext>
            </c:extLst>
          </c:dPt>
          <c:dPt>
            <c:idx val="3"/>
            <c:bubble3D val="0"/>
            <c:spPr>
              <a:solidFill>
                <a:schemeClr val="accent4"/>
              </a:solidFill>
              <a:ln w="19050">
                <a:solidFill>
                  <a:schemeClr val="lt1"/>
                </a:solidFill>
              </a:ln>
              <a:effectLst/>
            </c:spPr>
            <c:extLst xmlns="http://schemas.openxmlformats.org/drawingml/2006/chart">
              <c:ext xmlns:c16="http://schemas.microsoft.com/office/drawing/2014/chart" uri="{C3380CC4-5D6E-409C-BE32-E72D297353CC}">
                <c16:uniqueId val="{00000007-ED53-404D-AA4A-59757630E94B}"/>
              </c:ext>
            </c:extLst>
          </c:dPt>
          <c:dPt>
            <c:idx val="4"/>
            <c:bubble3D val="0"/>
            <c:spPr>
              <a:solidFill>
                <a:schemeClr val="accent5"/>
              </a:solidFill>
              <a:ln w="19050">
                <a:solidFill>
                  <a:schemeClr val="lt1"/>
                </a:solidFill>
              </a:ln>
              <a:effectLst/>
            </c:spPr>
            <c:extLst xmlns="http://schemas.openxmlformats.org/drawingml/2006/chart">
              <c:ext xmlns:c16="http://schemas.microsoft.com/office/drawing/2014/chart" uri="{C3380CC4-5D6E-409C-BE32-E72D297353CC}">
                <c16:uniqueId val="{00000009-ED53-404D-AA4A-59757630E94B}"/>
              </c:ext>
            </c:extLst>
          </c:dPt>
          <c:dPt>
            <c:idx val="5"/>
            <c:bubble3D val="0"/>
            <c:spPr>
              <a:solidFill>
                <a:schemeClr val="accent6"/>
              </a:solidFill>
              <a:ln w="19050">
                <a:solidFill>
                  <a:schemeClr val="lt1"/>
                </a:solidFill>
              </a:ln>
              <a:effectLst/>
            </c:spPr>
            <c:extLst xmlns="http://schemas.openxmlformats.org/drawingml/2006/chart">
              <c:ext xmlns:c16="http://schemas.microsoft.com/office/drawing/2014/chart" uri="{C3380CC4-5D6E-409C-BE32-E72D297353CC}">
                <c16:uniqueId val="{0000000B-ED53-404D-AA4A-59757630E94B}"/>
              </c:ext>
            </c:extLst>
          </c:dPt>
          <c:dPt>
            <c:idx val="6"/>
            <c:bubble3D val="0"/>
            <c:spPr>
              <a:solidFill>
                <a:schemeClr val="accent1">
                  <a:lumMod val="60000"/>
                </a:schemeClr>
              </a:solidFill>
              <a:ln w="19050">
                <a:solidFill>
                  <a:schemeClr val="lt1"/>
                </a:solidFill>
              </a:ln>
              <a:effectLst/>
            </c:spPr>
            <c:extLst xmlns="http://schemas.openxmlformats.org/drawingml/2006/chart">
              <c:ext xmlns:c16="http://schemas.microsoft.com/office/drawing/2014/chart" uri="{C3380CC4-5D6E-409C-BE32-E72D297353CC}">
                <c16:uniqueId val="{0000000D-ED53-404D-AA4A-59757630E94B}"/>
              </c:ext>
            </c:extLst>
          </c:dPt>
          <c:dPt>
            <c:idx val="7"/>
            <c:bubble3D val="0"/>
            <c:spPr>
              <a:solidFill>
                <a:schemeClr val="accent2">
                  <a:lumMod val="60000"/>
                </a:schemeClr>
              </a:solidFill>
              <a:ln w="19050">
                <a:solidFill>
                  <a:schemeClr val="lt1"/>
                </a:solidFill>
              </a:ln>
              <a:effectLst/>
            </c:spPr>
            <c:extLst xmlns="http://schemas.openxmlformats.org/drawingml/2006/chart">
              <c:ext xmlns:c16="http://schemas.microsoft.com/office/drawing/2014/chart" uri="{C3380CC4-5D6E-409C-BE32-E72D297353CC}">
                <c16:uniqueId val="{0000000F-ED53-404D-AA4A-59757630E94B}"/>
              </c:ext>
            </c:extLst>
          </c:dPt>
          <c:dPt>
            <c:idx val="8"/>
            <c:bubble3D val="0"/>
            <c:spPr>
              <a:solidFill>
                <a:schemeClr val="accent3">
                  <a:lumMod val="60000"/>
                </a:schemeClr>
              </a:solidFill>
              <a:ln w="19050">
                <a:solidFill>
                  <a:schemeClr val="lt1"/>
                </a:solidFill>
              </a:ln>
              <a:effectLst/>
            </c:spPr>
            <c:extLst xmlns="http://schemas.openxmlformats.org/drawingml/2006/chart">
              <c:ext xmlns:c16="http://schemas.microsoft.com/office/drawing/2014/chart" uri="{C3380CC4-5D6E-409C-BE32-E72D297353CC}">
                <c16:uniqueId val="{00000011-ED53-404D-AA4A-59757630E94B}"/>
              </c:ext>
            </c:extLst>
          </c:dPt>
          <c:dPt>
            <c:idx val="9"/>
            <c:bubble3D val="0"/>
            <c:spPr>
              <a:solidFill>
                <a:schemeClr val="accent4">
                  <a:lumMod val="60000"/>
                </a:schemeClr>
              </a:solidFill>
              <a:ln w="19050">
                <a:solidFill>
                  <a:schemeClr val="lt1"/>
                </a:solidFill>
              </a:ln>
              <a:effectLst/>
            </c:spPr>
            <c:extLst xmlns="http://schemas.openxmlformats.org/drawingml/2006/chart">
              <c:ext xmlns:c16="http://schemas.microsoft.com/office/drawing/2014/chart" uri="{C3380CC4-5D6E-409C-BE32-E72D297353CC}">
                <c16:uniqueId val="{00000013-ED53-404D-AA4A-59757630E94B}"/>
              </c:ext>
            </c:extLst>
          </c:dPt>
          <c:dPt>
            <c:idx val="10"/>
            <c:bubble3D val="0"/>
            <c:spPr>
              <a:solidFill>
                <a:schemeClr val="accent5">
                  <a:lumMod val="60000"/>
                </a:schemeClr>
              </a:solidFill>
              <a:ln w="19050">
                <a:solidFill>
                  <a:schemeClr val="lt1"/>
                </a:solidFill>
              </a:ln>
              <a:effectLst/>
            </c:spPr>
            <c:extLst xmlns="http://schemas.openxmlformats.org/drawingml/2006/chart">
              <c:ext xmlns:c16="http://schemas.microsoft.com/office/drawing/2014/chart" uri="{C3380CC4-5D6E-409C-BE32-E72D297353CC}">
                <c16:uniqueId val="{00000015-ED53-404D-AA4A-59757630E94B}"/>
              </c:ext>
            </c:extLst>
          </c:dPt>
          <c:dPt>
            <c:idx val="11"/>
            <c:bubble3D val="0"/>
            <c:spPr>
              <a:solidFill>
                <a:schemeClr val="accent6">
                  <a:lumMod val="60000"/>
                </a:schemeClr>
              </a:solidFill>
              <a:ln w="19050">
                <a:solidFill>
                  <a:schemeClr val="lt1"/>
                </a:solidFill>
              </a:ln>
              <a:effectLst/>
            </c:spPr>
            <c:extLst xmlns="http://schemas.openxmlformats.org/drawingml/2006/chart">
              <c:ext xmlns:c16="http://schemas.microsoft.com/office/drawing/2014/chart" uri="{C3380CC4-5D6E-409C-BE32-E72D297353CC}">
                <c16:uniqueId val="{00000017-ED53-404D-AA4A-59757630E94B}"/>
              </c:ext>
            </c:extLst>
          </c:dPt>
          <c:dPt>
            <c:idx val="12"/>
            <c:bubble3D val="0"/>
            <c:spPr>
              <a:solidFill>
                <a:schemeClr val="accent1">
                  <a:lumMod val="80000"/>
                  <a:lumOff val="20000"/>
                </a:schemeClr>
              </a:solidFill>
              <a:ln w="19050">
                <a:solidFill>
                  <a:schemeClr val="lt1"/>
                </a:solidFill>
              </a:ln>
              <a:effectLst/>
            </c:spPr>
            <c:extLst xmlns="http://schemas.openxmlformats.org/drawingml/2006/chart">
              <c:ext xmlns:c16="http://schemas.microsoft.com/office/drawing/2014/chart" uri="{C3380CC4-5D6E-409C-BE32-E72D297353CC}">
                <c16:uniqueId val="{00000019-ED53-404D-AA4A-59757630E94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http://schemas.openxmlformats.org/drawingml/2006/chart">
              <c:ext xmlns:c15="http://schemas.microsoft.com/office/drawing/2012/chart" uri="{CE6537A1-D6FC-4f65-9D91-7224C49458BB}"/>
            </c:extLst>
          </c:dLbls>
          <c:val>
            <c:numRef>
              <c:f>Sheet1!$B$1:$B$12</c:f>
              <c:numCache>
                <c:formatCode>0.00%</c:formatCode>
                <c:ptCount val="12"/>
                <c:pt idx="0">
                  <c:v>2.9233970865127343E-2</c:v>
                </c:pt>
                <c:pt idx="1">
                  <c:v>0.17619661084134378</c:v>
                </c:pt>
                <c:pt idx="2">
                  <c:v>0.24556535526706966</c:v>
                </c:pt>
                <c:pt idx="3">
                  <c:v>0.20364681399266674</c:v>
                </c:pt>
                <c:pt idx="4">
                  <c:v>0.11346744623922307</c:v>
                </c:pt>
                <c:pt idx="5">
                  <c:v>2.8936676246159945E-2</c:v>
                </c:pt>
                <c:pt idx="6">
                  <c:v>1.4468338123079972E-2</c:v>
                </c:pt>
                <c:pt idx="7">
                  <c:v>6.4413834109602617E-3</c:v>
                </c:pt>
                <c:pt idx="8">
                  <c:v>2.3783569517391735E-3</c:v>
                </c:pt>
                <c:pt idx="9">
                  <c:v>5.9458923793479336E-4</c:v>
                </c:pt>
                <c:pt idx="10">
                  <c:v>1.9819641264493112E-4</c:v>
                </c:pt>
                <c:pt idx="11">
                  <c:v>9.9098206322465561E-5</c:v>
                </c:pt>
              </c:numCache>
            </c:numRef>
          </c:val>
          <c:extLst xmlns="http://schemas.openxmlformats.org/drawingml/2006/chart">
            <c:ext xmlns:c16="http://schemas.microsoft.com/office/drawing/2014/chart" uri="{C3380CC4-5D6E-409C-BE32-E72D297353CC}">
              <c16:uniqueId val="{0000001A-ED53-404D-AA4A-59757630E94B}"/>
            </c:ext>
          </c:extLst>
        </c:ser>
        <c:ser>
          <c:idx val="1"/>
          <c:order val="1"/>
          <c:dPt>
            <c:idx val="0"/>
            <c:bubble3D val="0"/>
            <c:spPr>
              <a:solidFill>
                <a:schemeClr val="accent1"/>
              </a:solidFill>
              <a:ln w="19050">
                <a:solidFill>
                  <a:schemeClr val="lt1"/>
                </a:solidFill>
              </a:ln>
              <a:effectLst/>
            </c:spPr>
            <c:extLst xmlns="http://schemas.openxmlformats.org/drawingml/2006/chart">
              <c:ext xmlns:c16="http://schemas.microsoft.com/office/drawing/2014/chart" uri="{C3380CC4-5D6E-409C-BE32-E72D297353CC}">
                <c16:uniqueId val="{0000001C-ED53-404D-AA4A-59757630E94B}"/>
              </c:ext>
            </c:extLst>
          </c:dPt>
          <c:dPt>
            <c:idx val="1"/>
            <c:bubble3D val="0"/>
            <c:spPr>
              <a:solidFill>
                <a:schemeClr val="accent2"/>
              </a:solidFill>
              <a:ln w="19050">
                <a:solidFill>
                  <a:schemeClr val="lt1"/>
                </a:solidFill>
              </a:ln>
              <a:effectLst/>
            </c:spPr>
            <c:extLst xmlns="http://schemas.openxmlformats.org/drawingml/2006/chart">
              <c:ext xmlns:c16="http://schemas.microsoft.com/office/drawing/2014/chart" uri="{C3380CC4-5D6E-409C-BE32-E72D297353CC}">
                <c16:uniqueId val="{0000001E-ED53-404D-AA4A-59757630E94B}"/>
              </c:ext>
            </c:extLst>
          </c:dPt>
          <c:dPt>
            <c:idx val="2"/>
            <c:bubble3D val="0"/>
            <c:spPr>
              <a:solidFill>
                <a:schemeClr val="accent3"/>
              </a:solidFill>
              <a:ln w="19050">
                <a:solidFill>
                  <a:schemeClr val="lt1"/>
                </a:solidFill>
              </a:ln>
              <a:effectLst/>
            </c:spPr>
            <c:extLst xmlns="http://schemas.openxmlformats.org/drawingml/2006/chart">
              <c:ext xmlns:c16="http://schemas.microsoft.com/office/drawing/2014/chart" uri="{C3380CC4-5D6E-409C-BE32-E72D297353CC}">
                <c16:uniqueId val="{00000020-ED53-404D-AA4A-59757630E94B}"/>
              </c:ext>
            </c:extLst>
          </c:dPt>
          <c:dPt>
            <c:idx val="3"/>
            <c:bubble3D val="0"/>
            <c:spPr>
              <a:solidFill>
                <a:schemeClr val="accent4"/>
              </a:solidFill>
              <a:ln w="19050">
                <a:solidFill>
                  <a:schemeClr val="lt1"/>
                </a:solidFill>
              </a:ln>
              <a:effectLst/>
            </c:spPr>
            <c:extLst xmlns="http://schemas.openxmlformats.org/drawingml/2006/chart">
              <c:ext xmlns:c16="http://schemas.microsoft.com/office/drawing/2014/chart" uri="{C3380CC4-5D6E-409C-BE32-E72D297353CC}">
                <c16:uniqueId val="{00000022-ED53-404D-AA4A-59757630E94B}"/>
              </c:ext>
            </c:extLst>
          </c:dPt>
          <c:dPt>
            <c:idx val="4"/>
            <c:bubble3D val="0"/>
            <c:spPr>
              <a:solidFill>
                <a:schemeClr val="accent5"/>
              </a:solidFill>
              <a:ln w="19050">
                <a:solidFill>
                  <a:schemeClr val="lt1"/>
                </a:solidFill>
              </a:ln>
              <a:effectLst/>
            </c:spPr>
            <c:extLst xmlns="http://schemas.openxmlformats.org/drawingml/2006/chart">
              <c:ext xmlns:c16="http://schemas.microsoft.com/office/drawing/2014/chart" uri="{C3380CC4-5D6E-409C-BE32-E72D297353CC}">
                <c16:uniqueId val="{00000024-ED53-404D-AA4A-59757630E94B}"/>
              </c:ext>
            </c:extLst>
          </c:dPt>
          <c:dPt>
            <c:idx val="5"/>
            <c:bubble3D val="0"/>
            <c:spPr>
              <a:solidFill>
                <a:schemeClr val="accent6"/>
              </a:solidFill>
              <a:ln w="19050">
                <a:solidFill>
                  <a:schemeClr val="lt1"/>
                </a:solidFill>
              </a:ln>
              <a:effectLst/>
            </c:spPr>
            <c:extLst xmlns="http://schemas.openxmlformats.org/drawingml/2006/chart">
              <c:ext xmlns:c16="http://schemas.microsoft.com/office/drawing/2014/chart" uri="{C3380CC4-5D6E-409C-BE32-E72D297353CC}">
                <c16:uniqueId val="{00000026-ED53-404D-AA4A-59757630E94B}"/>
              </c:ext>
            </c:extLst>
          </c:dPt>
          <c:dPt>
            <c:idx val="6"/>
            <c:bubble3D val="0"/>
            <c:spPr>
              <a:solidFill>
                <a:schemeClr val="accent1">
                  <a:lumMod val="60000"/>
                </a:schemeClr>
              </a:solidFill>
              <a:ln w="19050">
                <a:solidFill>
                  <a:schemeClr val="lt1"/>
                </a:solidFill>
              </a:ln>
              <a:effectLst/>
            </c:spPr>
            <c:extLst xmlns="http://schemas.openxmlformats.org/drawingml/2006/chart">
              <c:ext xmlns:c16="http://schemas.microsoft.com/office/drawing/2014/chart" uri="{C3380CC4-5D6E-409C-BE32-E72D297353CC}">
                <c16:uniqueId val="{00000028-ED53-404D-AA4A-59757630E94B}"/>
              </c:ext>
            </c:extLst>
          </c:dPt>
          <c:dPt>
            <c:idx val="7"/>
            <c:bubble3D val="0"/>
            <c:spPr>
              <a:solidFill>
                <a:schemeClr val="accent2">
                  <a:lumMod val="60000"/>
                </a:schemeClr>
              </a:solidFill>
              <a:ln w="19050">
                <a:solidFill>
                  <a:schemeClr val="lt1"/>
                </a:solidFill>
              </a:ln>
              <a:effectLst/>
            </c:spPr>
            <c:extLst xmlns="http://schemas.openxmlformats.org/drawingml/2006/chart">
              <c:ext xmlns:c16="http://schemas.microsoft.com/office/drawing/2014/chart" uri="{C3380CC4-5D6E-409C-BE32-E72D297353CC}">
                <c16:uniqueId val="{0000002A-ED53-404D-AA4A-59757630E94B}"/>
              </c:ext>
            </c:extLst>
          </c:dPt>
          <c:dPt>
            <c:idx val="8"/>
            <c:bubble3D val="0"/>
            <c:spPr>
              <a:solidFill>
                <a:schemeClr val="accent3">
                  <a:lumMod val="60000"/>
                </a:schemeClr>
              </a:solidFill>
              <a:ln w="19050">
                <a:solidFill>
                  <a:schemeClr val="lt1"/>
                </a:solidFill>
              </a:ln>
              <a:effectLst/>
            </c:spPr>
            <c:extLst xmlns="http://schemas.openxmlformats.org/drawingml/2006/chart">
              <c:ext xmlns:c16="http://schemas.microsoft.com/office/drawing/2014/chart" uri="{C3380CC4-5D6E-409C-BE32-E72D297353CC}">
                <c16:uniqueId val="{0000002C-ED53-404D-AA4A-59757630E94B}"/>
              </c:ext>
            </c:extLst>
          </c:dPt>
          <c:dPt>
            <c:idx val="9"/>
            <c:bubble3D val="0"/>
            <c:spPr>
              <a:solidFill>
                <a:schemeClr val="accent4">
                  <a:lumMod val="60000"/>
                </a:schemeClr>
              </a:solidFill>
              <a:ln w="19050">
                <a:solidFill>
                  <a:schemeClr val="lt1"/>
                </a:solidFill>
              </a:ln>
              <a:effectLst/>
            </c:spPr>
            <c:extLst xmlns="http://schemas.openxmlformats.org/drawingml/2006/chart">
              <c:ext xmlns:c16="http://schemas.microsoft.com/office/drawing/2014/chart" uri="{C3380CC4-5D6E-409C-BE32-E72D297353CC}">
                <c16:uniqueId val="{0000002E-ED53-404D-AA4A-59757630E94B}"/>
              </c:ext>
            </c:extLst>
          </c:dPt>
          <c:dPt>
            <c:idx val="10"/>
            <c:bubble3D val="0"/>
            <c:spPr>
              <a:solidFill>
                <a:schemeClr val="accent5">
                  <a:lumMod val="60000"/>
                </a:schemeClr>
              </a:solidFill>
              <a:ln w="19050">
                <a:solidFill>
                  <a:schemeClr val="lt1"/>
                </a:solidFill>
              </a:ln>
              <a:effectLst/>
            </c:spPr>
            <c:extLst xmlns="http://schemas.openxmlformats.org/drawingml/2006/chart">
              <c:ext xmlns:c16="http://schemas.microsoft.com/office/drawing/2014/chart" uri="{C3380CC4-5D6E-409C-BE32-E72D297353CC}">
                <c16:uniqueId val="{00000030-ED53-404D-AA4A-59757630E94B}"/>
              </c:ext>
            </c:extLst>
          </c:dPt>
          <c:dPt>
            <c:idx val="11"/>
            <c:bubble3D val="0"/>
            <c:spPr>
              <a:solidFill>
                <a:schemeClr val="accent6">
                  <a:lumMod val="60000"/>
                </a:schemeClr>
              </a:solidFill>
              <a:ln w="19050">
                <a:solidFill>
                  <a:schemeClr val="lt1"/>
                </a:solidFill>
              </a:ln>
              <a:effectLst/>
            </c:spPr>
            <c:extLst xmlns="http://schemas.openxmlformats.org/drawingml/2006/chart">
              <c:ext xmlns:c16="http://schemas.microsoft.com/office/drawing/2014/chart" uri="{C3380CC4-5D6E-409C-BE32-E72D297353CC}">
                <c16:uniqueId val="{00000032-ED53-404D-AA4A-59757630E94B}"/>
              </c:ext>
            </c:extLst>
          </c:dPt>
          <c:dPt>
            <c:idx val="12"/>
            <c:bubble3D val="0"/>
            <c:spPr>
              <a:solidFill>
                <a:schemeClr val="accent1">
                  <a:lumMod val="80000"/>
                  <a:lumOff val="20000"/>
                </a:schemeClr>
              </a:solidFill>
              <a:ln w="19050">
                <a:solidFill>
                  <a:schemeClr val="lt1"/>
                </a:solidFill>
              </a:ln>
              <a:effectLst/>
            </c:spPr>
            <c:extLst xmlns="http://schemas.openxmlformats.org/drawingml/2006/chart">
              <c:ext xmlns:c16="http://schemas.microsoft.com/office/drawing/2014/chart" uri="{C3380CC4-5D6E-409C-BE32-E72D297353CC}">
                <c16:uniqueId val="{00000034-ED53-404D-AA4A-59757630E94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http://schemas.openxmlformats.org/drawingml/2006/chart">
              <c:ext xmlns:c15="http://schemas.microsoft.com/office/drawing/2012/chart" uri="{CE6537A1-D6FC-4f65-9D91-7224C49458BB}"/>
            </c:extLst>
          </c:dLbls>
          <c:val>
            <c:numRef>
              <c:f>Sheet1!$C$1:$C$12</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val>
          <c:extLst xmlns="http://schemas.openxmlformats.org/drawingml/2006/chart">
            <c:ext xmlns:c16="http://schemas.microsoft.com/office/drawing/2014/chart" uri="{C3380CC4-5D6E-409C-BE32-E72D297353CC}">
              <c16:uniqueId val="{00000035-ED53-404D-AA4A-59757630E94B}"/>
            </c:ext>
          </c:extLst>
        </c:ser>
        <c:dLbls>
          <c:dLblPos val="bestFit"/>
          <c:showLegendKey val="0"/>
          <c:showVal val="1"/>
          <c:showCatName val="0"/>
          <c:showSerName val="0"/>
          <c:showPercent val="0"/>
          <c:showBubbleSize val="0"/>
          <c:showLeaderLines val="1"/>
        </c:dLbls>
        <c:gapWidth val="100"/>
        <c:secondPieSize val="75"/>
        <c:serLines>
          <c:spPr>
            <a:ln w="9525" cap="flat" cmpd="sng" algn="ctr">
              <a:solidFill>
                <a:schemeClr val="tx1">
                  <a:lumMod val="35000"/>
                  <a:lumOff val="65000"/>
                </a:schemeClr>
              </a:solidFill>
              <a:round/>
            </a:ln>
            <a:effectLst/>
          </c:spPr>
        </c:serLines>
      </c:of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2000-2005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http://schemas.openxmlformats.org/drawingml/20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United States</c:v>
                </c:pt>
                <c:pt idx="1">
                  <c:v>Netherlands</c:v>
                </c:pt>
                <c:pt idx="2">
                  <c:v>Germany</c:v>
                </c:pt>
                <c:pt idx="3">
                  <c:v>United Kingdom</c:v>
                </c:pt>
                <c:pt idx="4">
                  <c:v>Canada</c:v>
                </c:pt>
                <c:pt idx="5">
                  <c:v>Italy</c:v>
                </c:pt>
                <c:pt idx="6">
                  <c:v>Finland</c:v>
                </c:pt>
                <c:pt idx="7">
                  <c:v>Australia</c:v>
                </c:pt>
                <c:pt idx="8">
                  <c:v>Denmark</c:v>
                </c:pt>
                <c:pt idx="9">
                  <c:v>Greece</c:v>
                </c:pt>
              </c:strCache>
            </c:strRef>
          </c:cat>
          <c:val>
            <c:numRef>
              <c:f>Sheet1!$B$2:$B$11</c:f>
              <c:numCache>
                <c:formatCode>General</c:formatCode>
                <c:ptCount val="10"/>
                <c:pt idx="0">
                  <c:v>9</c:v>
                </c:pt>
                <c:pt idx="1">
                  <c:v>7</c:v>
                </c:pt>
                <c:pt idx="2">
                  <c:v>6</c:v>
                </c:pt>
                <c:pt idx="3">
                  <c:v>6</c:v>
                </c:pt>
                <c:pt idx="4">
                  <c:v>4</c:v>
                </c:pt>
                <c:pt idx="5">
                  <c:v>4</c:v>
                </c:pt>
                <c:pt idx="6">
                  <c:v>3</c:v>
                </c:pt>
                <c:pt idx="7">
                  <c:v>2</c:v>
                </c:pt>
                <c:pt idx="8">
                  <c:v>2</c:v>
                </c:pt>
                <c:pt idx="9">
                  <c:v>2</c:v>
                </c:pt>
              </c:numCache>
            </c:numRef>
          </c:val>
          <c:extLst xmlns="http://schemas.openxmlformats.org/drawingml/2006/chart">
            <c:ext xmlns:c16="http://schemas.microsoft.com/office/drawing/2014/chart" uri="{C3380CC4-5D6E-409C-BE32-E72D297353CC}">
              <c16:uniqueId val="{00000000-070C-4E81-9B98-3C93F83CE196}"/>
            </c:ext>
          </c:extLst>
        </c:ser>
        <c:ser>
          <c:idx val="1"/>
          <c:order val="1"/>
          <c:tx>
            <c:strRef>
              <c:f>Sheet1!$C$1</c:f>
              <c:strCache>
                <c:ptCount val="1"/>
                <c:pt idx="0">
                  <c:v>Group 2</c:v>
                </c:pt>
              </c:strCache>
            </c:strRef>
          </c:tx>
          <c:spPr>
            <a:solidFill>
              <a:schemeClr val="accent2"/>
            </a:solidFill>
            <a:ln>
              <a:noFill/>
            </a:ln>
            <a:effectLst/>
          </c:spPr>
          <c:invertIfNegative val="0"/>
          <c:dLbls>
            <c:delete val="1"/>
          </c:dLbls>
          <c:cat>
            <c:strRef>
              <c:f>Sheet1!$A$2:$A$11</c:f>
              <c:strCache>
                <c:ptCount val="10"/>
                <c:pt idx="0">
                  <c:v>United States</c:v>
                </c:pt>
                <c:pt idx="1">
                  <c:v>Netherlands</c:v>
                </c:pt>
                <c:pt idx="2">
                  <c:v>Germany</c:v>
                </c:pt>
                <c:pt idx="3">
                  <c:v>United Kingdom</c:v>
                </c:pt>
                <c:pt idx="4">
                  <c:v>Canada</c:v>
                </c:pt>
                <c:pt idx="5">
                  <c:v>Italy</c:v>
                </c:pt>
                <c:pt idx="6">
                  <c:v>Finland</c:v>
                </c:pt>
                <c:pt idx="7">
                  <c:v>Australia</c:v>
                </c:pt>
                <c:pt idx="8">
                  <c:v>Denmark</c:v>
                </c:pt>
                <c:pt idx="9">
                  <c:v>Greece</c:v>
                </c:pt>
              </c:strCache>
            </c:strRef>
          </c:cat>
          <c:val>
            <c:numRef>
              <c:f>Sheet1!$C$2:$C$11</c:f>
              <c:numCache>
                <c:formatCode>General</c:formatCode>
                <c:ptCount val="10"/>
                <c:pt idx="0">
                  <c:v>0</c:v>
                </c:pt>
                <c:pt idx="1">
                  <c:v>0</c:v>
                </c:pt>
                <c:pt idx="2">
                  <c:v>0</c:v>
                </c:pt>
                <c:pt idx="3">
                  <c:v>0</c:v>
                </c:pt>
                <c:pt idx="4">
                  <c:v>0</c:v>
                </c:pt>
                <c:pt idx="5">
                  <c:v>0</c:v>
                </c:pt>
                <c:pt idx="6">
                  <c:v>0</c:v>
                </c:pt>
                <c:pt idx="7">
                  <c:v>0</c:v>
                </c:pt>
                <c:pt idx="8">
                  <c:v>0</c:v>
                </c:pt>
                <c:pt idx="9">
                  <c:v>0</c:v>
                </c:pt>
              </c:numCache>
            </c:numRef>
          </c:val>
          <c:extLst xmlns="http://schemas.openxmlformats.org/drawingml/2006/chart">
            <c:ext xmlns:c16="http://schemas.microsoft.com/office/drawing/2014/chart" uri="{C3380CC4-5D6E-409C-BE32-E72D297353CC}">
              <c16:uniqueId val="{00000001-070C-4E81-9B98-3C93F83CE196}"/>
            </c:ext>
          </c:extLst>
        </c:ser>
        <c:ser>
          <c:idx val="2"/>
          <c:order val="2"/>
          <c:tx>
            <c:strRef>
              <c:f>Sheet1!$D$1</c:f>
              <c:strCache>
                <c:ptCount val="1"/>
                <c:pt idx="0">
                  <c:v>2005-2010</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http://schemas.openxmlformats.org/drawingml/20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United States</c:v>
                </c:pt>
                <c:pt idx="1">
                  <c:v>Netherlands</c:v>
                </c:pt>
                <c:pt idx="2">
                  <c:v>Germany</c:v>
                </c:pt>
                <c:pt idx="3">
                  <c:v>United Kingdom</c:v>
                </c:pt>
                <c:pt idx="4">
                  <c:v>Canada</c:v>
                </c:pt>
                <c:pt idx="5">
                  <c:v>Italy</c:v>
                </c:pt>
                <c:pt idx="6">
                  <c:v>Finland</c:v>
                </c:pt>
                <c:pt idx="7">
                  <c:v>Australia</c:v>
                </c:pt>
                <c:pt idx="8">
                  <c:v>Denmark</c:v>
                </c:pt>
                <c:pt idx="9">
                  <c:v>Greece</c:v>
                </c:pt>
              </c:strCache>
            </c:strRef>
          </c:cat>
          <c:val>
            <c:numRef>
              <c:f>Sheet1!$D$2:$D$11</c:f>
              <c:numCache>
                <c:formatCode>General</c:formatCode>
                <c:ptCount val="10"/>
                <c:pt idx="0">
                  <c:v>86</c:v>
                </c:pt>
                <c:pt idx="1">
                  <c:v>32</c:v>
                </c:pt>
                <c:pt idx="2">
                  <c:v>30</c:v>
                </c:pt>
                <c:pt idx="3">
                  <c:v>16</c:v>
                </c:pt>
                <c:pt idx="4">
                  <c:v>14</c:v>
                </c:pt>
                <c:pt idx="5">
                  <c:v>14</c:v>
                </c:pt>
                <c:pt idx="6">
                  <c:v>14</c:v>
                </c:pt>
                <c:pt idx="7">
                  <c:v>13</c:v>
                </c:pt>
                <c:pt idx="8">
                  <c:v>11</c:v>
                </c:pt>
                <c:pt idx="9">
                  <c:v>10</c:v>
                </c:pt>
              </c:numCache>
            </c:numRef>
          </c:val>
          <c:extLst xmlns="http://schemas.openxmlformats.org/drawingml/2006/chart">
            <c:ext xmlns:c16="http://schemas.microsoft.com/office/drawing/2014/chart" uri="{C3380CC4-5D6E-409C-BE32-E72D297353CC}">
              <c16:uniqueId val="{00000002-070C-4E81-9B98-3C93F83CE196}"/>
            </c:ext>
          </c:extLst>
        </c:ser>
        <c:ser>
          <c:idx val="3"/>
          <c:order val="3"/>
          <c:tx>
            <c:strRef>
              <c:f>Sheet1!$E$1</c:f>
              <c:strCache>
                <c:ptCount val="1"/>
                <c:pt idx="0">
                  <c:v>Group 3</c:v>
                </c:pt>
              </c:strCache>
            </c:strRef>
          </c:tx>
          <c:spPr>
            <a:solidFill>
              <a:schemeClr val="accent4"/>
            </a:solidFill>
            <a:ln>
              <a:noFill/>
            </a:ln>
            <a:effectLst/>
          </c:spPr>
          <c:invertIfNegative val="0"/>
          <c:dLbls>
            <c:delete val="1"/>
          </c:dLbls>
          <c:cat>
            <c:strRef>
              <c:f>Sheet1!$A$2:$A$11</c:f>
              <c:strCache>
                <c:ptCount val="10"/>
                <c:pt idx="0">
                  <c:v>United States</c:v>
                </c:pt>
                <c:pt idx="1">
                  <c:v>Netherlands</c:v>
                </c:pt>
                <c:pt idx="2">
                  <c:v>Germany</c:v>
                </c:pt>
                <c:pt idx="3">
                  <c:v>United Kingdom</c:v>
                </c:pt>
                <c:pt idx="4">
                  <c:v>Canada</c:v>
                </c:pt>
                <c:pt idx="5">
                  <c:v>Italy</c:v>
                </c:pt>
                <c:pt idx="6">
                  <c:v>Finland</c:v>
                </c:pt>
                <c:pt idx="7">
                  <c:v>Australia</c:v>
                </c:pt>
                <c:pt idx="8">
                  <c:v>Denmark</c:v>
                </c:pt>
                <c:pt idx="9">
                  <c:v>Greece</c:v>
                </c:pt>
              </c:strCache>
            </c:strRef>
          </c:cat>
          <c:val>
            <c:numRef>
              <c:f>Sheet1!$E$2:$E$11</c:f>
              <c:numCache>
                <c:formatCode>General</c:formatCode>
                <c:ptCount val="10"/>
                <c:pt idx="0">
                  <c:v>0</c:v>
                </c:pt>
                <c:pt idx="1">
                  <c:v>0</c:v>
                </c:pt>
                <c:pt idx="2">
                  <c:v>0</c:v>
                </c:pt>
                <c:pt idx="3">
                  <c:v>0</c:v>
                </c:pt>
                <c:pt idx="4">
                  <c:v>0</c:v>
                </c:pt>
                <c:pt idx="5">
                  <c:v>0</c:v>
                </c:pt>
                <c:pt idx="6">
                  <c:v>0</c:v>
                </c:pt>
                <c:pt idx="7">
                  <c:v>0</c:v>
                </c:pt>
                <c:pt idx="8">
                  <c:v>0</c:v>
                </c:pt>
                <c:pt idx="9">
                  <c:v>0</c:v>
                </c:pt>
              </c:numCache>
            </c:numRef>
          </c:val>
          <c:extLst xmlns="http://schemas.openxmlformats.org/drawingml/2006/chart">
            <c:ext xmlns:c16="http://schemas.microsoft.com/office/drawing/2014/chart" uri="{C3380CC4-5D6E-409C-BE32-E72D297353CC}">
              <c16:uniqueId val="{00000003-070C-4E81-9B98-3C93F83CE196}"/>
            </c:ext>
          </c:extLst>
        </c:ser>
        <c:ser>
          <c:idx val="4"/>
          <c:order val="4"/>
          <c:tx>
            <c:strRef>
              <c:f>Sheet1!$F$1</c:f>
              <c:strCache>
                <c:ptCount val="1"/>
                <c:pt idx="0">
                  <c:v>2010-2015</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http://schemas.openxmlformats.org/drawingml/20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United States</c:v>
                </c:pt>
                <c:pt idx="1">
                  <c:v>Netherlands</c:v>
                </c:pt>
                <c:pt idx="2">
                  <c:v>Germany</c:v>
                </c:pt>
                <c:pt idx="3">
                  <c:v>United Kingdom</c:v>
                </c:pt>
                <c:pt idx="4">
                  <c:v>Canada</c:v>
                </c:pt>
                <c:pt idx="5">
                  <c:v>Italy</c:v>
                </c:pt>
                <c:pt idx="6">
                  <c:v>Finland</c:v>
                </c:pt>
                <c:pt idx="7">
                  <c:v>Australia</c:v>
                </c:pt>
                <c:pt idx="8">
                  <c:v>Denmark</c:v>
                </c:pt>
                <c:pt idx="9">
                  <c:v>Greece</c:v>
                </c:pt>
              </c:strCache>
            </c:strRef>
          </c:cat>
          <c:val>
            <c:numRef>
              <c:f>Sheet1!$F$2:$F$11</c:f>
              <c:numCache>
                <c:formatCode>General</c:formatCode>
                <c:ptCount val="10"/>
                <c:pt idx="0">
                  <c:v>213</c:v>
                </c:pt>
                <c:pt idx="1">
                  <c:v>86</c:v>
                </c:pt>
                <c:pt idx="2">
                  <c:v>82</c:v>
                </c:pt>
                <c:pt idx="3">
                  <c:v>72</c:v>
                </c:pt>
                <c:pt idx="4">
                  <c:v>64</c:v>
                </c:pt>
                <c:pt idx="5">
                  <c:v>31</c:v>
                </c:pt>
                <c:pt idx="6">
                  <c:v>31</c:v>
                </c:pt>
                <c:pt idx="7">
                  <c:v>29</c:v>
                </c:pt>
                <c:pt idx="8">
                  <c:v>29</c:v>
                </c:pt>
                <c:pt idx="9">
                  <c:v>25</c:v>
                </c:pt>
              </c:numCache>
            </c:numRef>
          </c:val>
          <c:extLst xmlns="http://schemas.openxmlformats.org/drawingml/2006/chart">
            <c:ext xmlns:c16="http://schemas.microsoft.com/office/drawing/2014/chart" uri="{C3380CC4-5D6E-409C-BE32-E72D297353CC}">
              <c16:uniqueId val="{00000004-070C-4E81-9B98-3C93F83CE196}"/>
            </c:ext>
          </c:extLst>
        </c:ser>
        <c:ser>
          <c:idx val="5"/>
          <c:order val="5"/>
          <c:tx>
            <c:strRef>
              <c:f>Sheet1!$G$1</c:f>
              <c:strCache>
                <c:ptCount val="1"/>
                <c:pt idx="0">
                  <c:v>Group 4</c:v>
                </c:pt>
              </c:strCache>
            </c:strRef>
          </c:tx>
          <c:spPr>
            <a:solidFill>
              <a:schemeClr val="accent6"/>
            </a:solidFill>
            <a:ln>
              <a:noFill/>
            </a:ln>
            <a:effectLst/>
          </c:spPr>
          <c:invertIfNegative val="0"/>
          <c:dLbls>
            <c:delete val="1"/>
          </c:dLbls>
          <c:cat>
            <c:strRef>
              <c:f>Sheet1!$A$2:$A$11</c:f>
              <c:strCache>
                <c:ptCount val="10"/>
                <c:pt idx="0">
                  <c:v>United States</c:v>
                </c:pt>
                <c:pt idx="1">
                  <c:v>Netherlands</c:v>
                </c:pt>
                <c:pt idx="2">
                  <c:v>Germany</c:v>
                </c:pt>
                <c:pt idx="3">
                  <c:v>United Kingdom</c:v>
                </c:pt>
                <c:pt idx="4">
                  <c:v>Canada</c:v>
                </c:pt>
                <c:pt idx="5">
                  <c:v>Italy</c:v>
                </c:pt>
                <c:pt idx="6">
                  <c:v>Finland</c:v>
                </c:pt>
                <c:pt idx="7">
                  <c:v>Australia</c:v>
                </c:pt>
                <c:pt idx="8">
                  <c:v>Denmark</c:v>
                </c:pt>
                <c:pt idx="9">
                  <c:v>Greece</c:v>
                </c:pt>
              </c:strCache>
            </c:strRef>
          </c:cat>
          <c:val>
            <c:numRef>
              <c:f>Sheet1!$G$2:$G$11</c:f>
              <c:numCache>
                <c:formatCode>General</c:formatCode>
                <c:ptCount val="10"/>
                <c:pt idx="0">
                  <c:v>0</c:v>
                </c:pt>
                <c:pt idx="1">
                  <c:v>0</c:v>
                </c:pt>
                <c:pt idx="2">
                  <c:v>0</c:v>
                </c:pt>
                <c:pt idx="3">
                  <c:v>0</c:v>
                </c:pt>
                <c:pt idx="4">
                  <c:v>0</c:v>
                </c:pt>
                <c:pt idx="5">
                  <c:v>0</c:v>
                </c:pt>
                <c:pt idx="6">
                  <c:v>0</c:v>
                </c:pt>
                <c:pt idx="7">
                  <c:v>0</c:v>
                </c:pt>
                <c:pt idx="8">
                  <c:v>0</c:v>
                </c:pt>
                <c:pt idx="9">
                  <c:v>0</c:v>
                </c:pt>
              </c:numCache>
            </c:numRef>
          </c:val>
          <c:extLst xmlns="http://schemas.openxmlformats.org/drawingml/2006/chart">
            <c:ext xmlns:c16="http://schemas.microsoft.com/office/drawing/2014/chart" uri="{C3380CC4-5D6E-409C-BE32-E72D297353CC}">
              <c16:uniqueId val="{00000005-070C-4E81-9B98-3C93F83CE196}"/>
            </c:ext>
          </c:extLst>
        </c:ser>
        <c:ser>
          <c:idx val="6"/>
          <c:order val="6"/>
          <c:tx>
            <c:strRef>
              <c:f>Sheet1!$H$1</c:f>
              <c:strCache>
                <c:ptCount val="1"/>
                <c:pt idx="0">
                  <c:v>2015-2020</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http://schemas.openxmlformats.org/drawingml/20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United States</c:v>
                </c:pt>
                <c:pt idx="1">
                  <c:v>Netherlands</c:v>
                </c:pt>
                <c:pt idx="2">
                  <c:v>Germany</c:v>
                </c:pt>
                <c:pt idx="3">
                  <c:v>United Kingdom</c:v>
                </c:pt>
                <c:pt idx="4">
                  <c:v>Canada</c:v>
                </c:pt>
                <c:pt idx="5">
                  <c:v>Italy</c:v>
                </c:pt>
                <c:pt idx="6">
                  <c:v>Finland</c:v>
                </c:pt>
                <c:pt idx="7">
                  <c:v>Australia</c:v>
                </c:pt>
                <c:pt idx="8">
                  <c:v>Denmark</c:v>
                </c:pt>
                <c:pt idx="9">
                  <c:v>Greece</c:v>
                </c:pt>
              </c:strCache>
            </c:strRef>
          </c:cat>
          <c:val>
            <c:numRef>
              <c:f>Sheet1!$H$2:$H$11</c:f>
              <c:numCache>
                <c:formatCode>General</c:formatCode>
                <c:ptCount val="10"/>
                <c:pt idx="0">
                  <c:v>274</c:v>
                </c:pt>
                <c:pt idx="1">
                  <c:v>193</c:v>
                </c:pt>
                <c:pt idx="2">
                  <c:v>141</c:v>
                </c:pt>
                <c:pt idx="3">
                  <c:v>127</c:v>
                </c:pt>
                <c:pt idx="4">
                  <c:v>120</c:v>
                </c:pt>
                <c:pt idx="5">
                  <c:v>60</c:v>
                </c:pt>
                <c:pt idx="6">
                  <c:v>60</c:v>
                </c:pt>
                <c:pt idx="7">
                  <c:v>60</c:v>
                </c:pt>
                <c:pt idx="8">
                  <c:v>58</c:v>
                </c:pt>
                <c:pt idx="9">
                  <c:v>55</c:v>
                </c:pt>
              </c:numCache>
            </c:numRef>
          </c:val>
          <c:extLst xmlns="http://schemas.openxmlformats.org/drawingml/2006/chart">
            <c:ext xmlns:c16="http://schemas.microsoft.com/office/drawing/2014/chart" uri="{C3380CC4-5D6E-409C-BE32-E72D297353CC}">
              <c16:uniqueId val="{00000006-070C-4E81-9B98-3C93F83CE196}"/>
            </c:ext>
          </c:extLst>
        </c:ser>
        <c:dLbls>
          <c:dLblPos val="outEnd"/>
          <c:showLegendKey val="0"/>
          <c:showVal val="1"/>
          <c:showCatName val="0"/>
          <c:showSerName val="0"/>
          <c:showPercent val="0"/>
          <c:showBubbleSize val="0"/>
        </c:dLbls>
        <c:gapWidth val="219"/>
        <c:overlap val="-27"/>
        <c:axId val="636638192"/>
        <c:axId val="636634664"/>
      </c:barChart>
      <c:catAx>
        <c:axId val="636638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6634664"/>
        <c:crosses val="autoZero"/>
        <c:auto val="1"/>
        <c:lblAlgn val="ctr"/>
        <c:lblOffset val="100"/>
        <c:noMultiLvlLbl val="0"/>
      </c:catAx>
      <c:valAx>
        <c:axId val="636634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6638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http://schemas.openxmlformats.org/drawingml/20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'Scopus-2545-Analyze-Affiliation'!$O$6:$O$15</c:f>
              <c:strCache>
                <c:ptCount val="10"/>
                <c:pt idx="0">
                  <c:v>Imperial College London</c:v>
                </c:pt>
                <c:pt idx="1">
                  <c:v>Utrecht University</c:v>
                </c:pt>
                <c:pt idx="2">
                  <c:v>The University of British Columbia</c:v>
                </c:pt>
                <c:pt idx="3">
                  <c:v>Tsinghua University</c:v>
                </c:pt>
                <c:pt idx="4">
                  <c:v>Texas A&amp;M University</c:v>
                </c:pt>
                <c:pt idx="5">
                  <c:v>Pannon Egyetem</c:v>
                </c:pt>
                <c:pt idx="6">
                  <c:v>Forschungszentrum Jülich FZJ</c:v>
                </c:pt>
                <c:pt idx="7">
                  <c:v>Universidade de Sao Paulo - USP</c:v>
                </c:pt>
                <c:pt idx="8">
                  <c:v>Instituto Superior Técnico</c:v>
                </c:pt>
                <c:pt idx="9">
                  <c:v>Delft University of Technology</c:v>
                </c:pt>
              </c:strCache>
            </c:strRef>
          </c:cat>
          <c:val>
            <c:numRef>
              <c:f>'Scopus-2545-Analyze-Affiliation'!$P$6:$P$15</c:f>
              <c:numCache>
                <c:formatCode>General</c:formatCode>
                <c:ptCount val="10"/>
                <c:pt idx="0">
                  <c:v>34</c:v>
                </c:pt>
                <c:pt idx="1">
                  <c:v>24</c:v>
                </c:pt>
                <c:pt idx="2">
                  <c:v>22</c:v>
                </c:pt>
                <c:pt idx="3">
                  <c:v>19</c:v>
                </c:pt>
                <c:pt idx="4">
                  <c:v>18</c:v>
                </c:pt>
                <c:pt idx="5">
                  <c:v>17</c:v>
                </c:pt>
                <c:pt idx="6">
                  <c:v>16</c:v>
                </c:pt>
                <c:pt idx="7">
                  <c:v>16</c:v>
                </c:pt>
                <c:pt idx="8">
                  <c:v>15</c:v>
                </c:pt>
                <c:pt idx="9">
                  <c:v>15</c:v>
                </c:pt>
              </c:numCache>
            </c:numRef>
          </c:val>
          <c:extLst xmlns="http://schemas.openxmlformats.org/drawingml/2006/chart">
            <c:ext xmlns:c16="http://schemas.microsoft.com/office/drawing/2014/chart" uri="{C3380CC4-5D6E-409C-BE32-E72D297353CC}">
              <c16:uniqueId val="{00000000-1A5C-41C1-91E3-2C6E8DA01506}"/>
            </c:ext>
          </c:extLst>
        </c:ser>
        <c:dLbls>
          <c:dLblPos val="outEnd"/>
          <c:showLegendKey val="0"/>
          <c:showVal val="1"/>
          <c:showCatName val="0"/>
          <c:showSerName val="0"/>
          <c:showPercent val="0"/>
          <c:showBubbleSize val="0"/>
        </c:dLbls>
        <c:gapWidth val="219"/>
        <c:overlap val="-27"/>
        <c:axId val="638687464"/>
        <c:axId val="638689816"/>
      </c:barChart>
      <c:catAx>
        <c:axId val="638687464"/>
        <c:scaling>
          <c:orientation val="maxMin"/>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Country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8689816"/>
        <c:crosses val="autoZero"/>
        <c:auto val="1"/>
        <c:lblAlgn val="ctr"/>
        <c:lblOffset val="100"/>
        <c:noMultiLvlLbl val="0"/>
      </c:catAx>
      <c:valAx>
        <c:axId val="638689816"/>
        <c:scaling>
          <c:orientation val="minMax"/>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documents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86874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rtl="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50000"/>
            <a:lumOff val="50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40" b="0" kern="1200" spc="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F6B8A6B6-DCC4-419B-A27E-9BE3EE946A03}"/>
      </w:docPartPr>
      <w:docPartBody>
        <w:p w:rsidR="0093639B" w:rsidRDefault="00554F39">
          <w:r w:rsidRPr="00215F7D">
            <w:rPr>
              <w:rStyle w:val="PlaceholderText"/>
            </w:rPr>
            <w:t>Click or tap here to enter text.</w:t>
          </w:r>
        </w:p>
      </w:docPartBody>
    </w:docPart>
    <w:docPart>
      <w:docPartPr>
        <w:name w:val="F4703DEC8C9640C19F7427D4C21B699D"/>
        <w:category>
          <w:name w:val="General"/>
          <w:gallery w:val="placeholder"/>
        </w:category>
        <w:types>
          <w:type w:val="bbPlcHdr"/>
        </w:types>
        <w:behaviors>
          <w:behavior w:val="content"/>
        </w:behaviors>
        <w:guid w:val="{0436D97A-56D8-4FFB-A013-DE37C153223E}"/>
      </w:docPartPr>
      <w:docPartBody>
        <w:p w:rsidR="00D16DDD" w:rsidRDefault="00D414E7" w:rsidP="00D414E7">
          <w:pPr>
            <w:pStyle w:val="F4703DEC8C9640C19F7427D4C21B699D"/>
          </w:pPr>
          <w:r w:rsidRPr="00215F7D">
            <w:rPr>
              <w:rStyle w:val="PlaceholderText"/>
            </w:rPr>
            <w:t>Click or tap here to enter text.</w:t>
          </w:r>
        </w:p>
      </w:docPartBody>
    </w:docPart>
    <w:docPart>
      <w:docPartPr>
        <w:name w:val="A3997E7F85F04D9D9D66A5917E7BBC83"/>
        <w:category>
          <w:name w:val="General"/>
          <w:gallery w:val="placeholder"/>
        </w:category>
        <w:types>
          <w:type w:val="bbPlcHdr"/>
        </w:types>
        <w:behaviors>
          <w:behavior w:val="content"/>
        </w:behaviors>
        <w:guid w:val="{CC389D86-3BE6-4DA8-81FB-5F683C96D3AA}"/>
      </w:docPartPr>
      <w:docPartBody>
        <w:p w:rsidR="00D16DDD" w:rsidRDefault="00D414E7" w:rsidP="00D414E7">
          <w:pPr>
            <w:pStyle w:val="A3997E7F85F04D9D9D66A5917E7BBC83"/>
          </w:pPr>
          <w:r w:rsidRPr="00215F7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F39"/>
    <w:rsid w:val="0037555A"/>
    <w:rsid w:val="00554F39"/>
    <w:rsid w:val="0093639B"/>
    <w:rsid w:val="00A83EAA"/>
    <w:rsid w:val="00D16DDD"/>
    <w:rsid w:val="00D414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14E7"/>
    <w:rPr>
      <w:color w:val="808080"/>
    </w:rPr>
  </w:style>
  <w:style w:type="paragraph" w:customStyle="1" w:styleId="F4703DEC8C9640C19F7427D4C21B699D">
    <w:name w:val="F4703DEC8C9640C19F7427D4C21B699D"/>
    <w:rsid w:val="00D414E7"/>
    <w:rPr>
      <w:lang w:val="en-AU" w:eastAsia="en-AU"/>
    </w:rPr>
  </w:style>
  <w:style w:type="paragraph" w:customStyle="1" w:styleId="A3997E7F85F04D9D9D66A5917E7BBC83">
    <w:name w:val="A3997E7F85F04D9D9D66A5917E7BBC83"/>
    <w:rsid w:val="00D414E7"/>
    <w:rPr>
      <w:lang w:val="en-AU" w:eastAsia="en-AU"/>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76BF4A2-F507-4F29-8FA3-67CE850C4D80}">
  <we:reference id="wa104382081" version="1.35.0.0" store="en-US" storeType="OMEX"/>
  <we:alternateReferences>
    <we:reference id="WA104382081" version="1.35.0.0" store="en-US" storeType="OMEX"/>
  </we:alternateReferences>
  <we:properties>
    <we:property name="MENDELEY_CITATIONS_STYLE" value="{&quot;id&quot;:&quot;https://www.zotero.org/styles/apa&quot;,&quot;title&quot;:&quot;American Psychological Association 7th edition&quot;,&quot;format&quot;:&quot;author-date&quot;}"/>
    <we:property name="MENDELEY_CITATIONS" value="[{&quot;citationID&quot;:&quot;MENDELEY_CITATION_6a844d09-7bd7-4bfb-8ead-42e7eddbf7cb&quot;,&quot;properties&quot;:{&quot;noteIndex&quot;:0},&quot;isEdited&quot;:false,&quot;manualOverride&quot;:{&quot;citeprocText&quot;:&quot;(CHRISTOPHER, 2017; Mentzer et al., 2001)&quot;,&quot;isManuallyOverridden&quot;:false,&quot;manualOverrideText&quot;:&quot;&quot;},&quot;citationTag&quot;:&quot;MENDELEY_CITATION_v3_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&quot;,&quot;citationItems&quot;:[{&quot;id&quot;:&quot;9540d9e1-1df0-3e03-b554-b19ccfadba0d&quot;,&quot;itemData&quot;:{&quot;author&quot;:[{&quot;dropping-particle&quot;:&quot;&quot;,&quot;family&quot;:&quot;CHRISTOPHER&quot;,&quot;given&quot;:&quot;MART I N&quot;,&quot;non-dropping-particle&quot;:&quot;&quot;,&quot;parse-names&quot;:false,&quot;suffix&quot;:&quot;&quot;}],&quot;id&quot;:&quot;9540d9e1-1df0-3e03-b554-b19ccfadba0d&quot;,&quot;issued&quot;:{&quot;date-parts&quot;:[[&quot;2017&quot;]]},&quot;title&quot;:&quot;Logistics &amp; supply chain management&quot;,&quot;type&quot;:&quot;book&quot;,&quot;container-title-short&quot;:&quot;&quot;},&quot;uris&quot;:[&quot;http://www.mendeley.com/documents/?uuid=1e388d88-cad0-489d-88d3-41b3211e710c&quot;],&quot;isTemporary&quot;:false,&quot;legacyDesktopId&quot;:&quot;1e388d88-cad0-489d-88d3-41b3211e710c&quot;},{&quot;id&quot;:&quot;d7344c7c-8e8b-31c9-87f2-de02f2d79054&quot;,&quot;itemData&quot;:{&quot;author&quot;:[{&quot;dropping-particle&quot;:&quot;&quot;,&quot;family&quot;:&quot;Mentzer&quot;,&quot;given&quot;:&quot;John T&quot;,&quot;non-dropping-particle&quot;:&quot;&quot;,&quot;parse-names&quot;:false,&quot;suffix&quot;:&quot;&quot;},{&quot;dropping-particle&quot;:&quot;&quot;,&quot;family&quot;:&quot;DeWitt&quot;,&quot;given&quot;:&quot;William&quot;,&quot;non-dropping-particle&quot;:&quot;&quot;,&quot;parse-names&quot;:false,&quot;suffix&quot;:&quot;&quot;},{&quot;dropping-particle&quot;:&quot;&quot;,&quot;family&quot;:&quot;Keebler&quot;,&quot;given&quot;:&quot;James S&quot;,&quot;non-dropping-particle&quot;:&quot;&quot;,&quot;parse-names&quot;:false,&quot;suffix&quot;:&quot;&quot;},{&quot;dropping-particle&quot;:&quot;&quot;,&quot;family&quot;:&quot;Min&quot;,&quot;given&quot;:&quot;Soonhong&quot;,&quot;non-dropping-particle&quot;:&quot;&quot;,&quot;parse-names&quot;:false,&quot;suffix&quot;:&quot;&quot;},{&quot;dropping-particle&quot;:&quot;&quot;,&quot;family&quot;:&quot;Nix&quot;,&quot;given&quot;:&quot;Nancy W&quot;,&quot;non-dropping-particle&quot;:&quot;&quot;,&quot;parse-names&quot;:false,&quot;suffix&quot;:&quot;&quot;},{&quot;dropping-particle&quot;:&quot;&quot;,&quot;family&quot;:&quot;Smith&quot;,&quot;given&quot;:&quot;Carlo D&quot;,&quot;non-dropping-particle&quot;:&quot;&quot;,&quot;parse-names&quot;:false,&quot;suffix&quot;:&quot;&quot;},{&quot;dropping-particle&quot;:&quot;&quot;,&quot;family&quot;:&quot;Zacharia&quot;,&quot;given&quot;:&quot;Zach G&quot;,&quot;non-dropping-particle&quot;:&quot;&quot;,&quot;parse-names&quot;:false,&quot;suffix&quot;:&quot;&quot;}],&quot;container-title&quot;:&quot;Journal of Business logistics&quot;,&quot;id&quot;:&quot;d7344c7c-8e8b-31c9-87f2-de02f2d79054&quot;,&quot;issue&quot;:&quot;2&quot;,&quot;issued&quot;:{&quot;date-parts&quot;:[[&quot;2001&quot;]]},&quot;page&quot;:&quot;1-25&quot;,&quot;publisher&quot;:&quot;Wiley Online Library&quot;,&quot;title&quot;:&quot;Defining supply chain management&quot;,&quot;type&quot;:&quot;article-journal&quot;,&quot;volume&quot;:&quot;22&quot;,&quot;container-title-short&quot;:&quot;&quot;},&quot;uris&quot;:[&quot;http://www.mendeley.com/documents/?uuid=4b222c67-1f88-46d1-962c-755078160c4a&quot;],&quot;isTemporary&quot;:false,&quot;legacyDesktopId&quot;:&quot;4b222c67-1f88-46d1-962c-755078160c4a&quot;}]},{&quot;citationID&quot;:&quot;MENDELEY_CITATION_944b917b-74aa-47ed-af90-ecaa7352cfd0&quot;,&quot;properties&quot;:{&quot;noteIndex&quot;:0},&quot;isEdited&quot;:false,&quot;manualOverride&quot;:{&quot;citeprocText&quot;:&quot;(Vine, 2007)&quot;,&quot;isManuallyOverridden&quot;:false,&quot;manualOverrideText&quot;:&quot;&quot;},&quot;citationTag&quot;:&quot;MENDELEY_CITATION_v3_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&quot;,&quot;citationItems&quot;:[{&quot;id&quot;:&quot;0940094a-220f-3f47-96b4-c45feadbcd30&quot;,&quot;itemData&quot;:{&quot;author&quot;:[{&quot;dropping-particle&quot;:&quot;&quot;,&quot;family&quot;:&quot;Vine&quot;,&quot;given&quot;:&quot;Edward&quot;,&quot;non-dropping-particle&quot;:&quot;&quot;,&quot;parse-names&quot;:false,&quot;suffix&quot;:&quot;&quot;}],&quot;id&quot;:&quot;0940094a-220f-3f47-96b4-c45feadbcd30&quot;,&quot;issued&quot;:{&quot;date-parts&quot;:[[&quot;2007&quot;]]},&quot;title&quot;:&quot;The Integration of Energy Efficiency, Renewable Energy, DemandResponse and Climate Change: Challenges and Opportunities for Evaluatorsand Planners&quot;,&quot;type&quot;:&quot;report&quot;,&quot;container-title-short&quot;:&quot;&quot;},&quot;uris&quot;:[&quot;http://www.mendeley.com/documents/?uuid=e67698f9-cca2-4bf5-932a-e693449164cc&quot;],&quot;isTemporary&quot;:false,&quot;legacyDesktopId&quot;:&quot;e67698f9-cca2-4bf5-932a-e693449164cc&quot;}]},{&quot;citationID&quot;:&quot;MENDELEY_CITATION_835e578a-06e6-4039-81bf-d033c99776e9&quot;,&quot;properties&quot;:{&quot;noteIndex&quot;:0},&quot;isEdited&quot;:false,&quot;manualOverride&quot;:{&quot;isManuallyOverridden&quot;:false,&quot;citeprocText&quot;:&quot;(Nematian &amp;#38; Rahimi, 2022)&quot;,&quot;manualOverrideText&quot;:&quot;&quot;},&quot;citationTag&quot;:&quot;MENDELEY_CITATION_v3_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&quot;,&quot;citationItems&quot;:[{&quot;id&quot;:&quot;895facf4-a6ba-3c15-9c96-6efdd0b0bd7d&quot;,&quot;itemData&quot;:{&quot;type&quot;:&quot;article-journal&quot;,&quot;id&quot;:&quot;895facf4-a6ba-3c15-9c96-6efdd0b0bd7d&quot;,&quot;title&quot;:&quot;Feasibility study of using renewable energies in Iranian Seas: A comparative study&quot;,&quot;author&quot;:[{&quot;family&quot;:&quot;Nematian&quot;,&quot;given&quot;:&quot;Javad&quot;,&quot;parse-names&quot;:false,&quot;dropping-particle&quot;:&quot;&quot;,&quot;non-dropping-particle&quot;:&quot;&quot;},{&quot;family&quot;:&quot;Rahimi&quot;,&quot;given&quot;:&quot;Iman&quot;,&quot;parse-names&quot;:false,&quot;dropping-particle&quot;:&quot;&quot;,&quot;non-dropping-particle&quot;:&quot;&quot;}],&quot;container-title&quot;:&quot;Renewable Energy&quot;,&quot;issued&quot;:{&quot;date-parts&quot;:[[2022]]},&quot;publisher&quot;:&quot;Elsevier&quot;,&quot;expandedJournalTitle&quot;:&quot;Renewable Energy&quot;,&quot;container-title-short&quot;:&quot;&quot;},&quot;isTemporary&quot;:false}]},{&quot;citationID&quot;:&quot;MENDELEY_CITATION_33731d1b-208f-4e50-b7a0-95ea6daeb1f8&quot;,&quot;properties&quot;:{&quot;noteIndex&quot;:0},&quot;isEdited&quot;:false,&quot;manualOverride&quot;:{&quot;isManuallyOverridden&quot;:false,&quot;citeprocText&quot;:&quot;(I. Rahimi &amp;#38; Nematian, 2022)&quot;,&quot;manualOverrideText&quot;:&quot;&quot;},&quot;citationTag&quot;:&quot;MENDELEY_CITATION_v3_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&quot;,&quot;citationItems&quot;:[{&quot;id&quot;:&quot;52930214-356f-3f44-ae0b-d3541a64c474&quot;,&quot;itemData&quot;:{&quot;type&quot;:&quot;article-journal&quot;,&quot;id&quot;:&quot;52930214-356f-3f44-ae0b-d3541a64c474&quot;,&quot;title&quot;:&quot;A Bibliometric Analysis on Optimization Solution Methods Applied to Supply Chain of Solar Energy&quot;,&quot;author&quot;:[{&quot;family&quot;:&quot;Rahimi&quot;,&quot;given&quot;:&quot;Iman&quot;,&quot;parse-names&quot;:false,&quot;dropping-particle&quot;:&quot;&quot;,&quot;non-dropping-particle&quot;:&quot;&quot;},{&quot;family&quot;:&quot;Nematian&quot;,&quot;given&quot;:&quot;Javad&quot;,&quot;parse-names&quot;:false,&quot;dropping-particle&quot;:&quot;&quot;,&quot;non-dropping-particle&quot;:&quot;&quot;}],&quot;container-title&quot;:&quot;Archives of Computational Methods in Engineering&quot;,&quot;issued&quot;:{&quot;date-parts&quot;:[[2022]]},&quot;page&quot;:&quot;1-19&quot;,&quot;publisher&quot;:&quot;Springer&quot;,&quot;container-title-short&quot;:&quot;&quot;},&quot;isTemporary&quot;:false}]},{&quot;citationID&quot;:&quot;MENDELEY_CITATION_99fa3795-9e56-4190-963a-f70561325cd1&quot;,&quot;properties&quot;:{&quot;noteIndex&quot;:0},&quot;isEdited&quot;:false,&quot;manualOverride&quot;:{&quot;citeprocText&quot;:&quot;(Fazelpour et al., 2014)&quot;,&quot;isManuallyOverridden&quot;:false,&quot;manualOverrideText&quot;:&quot;&quot;},&quot;citationTag&quot;:&quot;MENDELEY_CITATION_v3_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&quot;,&quot;citationItems&quot;:[{&quot;id&quot;:&quot;67dd6566-748c-30e2-823d-de42baef501d&quot;,&quot;itemData&quot;:{&quot;DOI&quot;:&quot;10.1016/j.energy.2014.06.097&quot;,&quot;ISSN&quot;:&quot;03605442&quot;,&quot;abstract&quot;:&quot;The utilization of renewable resources is growing, in part due to the environmental impacts caused by fossil fuels. The largest sources of renewable energy are wind and solar and many predict that these energy sources will be increasingly used for distributed generation. In this paper, the feasibility is examined of a grid-independent system applied for a medium-size hotel in Kish Island, Iran. Furthermore, economic optimization is included in the assessment by using the Homer software as the optimization tool. Renewable and non-renewable energy sources (fossil fuels) are considered, and the final adoption of both cases is primarily based on their associated cost and efficiency. Sensitivity analyses are performed to determine the impact on performance of several key parameters: wind speed, solar radiation and fuel costs. The target location in this study is a hotel that has 125 rooms with the total annual electrical energy consumption of 2,628,000 kWh, and a peak demand of about 620 kW. The results of a comprehensive feasibility data analysis along with its economic evaluation indicate that the wind-diesel hybrid system with battery storage is most efficient energy system for supplying the hotel's electrical energy demands. © 2014 Elsevier Ltd.&quot;,&quot;author&quot;:[{&quot;dropping-particle&quot;:&quot;&quot;,&quot;family&quot;:&quot;Fazelpour&quot;,&quot;given&quot;:&quot;Farivar&quot;,&quot;non-dropping-particle&quot;:&quot;&quot;,&quot;parse-names&quot;:false,&quot;suffix&quot;:&quot;&quot;},{&quot;dropping-particle&quot;:&quot;&quot;,&quot;family&quot;:&quot;Soltani&quot;,&quot;given&quot;:&quot;Nima&quot;,&quot;non-dropping-particle&quot;:&quot;&quot;,&quot;parse-names&quot;:false,&quot;suffix&quot;:&quot;&quot;},{&quot;dropping-particle&quot;:&quot;&quot;,&quot;family&quot;:&quot;Rosen&quot;,&quot;given&quot;:&quot;Marc A.&quot;,&quot;non-dropping-particle&quot;:&quot;&quot;,&quot;parse-names&quot;:false,&quot;suffix&quot;:&quot;&quot;}],&quot;container-title&quot;:&quot;Energy&quot;,&quot;id&quot;:&quot;67dd6566-748c-30e2-823d-de42baef501d&quot;,&quot;issued&quot;:{&quot;date-parts&quot;:[[&quot;2014&quot;]]},&quot;page&quot;:&quot;856-865&quot;,&quot;publisher&quot;:&quot;Elsevier Ltd&quot;,&quot;title&quot;:&quot;Feasibility of satisfying electrical energy needs with hybrid systems for a medium-size hotel on Kish Island, Iran&quot;,&quot;type&quot;:&quot;article-journal&quot;,&quot;volume&quot;:&quot;73&quot;,&quot;container-title-short&quot;:&quot;&quot;},&quot;uris&quot;:[&quot;http://www.mendeley.com/documents/?uuid=3685d7be-9868-4a33-bf1d-01c46a0e8f4c&quot;],&quot;isTemporary&quot;:false,&quot;legacyDesktopId&quot;:&quot;3685d7be-9868-4a33-bf1d-01c46a0e8f4c&quot;}]},{&quot;citationID&quot;:&quot;MENDELEY_CITATION_47bb61bc-a90a-44a4-aac6-4ec9ea42f3d2&quot;,&quot;properties&quot;:{&quot;noteIndex&quot;:0},&quot;isEdited&quot;:false,&quot;manualOverride&quot;:{&quot;isManuallyOverridden&quot;:false,&quot;citeprocText&quot;:&quot;(Nematian &amp;#38; Rahimi, 2022)&quot;,&quot;manualOverrideText&quot;:&quot;&quot;},&quot;citationTag&quot;:&quot;MENDELEY_CITATION_v3_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&quot;,&quot;citationItems&quot;:[{&quot;id&quot;:&quot;895facf4-a6ba-3c15-9c96-6efdd0b0bd7d&quot;,&quot;itemData&quot;:{&quot;type&quot;:&quot;article-journal&quot;,&quot;id&quot;:&quot;895facf4-a6ba-3c15-9c96-6efdd0b0bd7d&quot;,&quot;title&quot;:&quot;Feasibility study of using renewable energies in Iranian Seas: A comparative study&quot;,&quot;author&quot;:[{&quot;family&quot;:&quot;Nematian&quot;,&quot;given&quot;:&quot;Javad&quot;,&quot;parse-names&quot;:false,&quot;dropping-particle&quot;:&quot;&quot;,&quot;non-dropping-particle&quot;:&quot;&quot;},{&quot;family&quot;:&quot;Rahimi&quot;,&quot;given&quot;:&quot;Iman&quot;,&quot;parse-names&quot;:false,&quot;dropping-particle&quot;:&quot;&quot;,&quot;non-dropping-particle&quot;:&quot;&quot;}],&quot;container-title&quot;:&quot;Renewable Energy&quot;,&quot;issued&quot;:{&quot;date-parts&quot;:[[2022]]},&quot;publisher&quot;:&quot;Elsevier&quot;,&quot;expandedJournalTitle&quot;:&quot;Renewable Energy&quot;,&quot;container-title-short&quot;:&quot;&quot;},&quot;isTemporary&quot;:false}]},{&quot;citationID&quot;:&quot;MENDELEY_CITATION_06028f9e-390e-4fa4-a361-a2398d27fdd5&quot;,&quot;properties&quot;:{&quot;noteIndex&quot;:0},&quot;isEdited&quot;:false,&quot;manualOverride&quot;:{&quot;isManuallyOverridden&quot;:false,&quot;citeprocText&quot;:&quot;(Fazelpour et al., 2014)&quot;,&quot;manualOverrideText&quot;:&quot;&quot;},&quot;citationTag&quot;:&quot;MENDELEY_CITATION_v3_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&quot;,&quot;citationItems&quot;:[{&quot;id&quot;:&quot;67dd6566-748c-30e2-823d-de42baef501d&quot;,&quot;itemData&quot;:{&quot;type&quot;:&quot;article-journal&quot;,&quot;id&quot;:&quot;67dd6566-748c-30e2-823d-de42baef501d&quot;,&quot;title&quot;:&quot;Feasibility of satisfying electrical energy needs with hybrid systems for a medium-size hotel on Kish Island, Iran&quot;,&quot;author&quot;:[{&quot;family&quot;:&quot;Fazelpour&quot;,&quot;given&quot;:&quot;Farivar&quot;,&quot;parse-names&quot;:false,&quot;dropping-particle&quot;:&quot;&quot;,&quot;non-dropping-particle&quot;:&quot;&quot;},{&quot;family&quot;:&quot;Soltani&quot;,&quot;given&quot;:&quot;Nima&quot;,&quot;parse-names&quot;:false,&quot;dropping-particle&quot;:&quot;&quot;,&quot;non-dropping-particle&quot;:&quot;&quot;},{&quot;family&quot;:&quot;Rosen&quot;,&quot;given&quot;:&quot;Marc A.&quot;,&quot;parse-names&quot;:false,&quot;dropping-particle&quot;:&quot;&quot;,&quot;non-dropping-particle&quot;:&quot;&quot;}],&quot;container-title&quot;:&quot;Energy&quot;,&quot;DOI&quot;:&quot;10.1016/j.energy.2014.06.097&quot;,&quot;ISSN&quot;:&quot;03605442&quot;,&quot;URL&quot;:&quot;http://dx.doi.org/10.1016/j.energy.2014.06.097&quot;,&quot;issued&quot;:{&quot;date-parts&quot;:[[2014]]},&quot;page&quot;:&quot;856-865&quot;,&quot;abstract&quot;:&quot;The utilization of renewable resources is growing, in part due to the environmental impacts caused by fossil fuels. The largest sources of renewable energy are wind and solar and many predict that these energy sources will be increasingly used for distributed generation. In this paper, the feasibility is examined of a grid-independent system applied for a medium-size hotel in Kish Island, Iran. Furthermore, economic optimization is included in the assessment by using the Homer software as the optimization tool. Renewable and non-renewable energy sources (fossil fuels) are considered, and the final adoption of both cases is primarily based on their associated cost and efficiency. Sensitivity analyses are performed to determine the impact on performance of several key parameters: wind speed, solar radiation and fuel costs. The target location in this study is a hotel that has 125 rooms with the total annual electrical energy consumption of 2,628,000 kWh, and a peak demand of about 620 kW. The results of a comprehensive feasibility data analysis along with its economic evaluation indicate that the wind-diesel hybrid system with battery storage is most efficient energy system for supplying the hotel's electrical energy demands. © 2014 Elsevier Ltd.&quot;,&quot;publisher&quot;:&quot;Elsevier Ltd&quot;,&quot;volume&quot;:&quot;73&quot;,&quot;expandedJournalTitle&quot;:&quot;Energy&quot;,&quot;container-title-short&quot;:&quot;&quot;},&quot;isTemporary&quot;:false}]},{&quot;citationID&quot;:&quot;MENDELEY_CITATION_53c43944-7447-4b59-a33b-67bffeaa2790&quot;,&quot;properties&quot;:{&quot;noteIndex&quot;:0},&quot;isEdited&quot;:false,&quot;manualOverride&quot;:{&quot;citeprocText&quot;:&quot;(Ellabban et al., 2014)&quot;,&quot;isManuallyOverridden&quot;:false,&quot;manualOverrideText&quot;:&quot;&quot;},&quot;citationTag&quot;:&quot;MENDELEY_CITATION_v3_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&quot;,&quot;citationItems&quot;:[{&quot;id&quot;:&quot;68c2ea55-1373-374d-953d-3dcca2f6c4fa&quot;,&quot;itemData&quot;:{&quot;author&quot;:[{&quot;dropping-particle&quot;:&quot;&quot;,&quot;family&quot;:&quot;Ellabban&quot;,&quot;given&quot;:&quot;Omar&quot;,&quot;non-dropping-particle&quot;:&quot;&quot;,&quot;parse-names&quot;:false,&quot;suffix&quot;:&quot;&quot;},{&quot;dropping-particle&quot;:&quot;&quot;,&quot;family&quot;:&quot;Abu-Rub&quot;,&quot;given&quot;:&quot;Haitham&quot;,&quot;non-dropping-particle&quot;:&quot;&quot;,&quot;parse-names&quot;:false,&quot;suffix&quot;:&quot;&quot;},{&quot;dropping-particle&quot;:&quot;&quot;,&quot;family&quot;:&quot;Blaabjerg&quot;,&quot;given&quot;:&quot;Frede&quot;,&quot;non-dropping-particle&quot;:&quot;&quot;,&quot;parse-names&quot;:false,&quot;suffix&quot;:&quot;&quot;}],&quot;container-title&quot;:&quot;Renewable and Sustainable Energy Reviews&quot;,&quot;id&quot;:&quot;68c2ea55-1373-374d-953d-3dcca2f6c4fa&quot;,&quot;issued&quot;:{&quot;date-parts&quot;:[[&quot;2014&quot;]]},&quot;page&quot;:&quot;748-764&quot;,&quot;publisher&quot;:&quot;Elsevier&quot;,&quot;title&quot;:&quot;Renewable energy resources: Current status, future prospects and their enabling technology&quot;,&quot;type&quot;:&quot;article-journal&quot;,&quot;volume&quot;:&quot;39&quot;,&quot;container-title-short&quot;:&quot;&quot;},&quot;uris&quot;:[&quot;http://www.mendeley.com/documents/?uuid=4eaf229f-f61a-4387-9e52-49307075a5ec&quot;],&quot;isTemporary&quot;:false,&quot;legacyDesktopId&quot;:&quot;4eaf229f-f61a-4387-9e52-49307075a5ec&quot;}]},{&quot;citationID&quot;:&quot;MENDELEY_CITATION_fcfea92b-94bf-4419-8583-b194a630b349&quot;,&quot;properties&quot;:{&quot;noteIndex&quot;:0},&quot;isEdited&quot;:false,&quot;manualOverride&quot;:{&quot;citeprocText&quot;:&quot;(Teske et al., 2017)&quot;,&quot;isManuallyOverridden&quot;:false,&quot;manualOverrideText&quot;:&quot;&quot;},&quot;citationTag&quot;:&quot;MENDELEY_CITATION_v3_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&quot;,&quot;citationItems&quot;:[{&quot;id&quot;:&quot;41430369-0350-32c3-87cd-144c2377214d&quot;,&quot;itemData&quot;:{&quot;author&quot;:[{&quot;dropping-particle&quot;:&quot;&quot;,&quot;family&quot;:&quot;Teske&quot;,&quot;given&quot;:&quot;Sven&quot;,&quot;non-dropping-particle&quot;:&quot;&quot;,&quot;parse-names&quot;:false,&quot;suffix&quot;:&quot;&quot;},{&quot;dropping-particle&quot;:&quot;&quot;,&quot;family&quot;:&quot;Fattal&quot;,&quot;given&quot;:&quot;Alex&quot;,&quot;non-dropping-particle&quot;:&quot;&quot;,&quot;parse-names&quot;:false,&quot;suffix&quot;:&quot;&quot;},{&quot;dropping-particle&quot;:&quot;&quot;,&quot;family&quot;:&quot;Lins&quot;,&quot;given&quot;:&quot;Christine&quot;,&quot;non-dropping-particle&quot;:&quot;&quot;,&quot;parse-names&quot;:false,&quot;suffix&quot;:&quot;&quot;},{&quot;dropping-particle&quot;:&quot;&quot;,&quot;family&quot;:&quot;Hullin&quot;,&quot;given&quot;:&quot;Martin&quot;,&quot;non-dropping-particle&quot;:&quot;&quot;,&quot;parse-names&quot;:false,&quot;suffix&quot;:&quot;&quot;},{&quot;dropping-particle&quot;:&quot;&quot;,&quot;family&quot;:&quot;Williamson&quot;,&quot;given&quot;:&quot;Laura E&quot;,&quot;non-dropping-particle&quot;:&quot;&quot;,&quot;parse-names&quot;:false,&quot;suffix&quot;:&quot;&quot;}],&quot;id&quot;:&quot;41430369-0350-32c3-87cd-144c2377214d&quot;,&quot;issued&quot;:{&quot;date-parts&quot;:[[&quot;2017&quot;]]},&quot;title&quot;:&quot;Renewables global futures report: Great debates towards 100% renewable energy&quot;,&quot;type&quot;:&quot;article-journal&quot;,&quot;container-title-short&quot;:&quot;&quot;},&quot;uris&quot;:[&quot;http://www.mendeley.com/documents/?uuid=9e965d71-a4c5-4bb4-bcb5-dcbbb5e9ba2d&quot;],&quot;isTemporary&quot;:false,&quot;legacyDesktopId&quot;:&quot;9e965d71-a4c5-4bb4-bcb5-dcbbb5e9ba2d&quot;}]},{&quot;citationID&quot;:&quot;MENDELEY_CITATION_9a65a2e8-0218-466f-8d7a-1de92aa76d2e&quot;,&quot;properties&quot;:{&quot;noteIndex&quot;:0},&quot;isEdited&quot;:false,&quot;manualOverride&quot;:{&quot;isManuallyOverridden&quot;:false,&quot;citeprocText&quot;:&quot;(van Eck &amp;#38; Waltman, 2011)&quot;,&quot;manualOverrideText&quot;:&quot;&quot;},&quot;citationTag&quot;:&quot;MENDELEY_CITATION_v3_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&quot;,&quot;citationItems&quot;:[{&quot;id&quot;:&quot;373bf74e-27eb-30cd-8c1a-b8264113c9b4&quot;,&quot;itemData&quot;:{&quot;type&quot;:&quot;article-journal&quot;,&quot;id&quot;:&quot;373bf74e-27eb-30cd-8c1a-b8264113c9b4&quot;,&quot;title&quot;:&quot;Text mining and visualization using VOSviewer&quot;,&quot;author&quot;:[{&quot;family&quot;:&quot;Eck&quot;,&quot;given&quot;:&quot;Nees Jan&quot;,&quot;parse-names&quot;:false,&quot;dropping-particle&quot;:&quot;&quot;,&quot;non-dropping-particle&quot;:&quot;van&quot;},{&quot;family&quot;:&quot;Waltman&quot;,&quot;given&quot;:&quot;Ludo&quot;,&quot;parse-names&quot;:false,&quot;dropping-particle&quot;:&quot;&quot;,&quot;non-dropping-particle&quot;:&quot;&quot;}],&quot;container-title&quot;:&quot;arXiv preprint arXiv:1109.2058&quot;,&quot;issued&quot;:{&quot;date-parts&quot;:[[2011]]},&quot;container-title-short&quot;:&quot;&quot;},&quot;isTemporary&quot;:false}]},{&quot;citationID&quot;:&quot;MENDELEY_CITATION_d59706d0-89f5-4025-afef-403401a119e3&quot;,&quot;properties&quot;:{&quot;noteIndex&quot;:0},&quot;isEdited&quot;:false,&quot;manualOverride&quot;:{&quot;isManuallyOverridden&quot;:false,&quot;citeprocText&quot;:&quot;(I. Rahimi et al., 2019)&quot;,&quot;manualOverrideText&quot;:&quot;&quot;},&quot;citationTag&quot;:&quot;MENDELEY_CITATION_v3_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&quot;,&quot;citationItems&quot;:[{&quot;id&quot;:&quot;223a00b0-8b93-3649-8464-1d8774c47d9c&quot;,&quot;itemData&quot;:{&quot;type&quot;:&quot;article-journal&quot;,&quot;id&quot;:&quot;223a00b0-8b93-3649-8464-1d8774c47d9c&quot;,&quot;title&quot;:&quot;Scientometric analysis of scheduling in renewable energy: a keyword and citation analysis&quot;,&quot;author&quot;:[{&quot;family&quot;:&quot;Rahimi&quot;,&quot;given&quot;:&quot;Iman&quot;,&quot;parse-names&quot;:false,&quot;dropping-particle&quot;:&quot;&quot;,&quot;non-dropping-particle&quot;:&quot;&quot;},{&quot;family&quot;:&quot;Behmanesh&quot;,&quot;given&quot;:&quot;Reza&quot;,&quot;parse-names&quot;:false,&quot;dropping-particle&quot;:&quot;&quot;,&quot;non-dropping-particle&quot;:&quot;&quot;},{&quot;family&quot;:&quot;Ahmadi&quot;,&quot;given&quot;:&quot;Abdollah&quot;,&quot;parse-names&quot;:false,&quot;dropping-particle&quot;:&quot;&quot;,&quot;non-dropping-particle&quot;:&quot;&quot;}],&quot;container-title&quot;:&quot;Journal of Energy and Power Technology&quot;,&quot;issued&quot;:{&quot;date-parts&quot;:[[2019]]},&quot;page&quot;:&quot;1&quot;,&quot;publisher&quot;:&quot;LIDSEN Publishing Inc&quot;,&quot;issue&quot;:&quot;4&quot;,&quot;volume&quot;:&quot;1&quot;,&quot;container-title-short&quot;:&quot;&quot;},&quot;isTemporary&quot;:false}]},{&quot;citationID&quot;:&quot;MENDELEY_CITATION_78273c9c-79e3-45a8-9e97-69e4b121c89e&quot;,&quot;properties&quot;:{&quot;noteIndex&quot;:0},&quot;isEdited&quot;:false,&quot;manualOverride&quot;:{&quot;isManuallyOverridden&quot;:false,&quot;citeprocText&quot;:&quot;(I. Rahimi et al., 2018)&quot;,&quot;manualOverrideText&quot;:&quot;&quot;},&quot;citationTag&quot;:&quot;MENDELEY_CITATION_v3_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&quot;,&quot;citationItems&quot;:[{&quot;id&quot;:&quot;e3b56c66-a3ff-305d-bbea-bd0928243ae1&quot;,&quot;itemData&quot;:{&quot;type&quot;:&quot;article-journal&quot;,&quot;id&quot;:&quot;e3b56c66-a3ff-305d-bbea-bd0928243ae1&quot;,&quot;title&quot;:&quot;Big data optimization in electric power systems: A review&quot;,&quot;author&quot;:[{&quot;family&quot;:&quot;Rahimi&quot;,&quot;given&quot;:&quot;Iman&quot;,&quot;parse-names&quot;:false,&quot;dropping-particle&quot;:&quot;&quot;,&quot;non-dropping-particle&quot;:&quot;&quot;},{&quot;family&quot;:&quot;Ahmadi&quot;,&quot;given&quot;:&quot;Abdollah&quot;,&quot;parse-names&quot;:false,&quot;dropping-particle&quot;:&quot;&quot;,&quot;non-dropping-particle&quot;:&quot;&quot;},{&quot;family&quot;:&quot;Zobaa&quot;,&quot;given&quot;:&quot;Ahmed F&quot;,&quot;parse-names&quot;:false,&quot;dropping-particle&quot;:&quot;&quot;,&quot;non-dropping-particle&quot;:&quot;&quot;},{&quot;family&quot;:&quot;Emrouznejad&quot;,&quot;given&quot;:&quot;Ali&quot;,&quot;parse-names&quot;:false,&quot;dropping-particle&quot;:&quot;&quot;,&quot;non-dropping-particle&quot;:&quot;&quot;},{&quot;family&quot;:&quot;Aleem&quot;,&quot;given&quot;:&quot;Shady H E Abdel&quot;,&quot;parse-names&quot;:false,&quot;dropping-particle&quot;:&quot;&quot;,&quot;non-dropping-particle&quot;:&quot;&quot;}],&quot;container-title&quot;:&quot;Big Data Analytics in Future Power Systems&quot;,&quot;issued&quot;:{&quot;date-parts&quot;:[[2018]]},&quot;page&quot;:&quot;55-84&quot;,&quot;publisher&quot;:&quot;CRC Press&quot;,&quot;container-title-short&quot;:&quot;&quot;},&quot;isTemporary&quot;:false}]},{&quot;citationID&quot;:&quot;MENDELEY_CITATION_83285a33-9363-44ca-a211-75a1e40bec59&quot;,&quot;properties&quot;:{&quot;noteIndex&quot;:0},&quot;isEdited&quot;:false,&quot;manualOverride&quot;:{&quot;citeprocText&quot;:&quot;(Aneke &amp;#38; Wang, 2016)&quot;,&quot;isManuallyOverridden&quot;:false,&quot;manualOverrideText&quot;:&quot;&quot;},&quot;citationTag&quot;:&quot;MENDELEY_CITATION_v3_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&quot;,&quot;citationItems&quot;:[{&quot;id&quot;:&quot;cbd1cc2a-9cc5-3cd1-a7a4-90efac97f6f4&quot;,&quot;itemData&quot;:{&quot;author&quot;:[{&quot;dropping-particle&quot;:&quot;&quot;,&quot;family&quot;:&quot;Aneke&quot;,&quot;given&quot;:&quot;Mathew&quot;,&quot;non-dropping-particle&quot;:&quot;&quot;,&quot;parse-names&quot;:false,&quot;suffix&quot;:&quot;&quot;},{&quot;dropping-particle&quot;:&quot;&quot;,&quot;family&quot;:&quot;Wang&quot;,&quot;given&quot;:&quot;Meihong&quot;,&quot;non-dropping-particle&quot;:&quot;&quot;,&quot;parse-names&quot;:false,&quot;suffix&quot;:&quot;&quot;}],&quot;container-title&quot;:&quot;Applied Energy&quot;,&quot;id&quot;:&quot;cbd1cc2a-9cc5-3cd1-a7a4-90efac97f6f4&quot;,&quot;issued&quot;:{&quot;date-parts&quot;:[[&quot;2016&quot;]]},&quot;page&quot;:&quot;350-377&quot;,&quot;publisher&quot;:&quot;Elsevier&quot;,&quot;title&quot;:&quot;Energy storage technologies and real life applications--A state of the art review&quot;,&quot;type&quot;:&quot;article-journal&quot;,&quot;volume&quot;:&quot;179&quot;,&quot;container-title-short&quot;:&quot;&quot;},&quot;uris&quot;:[&quot;http://www.mendeley.com/documents/?uuid=16c2ab84-1dc3-446a-bcb5-35b0a74684b4&quot;],&quot;isTemporary&quot;:false,&quot;legacyDesktopId&quot;:&quot;16c2ab84-1dc3-446a-bcb5-35b0a74684b4&quot;}]},{&quot;citationID&quot;:&quot;MENDELEY_CITATION_cf0cf913-101f-4ff7-966d-c37ae323af82&quot;,&quot;properties&quot;:{&quot;noteIndex&quot;:0},&quot;isEdited&quot;:false,&quot;manualOverride&quot;:{&quot;citeprocText&quot;:&quot;(Ciang et al., 2008)&quot;,&quot;isManuallyOverridden&quot;:false,&quot;manualOverrideText&quot;:&quot;&quot;},&quot;citationTag&quot;:&quot;MENDELEY_CITATION_v3_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&quot;,&quot;citationItems&quot;:[{&quot;id&quot;:&quot;7d1d348c-dcec-374f-95e1-b4c44f33d50b&quot;,&quot;itemData&quot;:{&quot;author&quot;:[{&quot;dropping-particle&quot;:&quot;&quot;,&quot;family&quot;:&quot;Ciang&quot;,&quot;given&quot;:&quot;Chia Chen&quot;,&quot;non-dropping-particle&quot;:&quot;&quot;,&quot;parse-names&quot;:false,&quot;suffix&quot;:&quot;&quot;},{&quot;dropping-particle&quot;:&quot;&quot;,&quot;family&quot;:&quot;Lee&quot;,&quot;given&quot;:&quot;Jung-Ryul&quot;,&quot;non-dropping-particle&quot;:&quot;&quot;,&quot;parse-names&quot;:false,&quot;suffix&quot;:&quot;&quot;},{&quot;dropping-particle&quot;:&quot;&quot;,&quot;family&quot;:&quot;Bang&quot;,&quot;given&quot;:&quot;Hyung-Joon&quot;,&quot;non-dropping-particle&quot;:&quot;&quot;,&quot;parse-names&quot;:false,&quot;suffix&quot;:&quot;&quot;}],&quot;container-title&quot;:&quot;Measurement science and technology&quot;,&quot;id&quot;:&quot;7d1d348c-dcec-374f-95e1-b4c44f33d50b&quot;,&quot;issue&quot;:&quot;12&quot;,&quot;issued&quot;:{&quot;date-parts&quot;:[[&quot;2008&quot;]]},&quot;page&quot;:&quot;122001&quot;,&quot;publisher&quot;:&quot;IOP publishing&quot;,&quot;title&quot;:&quot;Structural health monitoring for a wind turbine system: a review of damage detection methods&quot;,&quot;type&quot;:&quot;article-journal&quot;,&quot;volume&quot;:&quot;19&quot;,&quot;container-title-short&quot;:&quot;&quot;},&quot;uris&quot;:[&quot;http://www.mendeley.com/documents/?uuid=502f179a-a9e9-4f4b-98d8-a3949335b720&quot;],&quot;isTemporary&quot;:false,&quot;legacyDesktopId&quot;:&quot;502f179a-a9e9-4f4b-98d8-a3949335b720&quot;}]},{&quot;citationID&quot;:&quot;MENDELEY_CITATION_9d12108d-2a92-4299-8ccc-2c53bb92388b&quot;,&quot;properties&quot;:{&quot;noteIndex&quot;:0},&quot;isEdited&quot;:false,&quot;manualOverride&quot;:{&quot;citeprocText&quot;:&quot;(A. Rahimi et al., 2014)&quot;,&quot;isManuallyOverridden&quot;:false,&quot;manualOverrideText&quot;:&quot;&quot;},&quot;citationTag&quot;:&quot;MENDELEY_CITATION_v3_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&quot;,&quot;citationItems&quot;:[{&quot;id&quot;:&quot;7153ed63-7baf-3195-8bd8-d6519fe941f3&quot;,&quot;itemData&quot;:{&quot;author&quot;:[{&quot;dropping-particle&quot;:&quot;&quot;,&quot;family&quot;:&quot;Rahimi&quot;,&quot;given&quot;:&quot;Alireza&quot;,&quot;non-dropping-particle&quot;:&quot;&quot;,&quot;parse-names&quot;:false,&quot;suffix&quot;:&quot;&quot;},{&quot;dropping-particle&quot;:&quot;&quot;,&quot;family&quot;:&quot;Ulbrich&quot;,&quot;given&quot;:&quot;Arne&quot;,&quot;non-dropping-particle&quot;:&quot;&quot;,&quot;parse-names&quot;:false,&quot;suffix&quot;:&quot;&quot;},{&quot;dropping-particle&quot;:&quot;&quot;,&quot;family&quot;:&quot;Coon&quot;,&quot;given&quot;:&quot;Joshua J&quot;,&quot;non-dropping-particle&quot;:&quot;&quot;,&quot;parse-names&quot;:false,&quot;suffix&quot;:&quot;&quot;},{&quot;dropping-particle&quot;:&quot;&quot;,&quot;family&quot;:&quot;Stahl&quot;,&quot;given&quot;:&quot;Shannon S&quot;,&quot;non-dropping-particle&quot;:&quot;&quot;,&quot;parse-names&quot;:false,&quot;suffix&quot;:&quot;&quot;}],&quot;container-title&quot;:&quot;Nature&quot;,&quot;id&quot;:&quot;7153ed63-7baf-3195-8bd8-d6519fe941f3&quot;,&quot;issue&quot;:&quot;7526&quot;,&quot;issued&quot;:{&quot;date-parts&quot;:[[&quot;2014&quot;]]},&quot;page&quot;:&quot;249-252&quot;,&quot;publisher&quot;:&quot;Nature Publishing Group&quot;,&quot;title&quot;:&quot;Formic-acid-induced depolymerization of oxidized lignin to aromatics&quot;,&quot;type&quot;:&quot;article-journal&quot;,&quot;volume&quot;:&quot;515&quot;,&quot;container-title-short&quot;:&quot;Nature&quot;},&quot;uris&quot;:[&quot;http://www.mendeley.com/documents/?uuid=d4adf46d-34b5-4016-8363-f754b217c70d&quot;],&quot;isTemporary&quot;:false,&quot;legacyDesktopId&quot;:&quot;d4adf46d-34b5-4016-8363-f754b217c70d&quot;}]},{&quot;citationID&quot;:&quot;MENDELEY_CITATION_41609ef5-95e3-4ac3-944a-4947b8201ca5&quot;,&quot;properties&quot;:{&quot;noteIndex&quot;:0},&quot;isEdited&quot;:false,&quot;manualOverride&quot;:{&quot;isManuallyOverridden&quot;:false,&quot;citeprocText&quot;:&quot;(Perera et al., 2014)&quot;,&quot;manualOverrideText&quot;:&quot;&quot;},&quot;citationTag&quot;:&quot;MENDELEY_CITATION_v3_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&quot;,&quot;citationItems&quot;:[{&quot;id&quot;:&quot;ee6649c9-81ae-3065-8293-524b401bc3b2&quot;,&quot;itemData&quot;:{&quot;type&quot;:&quot;paper-conference&quot;,&quot;id&quot;:&quot;ee6649c9-81ae-3065-8293-524b401bc3b2&quot;,&quot;title&quot;:&quot;Machine learning techniques for supporting renewable energy generation and integration: a survey&quot;,&quot;author&quot;:[{&quot;family&quot;:&quot;Perera&quot;,&quot;given&quot;:&quot;Kasun S&quot;,&quot;parse-names&quot;:false,&quot;dropping-particle&quot;:&quot;&quot;,&quot;non-dropping-particle&quot;:&quot;&quot;},{&quot;family&quot;:&quot;Aung&quot;,&quot;given&quot;:&quot;Zeyar&quot;,&quot;parse-names&quot;:false,&quot;dropping-particle&quot;:&quot;&quot;,&quot;non-dropping-particle&quot;:&quot;&quot;},{&quot;family&quot;:&quot;Woon&quot;,&quot;given&quot;:&quot;Wei Lee&quot;,&quot;parse-names&quot;:false,&quot;dropping-particle&quot;:&quot;&quot;,&quot;non-dropping-particle&quot;:&quot;&quot;}],&quot;container-title&quot;:&quot;International Workshop on Data Analytics for Renewable Energy Integration&quot;,&quot;issued&quot;:{&quot;date-parts&quot;:[[2014]]},&quot;page&quot;:&quot;81-96&quot;,&quot;container-title-short&quot;:&quot;&quot;},&quot;isTemporary&quot;:false}]},{&quot;citationID&quot;:&quot;MENDELEY_CITATION_338b3353-9618-464a-b5d1-8d2dfe3e785f&quot;,&quot;properties&quot;:{&quot;noteIndex&quot;:0},&quot;isEdited&quot;:false,&quot;manualOverride&quot;:{&quot;isManuallyOverridden&quot;:false,&quot;citeprocText&quot;:&quot;(Gu et al., 2019)&quot;,&quot;manualOverrideText&quot;:&quot;&quot;},&quot;citationTag&quot;:&quot;MENDELEY_CITATION_v3_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&quot;,&quot;citationItems&quot;:[{&quot;id&quot;:&quot;f5668861-e03f-32fc-9a15-6a2bf4dc64c1&quot;,&quot;itemData&quot;:{&quot;type&quot;:&quot;article-journal&quot;,&quot;id&quot;:&quot;f5668861-e03f-32fc-9a15-6a2bf4dc64c1&quot;,&quot;title&quot;:&quot;Machine learning for renewable energy materials&quot;,&quot;author&quot;:[{&quot;family&quot;:&quot;Gu&quot;,&quot;given&quot;:&quot;Geun Ho&quot;,&quot;parse-names&quot;:false,&quot;dropping-particle&quot;:&quot;&quot;,&quot;non-dropping-particle&quot;:&quot;&quot;},{&quot;family&quot;:&quot;Noh&quot;,&quot;given&quot;:&quot;Juhwan&quot;,&quot;parse-names&quot;:false,&quot;dropping-particle&quot;:&quot;&quot;,&quot;non-dropping-particle&quot;:&quot;&quot;},{&quot;family&quot;:&quot;Kim&quot;,&quot;given&quot;:&quot;Inkyung&quot;,&quot;parse-names&quot;:false,&quot;dropping-particle&quot;:&quot;&quot;,&quot;non-dropping-particle&quot;:&quot;&quot;},{&quot;family&quot;:&quot;Jung&quot;,&quot;given&quot;:&quot;Yousung&quot;,&quot;parse-names&quot;:false,&quot;dropping-particle&quot;:&quot;&quot;,&quot;non-dropping-particle&quot;:&quot;&quot;}],&quot;container-title&quot;:&quot;Journal of Materials Chemistry A&quot;,&quot;issued&quot;:{&quot;date-parts&quot;:[[2019]]},&quot;page&quot;:&quot;17096-17117&quot;,&quot;publisher&quot;:&quot;Royal Society of Chemistry&quot;,&quot;issue&quot;:&quot;29&quot;,&quot;volume&quot;:&quot;7&quot;,&quot;container-title-short&quot;:&quot;&quot;},&quot;isTemporary&quot;:false}]},{&quot;citationID&quot;:&quot;MENDELEY_CITATION_ef992dd6-bf4d-46ba-94e6-bc8fc7d7c9cf&quot;,&quot;properties&quot;:{&quot;noteIndex&quot;:0},&quot;isEdited&quot;:false,&quot;manualOverride&quot;:{&quot;isManuallyOverridden&quot;:false,&quot;citeprocText&quot;:&quot;(I. Rahimi et al., 2013)&quot;,&quot;manualOverrideText&quot;:&quot;&quot;},&quot;citationTag&quot;:&quot;MENDELEY_CITATION_v3_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&quot;,&quot;citationItems&quot;:[{&quot;id&quot;:&quot;ed437388-d51c-30fd-b5cf-9c8fa4349316&quot;,&quot;itemData&quot;:{&quot;type&quot;:&quot;article-journal&quot;,&quot;id&quot;:&quot;ed437388-d51c-30fd-b5cf-9c8fa4349316&quot;,&quot;title&quot;:&quot;A hybrid method for prediction and assessment efficiency of decision making units: Real case study: Iranian poultry farms&quot;,&quot;author&quot;:[{&quot;family&quot;:&quot;Rahimi&quot;,&quot;given&quot;:&quot;Iman&quot;,&quot;parse-names&quot;:false,&quot;dropping-particle&quot;:&quot;&quot;,&quot;non-dropping-particle&quot;:&quot;&quot;},{&quot;family&quot;:&quot;Behmanesh&quot;,&quot;given&quot;:&quot;Reza&quot;,&quot;parse-names&quot;:false,&quot;dropping-particle&quot;:&quot;&quot;,&quot;non-dropping-particle&quot;:&quot;&quot;},{&quot;family&quot;:&quot;Yusuff&quot;,&quot;given&quot;:&quot;Rosnah Mohd&quot;,&quot;parse-names&quot;:false,&quot;dropping-particle&quot;:&quot;&quot;,&quot;non-dropping-particle&quot;:&quot;&quot;}],&quot;container-title&quot;:&quot;International Journal of Decision Support System Technology (IJDSST)&quot;,&quot;issued&quot;:{&quot;date-parts&quot;:[[2013]]},&quot;page&quot;:&quot;66-83&quot;,&quot;publisher&quot;:&quot;IGI Global&quot;,&quot;issue&quot;:&quot;1&quot;,&quot;volume&quot;:&quot;5&quot;,&quot;container-title-short&quot;:&quot;&quot;},&quot;isTemporary&quot;:false}]},{&quot;citationID&quot;:&quot;MENDELEY_CITATION_6c033a65-09aa-4a55-b738-c61e1d2b5295&quot;,&quot;properties&quot;:{&quot;noteIndex&quot;:0},&quot;isEdited&quot;:false,&quot;manualOverride&quot;:{&quot;isManuallyOverridden&quot;:false,&quot;citeprocText&quot;:&quot;(Behmanesh &amp;#38; Rahimi, 2012)&quot;,&quot;manualOverrideText&quot;:&quot;&quot;},&quot;citationTag&quot;:&quot;MENDELEY_CITATION_v3_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&quot;,&quot;citationItems&quot;:[{&quot;id&quot;:&quot;46de0e62-c206-3fe3-81b0-b1df6d884970&quot;,&quot;itemData&quot;:{&quot;type&quot;:&quot;paper-conference&quot;,&quot;id&quot;:&quot;46de0e62-c206-3fe3-81b0-b1df6d884970&quot;,&quot;title&quot;:&quot;Using combination of optimized recurrent neural network with design of experiments and regression for control chart forecasting&quot;,&quot;author&quot;:[{&quot;family&quot;:&quot;Behmanesh&quot;,&quot;given&quot;:&quot;Reza&quot;,&quot;parse-names&quot;:false,&quot;dropping-particle&quot;:&quot;&quot;,&quot;non-dropping-particle&quot;:&quot;&quot;},{&quot;family&quot;:&quot;Rahimi&quot;,&quot;given&quot;:&quot;Iman&quot;,&quot;parse-names&quot;:false,&quot;dropping-particle&quot;:&quot;&quot;,&quot;non-dropping-particle&quot;:&quot;&quot;}],&quot;container-title&quot;:&quot;Business Engineering and Industrial Applications Colloquium&quot;,&quot;issued&quot;:{&quot;date-parts&quot;:[[2012]]},&quot;page&quot;:&quot;435-439&quot;,&quot;issue&quot;:&quot;1&quot;,&quot;volume&quot;:&quot;1&quot;,&quot;container-title-short&quot;:&quot;&quot;},&quot;isTemporary&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909BD9-5874-4773-9ED4-9083B4306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938</TotalTime>
  <Pages>23</Pages>
  <Words>4393</Words>
  <Characters>25042</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29377</CharactersWithSpaces>
  <SharedDoc>false</SharedDoc>
  <HLinks>
    <vt:vector size="414" baseType="variant">
      <vt:variant>
        <vt:i4>6029403</vt:i4>
      </vt:variant>
      <vt:variant>
        <vt:i4>258</vt:i4>
      </vt:variant>
      <vt:variant>
        <vt:i4>0</vt:i4>
      </vt:variant>
      <vt:variant>
        <vt:i4>5</vt:i4>
      </vt:variant>
      <vt:variant>
        <vt:lpwstr>https://www-webofscience-com.ezproxy.lib.uts.edu.au/wos/woscc/full-record/WOS:000344631400046</vt:lpwstr>
      </vt:variant>
      <vt:variant>
        <vt:lpwstr/>
      </vt:variant>
      <vt:variant>
        <vt:i4>6226000</vt:i4>
      </vt:variant>
      <vt:variant>
        <vt:i4>252</vt:i4>
      </vt:variant>
      <vt:variant>
        <vt:i4>0</vt:i4>
      </vt:variant>
      <vt:variant>
        <vt:i4>5</vt:i4>
      </vt:variant>
      <vt:variant>
        <vt:lpwstr>https://www-webofscience-com.ezproxy.lib.uts.edu.au/wos/woscc/full-record/WOS:000260759000001</vt:lpwstr>
      </vt:variant>
      <vt:variant>
        <vt:lpwstr/>
      </vt:variant>
      <vt:variant>
        <vt:i4>5898323</vt:i4>
      </vt:variant>
      <vt:variant>
        <vt:i4>246</vt:i4>
      </vt:variant>
      <vt:variant>
        <vt:i4>0</vt:i4>
      </vt:variant>
      <vt:variant>
        <vt:i4>5</vt:i4>
      </vt:variant>
      <vt:variant>
        <vt:lpwstr>https://www-webofscience-com.ezproxy.lib.uts.edu.au/wos/woscc/full-record/WOS:000383291800030</vt:lpwstr>
      </vt:variant>
      <vt:variant>
        <vt:lpwstr/>
      </vt:variant>
      <vt:variant>
        <vt:i4>7012475</vt:i4>
      </vt:variant>
      <vt:variant>
        <vt:i4>213</vt:i4>
      </vt:variant>
      <vt:variant>
        <vt:i4>0</vt:i4>
      </vt:variant>
      <vt:variant>
        <vt:i4>5</vt:i4>
      </vt:variant>
      <vt:variant>
        <vt:lpwstr>https://www.scopus.com/authid/detail.uri?authorId=7202994002&amp;origin=resultsAnalyzer&amp;zone=authorName</vt:lpwstr>
      </vt:variant>
      <vt:variant>
        <vt:lpwstr/>
      </vt:variant>
      <vt:variant>
        <vt:i4>7078012</vt:i4>
      </vt:variant>
      <vt:variant>
        <vt:i4>210</vt:i4>
      </vt:variant>
      <vt:variant>
        <vt:i4>0</vt:i4>
      </vt:variant>
      <vt:variant>
        <vt:i4>5</vt:i4>
      </vt:variant>
      <vt:variant>
        <vt:lpwstr>https://www.scopus.com/authid/detail.uri?authorId=6506624994&amp;origin=resultsAnalyzer&amp;zone=authorName</vt:lpwstr>
      </vt:variant>
      <vt:variant>
        <vt:lpwstr/>
      </vt:variant>
      <vt:variant>
        <vt:i4>6619262</vt:i4>
      </vt:variant>
      <vt:variant>
        <vt:i4>207</vt:i4>
      </vt:variant>
      <vt:variant>
        <vt:i4>0</vt:i4>
      </vt:variant>
      <vt:variant>
        <vt:i4>5</vt:i4>
      </vt:variant>
      <vt:variant>
        <vt:lpwstr>https://www.scopus.com/authid/detail.uri?authorId=7004979187&amp;origin=resultsAnalyzer&amp;zone=authorName</vt:lpwstr>
      </vt:variant>
      <vt:variant>
        <vt:lpwstr/>
      </vt:variant>
      <vt:variant>
        <vt:i4>6619251</vt:i4>
      </vt:variant>
      <vt:variant>
        <vt:i4>204</vt:i4>
      </vt:variant>
      <vt:variant>
        <vt:i4>0</vt:i4>
      </vt:variant>
      <vt:variant>
        <vt:i4>5</vt:i4>
      </vt:variant>
      <vt:variant>
        <vt:lpwstr>https://www.scopus.com/authid/detail.uri?authorId=6701766154&amp;origin=resultsAnalyzer&amp;zone=authorName</vt:lpwstr>
      </vt:variant>
      <vt:variant>
        <vt:lpwstr/>
      </vt:variant>
      <vt:variant>
        <vt:i4>2031698</vt:i4>
      </vt:variant>
      <vt:variant>
        <vt:i4>201</vt:i4>
      </vt:variant>
      <vt:variant>
        <vt:i4>0</vt:i4>
      </vt:variant>
      <vt:variant>
        <vt:i4>5</vt:i4>
      </vt:variant>
      <vt:variant>
        <vt:lpwstr>https://www.scopus.com/authid/detail.uri?authorId=54987295000&amp;origin=resultsAnalyzer&amp;zone=authorName</vt:lpwstr>
      </vt:variant>
      <vt:variant>
        <vt:lpwstr/>
      </vt:variant>
      <vt:variant>
        <vt:i4>1179733</vt:i4>
      </vt:variant>
      <vt:variant>
        <vt:i4>198</vt:i4>
      </vt:variant>
      <vt:variant>
        <vt:i4>0</vt:i4>
      </vt:variant>
      <vt:variant>
        <vt:i4>5</vt:i4>
      </vt:variant>
      <vt:variant>
        <vt:lpwstr>https://www.scopus.com/authid/detail.uri?authorId=57218216249&amp;origin=resultsAnalyzer&amp;zone=authorName</vt:lpwstr>
      </vt:variant>
      <vt:variant>
        <vt:lpwstr/>
      </vt:variant>
      <vt:variant>
        <vt:i4>6357110</vt:i4>
      </vt:variant>
      <vt:variant>
        <vt:i4>195</vt:i4>
      </vt:variant>
      <vt:variant>
        <vt:i4>0</vt:i4>
      </vt:variant>
      <vt:variant>
        <vt:i4>5</vt:i4>
      </vt:variant>
      <vt:variant>
        <vt:lpwstr>https://www.scopus.com/authid/detail.uri?authorId=6701746003&amp;origin=resultsAnalyzer&amp;zone=authorName</vt:lpwstr>
      </vt:variant>
      <vt:variant>
        <vt:lpwstr/>
      </vt:variant>
      <vt:variant>
        <vt:i4>1835093</vt:i4>
      </vt:variant>
      <vt:variant>
        <vt:i4>192</vt:i4>
      </vt:variant>
      <vt:variant>
        <vt:i4>0</vt:i4>
      </vt:variant>
      <vt:variant>
        <vt:i4>5</vt:i4>
      </vt:variant>
      <vt:variant>
        <vt:lpwstr>https://www.scopus.com/authid/detail.uri?authorId=36786214600&amp;origin=resultsAnalyzer&amp;zone=authorName</vt:lpwstr>
      </vt:variant>
      <vt:variant>
        <vt:lpwstr/>
      </vt:variant>
      <vt:variant>
        <vt:i4>2031703</vt:i4>
      </vt:variant>
      <vt:variant>
        <vt:i4>189</vt:i4>
      </vt:variant>
      <vt:variant>
        <vt:i4>0</vt:i4>
      </vt:variant>
      <vt:variant>
        <vt:i4>5</vt:i4>
      </vt:variant>
      <vt:variant>
        <vt:lpwstr>https://www.scopus.com/authid/detail.uri?authorId=55290631300&amp;origin=resultsAnalyzer&amp;zone=authorName</vt:lpwstr>
      </vt:variant>
      <vt:variant>
        <vt:lpwstr/>
      </vt:variant>
      <vt:variant>
        <vt:i4>6750332</vt:i4>
      </vt:variant>
      <vt:variant>
        <vt:i4>186</vt:i4>
      </vt:variant>
      <vt:variant>
        <vt:i4>0</vt:i4>
      </vt:variant>
      <vt:variant>
        <vt:i4>5</vt:i4>
      </vt:variant>
      <vt:variant>
        <vt:lpwstr>https://www.scopus.com/authid/detail.uri?authorId=7003847757&amp;origin=resultsAnalyzer&amp;zone=authorName</vt:lpwstr>
      </vt:variant>
      <vt:variant>
        <vt:lpwstr/>
      </vt:variant>
      <vt:variant>
        <vt:i4>7012466</vt:i4>
      </vt:variant>
      <vt:variant>
        <vt:i4>183</vt:i4>
      </vt:variant>
      <vt:variant>
        <vt:i4>0</vt:i4>
      </vt:variant>
      <vt:variant>
        <vt:i4>5</vt:i4>
      </vt:variant>
      <vt:variant>
        <vt:lpwstr>https://www.scopus.com/authid/detail.uri?authorId=7005785660&amp;origin=resultsAnalyzer&amp;zone=authorName</vt:lpwstr>
      </vt:variant>
      <vt:variant>
        <vt:lpwstr/>
      </vt:variant>
      <vt:variant>
        <vt:i4>6881393</vt:i4>
      </vt:variant>
      <vt:variant>
        <vt:i4>180</vt:i4>
      </vt:variant>
      <vt:variant>
        <vt:i4>0</vt:i4>
      </vt:variant>
      <vt:variant>
        <vt:i4>5</vt:i4>
      </vt:variant>
      <vt:variant>
        <vt:lpwstr>https://www.scopus.com/authid/detail.uri?authorId=6504534378&amp;origin=resultsAnalyzer&amp;zone=authorName</vt:lpwstr>
      </vt:variant>
      <vt:variant>
        <vt:lpwstr/>
      </vt:variant>
      <vt:variant>
        <vt:i4>1900633</vt:i4>
      </vt:variant>
      <vt:variant>
        <vt:i4>177</vt:i4>
      </vt:variant>
      <vt:variant>
        <vt:i4>0</vt:i4>
      </vt:variant>
      <vt:variant>
        <vt:i4>5</vt:i4>
      </vt:variant>
      <vt:variant>
        <vt:lpwstr>https://www.scopus.com/authid/detail.uri?authorId=39962345500&amp;origin=resultsAnalyzer&amp;zone=authorName</vt:lpwstr>
      </vt:variant>
      <vt:variant>
        <vt:lpwstr/>
      </vt:variant>
      <vt:variant>
        <vt:i4>1638490</vt:i4>
      </vt:variant>
      <vt:variant>
        <vt:i4>174</vt:i4>
      </vt:variant>
      <vt:variant>
        <vt:i4>0</vt:i4>
      </vt:variant>
      <vt:variant>
        <vt:i4>5</vt:i4>
      </vt:variant>
      <vt:variant>
        <vt:lpwstr>https://www.scopus.com/authid/detail.uri?authorId=16318349400&amp;origin=resultsAnalyzer&amp;zone=authorName</vt:lpwstr>
      </vt:variant>
      <vt:variant>
        <vt:lpwstr/>
      </vt:variant>
      <vt:variant>
        <vt:i4>1048670</vt:i4>
      </vt:variant>
      <vt:variant>
        <vt:i4>171</vt:i4>
      </vt:variant>
      <vt:variant>
        <vt:i4>0</vt:i4>
      </vt:variant>
      <vt:variant>
        <vt:i4>5</vt:i4>
      </vt:variant>
      <vt:variant>
        <vt:lpwstr>https://www.scopus.com/authid/detail.uri?authorId=56903012000&amp;origin=resultsAnalyzer&amp;zone=authorName</vt:lpwstr>
      </vt:variant>
      <vt:variant>
        <vt:lpwstr/>
      </vt:variant>
      <vt:variant>
        <vt:i4>6750322</vt:i4>
      </vt:variant>
      <vt:variant>
        <vt:i4>168</vt:i4>
      </vt:variant>
      <vt:variant>
        <vt:i4>0</vt:i4>
      </vt:variant>
      <vt:variant>
        <vt:i4>5</vt:i4>
      </vt:variant>
      <vt:variant>
        <vt:lpwstr>https://www.scopus.com/authid/detail.uri?authorId=7005935081&amp;origin=resultsAnalyzer&amp;zone=authorName</vt:lpwstr>
      </vt:variant>
      <vt:variant>
        <vt:lpwstr/>
      </vt:variant>
      <vt:variant>
        <vt:i4>1245266</vt:i4>
      </vt:variant>
      <vt:variant>
        <vt:i4>165</vt:i4>
      </vt:variant>
      <vt:variant>
        <vt:i4>0</vt:i4>
      </vt:variant>
      <vt:variant>
        <vt:i4>5</vt:i4>
      </vt:variant>
      <vt:variant>
        <vt:lpwstr>https://www.scopus.com/authid/detail.uri?authorId=42062142000&amp;origin=resultsAnalyzer&amp;zone=authorName</vt:lpwstr>
      </vt:variant>
      <vt:variant>
        <vt:lpwstr/>
      </vt:variant>
      <vt:variant>
        <vt:i4>1507409</vt:i4>
      </vt:variant>
      <vt:variant>
        <vt:i4>162</vt:i4>
      </vt:variant>
      <vt:variant>
        <vt:i4>0</vt:i4>
      </vt:variant>
      <vt:variant>
        <vt:i4>5</vt:i4>
      </vt:variant>
      <vt:variant>
        <vt:lpwstr>https://www.scopus.com/authid/detail.uri?authorId=25643113700&amp;origin=resultsAnalyzer&amp;zone=authorName</vt:lpwstr>
      </vt:variant>
      <vt:variant>
        <vt:lpwstr/>
      </vt:variant>
      <vt:variant>
        <vt:i4>6815856</vt:i4>
      </vt:variant>
      <vt:variant>
        <vt:i4>159</vt:i4>
      </vt:variant>
      <vt:variant>
        <vt:i4>0</vt:i4>
      </vt:variant>
      <vt:variant>
        <vt:i4>5</vt:i4>
      </vt:variant>
      <vt:variant>
        <vt:lpwstr>https://www.scopus.com/authid/detail.uri?authorId=6701681600&amp;origin=resultsAnalyzer&amp;zone=authorName</vt:lpwstr>
      </vt:variant>
      <vt:variant>
        <vt:lpwstr/>
      </vt:variant>
      <vt:variant>
        <vt:i4>1114197</vt:i4>
      </vt:variant>
      <vt:variant>
        <vt:i4>156</vt:i4>
      </vt:variant>
      <vt:variant>
        <vt:i4>0</vt:i4>
      </vt:variant>
      <vt:variant>
        <vt:i4>5</vt:i4>
      </vt:variant>
      <vt:variant>
        <vt:lpwstr>https://www.scopus.com/authid/detail.uri?authorId=16205211200&amp;origin=resultsAnalyzer&amp;zone=authorName</vt:lpwstr>
      </vt:variant>
      <vt:variant>
        <vt:lpwstr/>
      </vt:variant>
      <vt:variant>
        <vt:i4>1376336</vt:i4>
      </vt:variant>
      <vt:variant>
        <vt:i4>153</vt:i4>
      </vt:variant>
      <vt:variant>
        <vt:i4>0</vt:i4>
      </vt:variant>
      <vt:variant>
        <vt:i4>5</vt:i4>
      </vt:variant>
      <vt:variant>
        <vt:lpwstr>https://www.scopus.com/authid/detail.uri?authorId=57188874922&amp;origin=resultsAnalyzer&amp;zone=authorName</vt:lpwstr>
      </vt:variant>
      <vt:variant>
        <vt:lpwstr/>
      </vt:variant>
      <vt:variant>
        <vt:i4>1769564</vt:i4>
      </vt:variant>
      <vt:variant>
        <vt:i4>150</vt:i4>
      </vt:variant>
      <vt:variant>
        <vt:i4>0</vt:i4>
      </vt:variant>
      <vt:variant>
        <vt:i4>5</vt:i4>
      </vt:variant>
      <vt:variant>
        <vt:lpwstr>https://www.scopus.com/authid/detail.uri?authorId=56220833800&amp;origin=resultsAnalyzer&amp;zone=authorName</vt:lpwstr>
      </vt:variant>
      <vt:variant>
        <vt:lpwstr/>
      </vt:variant>
      <vt:variant>
        <vt:i4>2031701</vt:i4>
      </vt:variant>
      <vt:variant>
        <vt:i4>147</vt:i4>
      </vt:variant>
      <vt:variant>
        <vt:i4>0</vt:i4>
      </vt:variant>
      <vt:variant>
        <vt:i4>5</vt:i4>
      </vt:variant>
      <vt:variant>
        <vt:lpwstr>https://www.scopus.com/authid/detail.uri?authorId=55944943900&amp;origin=resultsAnalyzer&amp;zone=authorName</vt:lpwstr>
      </vt:variant>
      <vt:variant>
        <vt:lpwstr/>
      </vt:variant>
      <vt:variant>
        <vt:i4>6881401</vt:i4>
      </vt:variant>
      <vt:variant>
        <vt:i4>144</vt:i4>
      </vt:variant>
      <vt:variant>
        <vt:i4>0</vt:i4>
      </vt:variant>
      <vt:variant>
        <vt:i4>5</vt:i4>
      </vt:variant>
      <vt:variant>
        <vt:lpwstr>https://www.scopus.com/authid/detail.uri?authorId=7004408439&amp;origin=resultsAnalyzer&amp;zone=authorName</vt:lpwstr>
      </vt:variant>
      <vt:variant>
        <vt:lpwstr/>
      </vt:variant>
      <vt:variant>
        <vt:i4>6750327</vt:i4>
      </vt:variant>
      <vt:variant>
        <vt:i4>141</vt:i4>
      </vt:variant>
      <vt:variant>
        <vt:i4>0</vt:i4>
      </vt:variant>
      <vt:variant>
        <vt:i4>5</vt:i4>
      </vt:variant>
      <vt:variant>
        <vt:lpwstr>https://www.scopus.com/authid/detail.uri?authorId=6603637213&amp;origin=resultsAnalyzer&amp;zone=authorName</vt:lpwstr>
      </vt:variant>
      <vt:variant>
        <vt:lpwstr/>
      </vt:variant>
      <vt:variant>
        <vt:i4>7274618</vt:i4>
      </vt:variant>
      <vt:variant>
        <vt:i4>138</vt:i4>
      </vt:variant>
      <vt:variant>
        <vt:i4>0</vt:i4>
      </vt:variant>
      <vt:variant>
        <vt:i4>5</vt:i4>
      </vt:variant>
      <vt:variant>
        <vt:lpwstr>https://www.scopus.com/authid/detail.uri?authorId=7004194496&amp;origin=resultsAnalyzer&amp;zone=authorName</vt:lpwstr>
      </vt:variant>
      <vt:variant>
        <vt:lpwstr/>
      </vt:variant>
      <vt:variant>
        <vt:i4>1441876</vt:i4>
      </vt:variant>
      <vt:variant>
        <vt:i4>135</vt:i4>
      </vt:variant>
      <vt:variant>
        <vt:i4>0</vt:i4>
      </vt:variant>
      <vt:variant>
        <vt:i4>5</vt:i4>
      </vt:variant>
      <vt:variant>
        <vt:lpwstr>https://www.scopus.com/authid/detail.uri?authorId=57197348370&amp;origin=resultsAnalyzer&amp;zone=authorName</vt:lpwstr>
      </vt:variant>
      <vt:variant>
        <vt:lpwstr/>
      </vt:variant>
      <vt:variant>
        <vt:i4>6357114</vt:i4>
      </vt:variant>
      <vt:variant>
        <vt:i4>132</vt:i4>
      </vt:variant>
      <vt:variant>
        <vt:i4>0</vt:i4>
      </vt:variant>
      <vt:variant>
        <vt:i4>5</vt:i4>
      </vt:variant>
      <vt:variant>
        <vt:lpwstr>https://www.scopus.com/authid/detail.uri?authorId=6504336281&amp;origin=resultsAnalyzer&amp;zone=authorName</vt:lpwstr>
      </vt:variant>
      <vt:variant>
        <vt:lpwstr/>
      </vt:variant>
      <vt:variant>
        <vt:i4>6815863</vt:i4>
      </vt:variant>
      <vt:variant>
        <vt:i4>129</vt:i4>
      </vt:variant>
      <vt:variant>
        <vt:i4>0</vt:i4>
      </vt:variant>
      <vt:variant>
        <vt:i4>5</vt:i4>
      </vt:variant>
      <vt:variant>
        <vt:lpwstr>https://www.scopus.com/authid/detail.uri?authorId=8973079500&amp;origin=resultsAnalyzer&amp;zone=authorName</vt:lpwstr>
      </vt:variant>
      <vt:variant>
        <vt:lpwstr/>
      </vt:variant>
      <vt:variant>
        <vt:i4>1900637</vt:i4>
      </vt:variant>
      <vt:variant>
        <vt:i4>126</vt:i4>
      </vt:variant>
      <vt:variant>
        <vt:i4>0</vt:i4>
      </vt:variant>
      <vt:variant>
        <vt:i4>5</vt:i4>
      </vt:variant>
      <vt:variant>
        <vt:lpwstr>https://www.scopus.com/authid/detail.uri?authorId=26538955700&amp;origin=resultsAnalyzer&amp;zone=authorName</vt:lpwstr>
      </vt:variant>
      <vt:variant>
        <vt:lpwstr/>
      </vt:variant>
      <vt:variant>
        <vt:i4>6750328</vt:i4>
      </vt:variant>
      <vt:variant>
        <vt:i4>123</vt:i4>
      </vt:variant>
      <vt:variant>
        <vt:i4>0</vt:i4>
      </vt:variant>
      <vt:variant>
        <vt:i4>5</vt:i4>
      </vt:variant>
      <vt:variant>
        <vt:lpwstr>https://www.scopus.com/authid/detail.uri?authorId=6603469420&amp;origin=resultsAnalyzer&amp;zone=authorName</vt:lpwstr>
      </vt:variant>
      <vt:variant>
        <vt:lpwstr/>
      </vt:variant>
      <vt:variant>
        <vt:i4>7274613</vt:i4>
      </vt:variant>
      <vt:variant>
        <vt:i4>120</vt:i4>
      </vt:variant>
      <vt:variant>
        <vt:i4>0</vt:i4>
      </vt:variant>
      <vt:variant>
        <vt:i4>5</vt:i4>
      </vt:variant>
      <vt:variant>
        <vt:lpwstr>https://www.scopus.com/authid/detail.uri?authorId=7004587310&amp;origin=resultsAnalyzer&amp;zone=authorName</vt:lpwstr>
      </vt:variant>
      <vt:variant>
        <vt:lpwstr/>
      </vt:variant>
      <vt:variant>
        <vt:i4>6881398</vt:i4>
      </vt:variant>
      <vt:variant>
        <vt:i4>117</vt:i4>
      </vt:variant>
      <vt:variant>
        <vt:i4>0</vt:i4>
      </vt:variant>
      <vt:variant>
        <vt:i4>5</vt:i4>
      </vt:variant>
      <vt:variant>
        <vt:lpwstr>https://www.scopus.com/authid/detail.uri?authorId=6506180301&amp;origin=resultsAnalyzer&amp;zone=authorName</vt:lpwstr>
      </vt:variant>
      <vt:variant>
        <vt:lpwstr/>
      </vt:variant>
      <vt:variant>
        <vt:i4>1048670</vt:i4>
      </vt:variant>
      <vt:variant>
        <vt:i4>114</vt:i4>
      </vt:variant>
      <vt:variant>
        <vt:i4>0</vt:i4>
      </vt:variant>
      <vt:variant>
        <vt:i4>5</vt:i4>
      </vt:variant>
      <vt:variant>
        <vt:lpwstr>https://www.scopus.com/authid/detail.uri?authorId=56903012000&amp;origin=resultsAnalyzer&amp;zone=authorName</vt:lpwstr>
      </vt:variant>
      <vt:variant>
        <vt:lpwstr/>
      </vt:variant>
      <vt:variant>
        <vt:i4>1048670</vt:i4>
      </vt:variant>
      <vt:variant>
        <vt:i4>111</vt:i4>
      </vt:variant>
      <vt:variant>
        <vt:i4>0</vt:i4>
      </vt:variant>
      <vt:variant>
        <vt:i4>5</vt:i4>
      </vt:variant>
      <vt:variant>
        <vt:lpwstr>https://www.scopus.com/authid/detail.uri?authorId=56903012000&amp;origin=resultsAnalyzer&amp;zone=authorName</vt:lpwstr>
      </vt:variant>
      <vt:variant>
        <vt:lpwstr/>
      </vt:variant>
      <vt:variant>
        <vt:i4>7209073</vt:i4>
      </vt:variant>
      <vt:variant>
        <vt:i4>108</vt:i4>
      </vt:variant>
      <vt:variant>
        <vt:i4>0</vt:i4>
      </vt:variant>
      <vt:variant>
        <vt:i4>5</vt:i4>
      </vt:variant>
      <vt:variant>
        <vt:lpwstr>https://www.scopus.com/authid/detail.uri?authorId=8293889700&amp;origin=resultsAnalyzer&amp;zone=authorName</vt:lpwstr>
      </vt:variant>
      <vt:variant>
        <vt:lpwstr/>
      </vt:variant>
      <vt:variant>
        <vt:i4>1704020</vt:i4>
      </vt:variant>
      <vt:variant>
        <vt:i4>105</vt:i4>
      </vt:variant>
      <vt:variant>
        <vt:i4>0</vt:i4>
      </vt:variant>
      <vt:variant>
        <vt:i4>5</vt:i4>
      </vt:variant>
      <vt:variant>
        <vt:lpwstr>https://www.scopus.com/authid/detail.uri?authorId=57195636600&amp;origin=resultsAnalyzer&amp;zone=authorName</vt:lpwstr>
      </vt:variant>
      <vt:variant>
        <vt:lpwstr/>
      </vt:variant>
      <vt:variant>
        <vt:i4>6815861</vt:i4>
      </vt:variant>
      <vt:variant>
        <vt:i4>102</vt:i4>
      </vt:variant>
      <vt:variant>
        <vt:i4>0</vt:i4>
      </vt:variant>
      <vt:variant>
        <vt:i4>5</vt:i4>
      </vt:variant>
      <vt:variant>
        <vt:lpwstr>https://www.scopus.com/authid/detail.uri?authorId=7004460278&amp;origin=resultsAnalyzer&amp;zone=authorName</vt:lpwstr>
      </vt:variant>
      <vt:variant>
        <vt:lpwstr/>
      </vt:variant>
      <vt:variant>
        <vt:i4>1900637</vt:i4>
      </vt:variant>
      <vt:variant>
        <vt:i4>99</vt:i4>
      </vt:variant>
      <vt:variant>
        <vt:i4>0</vt:i4>
      </vt:variant>
      <vt:variant>
        <vt:i4>5</vt:i4>
      </vt:variant>
      <vt:variant>
        <vt:lpwstr>https://www.scopus.com/authid/detail.uri?authorId=26538955700&amp;origin=resultsAnalyzer&amp;zone=authorName</vt:lpwstr>
      </vt:variant>
      <vt:variant>
        <vt:lpwstr/>
      </vt:variant>
      <vt:variant>
        <vt:i4>1835101</vt:i4>
      </vt:variant>
      <vt:variant>
        <vt:i4>96</vt:i4>
      </vt:variant>
      <vt:variant>
        <vt:i4>0</vt:i4>
      </vt:variant>
      <vt:variant>
        <vt:i4>5</vt:i4>
      </vt:variant>
      <vt:variant>
        <vt:lpwstr>https://www.scopus.com/authid/detail.uri?authorId=56274861800&amp;origin=resultsAnalyzer&amp;zone=authorName</vt:lpwstr>
      </vt:variant>
      <vt:variant>
        <vt:lpwstr/>
      </vt:variant>
      <vt:variant>
        <vt:i4>393230</vt:i4>
      </vt:variant>
      <vt:variant>
        <vt:i4>93</vt:i4>
      </vt:variant>
      <vt:variant>
        <vt:i4>0</vt:i4>
      </vt:variant>
      <vt:variant>
        <vt:i4>5</vt:i4>
      </vt:variant>
      <vt:variant>
        <vt:lpwstr>https://www.scopus.com/sourceid/15423?origin=resultsAnalyzer&amp;zone=sourceTitle</vt:lpwstr>
      </vt:variant>
      <vt:variant>
        <vt:lpwstr/>
      </vt:variant>
      <vt:variant>
        <vt:i4>3735607</vt:i4>
      </vt:variant>
      <vt:variant>
        <vt:i4>90</vt:i4>
      </vt:variant>
      <vt:variant>
        <vt:i4>0</vt:i4>
      </vt:variant>
      <vt:variant>
        <vt:i4>5</vt:i4>
      </vt:variant>
      <vt:variant>
        <vt:lpwstr>https://www.scopus.com/sourceid/19700200831?origin=resultsAnalyzer&amp;zone=sourceTitle</vt:lpwstr>
      </vt:variant>
      <vt:variant>
        <vt:lpwstr/>
      </vt:variant>
      <vt:variant>
        <vt:i4>3735609</vt:i4>
      </vt:variant>
      <vt:variant>
        <vt:i4>87</vt:i4>
      </vt:variant>
      <vt:variant>
        <vt:i4>0</vt:i4>
      </vt:variant>
      <vt:variant>
        <vt:i4>5</vt:i4>
      </vt:variant>
      <vt:variant>
        <vt:lpwstr>https://www.scopus.com/sourceid/19600161818?origin=resultsAnalyzer&amp;zone=sourceTitle</vt:lpwstr>
      </vt:variant>
      <vt:variant>
        <vt:lpwstr/>
      </vt:variant>
      <vt:variant>
        <vt:i4>3932266</vt:i4>
      </vt:variant>
      <vt:variant>
        <vt:i4>84</vt:i4>
      </vt:variant>
      <vt:variant>
        <vt:i4>0</vt:i4>
      </vt:variant>
      <vt:variant>
        <vt:i4>5</vt:i4>
      </vt:variant>
      <vt:variant>
        <vt:lpwstr>https://www.scopus.com/sourceid/4700151914?origin=resultsAnalyzer&amp;zone=sourceTitle</vt:lpwstr>
      </vt:variant>
      <vt:variant>
        <vt:lpwstr/>
      </vt:variant>
      <vt:variant>
        <vt:i4>3801137</vt:i4>
      </vt:variant>
      <vt:variant>
        <vt:i4>81</vt:i4>
      </vt:variant>
      <vt:variant>
        <vt:i4>0</vt:i4>
      </vt:variant>
      <vt:variant>
        <vt:i4>5</vt:i4>
      </vt:variant>
      <vt:variant>
        <vt:lpwstr>https://www.scopus.com/sourceid/19900195068?origin=resultsAnalyzer&amp;zone=sourceTitle</vt:lpwstr>
      </vt:variant>
      <vt:variant>
        <vt:lpwstr/>
      </vt:variant>
      <vt:variant>
        <vt:i4>327689</vt:i4>
      </vt:variant>
      <vt:variant>
        <vt:i4>78</vt:i4>
      </vt:variant>
      <vt:variant>
        <vt:i4>0</vt:i4>
      </vt:variant>
      <vt:variant>
        <vt:i4>5</vt:i4>
      </vt:variant>
      <vt:variant>
        <vt:lpwstr>https://www.scopus.com/sourceid/23271?origin=resultsAnalyzer&amp;zone=sourceTitle</vt:lpwstr>
      </vt:variant>
      <vt:variant>
        <vt:lpwstr/>
      </vt:variant>
      <vt:variant>
        <vt:i4>983051</vt:i4>
      </vt:variant>
      <vt:variant>
        <vt:i4>75</vt:i4>
      </vt:variant>
      <vt:variant>
        <vt:i4>0</vt:i4>
      </vt:variant>
      <vt:variant>
        <vt:i4>5</vt:i4>
      </vt:variant>
      <vt:variant>
        <vt:lpwstr>https://www.scopus.com/sourceid/29372?origin=resultsAnalyzer&amp;zone=sourceTitle</vt:lpwstr>
      </vt:variant>
      <vt:variant>
        <vt:lpwstr/>
      </vt:variant>
      <vt:variant>
        <vt:i4>3539006</vt:i4>
      </vt:variant>
      <vt:variant>
        <vt:i4>72</vt:i4>
      </vt:variant>
      <vt:variant>
        <vt:i4>0</vt:i4>
      </vt:variant>
      <vt:variant>
        <vt:i4>5</vt:i4>
      </vt:variant>
      <vt:variant>
        <vt:lpwstr>https://www.scopus.com/sourceid/12700154702?origin=resultsAnalyzer&amp;zone=sourceTitle</vt:lpwstr>
      </vt:variant>
      <vt:variant>
        <vt:lpwstr/>
      </vt:variant>
      <vt:variant>
        <vt:i4>3539006</vt:i4>
      </vt:variant>
      <vt:variant>
        <vt:i4>69</vt:i4>
      </vt:variant>
      <vt:variant>
        <vt:i4>0</vt:i4>
      </vt:variant>
      <vt:variant>
        <vt:i4>5</vt:i4>
      </vt:variant>
      <vt:variant>
        <vt:lpwstr>https://www.scopus.com/sourceid/11200153545?origin=resultsAnalyzer&amp;zone=sourceTitle</vt:lpwstr>
      </vt:variant>
      <vt:variant>
        <vt:lpwstr/>
      </vt:variant>
      <vt:variant>
        <vt:i4>3276858</vt:i4>
      </vt:variant>
      <vt:variant>
        <vt:i4>66</vt:i4>
      </vt:variant>
      <vt:variant>
        <vt:i4>0</vt:i4>
      </vt:variant>
      <vt:variant>
        <vt:i4>5</vt:i4>
      </vt:variant>
      <vt:variant>
        <vt:lpwstr>https://www.scopus.com/sourceid/17700156736?origin=resultsAnalyzer&amp;zone=sourceTitle</vt:lpwstr>
      </vt:variant>
      <vt:variant>
        <vt:lpwstr/>
      </vt:variant>
      <vt:variant>
        <vt:i4>917506</vt:i4>
      </vt:variant>
      <vt:variant>
        <vt:i4>63</vt:i4>
      </vt:variant>
      <vt:variant>
        <vt:i4>0</vt:i4>
      </vt:variant>
      <vt:variant>
        <vt:i4>5</vt:i4>
      </vt:variant>
      <vt:variant>
        <vt:lpwstr>https://www.scopus.com/sourceid/26991?origin=resultsAnalyzer&amp;zone=sourceTitle</vt:lpwstr>
      </vt:variant>
      <vt:variant>
        <vt:lpwstr/>
      </vt:variant>
      <vt:variant>
        <vt:i4>5</vt:i4>
      </vt:variant>
      <vt:variant>
        <vt:i4>60</vt:i4>
      </vt:variant>
      <vt:variant>
        <vt:i4>0</vt:i4>
      </vt:variant>
      <vt:variant>
        <vt:i4>5</vt:i4>
      </vt:variant>
      <vt:variant>
        <vt:lpwstr>https://www.scopus.com/sourceid/62932?origin=resultsAnalyzer&amp;zone=sourceTitle</vt:lpwstr>
      </vt:variant>
      <vt:variant>
        <vt:lpwstr/>
      </vt:variant>
      <vt:variant>
        <vt:i4>3276862</vt:i4>
      </vt:variant>
      <vt:variant>
        <vt:i4>57</vt:i4>
      </vt:variant>
      <vt:variant>
        <vt:i4>0</vt:i4>
      </vt:variant>
      <vt:variant>
        <vt:i4>5</vt:i4>
      </vt:variant>
      <vt:variant>
        <vt:lpwstr>https://www.scopus.com/sourceid/21100240100?origin=resultsAnalyzer&amp;zone=sourceTitle</vt:lpwstr>
      </vt:variant>
      <vt:variant>
        <vt:lpwstr/>
      </vt:variant>
      <vt:variant>
        <vt:i4>524290</vt:i4>
      </vt:variant>
      <vt:variant>
        <vt:i4>54</vt:i4>
      </vt:variant>
      <vt:variant>
        <vt:i4>0</vt:i4>
      </vt:variant>
      <vt:variant>
        <vt:i4>5</vt:i4>
      </vt:variant>
      <vt:variant>
        <vt:lpwstr>https://www.scopus.com/sourceid/28810?origin=resultsAnalyzer&amp;zone=sourceTitle</vt:lpwstr>
      </vt:variant>
      <vt:variant>
        <vt:lpwstr/>
      </vt:variant>
      <vt:variant>
        <vt:i4>786433</vt:i4>
      </vt:variant>
      <vt:variant>
        <vt:i4>51</vt:i4>
      </vt:variant>
      <vt:variant>
        <vt:i4>0</vt:i4>
      </vt:variant>
      <vt:variant>
        <vt:i4>5</vt:i4>
      </vt:variant>
      <vt:variant>
        <vt:lpwstr>https://www.scopus.com/sourceid/29348?origin=resultsAnalyzer&amp;zone=sourceTitle</vt:lpwstr>
      </vt:variant>
      <vt:variant>
        <vt:lpwstr/>
      </vt:variant>
      <vt:variant>
        <vt:i4>524301</vt:i4>
      </vt:variant>
      <vt:variant>
        <vt:i4>48</vt:i4>
      </vt:variant>
      <vt:variant>
        <vt:i4>0</vt:i4>
      </vt:variant>
      <vt:variant>
        <vt:i4>5</vt:i4>
      </vt:variant>
      <vt:variant>
        <vt:lpwstr>https://www.scopus.com/sourceid/29403?origin=resultsAnalyzer&amp;zone=sourceTitle</vt:lpwstr>
      </vt:variant>
      <vt:variant>
        <vt:lpwstr/>
      </vt:variant>
      <vt:variant>
        <vt:i4>6</vt:i4>
      </vt:variant>
      <vt:variant>
        <vt:i4>45</vt:i4>
      </vt:variant>
      <vt:variant>
        <vt:i4>0</vt:i4>
      </vt:variant>
      <vt:variant>
        <vt:i4>5</vt:i4>
      </vt:variant>
      <vt:variant>
        <vt:lpwstr>https://www.scopus.com/sourceid/27569?origin=resultsAnalyzer&amp;zone=sourceTitle</vt:lpwstr>
      </vt:variant>
      <vt:variant>
        <vt:lpwstr/>
      </vt:variant>
      <vt:variant>
        <vt:i4>8</vt:i4>
      </vt:variant>
      <vt:variant>
        <vt:i4>42</vt:i4>
      </vt:variant>
      <vt:variant>
        <vt:i4>0</vt:i4>
      </vt:variant>
      <vt:variant>
        <vt:i4>5</vt:i4>
      </vt:variant>
      <vt:variant>
        <vt:lpwstr>https://www.scopus.com/sourceid/27567?origin=resultsAnalyzer&amp;zone=sourceTitle</vt:lpwstr>
      </vt:variant>
      <vt:variant>
        <vt:lpwstr/>
      </vt:variant>
      <vt:variant>
        <vt:i4>589827</vt:i4>
      </vt:variant>
      <vt:variant>
        <vt:i4>39</vt:i4>
      </vt:variant>
      <vt:variant>
        <vt:i4>0</vt:i4>
      </vt:variant>
      <vt:variant>
        <vt:i4>5</vt:i4>
      </vt:variant>
      <vt:variant>
        <vt:lpwstr>https://www.scopus.com/sourceid/28801?origin=resultsAnalyzer&amp;zone=sourceTitle</vt:lpwstr>
      </vt:variant>
      <vt:variant>
        <vt:lpwstr/>
      </vt:variant>
      <vt:variant>
        <vt:i4>917519</vt:i4>
      </vt:variant>
      <vt:variant>
        <vt:i4>36</vt:i4>
      </vt:variant>
      <vt:variant>
        <vt:i4>0</vt:i4>
      </vt:variant>
      <vt:variant>
        <vt:i4>5</vt:i4>
      </vt:variant>
      <vt:variant>
        <vt:lpwstr>https://www.scopus.com/sourceid/19167?origin=resultsAnalyzer&amp;zone=sourceTitle</vt:lpwstr>
      </vt:variant>
      <vt:variant>
        <vt:lpwstr/>
      </vt:variant>
      <vt:variant>
        <vt:i4>4128836</vt:i4>
      </vt:variant>
      <vt:variant>
        <vt:i4>21</vt:i4>
      </vt:variant>
      <vt:variant>
        <vt:i4>0</vt:i4>
      </vt:variant>
      <vt:variant>
        <vt:i4>5</vt:i4>
      </vt:variant>
      <vt:variant>
        <vt:lpwstr>https://en.wikipedia.org/wiki/Geothermal_energy</vt:lpwstr>
      </vt:variant>
      <vt:variant>
        <vt:lpwstr/>
      </vt:variant>
      <vt:variant>
        <vt:i4>6029344</vt:i4>
      </vt:variant>
      <vt:variant>
        <vt:i4>18</vt:i4>
      </vt:variant>
      <vt:variant>
        <vt:i4>0</vt:i4>
      </vt:variant>
      <vt:variant>
        <vt:i4>5</vt:i4>
      </vt:variant>
      <vt:variant>
        <vt:lpwstr>https://en.wikipedia.org/wiki/Wave_power</vt:lpwstr>
      </vt:variant>
      <vt:variant>
        <vt:lpwstr/>
      </vt:variant>
      <vt:variant>
        <vt:i4>7340047</vt:i4>
      </vt:variant>
      <vt:variant>
        <vt:i4>15</vt:i4>
      </vt:variant>
      <vt:variant>
        <vt:i4>0</vt:i4>
      </vt:variant>
      <vt:variant>
        <vt:i4>5</vt:i4>
      </vt:variant>
      <vt:variant>
        <vt:lpwstr>https://en.wikipedia.org/wiki/Tidal_power</vt:lpwstr>
      </vt:variant>
      <vt:variant>
        <vt:lpwstr/>
      </vt:variant>
      <vt:variant>
        <vt:i4>2228335</vt:i4>
      </vt:variant>
      <vt:variant>
        <vt:i4>12</vt:i4>
      </vt:variant>
      <vt:variant>
        <vt:i4>0</vt:i4>
      </vt:variant>
      <vt:variant>
        <vt:i4>5</vt:i4>
      </vt:variant>
      <vt:variant>
        <vt:lpwstr>https://en.wikipedia.org/wiki/Rain</vt:lpwstr>
      </vt:variant>
      <vt:variant>
        <vt:lpwstr/>
      </vt:variant>
      <vt:variant>
        <vt:i4>5570616</vt:i4>
      </vt:variant>
      <vt:variant>
        <vt:i4>9</vt:i4>
      </vt:variant>
      <vt:variant>
        <vt:i4>0</vt:i4>
      </vt:variant>
      <vt:variant>
        <vt:i4>5</vt:i4>
      </vt:variant>
      <vt:variant>
        <vt:lpwstr>https://en.wikipedia.org/wiki/Wind_power</vt:lpwstr>
      </vt:variant>
      <vt:variant>
        <vt:lpwstr/>
      </vt:variant>
      <vt:variant>
        <vt:i4>6422543</vt:i4>
      </vt:variant>
      <vt:variant>
        <vt:i4>6</vt:i4>
      </vt:variant>
      <vt:variant>
        <vt:i4>0</vt:i4>
      </vt:variant>
      <vt:variant>
        <vt:i4>5</vt:i4>
      </vt:variant>
      <vt:variant>
        <vt:lpwstr>https://en.wikipedia.org/wiki/Renewable_resource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Iman Rahimi</cp:lastModifiedBy>
  <cp:revision>155</cp:revision>
  <cp:lastPrinted>2022-08-01T23:42:00Z</cp:lastPrinted>
  <dcterms:created xsi:type="dcterms:W3CDTF">2021-07-26T07:28:00Z</dcterms:created>
  <dcterms:modified xsi:type="dcterms:W3CDTF">2022-08-01T23:42:00Z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0e386f47-966b-3041-9ac1-1284f4e95723</vt:lpwstr>
  </property>
  <property fmtid="{D5CDD505-2E9C-101B-9397-08002B2CF9AE}" pid="24" name="Mendeley Citation Style_1">
    <vt:lpwstr>http://www.zotero.org/styles/apa</vt:lpwstr>
  </property>
  <property fmtid="{D5CDD505-2E9C-101B-9397-08002B2CF9AE}" pid="25" name="MSIP_Label_51a6c3db-1667-4f49-995a-8b9973972958_Enabled">
    <vt:lpwstr>true</vt:lpwstr>
  </property>
  <property fmtid="{D5CDD505-2E9C-101B-9397-08002B2CF9AE}" pid="26" name="MSIP_Label_51a6c3db-1667-4f49-995a-8b9973972958_SetDate">
    <vt:lpwstr>2021-01-16T12:20:46Z</vt:lpwstr>
  </property>
  <property fmtid="{D5CDD505-2E9C-101B-9397-08002B2CF9AE}" pid="27" name="MSIP_Label_51a6c3db-1667-4f49-995a-8b9973972958_Method">
    <vt:lpwstr>Standard</vt:lpwstr>
  </property>
  <property fmtid="{D5CDD505-2E9C-101B-9397-08002B2CF9AE}" pid="28" name="MSIP_Label_51a6c3db-1667-4f49-995a-8b9973972958_Name">
    <vt:lpwstr>UTS-Internal</vt:lpwstr>
  </property>
  <property fmtid="{D5CDD505-2E9C-101B-9397-08002B2CF9AE}" pid="29" name="MSIP_Label_51a6c3db-1667-4f49-995a-8b9973972958_SiteId">
    <vt:lpwstr>e8911c26-cf9f-4a9c-878e-527807be8791</vt:lpwstr>
  </property>
  <property fmtid="{D5CDD505-2E9C-101B-9397-08002B2CF9AE}" pid="30" name="MSIP_Label_51a6c3db-1667-4f49-995a-8b9973972958_ActionId">
    <vt:lpwstr>9984b379-7d5e-4bcb-9505-cdd81b99f8d8</vt:lpwstr>
  </property>
  <property fmtid="{D5CDD505-2E9C-101B-9397-08002B2CF9AE}" pid="31" name="MSIP_Label_51a6c3db-1667-4f49-995a-8b9973972958_ContentBits">
    <vt:lpwstr>0</vt:lpwstr>
  </property>
</Properties>
</file>