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2EA2E" w14:textId="103D5BA4" w:rsidR="00806D5C" w:rsidRPr="00BE6356" w:rsidRDefault="00437192" w:rsidP="00686293">
      <w:pPr>
        <w:spacing w:line="360" w:lineRule="auto"/>
        <w:jc w:val="center"/>
        <w:rPr>
          <w:rFonts w:ascii="Times New Roman" w:hAnsi="Times New Roman" w:cs="Times New Roman"/>
          <w:b/>
          <w:sz w:val="36"/>
          <w:szCs w:val="36"/>
        </w:rPr>
      </w:pPr>
      <w:r w:rsidRPr="00BE6356">
        <w:rPr>
          <w:rFonts w:ascii="Times New Roman" w:hAnsi="Times New Roman" w:cs="Times New Roman"/>
          <w:b/>
          <w:sz w:val="36"/>
          <w:szCs w:val="36"/>
        </w:rPr>
        <w:t>Tensile and flexural s</w:t>
      </w:r>
      <w:r w:rsidR="002C603F" w:rsidRPr="00BE6356">
        <w:rPr>
          <w:rFonts w:ascii="Times New Roman" w:hAnsi="Times New Roman" w:cs="Times New Roman"/>
          <w:b/>
          <w:sz w:val="36"/>
          <w:szCs w:val="36"/>
        </w:rPr>
        <w:t>trength enhancement in carbon-fiber</w:t>
      </w:r>
      <w:r w:rsidR="00A7785D">
        <w:rPr>
          <w:rFonts w:ascii="Times New Roman" w:hAnsi="Times New Roman" w:cs="Times New Roman"/>
          <w:b/>
          <w:sz w:val="36"/>
          <w:szCs w:val="36"/>
        </w:rPr>
        <w:t xml:space="preserve"> </w:t>
      </w:r>
      <w:r w:rsidR="00A7785D" w:rsidRPr="00BE6356">
        <w:rPr>
          <w:rFonts w:ascii="Times New Roman" w:hAnsi="Times New Roman" w:cs="Times New Roman"/>
          <w:b/>
          <w:sz w:val="36"/>
          <w:szCs w:val="36"/>
        </w:rPr>
        <w:t>epoxy</w:t>
      </w:r>
      <w:r w:rsidR="002C603F" w:rsidRPr="00BE6356">
        <w:rPr>
          <w:rFonts w:ascii="Times New Roman" w:hAnsi="Times New Roman" w:cs="Times New Roman"/>
          <w:b/>
          <w:sz w:val="36"/>
          <w:szCs w:val="36"/>
        </w:rPr>
        <w:t xml:space="preserve"> composites using </w:t>
      </w:r>
      <w:r w:rsidRPr="002B0BB3">
        <w:rPr>
          <w:rFonts w:ascii="Times New Roman" w:hAnsi="Times New Roman" w:cs="Times New Roman"/>
          <w:b/>
          <w:sz w:val="36"/>
          <w:szCs w:val="36"/>
        </w:rPr>
        <w:t xml:space="preserve">a novel </w:t>
      </w:r>
      <w:r w:rsidR="001B0970" w:rsidRPr="002B0BB3">
        <w:rPr>
          <w:rFonts w:ascii="Times New Roman" w:hAnsi="Times New Roman" w:cs="Times New Roman"/>
          <w:b/>
          <w:sz w:val="36"/>
          <w:szCs w:val="36"/>
        </w:rPr>
        <w:t xml:space="preserve">and inexpensive </w:t>
      </w:r>
      <w:r w:rsidRPr="002B0BB3">
        <w:rPr>
          <w:rFonts w:ascii="Times New Roman" w:hAnsi="Times New Roman" w:cs="Times New Roman"/>
          <w:b/>
          <w:sz w:val="36"/>
          <w:szCs w:val="36"/>
        </w:rPr>
        <w:t>method</w:t>
      </w:r>
      <w:r w:rsidRPr="00BE6356">
        <w:rPr>
          <w:rFonts w:ascii="Times New Roman" w:hAnsi="Times New Roman" w:cs="Times New Roman"/>
          <w:b/>
          <w:sz w:val="36"/>
          <w:szCs w:val="36"/>
        </w:rPr>
        <w:t xml:space="preserve"> of particle type </w:t>
      </w:r>
      <w:r w:rsidR="002C603F" w:rsidRPr="00BE6356">
        <w:rPr>
          <w:rFonts w:ascii="Times New Roman" w:hAnsi="Times New Roman" w:cs="Times New Roman"/>
          <w:b/>
          <w:sz w:val="36"/>
          <w:szCs w:val="36"/>
        </w:rPr>
        <w:t xml:space="preserve">electrophoretic deposition of carboxyl functionalized </w:t>
      </w:r>
      <w:r w:rsidR="008B5C6A">
        <w:rPr>
          <w:rFonts w:ascii="Times New Roman" w:hAnsi="Times New Roman" w:cs="Times New Roman"/>
          <w:b/>
          <w:sz w:val="36"/>
          <w:szCs w:val="36"/>
        </w:rPr>
        <w:t>graphene</w:t>
      </w:r>
      <w:r w:rsidRPr="00BE6356">
        <w:rPr>
          <w:rFonts w:ascii="Times New Roman" w:hAnsi="Times New Roman" w:cs="Times New Roman"/>
          <w:b/>
          <w:sz w:val="36"/>
          <w:szCs w:val="36"/>
        </w:rPr>
        <w:t xml:space="preserve"> on carbon fiber</w:t>
      </w:r>
    </w:p>
    <w:p w14:paraId="4A7BCECC" w14:textId="77777777" w:rsidR="00BE6356" w:rsidRPr="004F6B4C" w:rsidRDefault="00BE6356" w:rsidP="00686293">
      <w:pPr>
        <w:spacing w:line="360" w:lineRule="auto"/>
        <w:ind w:left="794"/>
        <w:jc w:val="center"/>
        <w:rPr>
          <w:rFonts w:ascii="Times New Roman" w:eastAsia="Calibri" w:hAnsi="Times New Roman" w:cs="Times New Roman"/>
          <w:bCs/>
          <w:sz w:val="24"/>
          <w:szCs w:val="24"/>
          <w:vertAlign w:val="subscript"/>
        </w:rPr>
      </w:pPr>
      <w:r w:rsidRPr="004F6B4C">
        <w:rPr>
          <w:rFonts w:ascii="Times New Roman" w:eastAsia="Calibri" w:hAnsi="Times New Roman" w:cs="Times New Roman"/>
          <w:bCs/>
          <w:sz w:val="24"/>
          <w:szCs w:val="24"/>
        </w:rPr>
        <w:t>Praveenkumar Jatothu</w:t>
      </w:r>
      <w:r w:rsidRPr="004F6B4C">
        <w:rPr>
          <w:rFonts w:ascii="Times New Roman" w:eastAsia="Calibri" w:hAnsi="Times New Roman" w:cs="Times New Roman"/>
          <w:bCs/>
          <w:sz w:val="24"/>
          <w:szCs w:val="24"/>
          <w:vertAlign w:val="superscript"/>
        </w:rPr>
        <w:t>a</w:t>
      </w:r>
      <w:r w:rsidRPr="004F6B4C">
        <w:rPr>
          <w:rFonts w:ascii="Times New Roman" w:eastAsia="Calibri" w:hAnsi="Times New Roman" w:cs="Times New Roman"/>
          <w:bCs/>
          <w:sz w:val="24"/>
          <w:szCs w:val="24"/>
        </w:rPr>
        <w:t>, Alok K. Srivastava</w:t>
      </w:r>
      <w:r w:rsidRPr="004F6B4C">
        <w:rPr>
          <w:rFonts w:ascii="Times New Roman" w:eastAsia="Calibri" w:hAnsi="Times New Roman" w:cs="Times New Roman"/>
          <w:bCs/>
          <w:sz w:val="24"/>
          <w:szCs w:val="24"/>
          <w:vertAlign w:val="superscript"/>
        </w:rPr>
        <w:t>a</w:t>
      </w:r>
      <w:r w:rsidRPr="004F6B4C">
        <w:rPr>
          <w:rFonts w:ascii="Times New Roman" w:eastAsia="Calibri" w:hAnsi="Times New Roman" w:cs="Times New Roman"/>
          <w:bCs/>
          <w:sz w:val="24"/>
          <w:szCs w:val="24"/>
        </w:rPr>
        <w:t>, Aparna Singh</w:t>
      </w:r>
      <w:r w:rsidRPr="004F6B4C">
        <w:rPr>
          <w:rFonts w:ascii="Times New Roman" w:eastAsia="Calibri" w:hAnsi="Times New Roman" w:cs="Times New Roman"/>
          <w:bCs/>
          <w:sz w:val="24"/>
          <w:szCs w:val="24"/>
          <w:vertAlign w:val="superscript"/>
        </w:rPr>
        <w:t>b*</w:t>
      </w:r>
    </w:p>
    <w:p w14:paraId="0AB9360A" w14:textId="77777777" w:rsidR="00BE6356" w:rsidRPr="004F6B4C" w:rsidRDefault="00BE6356" w:rsidP="00686293">
      <w:pPr>
        <w:spacing w:after="120" w:line="360" w:lineRule="auto"/>
        <w:jc w:val="center"/>
        <w:rPr>
          <w:rFonts w:ascii="Times New Roman" w:eastAsia="Calibri" w:hAnsi="Times New Roman" w:cs="Times New Roman"/>
          <w:bCs/>
          <w:sz w:val="24"/>
          <w:szCs w:val="24"/>
        </w:rPr>
      </w:pPr>
      <w:r w:rsidRPr="004F6B4C">
        <w:rPr>
          <w:rFonts w:ascii="Times New Roman" w:eastAsia="Calibri" w:hAnsi="Times New Roman" w:cs="Times New Roman"/>
          <w:bCs/>
          <w:sz w:val="24"/>
          <w:szCs w:val="24"/>
          <w:vertAlign w:val="superscript"/>
        </w:rPr>
        <w:t xml:space="preserve">a </w:t>
      </w:r>
      <w:r w:rsidRPr="004F6B4C">
        <w:rPr>
          <w:rFonts w:ascii="Times New Roman" w:eastAsia="Calibri" w:hAnsi="Times New Roman" w:cs="Times New Roman"/>
          <w:bCs/>
          <w:sz w:val="24"/>
          <w:szCs w:val="24"/>
        </w:rPr>
        <w:t>Centre for Research in Nanotechnology &amp; Science, Indian Institute of Technology Bombay, Mumbai 400076, India</w:t>
      </w:r>
    </w:p>
    <w:p w14:paraId="0ACBE0CD" w14:textId="7A348D41" w:rsidR="00BE6356" w:rsidRPr="00BE6356" w:rsidRDefault="00BE6356" w:rsidP="00686293">
      <w:pPr>
        <w:pStyle w:val="Heading1"/>
        <w:numPr>
          <w:ilvl w:val="0"/>
          <w:numId w:val="0"/>
        </w:numPr>
        <w:ind w:left="432" w:hanging="432"/>
        <w:rPr>
          <w:lang w:val="en-US"/>
        </w:rPr>
      </w:pPr>
      <w:r w:rsidRPr="004F6B4C">
        <w:rPr>
          <w:rFonts w:eastAsia="Calibri" w:cs="Times New Roman"/>
          <w:b w:val="0"/>
          <w:bCs/>
          <w:sz w:val="24"/>
          <w:szCs w:val="24"/>
          <w:vertAlign w:val="superscript"/>
        </w:rPr>
        <w:t xml:space="preserve">b </w:t>
      </w:r>
      <w:r w:rsidRPr="004F6B4C">
        <w:rPr>
          <w:rFonts w:eastAsia="Calibri" w:cs="Times New Roman"/>
          <w:b w:val="0"/>
          <w:bCs/>
          <w:sz w:val="24"/>
          <w:szCs w:val="24"/>
        </w:rPr>
        <w:t>Department of Metallurgical Engineering and Materials Science, Indian Institute of Technology Bombay, Mumbai 400076, India</w:t>
      </w:r>
    </w:p>
    <w:p w14:paraId="1595A02F" w14:textId="77777777" w:rsidR="00BE6356" w:rsidRDefault="00BE6356" w:rsidP="00686293">
      <w:pPr>
        <w:spacing w:line="480" w:lineRule="auto"/>
        <w:jc w:val="center"/>
        <w:rPr>
          <w:rFonts w:ascii="Times New Roman" w:hAnsi="Times New Roman" w:cs="Times New Roman"/>
          <w:b/>
          <w:sz w:val="24"/>
          <w:szCs w:val="24"/>
        </w:rPr>
      </w:pPr>
    </w:p>
    <w:p w14:paraId="110415C6" w14:textId="16C525E9" w:rsidR="00F2424E" w:rsidRPr="00895404" w:rsidRDefault="00F2424E" w:rsidP="00686293">
      <w:pPr>
        <w:spacing w:line="480" w:lineRule="auto"/>
        <w:jc w:val="center"/>
        <w:rPr>
          <w:rFonts w:ascii="Times New Roman" w:hAnsi="Times New Roman" w:cs="Times New Roman"/>
          <w:b/>
          <w:sz w:val="24"/>
          <w:szCs w:val="24"/>
        </w:rPr>
      </w:pPr>
      <w:r w:rsidRPr="00895404">
        <w:rPr>
          <w:rFonts w:ascii="Times New Roman" w:hAnsi="Times New Roman" w:cs="Times New Roman"/>
          <w:b/>
          <w:sz w:val="24"/>
          <w:szCs w:val="24"/>
        </w:rPr>
        <w:t>ABSTRACT</w:t>
      </w:r>
    </w:p>
    <w:p w14:paraId="185A0169" w14:textId="7C6FDF3D" w:rsidR="00433BB0" w:rsidRDefault="002D19DE"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t xml:space="preserve">Carbon </w:t>
      </w:r>
      <w:r w:rsidR="00292631" w:rsidRPr="00895404">
        <w:rPr>
          <w:rFonts w:ascii="Times New Roman" w:hAnsi="Times New Roman" w:cs="Times New Roman"/>
          <w:sz w:val="24"/>
          <w:szCs w:val="24"/>
        </w:rPr>
        <w:t>fiber</w:t>
      </w:r>
      <w:r w:rsidR="002B422F" w:rsidRPr="00895404">
        <w:rPr>
          <w:rFonts w:ascii="Times New Roman" w:hAnsi="Times New Roman" w:cs="Times New Roman"/>
          <w:sz w:val="24"/>
          <w:szCs w:val="24"/>
        </w:rPr>
        <w:t>-reinforced</w:t>
      </w:r>
      <w:r w:rsidRPr="00895404">
        <w:rPr>
          <w:rFonts w:ascii="Times New Roman" w:hAnsi="Times New Roman" w:cs="Times New Roman"/>
          <w:sz w:val="24"/>
          <w:szCs w:val="24"/>
        </w:rPr>
        <w:t xml:space="preserve"> polymer </w:t>
      </w:r>
      <w:r w:rsidR="007B501C" w:rsidRPr="00895404">
        <w:rPr>
          <w:rFonts w:ascii="Times New Roman" w:hAnsi="Times New Roman" w:cs="Times New Roman"/>
          <w:sz w:val="24"/>
          <w:szCs w:val="24"/>
        </w:rPr>
        <w:t xml:space="preserve">composites </w:t>
      </w:r>
      <w:r w:rsidRPr="00895404">
        <w:rPr>
          <w:rFonts w:ascii="Times New Roman" w:hAnsi="Times New Roman" w:cs="Times New Roman"/>
          <w:sz w:val="24"/>
          <w:szCs w:val="24"/>
        </w:rPr>
        <w:t xml:space="preserve">are </w:t>
      </w:r>
      <w:r w:rsidR="008A1E99">
        <w:rPr>
          <w:rFonts w:ascii="Times New Roman" w:hAnsi="Times New Roman" w:cs="Times New Roman"/>
          <w:sz w:val="24"/>
          <w:szCs w:val="24"/>
        </w:rPr>
        <w:t xml:space="preserve">strong, light weight and </w:t>
      </w:r>
      <w:r w:rsidR="002C603F">
        <w:rPr>
          <w:rFonts w:ascii="Times New Roman" w:hAnsi="Times New Roman" w:cs="Times New Roman"/>
          <w:sz w:val="24"/>
          <w:szCs w:val="24"/>
        </w:rPr>
        <w:t>corrosion-resistant but</w:t>
      </w:r>
      <w:r w:rsidRPr="00895404">
        <w:rPr>
          <w:rFonts w:ascii="Times New Roman" w:hAnsi="Times New Roman" w:cs="Times New Roman"/>
          <w:sz w:val="24"/>
          <w:szCs w:val="24"/>
        </w:rPr>
        <w:t xml:space="preserve"> </w:t>
      </w:r>
      <w:r w:rsidRPr="00895404">
        <w:rPr>
          <w:rFonts w:ascii="Times New Roman" w:hAnsi="Times New Roman" w:cs="Times New Roman"/>
          <w:sz w:val="24"/>
          <w:szCs w:val="24"/>
          <w:lang w:val="en-US"/>
        </w:rPr>
        <w:t xml:space="preserve">are prone to fail at the interface of fiber and epoxy due to weak interfacial </w:t>
      </w:r>
      <w:r w:rsidR="002C603F">
        <w:rPr>
          <w:rFonts w:ascii="Times New Roman" w:hAnsi="Times New Roman" w:cs="Times New Roman"/>
          <w:sz w:val="24"/>
          <w:szCs w:val="24"/>
          <w:lang w:val="en-US"/>
        </w:rPr>
        <w:t>adhesion between the epoxy and the fiber.</w:t>
      </w:r>
      <w:r w:rsidRPr="00895404">
        <w:rPr>
          <w:rFonts w:ascii="Times New Roman" w:hAnsi="Times New Roman" w:cs="Times New Roman"/>
          <w:sz w:val="24"/>
          <w:szCs w:val="24"/>
        </w:rPr>
        <w:t xml:space="preserve"> </w:t>
      </w:r>
      <w:r w:rsidR="002C603F">
        <w:rPr>
          <w:rFonts w:ascii="Times New Roman" w:hAnsi="Times New Roman" w:cs="Times New Roman"/>
          <w:sz w:val="24"/>
          <w:szCs w:val="24"/>
        </w:rPr>
        <w:t>Formation of an</w:t>
      </w:r>
      <w:r w:rsidRPr="00895404">
        <w:rPr>
          <w:rFonts w:ascii="Times New Roman" w:hAnsi="Times New Roman" w:cs="Times New Roman"/>
          <w:sz w:val="24"/>
          <w:szCs w:val="24"/>
        </w:rPr>
        <w:t xml:space="preserve"> interphase region </w:t>
      </w:r>
      <w:r w:rsidR="002C603F">
        <w:rPr>
          <w:rFonts w:ascii="Times New Roman" w:hAnsi="Times New Roman" w:cs="Times New Roman"/>
          <w:sz w:val="24"/>
          <w:szCs w:val="24"/>
        </w:rPr>
        <w:t xml:space="preserve">with a </w:t>
      </w:r>
      <w:r w:rsidR="00815F3C">
        <w:rPr>
          <w:rFonts w:ascii="Times New Roman" w:hAnsi="Times New Roman" w:cs="Times New Roman"/>
          <w:sz w:val="24"/>
          <w:szCs w:val="24"/>
        </w:rPr>
        <w:t>continuous gradation</w:t>
      </w:r>
      <w:r w:rsidR="002C603F">
        <w:rPr>
          <w:rFonts w:ascii="Times New Roman" w:hAnsi="Times New Roman" w:cs="Times New Roman"/>
          <w:sz w:val="24"/>
          <w:szCs w:val="24"/>
        </w:rPr>
        <w:t xml:space="preserve"> of properties between fiber and the epoxy can potentially delay failure.</w:t>
      </w:r>
      <w:r w:rsidR="00AE6D38" w:rsidRPr="00895404">
        <w:rPr>
          <w:rFonts w:ascii="Times New Roman" w:hAnsi="Times New Roman" w:cs="Times New Roman"/>
          <w:sz w:val="24"/>
          <w:szCs w:val="24"/>
        </w:rPr>
        <w:t xml:space="preserve"> </w:t>
      </w:r>
      <w:r w:rsidR="002C603F">
        <w:rPr>
          <w:rFonts w:ascii="Times New Roman" w:hAnsi="Times New Roman" w:cs="Times New Roman"/>
          <w:sz w:val="24"/>
          <w:szCs w:val="24"/>
        </w:rPr>
        <w:t xml:space="preserve">Development of a larger interphase can be facilitated </w:t>
      </w:r>
      <w:r w:rsidRPr="00895404">
        <w:rPr>
          <w:rFonts w:ascii="Times New Roman" w:hAnsi="Times New Roman" w:cs="Times New Roman"/>
          <w:sz w:val="24"/>
          <w:szCs w:val="24"/>
        </w:rPr>
        <w:t xml:space="preserve">by the incorporation of graphene platelets on carbon </w:t>
      </w:r>
      <w:r w:rsidR="002B422F" w:rsidRPr="00895404">
        <w:rPr>
          <w:rFonts w:ascii="Times New Roman" w:hAnsi="Times New Roman" w:cs="Times New Roman"/>
          <w:sz w:val="24"/>
          <w:szCs w:val="24"/>
        </w:rPr>
        <w:t>fiber</w:t>
      </w:r>
      <w:r w:rsidRPr="00895404">
        <w:rPr>
          <w:rFonts w:ascii="Times New Roman" w:hAnsi="Times New Roman" w:cs="Times New Roman"/>
          <w:sz w:val="24"/>
          <w:szCs w:val="24"/>
        </w:rPr>
        <w:t xml:space="preserve"> (CF) surface through various deposition </w:t>
      </w:r>
      <w:r w:rsidR="007B501C" w:rsidRPr="00895404">
        <w:rPr>
          <w:rFonts w:ascii="Times New Roman" w:hAnsi="Times New Roman" w:cs="Times New Roman"/>
          <w:sz w:val="24"/>
          <w:szCs w:val="24"/>
        </w:rPr>
        <w:t>processes</w:t>
      </w:r>
      <w:r w:rsidR="00D15640">
        <w:rPr>
          <w:rFonts w:ascii="Times New Roman" w:hAnsi="Times New Roman" w:cs="Times New Roman"/>
          <w:sz w:val="24"/>
          <w:szCs w:val="24"/>
        </w:rPr>
        <w:t xml:space="preserve">. </w:t>
      </w:r>
      <w:r w:rsidR="00A42326" w:rsidRPr="00A42326">
        <w:rPr>
          <w:rFonts w:ascii="Times New Roman" w:hAnsi="Times New Roman" w:cs="Times New Roman"/>
          <w:sz w:val="24"/>
          <w:szCs w:val="24"/>
        </w:rPr>
        <w:t xml:space="preserve">The present investigation utilizes a unique combination of carboxyl functionalized graphene (G-COOH) and magnesium nitrate hexahydrate to create a colloidal solution for the </w:t>
      </w:r>
      <w:r w:rsidR="00656461">
        <w:rPr>
          <w:rFonts w:ascii="Times New Roman" w:hAnsi="Times New Roman" w:cs="Times New Roman"/>
          <w:sz w:val="24"/>
          <w:szCs w:val="24"/>
        </w:rPr>
        <w:t xml:space="preserve">particulate type </w:t>
      </w:r>
      <w:r w:rsidR="00A42326" w:rsidRPr="00A42326">
        <w:rPr>
          <w:rFonts w:ascii="Times New Roman" w:hAnsi="Times New Roman" w:cs="Times New Roman"/>
          <w:sz w:val="24"/>
          <w:szCs w:val="24"/>
        </w:rPr>
        <w:t>deposition of G-COOH onto carbon fibers</w:t>
      </w:r>
      <w:r w:rsidR="007A7CB1">
        <w:rPr>
          <w:rFonts w:ascii="Times New Roman" w:hAnsi="Times New Roman" w:cs="Times New Roman"/>
          <w:sz w:val="24"/>
          <w:szCs w:val="24"/>
        </w:rPr>
        <w:t xml:space="preserve"> through electrophoretic deposition (EPD)</w:t>
      </w:r>
      <w:r w:rsidR="00A42326">
        <w:rPr>
          <w:rFonts w:ascii="Times New Roman" w:hAnsi="Times New Roman" w:cs="Times New Roman"/>
          <w:sz w:val="24"/>
          <w:szCs w:val="24"/>
        </w:rPr>
        <w:t xml:space="preserve">. </w:t>
      </w:r>
      <w:r w:rsidR="00FD3ADB">
        <w:rPr>
          <w:rFonts w:ascii="Times New Roman" w:hAnsi="Times New Roman" w:cs="Times New Roman"/>
          <w:sz w:val="24"/>
          <w:szCs w:val="24"/>
        </w:rPr>
        <w:t>Four</w:t>
      </w:r>
      <w:r w:rsidR="00FD3ADB" w:rsidRPr="00895404">
        <w:rPr>
          <w:rFonts w:ascii="Times New Roman" w:hAnsi="Times New Roman" w:cs="Times New Roman"/>
          <w:sz w:val="24"/>
          <w:szCs w:val="24"/>
        </w:rPr>
        <w:t xml:space="preserve"> </w:t>
      </w:r>
      <w:r w:rsidR="007B501C" w:rsidRPr="00895404">
        <w:rPr>
          <w:rFonts w:ascii="Times New Roman" w:hAnsi="Times New Roman" w:cs="Times New Roman"/>
          <w:sz w:val="24"/>
          <w:szCs w:val="24"/>
        </w:rPr>
        <w:t>layers</w:t>
      </w:r>
      <w:r w:rsidR="008F1E5F" w:rsidRPr="00895404">
        <w:rPr>
          <w:rFonts w:ascii="Times New Roman" w:hAnsi="Times New Roman" w:cs="Times New Roman"/>
          <w:sz w:val="24"/>
          <w:szCs w:val="24"/>
        </w:rPr>
        <w:t xml:space="preserve"> </w:t>
      </w:r>
      <w:r w:rsidR="00EA102D">
        <w:rPr>
          <w:rFonts w:ascii="Times New Roman" w:hAnsi="Times New Roman" w:cs="Times New Roman"/>
          <w:sz w:val="24"/>
          <w:szCs w:val="24"/>
        </w:rPr>
        <w:t xml:space="preserve">of </w:t>
      </w:r>
      <w:r w:rsidR="008F1E5F" w:rsidRPr="00895404">
        <w:rPr>
          <w:rFonts w:ascii="Times New Roman" w:hAnsi="Times New Roman" w:cs="Times New Roman"/>
          <w:sz w:val="24"/>
          <w:szCs w:val="24"/>
        </w:rPr>
        <w:t>EPD deposited</w:t>
      </w:r>
      <w:r w:rsidR="00231BE3" w:rsidRPr="00895404">
        <w:rPr>
          <w:rFonts w:ascii="Times New Roman" w:hAnsi="Times New Roman" w:cs="Times New Roman"/>
          <w:sz w:val="24"/>
          <w:szCs w:val="24"/>
        </w:rPr>
        <w:t xml:space="preserve"> </w:t>
      </w:r>
      <w:r w:rsidR="008C37D8">
        <w:rPr>
          <w:rFonts w:ascii="Times New Roman" w:hAnsi="Times New Roman" w:cs="Times New Roman"/>
          <w:sz w:val="24"/>
          <w:szCs w:val="24"/>
        </w:rPr>
        <w:t>carbon fibers</w:t>
      </w:r>
      <w:r w:rsidR="008C37D8" w:rsidRPr="00895404">
        <w:rPr>
          <w:rFonts w:ascii="Times New Roman" w:hAnsi="Times New Roman" w:cs="Times New Roman"/>
          <w:sz w:val="24"/>
          <w:szCs w:val="24"/>
        </w:rPr>
        <w:t xml:space="preserve"> </w:t>
      </w:r>
      <w:r w:rsidR="00EA102D">
        <w:rPr>
          <w:rFonts w:ascii="Times New Roman" w:hAnsi="Times New Roman" w:cs="Times New Roman"/>
          <w:sz w:val="24"/>
          <w:szCs w:val="24"/>
        </w:rPr>
        <w:t xml:space="preserve">have been used to make the composite using </w:t>
      </w:r>
      <w:r w:rsidR="00231BE3" w:rsidRPr="00895404">
        <w:rPr>
          <w:rFonts w:ascii="Times New Roman" w:hAnsi="Times New Roman" w:cs="Times New Roman"/>
          <w:sz w:val="24"/>
          <w:szCs w:val="24"/>
        </w:rPr>
        <w:t>vacuum assisted resin</w:t>
      </w:r>
      <w:r w:rsidR="00370863" w:rsidRPr="00895404">
        <w:rPr>
          <w:rFonts w:ascii="Times New Roman" w:hAnsi="Times New Roman" w:cs="Times New Roman"/>
          <w:sz w:val="24"/>
          <w:szCs w:val="24"/>
        </w:rPr>
        <w:t xml:space="preserve"> transfer molding technique</w:t>
      </w:r>
      <w:r w:rsidR="00EA102D">
        <w:rPr>
          <w:rFonts w:ascii="Times New Roman" w:hAnsi="Times New Roman" w:cs="Times New Roman"/>
          <w:sz w:val="24"/>
          <w:szCs w:val="24"/>
        </w:rPr>
        <w:t>. Tensile</w:t>
      </w:r>
      <w:r w:rsidR="00BE51F3">
        <w:rPr>
          <w:rFonts w:ascii="Times New Roman" w:hAnsi="Times New Roman" w:cs="Times New Roman"/>
          <w:sz w:val="24"/>
          <w:szCs w:val="24"/>
        </w:rPr>
        <w:t xml:space="preserve"> and </w:t>
      </w:r>
      <w:r w:rsidR="00EA102D">
        <w:rPr>
          <w:rFonts w:ascii="Times New Roman" w:hAnsi="Times New Roman" w:cs="Times New Roman"/>
          <w:sz w:val="24"/>
          <w:szCs w:val="24"/>
        </w:rPr>
        <w:t>flexural tests have been conducted on the pristine and 0.45 wt</w:t>
      </w:r>
      <w:r w:rsidR="00FD3ADB">
        <w:rPr>
          <w:rFonts w:ascii="Times New Roman" w:hAnsi="Times New Roman" w:cs="Times New Roman"/>
          <w:sz w:val="24"/>
          <w:szCs w:val="24"/>
        </w:rPr>
        <w:t>.</w:t>
      </w:r>
      <w:r w:rsidR="00EA102D">
        <w:rPr>
          <w:rFonts w:ascii="Times New Roman" w:hAnsi="Times New Roman" w:cs="Times New Roman"/>
          <w:sz w:val="24"/>
          <w:szCs w:val="24"/>
        </w:rPr>
        <w:t xml:space="preserve">% </w:t>
      </w:r>
      <w:r w:rsidR="003028DE">
        <w:rPr>
          <w:rFonts w:ascii="Times New Roman" w:hAnsi="Times New Roman" w:cs="Times New Roman"/>
          <w:sz w:val="24"/>
          <w:szCs w:val="24"/>
        </w:rPr>
        <w:t>G-COOH</w:t>
      </w:r>
      <w:r w:rsidR="00D206E7">
        <w:rPr>
          <w:rFonts w:ascii="Times New Roman" w:hAnsi="Times New Roman" w:cs="Times New Roman"/>
          <w:sz w:val="24"/>
          <w:szCs w:val="24"/>
        </w:rPr>
        <w:t xml:space="preserve"> deposited</w:t>
      </w:r>
      <w:r w:rsidR="00EA102D">
        <w:rPr>
          <w:rFonts w:ascii="Times New Roman" w:hAnsi="Times New Roman" w:cs="Times New Roman"/>
          <w:sz w:val="24"/>
          <w:szCs w:val="24"/>
        </w:rPr>
        <w:t xml:space="preserve"> </w:t>
      </w:r>
      <w:r w:rsidR="00D206E7">
        <w:rPr>
          <w:rFonts w:ascii="Times New Roman" w:hAnsi="Times New Roman" w:cs="Times New Roman"/>
          <w:sz w:val="24"/>
          <w:szCs w:val="24"/>
        </w:rPr>
        <w:t xml:space="preserve">carbon fiber (0.45G-COOH CF) </w:t>
      </w:r>
      <w:r w:rsidR="000C07D7">
        <w:rPr>
          <w:rFonts w:ascii="Times New Roman" w:hAnsi="Times New Roman" w:cs="Times New Roman"/>
          <w:sz w:val="24"/>
          <w:szCs w:val="24"/>
        </w:rPr>
        <w:t xml:space="preserve">epoxy </w:t>
      </w:r>
      <w:r w:rsidR="00EA102D">
        <w:rPr>
          <w:rFonts w:ascii="Times New Roman" w:hAnsi="Times New Roman" w:cs="Times New Roman"/>
          <w:sz w:val="24"/>
          <w:szCs w:val="24"/>
        </w:rPr>
        <w:t xml:space="preserve">composite. </w:t>
      </w:r>
      <w:r w:rsidR="00D206E7">
        <w:rPr>
          <w:rFonts w:ascii="Times New Roman" w:hAnsi="Times New Roman" w:cs="Times New Roman"/>
          <w:sz w:val="24"/>
          <w:szCs w:val="24"/>
        </w:rPr>
        <w:t>G-COOH</w:t>
      </w:r>
      <w:r w:rsidR="00FF7A94">
        <w:rPr>
          <w:rFonts w:ascii="Times New Roman" w:hAnsi="Times New Roman" w:cs="Times New Roman"/>
          <w:sz w:val="24"/>
          <w:szCs w:val="24"/>
        </w:rPr>
        <w:t xml:space="preserve"> addition leads to thickening of the</w:t>
      </w:r>
      <w:r w:rsidR="00370863" w:rsidRPr="00895404">
        <w:rPr>
          <w:rFonts w:ascii="Times New Roman" w:hAnsi="Times New Roman" w:cs="Times New Roman"/>
          <w:sz w:val="24"/>
          <w:szCs w:val="24"/>
        </w:rPr>
        <w:t xml:space="preserve"> interphase </w:t>
      </w:r>
      <w:r w:rsidR="00FF7A94">
        <w:rPr>
          <w:rFonts w:ascii="Times New Roman" w:hAnsi="Times New Roman" w:cs="Times New Roman"/>
          <w:sz w:val="24"/>
          <w:szCs w:val="24"/>
        </w:rPr>
        <w:t>which</w:t>
      </w:r>
      <w:r w:rsidR="00FF7A94" w:rsidRPr="00895404">
        <w:rPr>
          <w:rFonts w:ascii="Times New Roman" w:hAnsi="Times New Roman" w:cs="Times New Roman"/>
          <w:sz w:val="24"/>
          <w:szCs w:val="24"/>
        </w:rPr>
        <w:t xml:space="preserve"> </w:t>
      </w:r>
      <w:r w:rsidR="00CE7839">
        <w:rPr>
          <w:rFonts w:ascii="Times New Roman" w:hAnsi="Times New Roman" w:cs="Times New Roman"/>
          <w:sz w:val="24"/>
          <w:szCs w:val="24"/>
        </w:rPr>
        <w:t xml:space="preserve">has been </w:t>
      </w:r>
      <w:r w:rsidR="002F3E2F" w:rsidRPr="00895404">
        <w:rPr>
          <w:rFonts w:ascii="Times New Roman" w:hAnsi="Times New Roman" w:cs="Times New Roman"/>
          <w:sz w:val="24"/>
          <w:szCs w:val="24"/>
        </w:rPr>
        <w:t xml:space="preserve">confirmed </w:t>
      </w:r>
      <w:r w:rsidR="002F3E2F" w:rsidRPr="00895404">
        <w:rPr>
          <w:rFonts w:ascii="Times New Roman" w:hAnsi="Times New Roman" w:cs="Times New Roman"/>
          <w:sz w:val="24"/>
          <w:szCs w:val="24"/>
        </w:rPr>
        <w:lastRenderedPageBreak/>
        <w:t>through</w:t>
      </w:r>
      <w:r w:rsidR="00370863" w:rsidRPr="00895404">
        <w:rPr>
          <w:rFonts w:ascii="Times New Roman" w:hAnsi="Times New Roman" w:cs="Times New Roman"/>
          <w:sz w:val="24"/>
          <w:szCs w:val="24"/>
        </w:rPr>
        <w:t xml:space="preserve"> </w:t>
      </w:r>
      <w:r w:rsidR="001F2190" w:rsidRPr="00895404">
        <w:rPr>
          <w:rFonts w:ascii="Times New Roman" w:hAnsi="Times New Roman" w:cs="Times New Roman"/>
          <w:sz w:val="24"/>
          <w:szCs w:val="24"/>
        </w:rPr>
        <w:t xml:space="preserve">energy-dispersive </w:t>
      </w:r>
      <w:r w:rsidR="007B501C" w:rsidRPr="00895404">
        <w:rPr>
          <w:rFonts w:ascii="Times New Roman" w:hAnsi="Times New Roman" w:cs="Times New Roman"/>
          <w:sz w:val="24"/>
          <w:szCs w:val="24"/>
        </w:rPr>
        <w:t>X</w:t>
      </w:r>
      <w:r w:rsidR="00FF7A94">
        <w:rPr>
          <w:rFonts w:ascii="Times New Roman" w:hAnsi="Times New Roman" w:cs="Times New Roman"/>
          <w:sz w:val="24"/>
          <w:szCs w:val="24"/>
        </w:rPr>
        <w:t>-</w:t>
      </w:r>
      <w:r w:rsidR="007B501C" w:rsidRPr="00895404">
        <w:rPr>
          <w:rFonts w:ascii="Times New Roman" w:hAnsi="Times New Roman" w:cs="Times New Roman"/>
          <w:sz w:val="24"/>
          <w:szCs w:val="24"/>
        </w:rPr>
        <w:t>ray</w:t>
      </w:r>
      <w:r w:rsidR="001F2190" w:rsidRPr="00895404">
        <w:rPr>
          <w:rFonts w:ascii="Times New Roman" w:hAnsi="Times New Roman" w:cs="Times New Roman"/>
          <w:sz w:val="24"/>
          <w:szCs w:val="24"/>
        </w:rPr>
        <w:t xml:space="preserve"> spectroscopy</w:t>
      </w:r>
      <w:r w:rsidR="001F2190" w:rsidRPr="00300230">
        <w:rPr>
          <w:rFonts w:ascii="Times New Roman" w:hAnsi="Times New Roman" w:cs="Times New Roman"/>
          <w:sz w:val="24"/>
          <w:szCs w:val="24"/>
        </w:rPr>
        <w:t xml:space="preserve"> </w:t>
      </w:r>
      <w:r w:rsidR="00370863" w:rsidRPr="00895404">
        <w:rPr>
          <w:rFonts w:ascii="Times New Roman" w:hAnsi="Times New Roman" w:cs="Times New Roman"/>
          <w:sz w:val="24"/>
          <w:szCs w:val="24"/>
        </w:rPr>
        <w:t xml:space="preserve">line scanning. </w:t>
      </w:r>
      <w:r w:rsidR="00BE0918" w:rsidRPr="00300230">
        <w:rPr>
          <w:rFonts w:ascii="Times New Roman" w:hAnsi="Times New Roman" w:cs="Times New Roman"/>
          <w:sz w:val="24"/>
          <w:szCs w:val="24"/>
        </w:rPr>
        <w:t xml:space="preserve">The tensile and flexural strength properties of the </w:t>
      </w:r>
      <w:r w:rsidR="00300230">
        <w:rPr>
          <w:rFonts w:ascii="Times New Roman" w:hAnsi="Times New Roman" w:cs="Times New Roman"/>
          <w:sz w:val="24"/>
          <w:szCs w:val="24"/>
        </w:rPr>
        <w:t xml:space="preserve">G-COOH deposited </w:t>
      </w:r>
      <w:r w:rsidR="00BE0918" w:rsidRPr="00300230">
        <w:rPr>
          <w:rFonts w:ascii="Times New Roman" w:hAnsi="Times New Roman" w:cs="Times New Roman"/>
          <w:sz w:val="24"/>
          <w:szCs w:val="24"/>
        </w:rPr>
        <w:t>composites showed an increase of 62% and 12% respectively</w:t>
      </w:r>
      <w:r w:rsidR="00DA3EC2">
        <w:rPr>
          <w:rFonts w:ascii="Times New Roman" w:hAnsi="Times New Roman" w:cs="Times New Roman"/>
          <w:sz w:val="24"/>
          <w:szCs w:val="24"/>
        </w:rPr>
        <w:t>.</w:t>
      </w:r>
      <w:r w:rsidR="00BE0918" w:rsidRPr="00300230">
        <w:rPr>
          <w:rFonts w:ascii="Times New Roman" w:hAnsi="Times New Roman" w:cs="Times New Roman"/>
          <w:sz w:val="24"/>
          <w:szCs w:val="24"/>
        </w:rPr>
        <w:t xml:space="preserve"> These improvements can be attributed to the uniform deposition of G-COOH particles on the fiber and an increase in interphase thickness</w:t>
      </w:r>
      <w:r w:rsidR="00300230">
        <w:rPr>
          <w:rFonts w:ascii="Times New Roman" w:hAnsi="Times New Roman" w:cs="Times New Roman"/>
          <w:sz w:val="24"/>
          <w:szCs w:val="24"/>
        </w:rPr>
        <w:t>.</w:t>
      </w:r>
      <w:r w:rsidR="00BE0918">
        <w:rPr>
          <w:rFonts w:ascii="Times New Roman" w:hAnsi="Times New Roman" w:cs="Times New Roman"/>
          <w:sz w:val="24"/>
          <w:szCs w:val="24"/>
        </w:rPr>
        <w:t xml:space="preserve"> Moreover</w:t>
      </w:r>
      <w:r w:rsidR="00327407">
        <w:rPr>
          <w:rFonts w:ascii="Times New Roman" w:hAnsi="Times New Roman" w:cs="Times New Roman"/>
          <w:sz w:val="24"/>
          <w:szCs w:val="24"/>
        </w:rPr>
        <w:t>,</w:t>
      </w:r>
      <w:r w:rsidR="00327407" w:rsidRPr="00BE0918">
        <w:rPr>
          <w:rFonts w:ascii="Times New Roman" w:hAnsi="Times New Roman" w:cs="Times New Roman"/>
          <w:sz w:val="24"/>
          <w:szCs w:val="24"/>
        </w:rPr>
        <w:t xml:space="preserve"> </w:t>
      </w:r>
      <w:r w:rsidR="00327407">
        <w:rPr>
          <w:rFonts w:ascii="Times New Roman" w:hAnsi="Times New Roman" w:cs="Times New Roman"/>
          <w:sz w:val="24"/>
          <w:szCs w:val="24"/>
        </w:rPr>
        <w:t>t</w:t>
      </w:r>
      <w:r w:rsidR="00BE0918" w:rsidRPr="00BE0918">
        <w:rPr>
          <w:rFonts w:ascii="Times New Roman" w:hAnsi="Times New Roman" w:cs="Times New Roman"/>
          <w:sz w:val="24"/>
          <w:szCs w:val="24"/>
        </w:rPr>
        <w:t xml:space="preserve">he addition of G-COOH in composites resulted in a 38% increase in tensile strain. </w:t>
      </w:r>
      <w:r w:rsidR="007A7CB1">
        <w:rPr>
          <w:rFonts w:ascii="Times New Roman" w:hAnsi="Times New Roman" w:cs="Times New Roman"/>
          <w:sz w:val="24"/>
          <w:szCs w:val="24"/>
        </w:rPr>
        <w:t>The fracture surfaces of the failed composites were thoroughly examined through scanning electron microscope (SEM)</w:t>
      </w:r>
      <w:r w:rsidR="003B6B5F">
        <w:rPr>
          <w:rFonts w:ascii="Times New Roman" w:hAnsi="Times New Roman" w:cs="Times New Roman"/>
          <w:sz w:val="24"/>
          <w:szCs w:val="24"/>
        </w:rPr>
        <w:t xml:space="preserve"> and they showed that t</w:t>
      </w:r>
      <w:r w:rsidR="00433BB0">
        <w:rPr>
          <w:rFonts w:ascii="Times New Roman" w:hAnsi="Times New Roman" w:cs="Times New Roman"/>
          <w:sz w:val="24"/>
          <w:szCs w:val="24"/>
        </w:rPr>
        <w:t xml:space="preserve">he failure mechanisms in both tension and flexural loading were </w:t>
      </w:r>
      <w:r w:rsidR="003B6B5F">
        <w:rPr>
          <w:rFonts w:ascii="Times New Roman" w:hAnsi="Times New Roman" w:cs="Times New Roman"/>
          <w:sz w:val="24"/>
          <w:szCs w:val="24"/>
        </w:rPr>
        <w:t xml:space="preserve">severely </w:t>
      </w:r>
      <w:r w:rsidR="00433BB0">
        <w:rPr>
          <w:rFonts w:ascii="Times New Roman" w:hAnsi="Times New Roman" w:cs="Times New Roman"/>
          <w:sz w:val="24"/>
          <w:szCs w:val="24"/>
        </w:rPr>
        <w:t xml:space="preserve">affected by the presence of </w:t>
      </w:r>
      <w:r w:rsidR="00433BB0" w:rsidRPr="00BE0918">
        <w:rPr>
          <w:rFonts w:ascii="Times New Roman" w:hAnsi="Times New Roman" w:cs="Times New Roman"/>
          <w:sz w:val="24"/>
          <w:szCs w:val="24"/>
        </w:rPr>
        <w:t>G-COOH</w:t>
      </w:r>
      <w:r w:rsidR="00433BB0" w:rsidRPr="00D15640">
        <w:rPr>
          <w:rFonts w:ascii="Times New Roman" w:hAnsi="Times New Roman" w:cs="Times New Roman"/>
          <w:sz w:val="24"/>
          <w:szCs w:val="24"/>
        </w:rPr>
        <w:t>.</w:t>
      </w:r>
    </w:p>
    <w:p w14:paraId="4AC6A698" w14:textId="603C0EF8" w:rsidR="00F12A35" w:rsidRPr="00F12A35" w:rsidRDefault="00F12A35" w:rsidP="00686293">
      <w:pPr>
        <w:spacing w:line="480" w:lineRule="auto"/>
        <w:rPr>
          <w:rFonts w:ascii="Times New Roman" w:hAnsi="Times New Roman" w:cs="Times New Roman"/>
          <w:b/>
          <w:bCs/>
          <w:sz w:val="24"/>
          <w:szCs w:val="24"/>
        </w:rPr>
      </w:pPr>
      <w:r w:rsidRPr="00F12A35">
        <w:rPr>
          <w:rFonts w:ascii="Times New Roman" w:hAnsi="Times New Roman" w:cs="Times New Roman"/>
          <w:b/>
          <w:bCs/>
          <w:sz w:val="24"/>
          <w:szCs w:val="24"/>
        </w:rPr>
        <w:t xml:space="preserve">Keywords: </w:t>
      </w:r>
      <w:r w:rsidRPr="00F12A35">
        <w:rPr>
          <w:rFonts w:ascii="Times New Roman" w:hAnsi="Times New Roman" w:cs="Times New Roman"/>
          <w:sz w:val="24"/>
          <w:szCs w:val="24"/>
        </w:rPr>
        <w:t>Carbon fiber</w:t>
      </w:r>
      <w:r>
        <w:rPr>
          <w:rFonts w:ascii="Times New Roman" w:hAnsi="Times New Roman" w:cs="Times New Roman"/>
          <w:sz w:val="24"/>
          <w:szCs w:val="24"/>
        </w:rPr>
        <w:t>, C</w:t>
      </w:r>
      <w:r w:rsidRPr="00A42326">
        <w:rPr>
          <w:rFonts w:ascii="Times New Roman" w:hAnsi="Times New Roman" w:cs="Times New Roman"/>
          <w:sz w:val="24"/>
          <w:szCs w:val="24"/>
        </w:rPr>
        <w:t>arboxyl</w:t>
      </w:r>
      <w:r>
        <w:rPr>
          <w:rFonts w:ascii="Times New Roman" w:hAnsi="Times New Roman" w:cs="Times New Roman"/>
          <w:sz w:val="24"/>
          <w:szCs w:val="24"/>
        </w:rPr>
        <w:t xml:space="preserve"> Graphene, Strength, Electrophoretic Deposition, VARTM</w:t>
      </w:r>
    </w:p>
    <w:p w14:paraId="322ED753" w14:textId="2115EAB3" w:rsidR="00507DF3" w:rsidRPr="00895404" w:rsidRDefault="00D93968" w:rsidP="00686293">
      <w:pPr>
        <w:spacing w:line="480" w:lineRule="auto"/>
        <w:jc w:val="both"/>
        <w:rPr>
          <w:rFonts w:ascii="Times New Roman" w:hAnsi="Times New Roman" w:cs="Times New Roman"/>
          <w:b/>
          <w:sz w:val="24"/>
          <w:szCs w:val="24"/>
        </w:rPr>
      </w:pPr>
      <w:r w:rsidRPr="00895404">
        <w:rPr>
          <w:rFonts w:ascii="Times New Roman" w:hAnsi="Times New Roman" w:cs="Times New Roman"/>
          <w:b/>
          <w:sz w:val="24"/>
          <w:szCs w:val="24"/>
        </w:rPr>
        <w:t>1.</w:t>
      </w:r>
      <w:r w:rsidR="009B219A" w:rsidRPr="00895404">
        <w:rPr>
          <w:rFonts w:ascii="Times New Roman" w:hAnsi="Times New Roman" w:cs="Times New Roman"/>
          <w:b/>
          <w:sz w:val="24"/>
          <w:szCs w:val="24"/>
        </w:rPr>
        <w:t xml:space="preserve"> </w:t>
      </w:r>
      <w:r w:rsidR="00507DF3" w:rsidRPr="00895404">
        <w:rPr>
          <w:rFonts w:ascii="Times New Roman" w:hAnsi="Times New Roman" w:cs="Times New Roman"/>
          <w:b/>
          <w:sz w:val="24"/>
          <w:szCs w:val="24"/>
        </w:rPr>
        <w:t>Introduction</w:t>
      </w:r>
    </w:p>
    <w:p w14:paraId="17D1606C" w14:textId="097BFA46" w:rsidR="007A7E16" w:rsidRPr="00895404" w:rsidRDefault="00E60C68"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lang w:val="en-US"/>
        </w:rPr>
        <w:t xml:space="preserve">Carbon fiber reinforced </w:t>
      </w:r>
      <w:r w:rsidR="004458AB">
        <w:rPr>
          <w:rFonts w:ascii="Times New Roman" w:hAnsi="Times New Roman" w:cs="Times New Roman"/>
          <w:sz w:val="24"/>
          <w:szCs w:val="24"/>
          <w:lang w:val="en-US"/>
        </w:rPr>
        <w:t>polymer composites</w:t>
      </w:r>
      <w:r w:rsidRPr="00895404">
        <w:rPr>
          <w:rFonts w:ascii="Times New Roman" w:hAnsi="Times New Roman" w:cs="Times New Roman"/>
          <w:sz w:val="24"/>
          <w:szCs w:val="24"/>
          <w:lang w:val="en-US"/>
        </w:rPr>
        <w:t xml:space="preserve"> (CFRP</w:t>
      </w:r>
      <w:r w:rsidR="00132D1E" w:rsidRPr="00895404">
        <w:rPr>
          <w:rFonts w:ascii="Times New Roman" w:hAnsi="Times New Roman" w:cs="Times New Roman"/>
          <w:sz w:val="24"/>
          <w:szCs w:val="24"/>
          <w:lang w:val="en-US"/>
        </w:rPr>
        <w:t>s</w:t>
      </w:r>
      <w:r w:rsidRPr="00895404">
        <w:rPr>
          <w:rFonts w:ascii="Times New Roman" w:hAnsi="Times New Roman" w:cs="Times New Roman"/>
          <w:sz w:val="24"/>
          <w:szCs w:val="24"/>
          <w:lang w:val="en-US"/>
        </w:rPr>
        <w:t>)</w:t>
      </w:r>
      <w:r w:rsidR="00133E17">
        <w:rPr>
          <w:rFonts w:ascii="Times New Roman" w:hAnsi="Times New Roman" w:cs="Times New Roman"/>
          <w:sz w:val="24"/>
          <w:szCs w:val="24"/>
          <w:lang w:val="en-US"/>
        </w:rPr>
        <w:t xml:space="preserve"> are relatively light-weight and</w:t>
      </w:r>
      <w:r w:rsidRPr="00895404">
        <w:rPr>
          <w:rFonts w:ascii="Times New Roman" w:hAnsi="Times New Roman" w:cs="Times New Roman"/>
          <w:sz w:val="24"/>
          <w:szCs w:val="24"/>
          <w:lang w:val="en-US"/>
        </w:rPr>
        <w:t xml:space="preserve"> </w:t>
      </w:r>
      <w:r w:rsidR="00133E17">
        <w:rPr>
          <w:rFonts w:ascii="Times New Roman" w:hAnsi="Times New Roman" w:cs="Times New Roman"/>
          <w:sz w:val="24"/>
          <w:szCs w:val="24"/>
          <w:lang w:val="en-US"/>
        </w:rPr>
        <w:t>have high</w:t>
      </w:r>
      <w:r w:rsidRPr="00895404">
        <w:rPr>
          <w:rFonts w:ascii="Times New Roman" w:hAnsi="Times New Roman" w:cs="Times New Roman"/>
          <w:sz w:val="24"/>
          <w:szCs w:val="24"/>
        </w:rPr>
        <w:t xml:space="preserve"> specific stiffness, strength</w:t>
      </w:r>
      <w:r w:rsidR="00133E17">
        <w:rPr>
          <w:rFonts w:ascii="Times New Roman" w:hAnsi="Times New Roman" w:cs="Times New Roman"/>
          <w:sz w:val="24"/>
          <w:szCs w:val="24"/>
        </w:rPr>
        <w:t xml:space="preserve"> and</w:t>
      </w:r>
      <w:r w:rsidRPr="00895404">
        <w:rPr>
          <w:rFonts w:ascii="Times New Roman" w:hAnsi="Times New Roman" w:cs="Times New Roman"/>
          <w:sz w:val="24"/>
          <w:szCs w:val="24"/>
        </w:rPr>
        <w:t xml:space="preserve"> corrosion </w:t>
      </w:r>
      <w:r w:rsidR="00A05F87" w:rsidRPr="00895404">
        <w:rPr>
          <w:rFonts w:ascii="Times New Roman" w:hAnsi="Times New Roman" w:cs="Times New Roman"/>
          <w:sz w:val="24"/>
          <w:szCs w:val="24"/>
        </w:rPr>
        <w:t>resistance</w:t>
      </w:r>
      <w:r w:rsidR="00133E17">
        <w:rPr>
          <w:rFonts w:ascii="Times New Roman" w:hAnsi="Times New Roman" w:cs="Times New Roman"/>
          <w:sz w:val="24"/>
          <w:szCs w:val="24"/>
        </w:rPr>
        <w:t>. This has led to an extremely fast</w:t>
      </w:r>
      <w:r w:rsidR="00F354BC" w:rsidRPr="00895404">
        <w:rPr>
          <w:rFonts w:ascii="Times New Roman" w:hAnsi="Times New Roman" w:cs="Times New Roman"/>
          <w:sz w:val="24"/>
          <w:szCs w:val="24"/>
        </w:rPr>
        <w:t xml:space="preserve"> growth of CFRP</w:t>
      </w:r>
      <w:r w:rsidR="00132D1E" w:rsidRPr="00895404">
        <w:rPr>
          <w:rFonts w:ascii="Times New Roman" w:hAnsi="Times New Roman" w:cs="Times New Roman"/>
          <w:sz w:val="24"/>
          <w:szCs w:val="24"/>
        </w:rPr>
        <w:t>s</w:t>
      </w:r>
      <w:r w:rsidR="00133E17">
        <w:rPr>
          <w:rFonts w:ascii="Times New Roman" w:hAnsi="Times New Roman" w:cs="Times New Roman"/>
          <w:sz w:val="24"/>
          <w:szCs w:val="24"/>
        </w:rPr>
        <w:t>’</w:t>
      </w:r>
      <w:r w:rsidR="00F354BC" w:rsidRPr="00895404">
        <w:rPr>
          <w:rFonts w:ascii="Times New Roman" w:hAnsi="Times New Roman" w:cs="Times New Roman"/>
          <w:sz w:val="24"/>
          <w:szCs w:val="24"/>
        </w:rPr>
        <w:t xml:space="preserve"> </w:t>
      </w:r>
      <w:r w:rsidR="00A05F87" w:rsidRPr="00895404">
        <w:rPr>
          <w:rFonts w:ascii="Times New Roman" w:hAnsi="Times New Roman" w:cs="Times New Roman"/>
          <w:sz w:val="24"/>
          <w:szCs w:val="24"/>
        </w:rPr>
        <w:t xml:space="preserve">demand in various sectors such as </w:t>
      </w:r>
      <w:r w:rsidR="00A05F87" w:rsidRPr="00895404">
        <w:rPr>
          <w:rFonts w:ascii="Times New Roman" w:hAnsi="Times New Roman" w:cs="Times New Roman"/>
          <w:sz w:val="24"/>
          <w:szCs w:val="24"/>
          <w:lang w:val="en-US"/>
        </w:rPr>
        <w:t xml:space="preserve">aerospace, sports, automobile, </w:t>
      </w:r>
      <w:r w:rsidR="00A05F87" w:rsidRPr="00895404">
        <w:rPr>
          <w:rFonts w:ascii="Times New Roman" w:hAnsi="Times New Roman" w:cs="Times New Roman"/>
          <w:sz w:val="24"/>
          <w:szCs w:val="24"/>
        </w:rPr>
        <w:t>wind energy</w:t>
      </w:r>
      <w:r w:rsidR="00F354BC" w:rsidRPr="00895404">
        <w:rPr>
          <w:rFonts w:ascii="Times New Roman" w:hAnsi="Times New Roman" w:cs="Times New Roman"/>
          <w:sz w:val="24"/>
          <w:szCs w:val="24"/>
        </w:rPr>
        <w:t>, etc</w:t>
      </w:r>
      <w:r w:rsidR="00133E17">
        <w:rPr>
          <w:rFonts w:ascii="Times New Roman" w:hAnsi="Times New Roman" w:cs="Times New Roman"/>
          <w:sz w:val="24"/>
          <w:szCs w:val="24"/>
        </w:rPr>
        <w:t>.</w:t>
      </w:r>
      <w:r w:rsidR="00132D1E" w:rsidRPr="00895404">
        <w:rPr>
          <w:rFonts w:ascii="Times New Roman" w:hAnsi="Times New Roman" w:cs="Times New Roman"/>
          <w:sz w:val="24"/>
          <w:szCs w:val="24"/>
        </w:rPr>
        <w:t xml:space="preserve"> over the last decade</w:t>
      </w:r>
      <w:r w:rsidR="003E154A" w:rsidRPr="00895404">
        <w:rPr>
          <w:rFonts w:ascii="Times New Roman" w:hAnsi="Times New Roman" w:cs="Times New Roman"/>
          <w:sz w:val="24"/>
          <w:szCs w:val="24"/>
        </w:rPr>
        <w:t xml:space="preserve"> </w:t>
      </w:r>
      <w:r w:rsidR="009879C7" w:rsidRPr="00895404">
        <w:rPr>
          <w:rFonts w:ascii="Times New Roman" w:hAnsi="Times New Roman" w:cs="Times New Roman"/>
          <w:sz w:val="24"/>
          <w:szCs w:val="24"/>
        </w:rPr>
        <w:fldChar w:fldCharType="begin" w:fldLock="1"/>
      </w:r>
      <w:r w:rsidR="001C3868">
        <w:rPr>
          <w:rFonts w:ascii="Times New Roman" w:hAnsi="Times New Roman" w:cs="Times New Roman"/>
          <w:sz w:val="24"/>
          <w:szCs w:val="24"/>
        </w:rPr>
        <w:instrText>ADDIN CSL_CITATION {"citationItems":[{"id":"ITEM-1","itemData":{"DOI":"10.1007/s42823-022-00358-2","ISBN":"0123456789","ISSN":"22334998","abstract":"The utilization of carbonaceous reinforcement-based polymer matrix composites in structural applications has become a hot topic in composite research. Although conventional carbon fiber-reinforced polymer composites (CFRPs) have revolutionized the composite industry by offering unparalleled features, they are often plagued with a weak interface and lack of toughness. However, the promising aspects of carbon fiber-based fiber hybrid composites and hierarchical composites can compensate for these setbacks. This review provides a meticulous landscape and recent progress of polymer matrix-based different carbonaceous (carbon fiber, carbon nanotube, graphene, and nanodiamond) fillers reinforced composites’ mechanical properties. First, the mechanical performance of neat CFRP was exhaustively analyzed, attributing parameters were listed down, and CFRPs’ mechanical performance barriers were clearly outlined. Here, short carbon fiber-reinforced thermoplastic composite was distinguished as a prospective material. Second, the strategic advantages of fiber hybrid composites over conventional CFRP were elucidated. Third, the mechanical performance of hierarchical composites based on carbon nanotube (1D), graphene (2D) and nanodiamond (0D) was expounded and evaluated against neat CFRP. Fourth, the review comprehensively discussed different fabrication methods, categorized them according to performance and suggested potential future directions. From here, the review sorted out three-dimensional printing (3DP) as the most futuristic fabrication method and thoroughly delivered its pros and cons in the context of the aforementioned carbonaceous materials. To conclude, the structural applications, current challenges and future prospects pertinent to these carbonaceous fillers reinforced composite materials were elaborated.","author":[{"dropping-particle":"","family":"Sayam","given":"Abdullah","non-dropping-particle":"","parse-names":false,"suffix":""},{"dropping-particle":"","family":"Rahman","given":"A. N.M.Masudur","non-dropping-particle":"","parse-names":false,"suffix":""},{"dropping-particle":"","family":"Rahman","given":"Md Sakibur","non-dropping-particle":"","parse-names":false,"suffix":""},{"dropping-particle":"","family":"Smriti","given":"Shamima Akter","non-dropping-particle":"","parse-names":false,"suffix":""},{"dropping-particle":"","family":"Ahmed","given":"Faisal","non-dropping-particle":"","parse-names":false,"suffix":""},{"dropping-particle":"","family":"Rabbi","given":"Md Fogla","non-dropping-particle":"","parse-names":false,"suffix":""},{"dropping-particle":"","family":"Hossain","given":"Mohammad","non-dropping-particle":"","parse-names":false,"suffix":""},{"dropping-particle":"","family":"Faruque","given":"Md Omar","non-dropping-particle":"","parse-names":false,"suffix":""}],"container-title":"Carbon Letters","id":"ITEM-1","issue":"5","issued":{"date-parts":[["2022"]]},"number-of-pages":"1173-1205","publisher":"Springer Nature Singapore","title":"A review on carbon fiber-reinforced hierarchical composites: mechanical performance, manufacturing process, structural applications and allied challenges","type":"book","volume":"32"},"uris":["http://www.mendeley.com/documents/?uuid=922001b0-20b8-4911-91a5-e8094e2d020f","http://www.mendeley.com/documents/?uuid=f9a621b0-1df4-42a9-98ad-56e790798c10"]},{"id":"ITEM-2","itemData":{"DOI":"10.1016/j.dt.2018.02.001","ISSN":"22149147","abstract":"Fiber reinforced polymer (FRP) composite materials are heterogeneous and anisotropic materials that do not exhibit plastic deformation. They have been used in a wide range of contemporary applications particularly in space and aviation, automotive, maritime and manufacturing of sports equipment. Carbon fiber reinforced polymer (CFRP) and glass fiber reinforced polymer (GFRP) composite materials, among other fiber reinforced materials, have been increasingly replacing conventional materials with their excellent strength and low specific weight properties. Their manufacturability in varying combinations with customized strength properties, also their high fatigue, toughness and high temperature wear and oxidation resistance capabilities render these materials an excellent choice in engineering applications. In the present review study, a literature survey was conducted on the machinability properties and related approaches for CFRP and GFRP composite materials. As in the machining of all anisotropic and heterogeneous materials, failure mechanisms were also reported in the machining of CFRP and GFRP materials with both conventional and modern manufacturing methods and the results of these studies were obtained by use of variance analysis (ANOVA), artificial neural networks (ANN) model, fuzzy inference system (FIS), harmony search (HS) algorithm, genetic algorithm (GA), Taguchi's optimization technique, multi-criteria optimization, analytical modeling, stress analysis, finite elements method (FEM), data analysis, and linear regression technique. Failure mechanisms and surface quality is discussed with the help of optical and scanning electron microscopy, and profilometry. ANOVA, GA, FEM, etc. are used to analyze and generate predictive models.","author":[{"dropping-particle":"","family":"Altin Karataş","given":"Meltem","non-dropping-particle":"","parse-names":false,"suffix":""},{"dropping-particle":"","family":"Gökkaya","given":"Hasan","non-dropping-particle":"","parse-names":false,"suffix":""}],"container-title":"Defence Technology","id":"ITEM-2","issue":"4","issued":{"date-parts":[["2018"]]},"page":"318-326","title":"A review on machinability of carbon fiber reinforced polymer (CFRP) and glass fiber reinforced polymer (GFRP) composite materials","type":"article-journal","volume":"14"},"uris":["http://www.mendeley.com/documents/?uuid=aaf60d27-90e8-4f98-91d9-c40de55de9cc","http://www.mendeley.com/documents/?uuid=4239e165-d41a-4219-b46d-3bfa093e5a07"]}],"mendeley":{"formattedCitation":"[1,2]","plainTextFormattedCitation":"[1,2]","previouslyFormattedCitation":"[1,2]"},"properties":{"noteIndex":0},"schema":"https://github.com/citation-style-language/schema/raw/master/csl-citation.json"}</w:instrText>
      </w:r>
      <w:r w:rsidR="009879C7" w:rsidRPr="00895404">
        <w:rPr>
          <w:rFonts w:ascii="Times New Roman" w:hAnsi="Times New Roman" w:cs="Times New Roman"/>
          <w:sz w:val="24"/>
          <w:szCs w:val="24"/>
        </w:rPr>
        <w:fldChar w:fldCharType="separate"/>
      </w:r>
      <w:r w:rsidR="009879C7" w:rsidRPr="00895404">
        <w:rPr>
          <w:rFonts w:ascii="Times New Roman" w:hAnsi="Times New Roman" w:cs="Times New Roman"/>
          <w:noProof/>
          <w:sz w:val="24"/>
          <w:szCs w:val="24"/>
        </w:rPr>
        <w:t>[1,2]</w:t>
      </w:r>
      <w:r w:rsidR="009879C7" w:rsidRPr="00895404">
        <w:rPr>
          <w:rFonts w:ascii="Times New Roman" w:hAnsi="Times New Roman" w:cs="Times New Roman"/>
          <w:sz w:val="24"/>
          <w:szCs w:val="24"/>
        </w:rPr>
        <w:fldChar w:fldCharType="end"/>
      </w:r>
      <w:r w:rsidR="009879C7" w:rsidRPr="00895404">
        <w:rPr>
          <w:rFonts w:ascii="Times New Roman" w:hAnsi="Times New Roman" w:cs="Times New Roman"/>
          <w:sz w:val="24"/>
          <w:szCs w:val="24"/>
        </w:rPr>
        <w:t>.</w:t>
      </w:r>
      <w:r w:rsidR="00AE1CBD" w:rsidRPr="00895404">
        <w:rPr>
          <w:rFonts w:ascii="Times New Roman" w:hAnsi="Times New Roman" w:cs="Times New Roman"/>
          <w:sz w:val="24"/>
          <w:szCs w:val="24"/>
        </w:rPr>
        <w:t xml:space="preserve"> </w:t>
      </w:r>
      <w:r w:rsidR="00AE1CBD" w:rsidRPr="00895404">
        <w:rPr>
          <w:rFonts w:ascii="Times New Roman" w:hAnsi="Times New Roman" w:cs="Times New Roman"/>
          <w:sz w:val="24"/>
          <w:szCs w:val="24"/>
          <w:lang w:val="en-US"/>
        </w:rPr>
        <w:t>CFRPs constitute a</w:t>
      </w:r>
      <w:r w:rsidR="00133E17">
        <w:rPr>
          <w:rFonts w:ascii="Times New Roman" w:hAnsi="Times New Roman" w:cs="Times New Roman"/>
          <w:sz w:val="24"/>
          <w:szCs w:val="24"/>
          <w:lang w:val="en-US"/>
        </w:rPr>
        <w:t>n interface/</w:t>
      </w:r>
      <w:r w:rsidR="00AE1CBD" w:rsidRPr="00895404">
        <w:rPr>
          <w:rFonts w:ascii="Times New Roman" w:hAnsi="Times New Roman" w:cs="Times New Roman"/>
          <w:sz w:val="24"/>
          <w:szCs w:val="24"/>
          <w:lang w:val="en-US"/>
        </w:rPr>
        <w:t xml:space="preserve">interphase region </w:t>
      </w:r>
      <w:r w:rsidR="00914A23">
        <w:rPr>
          <w:rFonts w:ascii="Times New Roman" w:hAnsi="Times New Roman" w:cs="Times New Roman"/>
          <w:sz w:val="24"/>
          <w:szCs w:val="24"/>
          <w:lang w:val="en-US"/>
        </w:rPr>
        <w:t xml:space="preserve">between the </w:t>
      </w:r>
      <w:r w:rsidR="00AE1CBD" w:rsidRPr="00895404">
        <w:rPr>
          <w:rFonts w:ascii="Times New Roman" w:hAnsi="Times New Roman" w:cs="Times New Roman"/>
          <w:sz w:val="24"/>
          <w:szCs w:val="24"/>
          <w:lang w:val="en-US"/>
        </w:rPr>
        <w:t xml:space="preserve">CF reinforcement and epoxy matrix </w:t>
      </w:r>
      <w:r w:rsidR="009879C7" w:rsidRPr="00895404">
        <w:rPr>
          <w:rFonts w:ascii="Times New Roman" w:hAnsi="Times New Roman" w:cs="Times New Roman"/>
          <w:sz w:val="24"/>
          <w:szCs w:val="24"/>
          <w:lang w:val="en-US"/>
        </w:rPr>
        <w:fldChar w:fldCharType="begin" w:fldLock="1"/>
      </w:r>
      <w:r w:rsidR="001C3868">
        <w:rPr>
          <w:rFonts w:ascii="Times New Roman" w:hAnsi="Times New Roman" w:cs="Times New Roman"/>
          <w:sz w:val="24"/>
          <w:szCs w:val="24"/>
          <w:lang w:val="en-US"/>
        </w:rPr>
        <w:instrText>ADDIN CSL_CITATION {"citationItems":[{"id":"ITEM-1","itemData":{"DOI":"10.1016/j.dt.2018.02.001","ISSN":"22149147","abstract":"Fiber reinforced polymer (FRP) composite materials are heterogeneous and anisotropic materials that do not exhibit plastic deformation. They have been used in a wide range of contemporary applications particularly in space and aviation, automotive, maritime and manufacturing of sports equipment. Carbon fiber reinforced polymer (CFRP) and glass fiber reinforced polymer (GFRP) composite materials, among other fiber reinforced materials, have been increasingly replacing conventional materials with their excellent strength and low specific weight properties. Their manufacturability in varying combinations with customized strength properties, also their high fatigue, toughness and high temperature wear and oxidation resistance capabilities render these materials an excellent choice in engineering applications. In the present review study, a literature survey was conducted on the machinability properties and related approaches for CFRP and GFRP composite materials. As in the machining of all anisotropic and heterogeneous materials, failure mechanisms were also reported in the machining of CFRP and GFRP materials with both conventional and modern manufacturing methods and the results of these studies were obtained by use of variance analysis (ANOVA), artificial neural networks (ANN) model, fuzzy inference system (FIS), harmony search (HS) algorithm, genetic algorithm (GA), Taguchi's optimization technique, multi-criteria optimization, analytical modeling, stress analysis, finite elements method (FEM), data analysis, and linear regression technique. Failure mechanisms and surface quality is discussed with the help of optical and scanning electron microscopy, and profilometry. ANOVA, GA, FEM, etc. are used to analyze and generate predictive models.","author":[{"dropping-particle":"","family":"Altin Karataş","given":"Meltem","non-dropping-particle":"","parse-names":false,"suffix":""},{"dropping-particle":"","family":"Gökkaya","given":"Hasan","non-dropping-particle":"","parse-names":false,"suffix":""}],"container-title":"Defence Technology","id":"ITEM-1","issue":"4","issued":{"date-parts":[["2018"]]},"page":"318-326","title":"A review on machinability of carbon fiber reinforced polymer (CFRP) and glass fiber reinforced polymer (GFRP) composite materials","type":"article-journal","volume":"14"},"uris":["http://www.mendeley.com/documents/?uuid=4239e165-d41a-4219-b46d-3bfa093e5a07","http://www.mendeley.com/documents/?uuid=aaf60d27-90e8-4f98-91d9-c40de55de9cc"]}],"mendeley":{"formattedCitation":"[2]","plainTextFormattedCitation":"[2]","previouslyFormattedCitation":"[2]"},"properties":{"noteIndex":0},"schema":"https://github.com/citation-style-language/schema/raw/master/csl-citation.json"}</w:instrText>
      </w:r>
      <w:r w:rsidR="009879C7" w:rsidRPr="00895404">
        <w:rPr>
          <w:rFonts w:ascii="Times New Roman" w:hAnsi="Times New Roman" w:cs="Times New Roman"/>
          <w:sz w:val="24"/>
          <w:szCs w:val="24"/>
          <w:lang w:val="en-US"/>
        </w:rPr>
        <w:fldChar w:fldCharType="separate"/>
      </w:r>
      <w:r w:rsidR="009879C7" w:rsidRPr="00895404">
        <w:rPr>
          <w:rFonts w:ascii="Times New Roman" w:hAnsi="Times New Roman" w:cs="Times New Roman"/>
          <w:noProof/>
          <w:sz w:val="24"/>
          <w:szCs w:val="24"/>
          <w:lang w:val="en-US"/>
        </w:rPr>
        <w:t>[2]</w:t>
      </w:r>
      <w:r w:rsidR="009879C7" w:rsidRPr="00895404">
        <w:rPr>
          <w:rFonts w:ascii="Times New Roman" w:hAnsi="Times New Roman" w:cs="Times New Roman"/>
          <w:sz w:val="24"/>
          <w:szCs w:val="24"/>
          <w:lang w:val="en-US"/>
        </w:rPr>
        <w:fldChar w:fldCharType="end"/>
      </w:r>
      <w:r w:rsidR="00AE1CBD" w:rsidRPr="00895404">
        <w:rPr>
          <w:rFonts w:ascii="Times New Roman" w:hAnsi="Times New Roman" w:cs="Times New Roman"/>
          <w:sz w:val="24"/>
          <w:szCs w:val="24"/>
          <w:lang w:val="en-US"/>
        </w:rPr>
        <w:t>.</w:t>
      </w:r>
      <w:r w:rsidR="00932D47" w:rsidRPr="00895404">
        <w:rPr>
          <w:rFonts w:ascii="Times New Roman" w:hAnsi="Times New Roman" w:cs="Times New Roman"/>
          <w:sz w:val="24"/>
          <w:szCs w:val="24"/>
          <w:lang w:val="en-US"/>
        </w:rPr>
        <w:t xml:space="preserve"> The mechanical properties of overall composite material depend</w:t>
      </w:r>
      <w:r w:rsidR="00133E17">
        <w:rPr>
          <w:rFonts w:ascii="Times New Roman" w:hAnsi="Times New Roman" w:cs="Times New Roman"/>
          <w:sz w:val="24"/>
          <w:szCs w:val="24"/>
          <w:lang w:val="en-US"/>
        </w:rPr>
        <w:t>s</w:t>
      </w:r>
      <w:r w:rsidR="00932D47" w:rsidRPr="00895404">
        <w:rPr>
          <w:rFonts w:ascii="Times New Roman" w:hAnsi="Times New Roman" w:cs="Times New Roman"/>
          <w:sz w:val="24"/>
          <w:szCs w:val="24"/>
          <w:lang w:val="en-US"/>
        </w:rPr>
        <w:t xml:space="preserve"> on the </w:t>
      </w:r>
      <w:r w:rsidR="00133E17">
        <w:rPr>
          <w:rFonts w:ascii="Times New Roman" w:hAnsi="Times New Roman" w:cs="Times New Roman"/>
          <w:sz w:val="24"/>
          <w:szCs w:val="24"/>
          <w:lang w:val="en-US"/>
        </w:rPr>
        <w:t>properties of the interface/</w:t>
      </w:r>
      <w:r w:rsidR="00932D47" w:rsidRPr="00895404">
        <w:rPr>
          <w:rFonts w:ascii="Times New Roman" w:hAnsi="Times New Roman" w:cs="Times New Roman"/>
          <w:sz w:val="24"/>
          <w:szCs w:val="24"/>
          <w:lang w:val="en-US"/>
        </w:rPr>
        <w:t>interphase which allow</w:t>
      </w:r>
      <w:r w:rsidR="00133E17">
        <w:rPr>
          <w:rFonts w:ascii="Times New Roman" w:hAnsi="Times New Roman" w:cs="Times New Roman"/>
          <w:sz w:val="24"/>
          <w:szCs w:val="24"/>
          <w:lang w:val="en-US"/>
        </w:rPr>
        <w:t>s</w:t>
      </w:r>
      <w:r w:rsidR="00932D47" w:rsidRPr="00895404">
        <w:rPr>
          <w:rFonts w:ascii="Times New Roman" w:hAnsi="Times New Roman" w:cs="Times New Roman"/>
          <w:sz w:val="24"/>
          <w:szCs w:val="24"/>
          <w:lang w:val="en-US"/>
        </w:rPr>
        <w:t xml:space="preserve"> </w:t>
      </w:r>
      <w:r w:rsidR="00133E17">
        <w:rPr>
          <w:rFonts w:ascii="Times New Roman" w:hAnsi="Times New Roman" w:cs="Times New Roman"/>
          <w:sz w:val="24"/>
          <w:szCs w:val="24"/>
          <w:lang w:val="en-US"/>
        </w:rPr>
        <w:t>a</w:t>
      </w:r>
      <w:r w:rsidR="00133E17" w:rsidRPr="00895404">
        <w:rPr>
          <w:rFonts w:ascii="Times New Roman" w:hAnsi="Times New Roman" w:cs="Times New Roman"/>
          <w:sz w:val="24"/>
          <w:szCs w:val="24"/>
          <w:lang w:val="en-US"/>
        </w:rPr>
        <w:t xml:space="preserve"> </w:t>
      </w:r>
      <w:r w:rsidR="00932D47" w:rsidRPr="00895404">
        <w:rPr>
          <w:rFonts w:ascii="Times New Roman" w:hAnsi="Times New Roman" w:cs="Times New Roman"/>
          <w:sz w:val="24"/>
          <w:szCs w:val="24"/>
          <w:lang w:val="en-US"/>
        </w:rPr>
        <w:t>gradual transfer of load from reinforcement</w:t>
      </w:r>
      <w:r w:rsidR="00133E17">
        <w:rPr>
          <w:rFonts w:ascii="Times New Roman" w:hAnsi="Times New Roman" w:cs="Times New Roman"/>
          <w:sz w:val="24"/>
          <w:szCs w:val="24"/>
          <w:lang w:val="en-US"/>
        </w:rPr>
        <w:t xml:space="preserve"> to matrix</w:t>
      </w:r>
      <w:r w:rsidR="00932D47" w:rsidRPr="00895404">
        <w:rPr>
          <w:rFonts w:ascii="Times New Roman" w:hAnsi="Times New Roman" w:cs="Times New Roman"/>
          <w:sz w:val="24"/>
          <w:szCs w:val="24"/>
          <w:lang w:val="en-US"/>
        </w:rPr>
        <w:t xml:space="preserve"> by </w:t>
      </w:r>
      <w:r w:rsidR="00133E17">
        <w:rPr>
          <w:rFonts w:ascii="Times New Roman" w:hAnsi="Times New Roman" w:cs="Times New Roman"/>
          <w:sz w:val="24"/>
          <w:szCs w:val="24"/>
          <w:lang w:val="en-US"/>
        </w:rPr>
        <w:t xml:space="preserve">a combination of </w:t>
      </w:r>
      <w:r w:rsidR="00932D47" w:rsidRPr="00895404">
        <w:rPr>
          <w:rFonts w:ascii="Times New Roman" w:hAnsi="Times New Roman" w:cs="Times New Roman"/>
          <w:sz w:val="24"/>
          <w:szCs w:val="24"/>
          <w:lang w:val="en-US"/>
        </w:rPr>
        <w:t>chemical bonding and mechanical interlocking</w:t>
      </w:r>
      <w:r w:rsidR="00A96ACC" w:rsidRPr="00895404">
        <w:rPr>
          <w:rFonts w:ascii="Times New Roman" w:hAnsi="Times New Roman" w:cs="Times New Roman"/>
          <w:sz w:val="24"/>
          <w:szCs w:val="24"/>
          <w:lang w:val="en-US"/>
        </w:rPr>
        <w:t xml:space="preserve"> </w:t>
      </w:r>
      <w:r w:rsidR="009879C7" w:rsidRPr="00895404">
        <w:rPr>
          <w:rFonts w:ascii="Times New Roman" w:hAnsi="Times New Roman" w:cs="Times New Roman"/>
          <w:sz w:val="24"/>
          <w:szCs w:val="24"/>
          <w:lang w:val="en-US"/>
        </w:rPr>
        <w:fldChar w:fldCharType="begin" w:fldLock="1"/>
      </w:r>
      <w:r w:rsidR="001C3868">
        <w:rPr>
          <w:rFonts w:ascii="Times New Roman" w:hAnsi="Times New Roman" w:cs="Times New Roman"/>
          <w:sz w:val="24"/>
          <w:szCs w:val="24"/>
          <w:lang w:val="en-US"/>
        </w:rPr>
        <w:instrText>ADDIN CSL_CITATION {"citationItems":[{"id":"ITEM-1","itemData":{"abstract":"Acrylic matrix/fiber interfaces were investigated by considering microcomposites as models of fiber-based composites. The study was conducted considering various types of sized glass and carbon fibers. On one hand, the surface tension and dynamic contact angle measurements were used to quantify the wettability of the fibers by the acrylic matrices, i.e. as latexes. On the other hand, the debonding of acrylic droplets processed on fibers highlighted the influence of fiber sizing and of polymer matrix grafting on the interfacial shear stress (IFSS). Wettability analyses combined to practical adhesion measurements enabled a better understanding of interphase formation phenomena in acrylic thermoplastic-based composites. Relationships between the quantitative analyses obtained from microcomposites and macroscopic mechanical behavior of structural (multi-fiber) composites are also discussed. The analyses of interfaces/phases at different scales demonstrate the importance of a multi-scale approach to tailor the final properties of composite parts.","author":[{"dropping-particle":"","family":"Johanna","given":"Beguinel","non-dropping-particle":"","parse-names":false,"suffix":""},{"dropping-particle":"","family":"Jean-François","given":"Gérard","non-dropping-particle":"","parse-names":false,"suffix":""},{"dropping-particle":"","family":"Frédéric","given":"Lortie","non-dropping-particle":"","parse-names":false,"suffix":""},{"dropping-particle":"","family":"Pierre","given":"Gérard","non-dropping-particle":"","parse-names":false,"suffix":""},{"dropping-particle":"","family":"Jérôme","given":"Maupetit","non-dropping-particle":"","parse-names":false,"suffix":""}],"container-title":"ICCM International Conferences on Composite Materials","id":"ITEM-1","issue":"August","issued":{"date-parts":[["2015"]]},"title":"New continuous fiber reinforced thermoplastic composites: An analysis of interfacial adhesion from the micro scale to the macro scale","type":"article-journal","volume":"2015-July"},"uris":["http://www.mendeley.com/documents/?uuid=7c8fed1d-8aba-4153-b131-4750d11367fc","http://www.mendeley.com/documents/?uuid=2ecb834b-0a8f-4778-9f40-01ef3c3d481d"]}],"mendeley":{"formattedCitation":"[3]","plainTextFormattedCitation":"[3]","previouslyFormattedCitation":"[3]"},"properties":{"noteIndex":0},"schema":"https://github.com/citation-style-language/schema/raw/master/csl-citation.json"}</w:instrText>
      </w:r>
      <w:r w:rsidR="009879C7" w:rsidRPr="00895404">
        <w:rPr>
          <w:rFonts w:ascii="Times New Roman" w:hAnsi="Times New Roman" w:cs="Times New Roman"/>
          <w:sz w:val="24"/>
          <w:szCs w:val="24"/>
          <w:lang w:val="en-US"/>
        </w:rPr>
        <w:fldChar w:fldCharType="separate"/>
      </w:r>
      <w:r w:rsidR="009879C7" w:rsidRPr="00895404">
        <w:rPr>
          <w:rFonts w:ascii="Times New Roman" w:hAnsi="Times New Roman" w:cs="Times New Roman"/>
          <w:noProof/>
          <w:sz w:val="24"/>
          <w:szCs w:val="24"/>
          <w:lang w:val="en-US"/>
        </w:rPr>
        <w:t>[3]</w:t>
      </w:r>
      <w:r w:rsidR="009879C7" w:rsidRPr="00895404">
        <w:rPr>
          <w:rFonts w:ascii="Times New Roman" w:hAnsi="Times New Roman" w:cs="Times New Roman"/>
          <w:sz w:val="24"/>
          <w:szCs w:val="24"/>
          <w:lang w:val="en-US"/>
        </w:rPr>
        <w:fldChar w:fldCharType="end"/>
      </w:r>
      <w:r w:rsidR="009879C7" w:rsidRPr="00895404">
        <w:rPr>
          <w:rFonts w:ascii="Times New Roman" w:hAnsi="Times New Roman" w:cs="Times New Roman"/>
          <w:sz w:val="24"/>
          <w:szCs w:val="24"/>
          <w:lang w:val="en-US"/>
        </w:rPr>
        <w:t xml:space="preserve">. </w:t>
      </w:r>
      <w:r w:rsidR="00BE6655" w:rsidRPr="00895404">
        <w:rPr>
          <w:rFonts w:ascii="Times New Roman" w:hAnsi="Times New Roman" w:cs="Times New Roman"/>
          <w:sz w:val="24"/>
          <w:szCs w:val="24"/>
          <w:lang w:val="en-US"/>
        </w:rPr>
        <w:t xml:space="preserve">Many studies have reported interphase </w:t>
      </w:r>
      <w:r w:rsidR="00EB3418">
        <w:rPr>
          <w:rFonts w:ascii="Times New Roman" w:hAnsi="Times New Roman" w:cs="Times New Roman"/>
          <w:sz w:val="24"/>
          <w:szCs w:val="24"/>
          <w:lang w:val="en-US"/>
        </w:rPr>
        <w:t xml:space="preserve">enlargement </w:t>
      </w:r>
      <w:r w:rsidR="00092529" w:rsidRPr="00895404">
        <w:rPr>
          <w:rFonts w:ascii="Times New Roman" w:hAnsi="Times New Roman" w:cs="Times New Roman"/>
          <w:sz w:val="24"/>
          <w:szCs w:val="24"/>
          <w:lang w:val="en-US"/>
        </w:rPr>
        <w:t>through incorporation of</w:t>
      </w:r>
      <w:r w:rsidR="000A3497" w:rsidRPr="00895404">
        <w:rPr>
          <w:rFonts w:ascii="Times New Roman" w:hAnsi="Times New Roman" w:cs="Times New Roman"/>
          <w:sz w:val="24"/>
          <w:szCs w:val="24"/>
          <w:lang w:val="en-US"/>
        </w:rPr>
        <w:t xml:space="preserve"> graphene </w:t>
      </w:r>
      <w:r w:rsidR="00424F6F" w:rsidRPr="00895404">
        <w:rPr>
          <w:rFonts w:ascii="Times New Roman" w:hAnsi="Times New Roman" w:cs="Times New Roman"/>
          <w:sz w:val="24"/>
          <w:szCs w:val="24"/>
          <w:lang w:val="en-US"/>
        </w:rPr>
        <w:t>n</w:t>
      </w:r>
      <w:r w:rsidR="007B501C" w:rsidRPr="00895404">
        <w:rPr>
          <w:rFonts w:ascii="Times New Roman" w:hAnsi="Times New Roman" w:cs="Times New Roman"/>
          <w:sz w:val="24"/>
          <w:szCs w:val="24"/>
          <w:lang w:val="en-US"/>
        </w:rPr>
        <w:t>anoplatelets</w:t>
      </w:r>
      <w:r w:rsidR="000A3497" w:rsidRPr="00895404">
        <w:rPr>
          <w:rFonts w:ascii="Times New Roman" w:hAnsi="Times New Roman" w:cs="Times New Roman"/>
          <w:sz w:val="24"/>
          <w:szCs w:val="24"/>
          <w:lang w:val="en-US"/>
        </w:rPr>
        <w:t xml:space="preserve"> (GNPs)</w:t>
      </w:r>
      <w:r w:rsidR="009879C7" w:rsidRPr="00895404">
        <w:rPr>
          <w:rFonts w:ascii="Times New Roman" w:hAnsi="Times New Roman" w:cs="Times New Roman"/>
          <w:sz w:val="24"/>
          <w:szCs w:val="24"/>
          <w:lang w:val="en-US"/>
        </w:rPr>
        <w:t xml:space="preserve"> </w:t>
      </w:r>
      <w:r w:rsidR="009879C7" w:rsidRPr="00895404">
        <w:rPr>
          <w:rFonts w:ascii="Times New Roman" w:hAnsi="Times New Roman" w:cs="Times New Roman"/>
          <w:sz w:val="24"/>
          <w:szCs w:val="24"/>
          <w:lang w:val="en-US"/>
        </w:rPr>
        <w:fldChar w:fldCharType="begin" w:fldLock="1"/>
      </w:r>
      <w:r w:rsidR="00F506A2">
        <w:rPr>
          <w:rFonts w:ascii="Times New Roman" w:hAnsi="Times New Roman" w:cs="Times New Roman"/>
          <w:sz w:val="24"/>
          <w:szCs w:val="24"/>
          <w:lang w:val="en-US"/>
        </w:rPr>
        <w:instrText>ADDIN CSL_CITATION {"citationItems":[{"id":"ITEM-1","itemData":{"DOI":"10.1016/j.compositesb.2019.107539","ISSN":"13598368","abstract":"Carbon-fiber epoxy composites show extremely high modulus and strength in the uniaxial direction. However, they fail relatively easily under flexural loading due to the weak nature of the interface between the carbon-fiber and epoxy. In the current study, the desizing and oxidation treatment of carbon fibers and the coating of graphene nano-platelets (GNPs) on the carbon-fibers has been done with an aim to strengthen the interface/interphase between the fiber and the matrix. GNPs were coated on the carbon fibers before making the final laminates through vacuum assisted resin transfer molding. The flexural strength of the laminates has been found to improve significantly with GNP addition. Scanning electron microscopy equipped with energy dispersive X-ray spectroscopy have been used to examine the nature of interface/interphase between the fiber and the matrix as well as the mechanism of failure of the composite.","author":[{"dropping-particle":"","family":"Srivastava","given":"Alok K.","non-dropping-particle":"","parse-names":false,"suffix":""},{"dropping-particle":"","family":"Gupta","given":"Vidit","non-dropping-particle":"","parse-names":false,"suffix":""},{"dropping-particle":"","family":"Yerramalli","given":"Chandra S.","non-dropping-particle":"","parse-names":false,"suffix":""},{"dropping-particle":"","family":"Singh","given":"Aparna","non-dropping-particle":"","parse-names":false,"suffix":""}],"container-title":"Composites Part B: Engineering","id":"ITEM-1","issue":"June","issued":{"date-parts":[["2019"]]},"page":"107539","publisher":"Elsevier Ltd","title":"Flexural strength enhancement in carbon-fiber epoxy composites through graphene nano-platelets coating on fibers","type":"article-journal","volume":"179"},"uris":["http://www.mendeley.com/documents/?uuid=5eaf1e8b-cc13-42cc-9c41-2d9636066632"]},{"id":"ITEM-2","itemData":{"DOI":"10.1007/s12221-019-8596-6","ISBN":"1222101985966","ISSN":"18750052","abstract":"Two-dimensional functionalized graphene nanoplatelets were incorporated in carbon fiber epoxy matrix composites to prepare a novel class of hierarchical composites. The nanoplatelets were coated on the surface of fibers by electrophoretic deposition prior to the preparation of composites. Later the nanoplatelet-deposited fibers were impregnated with epoxy resin by a combination of hand layup and vacuum bagging process. The composites were characterized microstructurally by spectroscopy, and optical and electron microscopy. The mechanical characterization was performed by flexural and interlaminar shear tests. It was observed that nanoplatelets possessed different functional groups responsible for making interactions with epoxy and carbon fibers. The flexural strength of composites increased by ~41 %, flexural modulus by ~26 % while interlaminar shear strength increased by ~24 %. The observation of the fractured surfaces of composites provided qualitative evidences of the improved interfacial adhesion. The enhancement in the properties is attributed to hydrogen bonding and mechanical interlocking of nanoplatelets with carbon fibers and epoxy resin. Electron microscopy revealed the retention of nanoplatelets on carbon fibers after manufacturing the composites. Such hierarchical composites are ideal candidate materials for improved through-thickness properties especially for futuristic aerospace structural applications.","author":[{"dropping-particle":"","family":"Awan","given":"Faizan S.","non-dropping-particle":"","parse-names":false,"suffix":""},{"dropping-particle":"","family":"Fakhar","given":"Mohsin A.","non-dropping-particle":"","parse-names":false,"suffix":""},{"dropping-particle":"","family":"Khan","given":"Laraib A.","non-dropping-particle":"","parse-names":false,"suffix":""},{"dropping-particle":"","family":"Subhani","given":"Tayyab","non-dropping-particle":"","parse-names":false,"suffix":""}],"container-title":"Fibers and Polymers","id":"ITEM-2","issue":"3","issued":{"date-parts":[["2019"]]},"page":"633-641","title":"Study of Interfacial Properties of Carbon Fiber Epoxy Matrix Composites Containing Graphene Nanoplatelets","type":"article-journal","volume":"20"},"uris":["http://www.mendeley.com/documents/?uuid=7386e13b-9971-46c4-bd21-884c9eb35100"]},{"id":"ITEM-3","itemData":{"DOI":"10.1016/j.compositesb.2022.110412","ISSN":"1359-8368","author":[{"dropping-particle":"","family":"Srivastava","given":"Alok K","non-dropping-particle":"","parse-names":false,"suffix":""},{"dropping-particle":"","family":"Desai","given":"Umang","non-dropping-particle":"","parse-names":false,"suffix":""},{"dropping-particle":"","family":"Singh","given":"Aparna","non-dropping-particle":"","parse-names":false,"suffix":""}],"container-title":"Composites Part B","id":"ITEM-3","issue":"October 2022","issued":{"date-parts":[["2023"]]},"page":"110412","publisher":"Elsevier Ltd","title":"Effect of graphene coating on modified and pristine carbon fibers on the tribological response of carbon fiber epoxy composites","type":"article-journal","volume":"250"},"uris":["http://www.mendeley.com/documents/?uuid=b71951d0-baa4-4df9-90c8-b04cd3e0406a"]},{"id":"ITEM-4","itemData":{"DOI":"10.1016/j.prostr.2022.05.027","ISSN":"2452-3216","author":[{"dropping-particle":"","family":"Srivastava","given":"Alok K","non-dropping-particle":"","parse-names":false,"suffix":""},{"dropping-particle":"","family":"Singh","given":"Aparna","non-dropping-particle":"","parse-names":false,"suffix":""}],"container-title":"Procedia Structural Integrity","id":"ITEM-4","issued":{"date-parts":[["2022"]]},"page":"241-247","publisher":"Elsevier B.V.","title":"Effect of Graphene Coating of Carbon Fibers on the Fracture of Uni-directional Laminates","type":"article-journal","volume":"41"},"uris":["http://www.mendeley.com/documents/?uuid=189a27c9-1bf0-441f-b17e-1fc3cfa027da"]}],"mendeley":{"formattedCitation":"[4–7]","plainTextFormattedCitation":"[4–7]","previouslyFormattedCitation":"[4–7]"},"properties":{"noteIndex":0},"schema":"https://github.com/citation-style-language/schema/raw/master/csl-citation.json"}</w:instrText>
      </w:r>
      <w:r w:rsidR="009879C7" w:rsidRPr="00895404">
        <w:rPr>
          <w:rFonts w:ascii="Times New Roman" w:hAnsi="Times New Roman" w:cs="Times New Roman"/>
          <w:sz w:val="24"/>
          <w:szCs w:val="24"/>
          <w:lang w:val="en-US"/>
        </w:rPr>
        <w:fldChar w:fldCharType="separate"/>
      </w:r>
      <w:r w:rsidR="00CD4B52" w:rsidRPr="00CD4B52">
        <w:rPr>
          <w:rFonts w:ascii="Times New Roman" w:hAnsi="Times New Roman" w:cs="Times New Roman"/>
          <w:noProof/>
          <w:sz w:val="24"/>
          <w:szCs w:val="24"/>
          <w:lang w:val="en-US"/>
        </w:rPr>
        <w:t>[4–7]</w:t>
      </w:r>
      <w:r w:rsidR="009879C7" w:rsidRPr="00895404">
        <w:rPr>
          <w:rFonts w:ascii="Times New Roman" w:hAnsi="Times New Roman" w:cs="Times New Roman"/>
          <w:sz w:val="24"/>
          <w:szCs w:val="24"/>
          <w:lang w:val="en-US"/>
        </w:rPr>
        <w:fldChar w:fldCharType="end"/>
      </w:r>
      <w:r w:rsidR="000A3497" w:rsidRPr="00895404">
        <w:rPr>
          <w:rFonts w:ascii="Times New Roman" w:hAnsi="Times New Roman" w:cs="Times New Roman"/>
          <w:sz w:val="24"/>
          <w:szCs w:val="24"/>
          <w:lang w:val="en-US"/>
        </w:rPr>
        <w:t xml:space="preserve">, </w:t>
      </w:r>
      <w:r w:rsidR="00133E17">
        <w:rPr>
          <w:rFonts w:ascii="Times New Roman" w:hAnsi="Times New Roman" w:cs="Times New Roman"/>
          <w:sz w:val="24"/>
          <w:szCs w:val="24"/>
          <w:lang w:val="en-US"/>
        </w:rPr>
        <w:t>g</w:t>
      </w:r>
      <w:r w:rsidR="00133E17" w:rsidRPr="00895404">
        <w:rPr>
          <w:rFonts w:ascii="Times New Roman" w:hAnsi="Times New Roman" w:cs="Times New Roman"/>
          <w:sz w:val="24"/>
          <w:szCs w:val="24"/>
          <w:lang w:val="en-US"/>
        </w:rPr>
        <w:t xml:space="preserve">raphene </w:t>
      </w:r>
      <w:r w:rsidR="000A3497" w:rsidRPr="00895404">
        <w:rPr>
          <w:rFonts w:ascii="Times New Roman" w:hAnsi="Times New Roman" w:cs="Times New Roman"/>
          <w:sz w:val="24"/>
          <w:szCs w:val="24"/>
          <w:lang w:val="en-US"/>
        </w:rPr>
        <w:t xml:space="preserve">oxide (GO) </w:t>
      </w:r>
      <w:r w:rsidR="00E52F02" w:rsidRPr="00895404">
        <w:rPr>
          <w:rFonts w:ascii="Times New Roman" w:hAnsi="Times New Roman" w:cs="Times New Roman"/>
          <w:sz w:val="24"/>
          <w:szCs w:val="24"/>
          <w:lang w:val="en-US"/>
        </w:rPr>
        <w:fldChar w:fldCharType="begin" w:fldLock="1"/>
      </w:r>
      <w:r w:rsidR="00F506A2">
        <w:rPr>
          <w:rFonts w:ascii="Times New Roman" w:hAnsi="Times New Roman" w:cs="Times New Roman"/>
          <w:sz w:val="24"/>
          <w:szCs w:val="24"/>
          <w:lang w:val="en-US"/>
        </w:rPr>
        <w:instrText>ADDIN CSL_CITATION {"citationItems":[{"id":"ITEM-1","itemData":{"DOI":"10.1016/j.jmat.2018.02.004","ISSN":"23528486","abstract":"Recently, graphene-based materials have been successfully fabricated by the electrophoretic deposition (EPD) technique and exhibited various extraordinary properties. Here, research progress of the field of graphene-based materials prepared by the EPD process in recent 5 years is reviewed, including graphene films, graphene/non-metal composites, graphene/metal-based nanoparticles composites, graphene/polymer composites. We also summarize the experimental deposition conditions and the applications of the deposited graphene-based materials that have been reported. It can be concluded that EPD is a simple and reliable manipulation technique and promises a bright future for the production of graphene-based materials in the field of advanced nanocomposite materials. Finally the current issues and outlook of the development direction of EPD in future are also proposed.","author":[{"dropping-particle":"","family":"Ma","given":"Yifei","non-dropping-particle":"","parse-names":false,"suffix":""},{"dropping-particle":"","family":"Han","given":"Jiemin","non-dropping-particle":"","parse-names":false,"suffix":""},{"dropping-particle":"","family":"Wang","given":"Mei","non-dropping-particle":"","parse-names":false,"suffix":""},{"dropping-particle":"","family":"Chen","given":"Xuyuan","non-dropping-particle":"","parse-names":false,"suffix":""},{"dropping-particle":"","family":"Jia","given":"Suotang","non-dropping-particle":"","parse-names":false,"suffix":""}],"container-title":"Journal of Materiomics","id":"ITEM-1","issue":"2","issued":{"date-parts":[["2018"]]},"page":"108-120","publisher":"Elsevier Taiwan LLC","title":"Electrophoretic deposition of graphene-based materials: A review of materials and their applications","type":"article-journal","volume":"4"},"uris":["http://www.mendeley.com/documents/?uuid=9c7121ea-7912-468c-ba12-c407fd21eadb","http://www.mendeley.com/documents/?uuid=c9d8cfef-4180-4685-bfc4-d711a7612df2"]},{"id":"ITEM-2","itemData":{"DOI":"10.1149/2.0571605jes","ISSN":"0013-4651","author":[{"dropping-particle":"","family":"Jiang","given":"Jianjun","non-dropping-particle":"","parse-names":false,"suffix":""},{"dropping-particle":"","family":"Yao","given":"Xuming","non-dropping-particle":"","parse-names":false,"suffix":""},{"dropping-particle":"","family":"Xu","given":"Chumeng","non-dropping-particle":"","parse-names":false,"suffix":""},{"dropping-particle":"","family":"Su","given":"Yang","non-dropping-particle":"","parse-names":false,"suffix":""},{"dropping-particle":"","family":"Deng","given":"Chao","non-dropping-particle":"","parse-names":false,"suffix":""},{"dropping-particle":"","family":"Liu","given":"Fa","non-dropping-particle":"","parse-names":false,"suffix":""},{"dropping-particle":"","family":"Wu","given":"Jianjun","non-dropping-particle":"","parse-names":false,"suffix":""}],"container-title":"Journal of The Electrochemical Society","id":"ITEM-2","issue":"5","issued":{"date-parts":[["2016"]]},"page":"D133-D139","title":"Preparation of Graphene Oxide Coatings onto Carbon Fibers by Electrophoretic Deposition for Enhancing Interfacial Strength in Carbon Fiber Composites","type":"article-journal","volume":"163"},"uris":["http://www.mendeley.com/documents/?uuid=908ca074-b095-46c5-96dd-3baa24fc33b4"]},{"id":"ITEM-3","itemData":{"DOI":"10.1016/j.compscitech.2016.07.009","ISSN":"02663538","abstract":"Carbon fiber reinforced composites have been attracting increasing attention due to their excellent mechanical properties. However, the interfacial properties of carbon fiber composites tend to be weak because carbon fibers naturally show a weak wettability and adsorption with most polymers matrix. Here, we proposed a method to improve the interfacial properties of carbon fiber composites together with the tensile strength of carbon fiber. Briefly, a layer of graphene oxide (GO) was deposited on continuous carbon fibers by electrophoretic deposition in isopropyl alcohol under ultrasonic treatment. After treatment at 150 °C, the tensile strength of carbon fibers and the interfacial shear strength (IFSS) of carbon fiber/epoxy composites were enhanced by 34.58% and 69.87%, respectively. This method is believed to have applications in continuous production of high-performance carbon fiber composites.","author":[{"dropping-particle":"","family":"Wang","given":"Caifeng","non-dropping-particle":"","parse-names":false,"suffix":""},{"dropping-particle":"","family":"Li","given":"Jun","non-dropping-particle":"","parse-names":false,"suffix":""},{"dropping-particle":"","family":"Sun","given":"Shaofan","non-dropping-particle":"","parse-names":false,"suffix":""},{"dropping-particle":"","family":"Li","given":"Xiaoyu","non-dropping-particle":"","parse-names":false,"suffix":""},{"dropping-particle":"","family":"Zhao","given":"Feng","non-dropping-particle":"","parse-names":false,"suffix":""},{"dropping-particle":"","family":"Jiang","given":"Bo","non-dropping-particle":"","parse-names":false,"suffix":""},{"dropping-particle":"","family":"Huang","given":"Yudong","non-dropping-particle":"","parse-names":false,"suffix":""}],"container-title":"Composites Science and Technology","id":"ITEM-3","issued":{"date-parts":[["2016"]]},"page":"46-53","publisher":"Elsevier Ltd","title":"Electrophoretic deposition of graphene oxide on continuous carbon fibers for reinforcement of both tensile and interfacial strength","type":"article-journal","volume":"135"},"uris":["http://www.mendeley.com/documents/?uuid=547edcbb-3899-4201-90cb-5f5f6e56ac10"]},{"id":"ITEM-4","itemData":{"DOI":"10.1016/j.carbon.2019.06.032","ISSN":"00086223","abstract":"A novel method to employ graphene oxide (GO) onto the surface of carbon fabrics to fabricate multi-scaled reinforced polymer composites by electrophoretic deposition has been popularly used in industry. In this study, various voltage supplies for depositing GO onto the surface of carbon fabrics with a controlled deposition time were applied. The flexural properties of GO/CFRP composites with different GO contents (0, 0.25, 0.5,0.75 and 1 wt%) conditioned at both room temperature and low temperature environments were investigated. Experimental results showed that 0.5 wt% and 0.25 wt% were the optimal GO contents to achieve better flexural strength and modulus of the composites by 20–54% at the room temperature and low temperature respectively as compared to pristine composites at room temperature. The addition of GO into CFRP composites helps improve the mechanical interlocking between carbon fibre and the matrix. The improvement of properties of GO/CFRP composites at low temperature is also attributed to the additional clamping force from contracted epoxy matrix to the expanded GO. Only 0.25 wt% of GO is sufficient to achieve the optimal flexural properties at low temperature due to the higher effectiveness of crack deflection provided by GO on the surface of carbon fabrics, leading to a high efficiency of energy dissipation by carbon fibre. Further increasing the GO content will form clusters, which may act as crack initiation sites.","author":[{"dropping-particle":"","family":"Hung","given":"Pui yan","non-dropping-particle":"","parse-names":false,"suffix":""},{"dropping-particle":"","family":"Lau","given":"Kin tak","non-dropping-particle":"","parse-names":false,"suffix":""},{"dropping-particle":"","family":"Fox","given":"Bronwyn","non-dropping-particle":"","parse-names":false,"suffix":""},{"dropping-particle":"","family":"Hameed","given":"Nishar","non-dropping-particle":"","parse-names":false,"suffix":""},{"dropping-particle":"","family":"Jia","given":"Baohua","non-dropping-particle":"","parse-names":false,"suffix":""},{"dropping-particle":"","family":"Lee","given":"Joong Hee","non-dropping-particle":"","parse-names":false,"suffix":""}],"container-title":"Carbon","id":"ITEM-4","issued":{"date-parts":[["2019"]]},"page":"556-564","publisher":"Elsevier Ltd","title":"Effect of graphene oxide concentration on flexural properties of CFRP at low temperature","type":"article-journal","volume":"152"},"uris":["http://www.mendeley.com/documents/?uuid=e4918a21-9ca9-43d0-963f-64210e0efaf8"]},{"id":"ITEM-5","itemData":{"DOI":"10.3390/polym14081548","ISSN":"20734360","abstract":"Carbon fiber-reinforced polymer (CFRP) composites are used in a variety of applications such as aircraft, automobiles, body armors, and the sports sector owing to their ultra-strong and lightweight characteristics. However, the incorporation of an untreated pristine carbon fiber surface leads to a weak interfacial interaction with the polymeric matrix, thus triggering catastrophic failure of the composite material. Graphene oxide, a 2D-macromolecule consisting of several polar functional groups such as hydroxyl, carboxyl, and carbonyl on the basal planes and edges, tends to increase the surface area and has thus been applied between the fiber and matrix, helping to improve CFRP properties. Herein, we condense different routes of functionalization of GO nanosheets and their incorporation onto a fiber surface or in a carbon fiber-reinforced epoxy matrix, helping to improve the interfacial adhesion between the fiber and matrix, and thus allowing effective stress transfer and energy absorption. The improvement of the interfacial adhesion between the fiber and carbon fiber-reinforced epoxy matrix is due to the peculiar structure of GO nanoparticles composed of polar groups, especially on the edges of the nanosheets, able to provide strong interaction with the hosting cured epoxy matrix, and the \"core\" part similar to the structure of CFs, and hence able to establish strong n-n interactions with the reinforcing CFs. The article also covers the effect of functionalized graphene oxide incorporation on the mechanical, thermal, electrical, and viscoelastic properties of composite materials reinforced with carbon fibers.","author":[{"dropping-particle":"","family":"Sharma","given":"Harsh","non-dropping-particle":"","parse-names":false,"suffix":""},{"dropping-particle":"","family":"Kumar","given":"Ajay","non-dropping-particle":"","parse-names":false,"suffix":""},{"dropping-particle":"","family":"Rana","given":"Sravendra","non-dropping-particle":"","parse-names":false,"suffix":""},{"dropping-particle":"","family":"Guadagno","given":"Liberata","non-dropping-particle":"","parse-names":false,"suffix":""}],"container-title":"Polymers","id":"ITEM-5","issue":"8","issued":{"date-parts":[["2022"]]},"page":"1548","title":"An Overview on Carbon Fiber-Reinforced Epoxy Composites: Effect of Graphene Oxide Incorporation on Composites Performance","type":"article","volume":"14"},"uris":["http://www.mendeley.com/documents/?uuid=9117e573-9cef-4de7-8d3f-37c2028dd8d7","http://www.mendeley.com/documents/?uuid=e219b473-6642-49a7-87cf-c70418de2d08"]},{"id":"ITEM-6","itemData":{"DOI":"10.1021/am201757v","ISBN":"1944-8244","ISSN":"19448244","PMID":"22391332","abstract":"The performance of carbon fiber-reinforced composites is dependent to a great extent on the properties of fiber-matrix interface. To improve the interfacial properties in carbon fiber/epoxy composites, we directly introduced graphene oxide (GO) sheets dispersed in the fiber sizing onto the surface of individual carbon fibers. The applied graphite oxide, which could be exfoliated to single-layer GO sheets, was verified by atomic force microscope (AFM). The surface topography of modified carbon fibers and the distribution of GO sheets in the interfacial region of carbon fibers were detected by scanning electron microscopy (SEM). The interfacial properties between carbon fiber and matrix were investigated by microbond test and three-point short beam shear test. The tensile properties of unidirectional (UD) composites were investigated in accordance with ASTM standards. The results of the tests reveal an improved interfacial and tensile properties in GO-modified carbon fiber composites. Furthermore, significant enhancement of interfacial shear strength (IFSS), interlaminar shear strength (ILSS), and tensile properties was achieved in the composites when only 5 wt % of GO sheets introduced in the fiber sizing. This means that an alternative method for improving the interfacial and tensile properties of carbon fiber composites by controlling the fiber-matrix interface was developed. Such multiscale reinforced composites show great potential with their improved mechanical performance to be likely applied in the aerospace and automotive industries.","author":[{"dropping-particle":"","family":"Zhang","given":"Xiaoqing","non-dropping-particle":"","parse-names":false,"suffix":""},{"dropping-particle":"","family":"Fan","given":"Xinyu","non-dropping-particle":"","parse-names":false,"suffix":""},{"dropping-particle":"","family":"Yan","given":"Chun","non-dropping-particle":"","parse-names":false,"suffix":""},{"dropping-particle":"","family":"Li","given":"Hongzhou","non-dropping-particle":"","parse-names":false,"suffix":""},{"dropping-particle":"","family":"Zhu","given":"Yingdan","non-dropping-particle":"","parse-names":false,"suffix":""},{"dropping-particle":"","family":"Li","given":"Xiaotuo","non-dropping-particle":"","parse-names":false,"suffix":""},{"dropping-particle":"","family":"Yu","given":"Liping","non-dropping-particle":"","parse-names":false,"suffix":""}],"container-title":"ACS Applied Materials and Interfaces","id":"ITEM-6","issue":"3","issued":{"date-parts":[["2012"]]},"page":"1543-1552","title":"Interfacial microstructure and properties of carbon fiber composites modified with graphene oxide","type":"article-journal","volume":"4"},"uris":["http://www.mendeley.com/documents/?uuid=f9cecdc6-fd46-4e82-afd5-263c0007ad61"]}],"mendeley":{"formattedCitation":"[8–13]","plainTextFormattedCitation":"[8–13]","previouslyFormattedCitation":"[8–13]"},"properties":{"noteIndex":0},"schema":"https://github.com/citation-style-language/schema/raw/master/csl-citation.json"}</w:instrText>
      </w:r>
      <w:r w:rsidR="00E52F02" w:rsidRPr="00895404">
        <w:rPr>
          <w:rFonts w:ascii="Times New Roman" w:hAnsi="Times New Roman" w:cs="Times New Roman"/>
          <w:sz w:val="24"/>
          <w:szCs w:val="24"/>
          <w:lang w:val="en-US"/>
        </w:rPr>
        <w:fldChar w:fldCharType="separate"/>
      </w:r>
      <w:r w:rsidR="00CD4B52" w:rsidRPr="00CD4B52">
        <w:rPr>
          <w:rFonts w:ascii="Times New Roman" w:hAnsi="Times New Roman" w:cs="Times New Roman"/>
          <w:noProof/>
          <w:sz w:val="24"/>
          <w:szCs w:val="24"/>
          <w:lang w:val="en-US"/>
        </w:rPr>
        <w:t>[8–13]</w:t>
      </w:r>
      <w:r w:rsidR="00E52F02" w:rsidRPr="00895404">
        <w:rPr>
          <w:rFonts w:ascii="Times New Roman" w:hAnsi="Times New Roman" w:cs="Times New Roman"/>
          <w:sz w:val="24"/>
          <w:szCs w:val="24"/>
          <w:lang w:val="en-US"/>
        </w:rPr>
        <w:fldChar w:fldCharType="end"/>
      </w:r>
      <w:r w:rsidR="000A3497" w:rsidRPr="00895404">
        <w:rPr>
          <w:rFonts w:ascii="Times New Roman" w:hAnsi="Times New Roman" w:cs="Times New Roman"/>
          <w:sz w:val="24"/>
          <w:szCs w:val="24"/>
          <w:lang w:val="en-US"/>
        </w:rPr>
        <w:t>,</w:t>
      </w:r>
      <w:r w:rsidR="003C6950" w:rsidRPr="00895404">
        <w:rPr>
          <w:rFonts w:ascii="Times New Roman" w:hAnsi="Times New Roman" w:cs="Times New Roman"/>
          <w:sz w:val="24"/>
          <w:szCs w:val="24"/>
          <w:lang w:val="en-US"/>
        </w:rPr>
        <w:t xml:space="preserve"> </w:t>
      </w:r>
      <w:r w:rsidR="003C6950" w:rsidRPr="00895404">
        <w:rPr>
          <w:rFonts w:ascii="Times New Roman" w:hAnsi="Times New Roman" w:cs="Times New Roman"/>
          <w:sz w:val="24"/>
          <w:szCs w:val="24"/>
        </w:rPr>
        <w:t>graphene hydroxyl (GOH)</w:t>
      </w:r>
      <w:r w:rsidR="005F71EE" w:rsidRPr="00895404">
        <w:rPr>
          <w:rFonts w:ascii="Times New Roman" w:hAnsi="Times New Roman" w:cs="Times New Roman"/>
          <w:sz w:val="24"/>
          <w:szCs w:val="24"/>
        </w:rPr>
        <w:t xml:space="preserve"> </w:t>
      </w:r>
      <w:r w:rsidR="00925231" w:rsidRPr="00895404">
        <w:rPr>
          <w:rFonts w:ascii="Times New Roman" w:hAnsi="Times New Roman" w:cs="Times New Roman"/>
          <w:sz w:val="24"/>
          <w:szCs w:val="24"/>
        </w:rPr>
        <w:fldChar w:fldCharType="begin" w:fldLock="1"/>
      </w:r>
      <w:r w:rsidR="005C1A31">
        <w:rPr>
          <w:rFonts w:ascii="Times New Roman" w:hAnsi="Times New Roman" w:cs="Times New Roman"/>
          <w:sz w:val="24"/>
          <w:szCs w:val="24"/>
        </w:rPr>
        <w:instrText>ADDIN CSL_CITATION {"citationItems":[{"id":"ITEM-1","itemData":{"DOI":"10.1016/j.matpr.2020.02.846","ISSN":"22147853","abstract":"Carbon fiber reinforced polymer (CFRP) composites are extensively being used as materials in aerospace and aircraft applications. For cryogenic applications, which require materials having high dimensional stability and low thermal conductivity, CFRP composites are an exquisite alternative to metals. These materials have to sustain and retain their promising mechanical properties which include high strength to weight ratio and stiffness at extremely low temperatures. This work involves the decoration of carbon fiber (CF) surface of carbon fiber epoxy (CF/E) composites with two types of graphene-based nanofillers. Graphene oxide (GO) and Graphene hydroxyl (GOH) were implemented onto the CF by electrophoretic deposition (EPD) technique. A comparative study of the effect of nanofillers on the interlaminar behavior of 3 CFRP composites (neat, GO-CF/E, GOH-CF/E) for different times of cryogenic conditioning was carried out. Modified CFRP laminates have shown an improvement of 15.6% and 11.42% with GO and G-OH respectively in interlaminar shear strength (ILSS) in the unconditioned state with respect to neat. The effect of fiber modification becomes less prominent with increasing time of cryo conditioning. GO was proposed to be a better modifying nanofiller than GOH. A dip in ILSS at 1 h of aging may be attributed to thermal shock and development of internal stresses. Recovery of ILSS values at higher times of aging was observed. Scanning electron microscopy was carried out to identify various modes of failure.","author":[{"dropping-particle":"","family":"Patnaik","given":"Satyaroop","non-dropping-particle":"","parse-names":false,"suffix":""},{"dropping-particle":"","family":"Gangineni","given":"Pavan Kumar","non-dropping-particle":"","parse-names":false,"suffix":""},{"dropping-particle":"","family":"Ray","given":"Bankim Chandra","non-dropping-particle":"","parse-names":false,"suffix":""},{"dropping-particle":"","family":"Prusty","given":"Rajesh Kumar","non-dropping-particle":"","parse-names":false,"suffix":""}],"container-title":"Materials Today: Proceedings","id":"ITEM-1","issued":{"date-parts":[["2020"]]},"page":"5070-5075","publisher":"Elsevier Ltd.","title":"Effect of graphene-based nanofillers addition on the interlaminar performance of CFRP composites: An assessment of cryo-conditioning","type":"article-journal","volume":"33"},"uris":["http://www.mendeley.com/documents/?uuid=8e1739d8-2335-451a-9176-f4d8bcc3db28","http://www.mendeley.com/documents/?uuid=8a64ec3b-5de4-4af6-8dfa-f3d00e1a647b"]}],"mendeley":{"formattedCitation":"[14]","plainTextFormattedCitation":"[14]","previouslyFormattedCitation":"[14]"},"properties":{"noteIndex":0},"schema":"https://github.com/citation-style-language/schema/raw/master/csl-citation.json"}</w:instrText>
      </w:r>
      <w:r w:rsidR="00925231" w:rsidRPr="00895404">
        <w:rPr>
          <w:rFonts w:ascii="Times New Roman" w:hAnsi="Times New Roman" w:cs="Times New Roman"/>
          <w:sz w:val="24"/>
          <w:szCs w:val="24"/>
        </w:rPr>
        <w:fldChar w:fldCharType="separate"/>
      </w:r>
      <w:r w:rsidR="00CD4B52" w:rsidRPr="00CD4B52">
        <w:rPr>
          <w:rFonts w:ascii="Times New Roman" w:hAnsi="Times New Roman" w:cs="Times New Roman"/>
          <w:noProof/>
          <w:sz w:val="24"/>
          <w:szCs w:val="24"/>
        </w:rPr>
        <w:t>[14]</w:t>
      </w:r>
      <w:r w:rsidR="00925231" w:rsidRPr="00895404">
        <w:rPr>
          <w:rFonts w:ascii="Times New Roman" w:hAnsi="Times New Roman" w:cs="Times New Roman"/>
          <w:sz w:val="24"/>
          <w:szCs w:val="24"/>
        </w:rPr>
        <w:fldChar w:fldCharType="end"/>
      </w:r>
      <w:r w:rsidR="00412407" w:rsidRPr="00895404">
        <w:rPr>
          <w:rFonts w:ascii="Times New Roman" w:hAnsi="Times New Roman" w:cs="Times New Roman"/>
          <w:sz w:val="24"/>
          <w:szCs w:val="24"/>
        </w:rPr>
        <w:t xml:space="preserve">, amino-functionalized GO </w:t>
      </w:r>
      <w:r w:rsidR="00925231" w:rsidRPr="00895404">
        <w:rPr>
          <w:rFonts w:ascii="Times New Roman" w:hAnsi="Times New Roman" w:cs="Times New Roman"/>
          <w:sz w:val="24"/>
          <w:szCs w:val="24"/>
        </w:rPr>
        <w:fldChar w:fldCharType="begin" w:fldLock="1"/>
      </w:r>
      <w:r w:rsidR="005C1A31">
        <w:rPr>
          <w:rFonts w:ascii="Times New Roman" w:hAnsi="Times New Roman" w:cs="Times New Roman"/>
          <w:sz w:val="24"/>
          <w:szCs w:val="24"/>
        </w:rPr>
        <w:instrText>ADDIN CSL_CITATION {"citationItems":[{"id":"ITEM-1","itemData":{"DOI":"10.1016/j.matchemphys.2022.126197","ISSN":"02540584","abstract":"In this paper, two kinds of amino compounds with different functionalities were used to modify the surface of graphene oxide (GO), uniform and stable aqueous dispersion was prepared by adjusting the pH value. For the first time, two kinds of modified GO multi-scale reinforced structures with different morphology were successfully constructed on the carbon fiber (CF) surface by electrophoretic deposition. The analysis showed that the morphology of ethylenediamine modified GO on the surface of CF presented a “Post-it” structure, while the morphology of melamine modified GO was a “Bark” structure. The presence of the modified GO can significantly improve the specific surface area and infiltration of the fibers. Compared with untreated carbon fiber composites, the comprehensive mechanical properties of the modified composites increased by 30.8% and 40.9% respectively. The improvement of dynamic mechanical properties also means the formation of good interface layer. This research provides a novel idea for producing multi-scale reinforced materials on the fiber surface.","author":[{"dropping-particle":"","family":"Sun","given":"Tong","non-dropping-particle":"","parse-names":false,"suffix":""},{"dropping-particle":"","family":"Zhang","given":"Xueqin","non-dropping-particle":"","parse-names":false,"suffix":""},{"dropping-particle":"","family":"Qiu","given":"Baowei","non-dropping-particle":"","parse-names":false,"suffix":""},{"dropping-particle":"","family":"Zhang","given":"Han","non-dropping-particle":"","parse-names":false,"suffix":""},{"dropping-particle":"","family":"Yan","given":"Liwei","non-dropping-particle":"","parse-names":false,"suffix":""},{"dropping-particle":"","family":"Liang","given":"Mei","non-dropping-particle":"","parse-names":false,"suffix":""},{"dropping-particle":"","family":"Zou","given":"Huawei","non-dropping-particle":"","parse-names":false,"suffix":""}],"container-title":"Materials Chemistry and Physics","id":"ITEM-1","issue":"April","issued":{"date-parts":[["2022"]]},"page":"126197","publisher":"Elsevier B.V.","title":"Electrochemical construction of amino-functionalized GO/carbon fiber multiscale structure to improve the interfacial properties of epoxy composites","type":"article-journal","volume":"286"},"uris":["http://www.mendeley.com/documents/?uuid=9d07584a-1a20-484b-aa77-2e4b3f334160","http://www.mendeley.com/documents/?uuid=9648301f-cb69-4540-a14f-e116e6bcd520"]}],"mendeley":{"formattedCitation":"[15]","plainTextFormattedCitation":"[15]","previouslyFormattedCitation":"[15]"},"properties":{"noteIndex":0},"schema":"https://github.com/citation-style-language/schema/raw/master/csl-citation.json"}</w:instrText>
      </w:r>
      <w:r w:rsidR="00925231" w:rsidRPr="00895404">
        <w:rPr>
          <w:rFonts w:ascii="Times New Roman" w:hAnsi="Times New Roman" w:cs="Times New Roman"/>
          <w:sz w:val="24"/>
          <w:szCs w:val="24"/>
        </w:rPr>
        <w:fldChar w:fldCharType="separate"/>
      </w:r>
      <w:r w:rsidR="00CD4B52" w:rsidRPr="00CD4B52">
        <w:rPr>
          <w:rFonts w:ascii="Times New Roman" w:hAnsi="Times New Roman" w:cs="Times New Roman"/>
          <w:noProof/>
          <w:sz w:val="24"/>
          <w:szCs w:val="24"/>
        </w:rPr>
        <w:t>[15]</w:t>
      </w:r>
      <w:r w:rsidR="00925231" w:rsidRPr="00895404">
        <w:rPr>
          <w:rFonts w:ascii="Times New Roman" w:hAnsi="Times New Roman" w:cs="Times New Roman"/>
          <w:sz w:val="24"/>
          <w:szCs w:val="24"/>
        </w:rPr>
        <w:fldChar w:fldCharType="end"/>
      </w:r>
      <w:r w:rsidR="000A3497" w:rsidRPr="00895404">
        <w:rPr>
          <w:rFonts w:ascii="Times New Roman" w:hAnsi="Times New Roman" w:cs="Times New Roman"/>
          <w:sz w:val="24"/>
          <w:szCs w:val="24"/>
          <w:lang w:val="en-US"/>
        </w:rPr>
        <w:t xml:space="preserve"> and reduced graphene oxide (rGO)</w:t>
      </w:r>
      <w:r w:rsidR="005F71EE" w:rsidRPr="00895404">
        <w:rPr>
          <w:rFonts w:ascii="Times New Roman" w:hAnsi="Times New Roman" w:cs="Times New Roman"/>
          <w:sz w:val="24"/>
          <w:szCs w:val="24"/>
          <w:lang w:val="en-US"/>
        </w:rPr>
        <w:t xml:space="preserve"> </w:t>
      </w:r>
      <w:r w:rsidR="00925231" w:rsidRPr="00895404">
        <w:rPr>
          <w:rFonts w:ascii="Times New Roman" w:hAnsi="Times New Roman" w:cs="Times New Roman"/>
          <w:sz w:val="24"/>
          <w:szCs w:val="24"/>
          <w:lang w:val="en-US"/>
        </w:rPr>
        <w:fldChar w:fldCharType="begin" w:fldLock="1"/>
      </w:r>
      <w:r w:rsidR="00F506A2">
        <w:rPr>
          <w:rFonts w:ascii="Times New Roman" w:hAnsi="Times New Roman" w:cs="Times New Roman"/>
          <w:sz w:val="24"/>
          <w:szCs w:val="24"/>
          <w:lang w:val="en-US"/>
        </w:rPr>
        <w:instrText>ADDIN CSL_CITATION {"citationItems":[{"id":"ITEM-1","itemData":{"DOI":"10.1016/j.compscitech.2019.04.034","ISSN":"02663538","abstract":"In this article, Mode I interlaminar fracture toughness, flexural and interlaminar shear strength (ILSS)properties of graphene oxides (GOs)coated carbon fibre reinforced epoxy composites have been studied. Here, a simple electrophoretic deposition technique was employed to coat the GO and reduced graphene oxide (rEGO)fillers onto the carbon fibre (CF)surfaces. To partially reduce the coated GOs, the GOs coated CFs were thermally annealed at 200 °C for 2 h. Vacuum assisted resin transfer moulding (VARTM)technique was employed to fabricate hybrid epoxy composites with three variants of GOs (namely, GO, rEGO, TrGO)coated CFs. The modified composite laminates have demonstrated substantial improvement in ILSS properties, where composites based on GOs coated CFs exhibited the highest enhancement of 47%. Similarly, flexural and Mode I fracture properties of composites also delivered significant improvements in their values, gaining at 25% and 14% respectively. Interesting observations were made from the fracture surface images of double cantilever beam (DCB)test specimens of composites. Through-thickness electrical conductivity of thermally reduced GOs coated and rEGOs coated CF composites have shown a substantial increment of 127% and 90% compared to uncoated composites.","author":[{"dropping-particle":"","family":"Bhanuprakash","given":"Lokasani","non-dropping-particle":"","parse-names":false,"suffix":""},{"dropping-particle":"","family":"Parasuram","given":"Sampath","non-dropping-particle":"","parse-names":false,"suffix":""},{"dropping-particle":"","family":"Varghese","given":"Soney","non-dropping-particle":"","parse-names":false,"suffix":""}],"container-title":"Composites Science and Technology","id":"ITEM-1","issue":"October 2018","issued":{"date-parts":[["2019"]]},"page":"134-144","publisher":"Elsevier","title":"Experimental investigation on graphene oxides coated carbon fibre/epoxy hybrid composites: Mechanical and electrical properties","type":"article-journal","volume":"179"},"uris":["http://www.mendeley.com/documents/?uuid=b916e4bd-c4c7-4dcf-b6fa-5d83c0fda6af"]}],"mendeley":{"formattedCitation":"[16]","plainTextFormattedCitation":"[16]","previouslyFormattedCitation":"[16]"},"properties":{"noteIndex":0},"schema":"https://github.com/citation-style-language/schema/raw/master/csl-citation.json"}</w:instrText>
      </w:r>
      <w:r w:rsidR="00925231" w:rsidRPr="00895404">
        <w:rPr>
          <w:rFonts w:ascii="Times New Roman" w:hAnsi="Times New Roman" w:cs="Times New Roman"/>
          <w:sz w:val="24"/>
          <w:szCs w:val="24"/>
          <w:lang w:val="en-US"/>
        </w:rPr>
        <w:fldChar w:fldCharType="separate"/>
      </w:r>
      <w:r w:rsidR="00CD4B52" w:rsidRPr="00CD4B52">
        <w:rPr>
          <w:rFonts w:ascii="Times New Roman" w:hAnsi="Times New Roman" w:cs="Times New Roman"/>
          <w:noProof/>
          <w:sz w:val="24"/>
          <w:szCs w:val="24"/>
          <w:lang w:val="en-US"/>
        </w:rPr>
        <w:t>[16]</w:t>
      </w:r>
      <w:r w:rsidR="00925231" w:rsidRPr="00895404">
        <w:rPr>
          <w:rFonts w:ascii="Times New Roman" w:hAnsi="Times New Roman" w:cs="Times New Roman"/>
          <w:sz w:val="24"/>
          <w:szCs w:val="24"/>
          <w:lang w:val="en-US"/>
        </w:rPr>
        <w:fldChar w:fldCharType="end"/>
      </w:r>
      <w:r w:rsidR="000A3497" w:rsidRPr="00895404">
        <w:rPr>
          <w:rFonts w:ascii="Times New Roman" w:hAnsi="Times New Roman" w:cs="Times New Roman"/>
          <w:sz w:val="24"/>
          <w:szCs w:val="24"/>
          <w:lang w:val="en-US"/>
        </w:rPr>
        <w:t xml:space="preserve"> </w:t>
      </w:r>
      <w:r w:rsidR="00AF0461" w:rsidRPr="00895404">
        <w:rPr>
          <w:rFonts w:ascii="Times New Roman" w:hAnsi="Times New Roman" w:cs="Times New Roman"/>
          <w:sz w:val="24"/>
          <w:szCs w:val="24"/>
          <w:lang w:val="en-US"/>
        </w:rPr>
        <w:t>on the surface of carbon fibers</w:t>
      </w:r>
      <w:r w:rsidR="00EB3418">
        <w:rPr>
          <w:rFonts w:ascii="Times New Roman" w:hAnsi="Times New Roman" w:cs="Times New Roman"/>
          <w:sz w:val="24"/>
          <w:szCs w:val="24"/>
          <w:lang w:val="en-US"/>
        </w:rPr>
        <w:t xml:space="preserve"> by employing a range of</w:t>
      </w:r>
      <w:r w:rsidR="00C2382F" w:rsidRPr="00895404">
        <w:rPr>
          <w:rFonts w:ascii="Times New Roman" w:hAnsi="Times New Roman" w:cs="Times New Roman"/>
          <w:sz w:val="24"/>
          <w:szCs w:val="24"/>
          <w:lang w:val="en-US"/>
        </w:rPr>
        <w:t xml:space="preserve"> deposition process</w:t>
      </w:r>
      <w:r w:rsidR="00EB3418">
        <w:rPr>
          <w:rFonts w:ascii="Times New Roman" w:hAnsi="Times New Roman" w:cs="Times New Roman"/>
          <w:sz w:val="24"/>
          <w:szCs w:val="24"/>
          <w:lang w:val="en-US"/>
        </w:rPr>
        <w:t>es</w:t>
      </w:r>
      <w:r w:rsidR="00C2382F" w:rsidRPr="00895404">
        <w:rPr>
          <w:rFonts w:ascii="Times New Roman" w:hAnsi="Times New Roman" w:cs="Times New Roman"/>
          <w:sz w:val="24"/>
          <w:szCs w:val="24"/>
          <w:lang w:val="en-US"/>
        </w:rPr>
        <w:t xml:space="preserve"> </w:t>
      </w:r>
      <w:r w:rsidR="00EB3418">
        <w:rPr>
          <w:rFonts w:ascii="Times New Roman" w:hAnsi="Times New Roman" w:cs="Times New Roman"/>
          <w:sz w:val="24"/>
          <w:szCs w:val="24"/>
          <w:lang w:val="en-US"/>
        </w:rPr>
        <w:t>like</w:t>
      </w:r>
      <w:r w:rsidR="00374D90">
        <w:rPr>
          <w:rFonts w:ascii="Times New Roman" w:hAnsi="Times New Roman" w:cs="Times New Roman"/>
          <w:sz w:val="24"/>
          <w:szCs w:val="24"/>
          <w:lang w:val="en-US"/>
        </w:rPr>
        <w:t xml:space="preserve"> </w:t>
      </w:r>
      <w:r w:rsidR="00C2382F" w:rsidRPr="00895404">
        <w:rPr>
          <w:rFonts w:ascii="Times New Roman" w:hAnsi="Times New Roman" w:cs="Times New Roman"/>
          <w:sz w:val="24"/>
          <w:szCs w:val="24"/>
          <w:lang w:val="en-US"/>
        </w:rPr>
        <w:t xml:space="preserve">dip coating, spray coating, </w:t>
      </w:r>
      <w:r w:rsidR="00A96ACC" w:rsidRPr="00895404">
        <w:rPr>
          <w:rFonts w:ascii="Times New Roman" w:hAnsi="Times New Roman" w:cs="Times New Roman"/>
          <w:sz w:val="24"/>
          <w:szCs w:val="24"/>
          <w:lang w:val="en-US"/>
        </w:rPr>
        <w:t>e</w:t>
      </w:r>
      <w:r w:rsidR="00C2382F" w:rsidRPr="00895404">
        <w:rPr>
          <w:rFonts w:ascii="Times New Roman" w:hAnsi="Times New Roman" w:cs="Times New Roman"/>
          <w:sz w:val="24"/>
          <w:szCs w:val="24"/>
          <w:lang w:val="en-US"/>
        </w:rPr>
        <w:t xml:space="preserve">lectrophoretic </w:t>
      </w:r>
      <w:r w:rsidR="00A96ACC" w:rsidRPr="00895404">
        <w:rPr>
          <w:rFonts w:ascii="Times New Roman" w:hAnsi="Times New Roman" w:cs="Times New Roman"/>
          <w:sz w:val="24"/>
          <w:szCs w:val="24"/>
          <w:lang w:val="en-US"/>
        </w:rPr>
        <w:t>d</w:t>
      </w:r>
      <w:r w:rsidR="00363408" w:rsidRPr="00895404">
        <w:rPr>
          <w:rFonts w:ascii="Times New Roman" w:hAnsi="Times New Roman" w:cs="Times New Roman"/>
          <w:sz w:val="24"/>
          <w:szCs w:val="24"/>
          <w:lang w:val="en-US"/>
        </w:rPr>
        <w:t>eposition (EPD)</w:t>
      </w:r>
      <w:r w:rsidR="00EB3418">
        <w:rPr>
          <w:rFonts w:ascii="Times New Roman" w:hAnsi="Times New Roman" w:cs="Times New Roman"/>
          <w:sz w:val="24"/>
          <w:szCs w:val="24"/>
          <w:lang w:val="en-US"/>
        </w:rPr>
        <w:t xml:space="preserve"> etc.</w:t>
      </w:r>
      <w:r w:rsidR="005F71EE" w:rsidRPr="00895404">
        <w:rPr>
          <w:rFonts w:ascii="Times New Roman" w:hAnsi="Times New Roman" w:cs="Times New Roman"/>
          <w:sz w:val="24"/>
          <w:szCs w:val="24"/>
          <w:lang w:val="en-US"/>
        </w:rPr>
        <w:t xml:space="preserve"> </w:t>
      </w:r>
      <w:r w:rsidR="00E52F02" w:rsidRPr="00895404">
        <w:rPr>
          <w:rFonts w:ascii="Times New Roman" w:hAnsi="Times New Roman" w:cs="Times New Roman"/>
          <w:sz w:val="24"/>
          <w:szCs w:val="24"/>
          <w:lang w:val="en-US"/>
        </w:rPr>
        <w:fldChar w:fldCharType="begin" w:fldLock="1"/>
      </w:r>
      <w:r w:rsidR="00F506A2">
        <w:rPr>
          <w:rFonts w:ascii="Times New Roman" w:hAnsi="Times New Roman" w:cs="Times New Roman"/>
          <w:sz w:val="24"/>
          <w:szCs w:val="24"/>
          <w:lang w:val="en-US"/>
        </w:rPr>
        <w:instrText xml:space="preserve">ADDIN CSL_CITATION {"citationItems":[{"id":"ITEM-1","itemData":{"DOI":"10.1016/j.compositesb.2017.04.005","ISSN":"13598368","abstract":"A graphene/carbon nanotube hybrid material stabilized in an aqueous medium, was coated on carbon fibers by anodic electrophoretic deposition. Chemically oxidized graphene, graphene oxide, was used as a stabilizing agent for dispersion of carbon nanotubes and as a transport medium for the graphene oxide/carbon nanotube hybrid during electrophoretic deposition. This hybrid coating increased the wettability and surface roughness of carbon fibers, which led to improved affinity between the carbon fibers and epoxy matrix. The resulting hybrid-coated carbon fiber-reinforced composites showed an enhancement of over 10% in the short beam strength compared to un-coated carbon fiber composites and demonstrated significantly improved through-thickness electrical conductivity (increase of over 1400%).","author":[{"dropping-particle":"","family":"Kwon","given":"Yeon Ju","non-dropping-particle":"","parse-names":false,"suffix":""},{"dropping-particle":"","family":"Kim","given":"Youn","non-dropping-particle":"","parse-names":false,"suffix":""},{"dropping-particle":"","family":"Jeon","given":"Hyerin","non-dropping-particle":"","parse-names":false,"suffix":""},{"dropping-particle":"","family":"Cho","given":"Sehyeon","non-dropping-particle":"","parse-names":false,"suffix":""},{"dropping-particle":"","family":"Lee","given":"Wonoh","non-dropping-particle":"","parse-names":false,"suffix":""},{"dropping-particle":"","family":"Lee","given":"Jea Uk","non-dropping-particle":"","parse-names":false,"suffix":""}],"container-title":"Composites Part B: Engineering","id":"ITEM-1","issued":{"date-parts":[["2017"]]},"page":"23-30","publisher":"Elsevier Ltd","title":"Graphene/carbon nanotube hybrid as a multi-functional interfacial reinforcement for carbon fiber-reinforced composites","type":"article-journal","volume":"122"},"uris":["http://www.mendeley.com/documents/?uuid=25c8d3ed-5d6c-4575-b42c-4ae6d050eb61"]},{"id":"ITEM-2","itemData":{"DOI":"10.1016/j.compositesb.2022.109639","ISSN":"13598368","abstract":"Carbon fiber reinforced polymer (CFRP) have excellent properties such as light weight, high strength, high modulus and high temperature resistance, and have wide application prospect in the fields of national defense, aerospace and high-end civilian products. Various methods have been exploited to modify the CF to increase the surface activity, roughness and wettability, so that the interfacial adhesion between fiber and matrix could be improved for better mechanical properties, which is helpful to meet the needs of more fields for high-performance CFRP. In this review, the recent progress of CF surface modification methods and their reinforcing effects on composites are mainly summarized. Finally, some issues of CFRP are discussed and the future trends of interfacial reinforcement research are prospected.","author":[{"dropping-particle":"","family":"Zheng","given":"Hao","non-dropping-particle":"","parse-names":false,"suffix":""},{"dropping-particle":"","family":"Zhang","given":"Wenjian","non-dropping-particle":"","parse-names":false,"suffix":""},{"dropping-particle":"","family":"Li","given":"Bowen","non-dropping-particle":"","parse-names":false,"suffix":""},{"dropping-particle":"","family":"Zhu","given":"Junjie","non-dropping-particle":"","parse-names":false,"suffix":""},{"dropping-particle":"","family":"Wang","given":"Chaohang","non-dropping-particle":"","parse-names":false,"suffix":""},{"dropping-particle":"","family":"Song","given":"Guojun","non-dropping-particle":"","parse-names":false,"suffix":""},{"dropping-particle":"","family":"Wu","given":"Guangshun","non-dropping-particle":"","parse-names":false,"suffix":""},{"dropping-particle":"","family":"Yang","given":"Xiaoping","non-dropping-particle":"","parse-names":false,"suffix":""},{"dropping-particle":"","family":"Huang","given":"Yudong","non-dropping-particle":"","parse-names":false,"suffix":""},{"dropping-particle":"","family":"Ma","given":"Lichun","non-dropping-particle":"","parse-names":false,"suffix":""}],"container-title":"Composites Part B: Engineering","id":"ITEM-2","issue":"January","issued":{"date-parts":[["2022"]]},"page":"109639","publisher":"Elsevier Ltd","title":"Recent advances of interphases in carbon fiber-reinforced polymer composites: A review","type":"article-journal","volume":"233"},"uris":["http://www.mendeley.com/documents/?uuid=c8d30e4d-e2f5-4510-9f73-2368f5e63a9b"]},{"id":"ITEM-3","itemData":{"DOI":"10.1002/pc.26269","ISSN":"15480569","abstract":"Electrophoretic deposition (EPD) for decorating carbon fibers (CFs) was established to augment the interface of carbon fiber reinforced polymer (CFRP) composites and thereby their mechanical performance. In the current work, graphene carboxyl (G-COOH) was grafted on to CF surface via EPD technique at three different deposition times, that is, 30, 45, and 60 min. The laminates obtained from these modified CFs were subjected to short beam shear (SBS) tests at room temperature (RT) and different elevated temperatures, that is, 70, 100, and 120°C. The effect of deposition time on mechanical behavior at various temperatures was evaluated. Modified composites showed a maximum improvement of </w:instrText>
      </w:r>
      <w:r w:rsidR="00F506A2">
        <w:rPr>
          <w:rFonts w:ascii="Cambria Math" w:hAnsi="Cambria Math" w:cs="Cambria Math"/>
          <w:sz w:val="24"/>
          <w:szCs w:val="24"/>
          <w:lang w:val="en-US"/>
        </w:rPr>
        <w:instrText>∼</w:instrText>
      </w:r>
      <w:r w:rsidR="00F506A2">
        <w:rPr>
          <w:rFonts w:ascii="Times New Roman" w:hAnsi="Times New Roman" w:cs="Times New Roman"/>
          <w:sz w:val="24"/>
          <w:szCs w:val="24"/>
          <w:lang w:val="en-US"/>
        </w:rPr>
        <w:instrText xml:space="preserve">25%, </w:instrText>
      </w:r>
      <w:r w:rsidR="00F506A2">
        <w:rPr>
          <w:rFonts w:ascii="Cambria Math" w:hAnsi="Cambria Math" w:cs="Cambria Math"/>
          <w:sz w:val="24"/>
          <w:szCs w:val="24"/>
          <w:lang w:val="en-US"/>
        </w:rPr>
        <w:instrText>∼</w:instrText>
      </w:r>
      <w:r w:rsidR="00F506A2">
        <w:rPr>
          <w:rFonts w:ascii="Times New Roman" w:hAnsi="Times New Roman" w:cs="Times New Roman"/>
          <w:sz w:val="24"/>
          <w:szCs w:val="24"/>
          <w:lang w:val="en-US"/>
        </w:rPr>
        <w:instrText xml:space="preserve">16%, and </w:instrText>
      </w:r>
      <w:r w:rsidR="00F506A2">
        <w:rPr>
          <w:rFonts w:ascii="Cambria Math" w:hAnsi="Cambria Math" w:cs="Cambria Math"/>
          <w:sz w:val="24"/>
          <w:szCs w:val="24"/>
          <w:lang w:val="en-US"/>
        </w:rPr>
        <w:instrText>∼</w:instrText>
      </w:r>
      <w:r w:rsidR="00F506A2">
        <w:rPr>
          <w:rFonts w:ascii="Times New Roman" w:hAnsi="Times New Roman" w:cs="Times New Roman"/>
          <w:sz w:val="24"/>
          <w:szCs w:val="24"/>
          <w:lang w:val="en-US"/>
        </w:rPr>
        <w:instrText>13% in interlaminar shear stress (ILSS) values over neat composite at RT, 70, and 120°C, respectively. However, interestingly 100°C modified composites showed inferior shear behavior in comparison with neat composite. Scanning electron microscopy was used to observe the tested samples to find out the dominant mode of failure.","author":[{"dropping-particle":"","family":"Gangineni","given":"Pavan Kumar","non-dropping-particle":"","parse-names":false,"suffix":""},{"dropping-particle":"","family":"Patnaik","given":"Satyaroop","non-dropping-particle":"","parse-names":false,"suffix":""},{"dropping-particle":"","family":"Gupta K.","given":"B. N.V.S.Ganesh","non-dropping-particle":"","parse-names":false,"suffix":""},{"dropping-particle":"","family":"Prusty","given":"Rajesh Kumar","non-dropping-particle":"","parse-names":false,"suffix":""},{"dropping-particle":"","family":"Ray","given":"Bankim Chandra","non-dropping-particle":"","parse-names":false,"suffix":""}],"container-title":"Polymer Composites","id":"ITEM-3","issue":"11","issued":{"date-parts":[["2021"]]},"page":"5893-5903","title":"Interfacial behavior of graphene carboxyl-grafted carbon fiber reinforced polymer composites at elevated temperatures: Emphasis on the effect of electrophoretic deposition time","type":"article-journal","volume":"42"},"uris":["http://www.mendeley.com/documents/?uuid=0cf8fb8d-540a-4228-8f23-97ebd6af7111"]}],"mendeley":{"formattedCitation":"[17–19]","plainTextFormattedCitation":"[17–19]","previouslyFormattedCitation":"[17–19]"},"properties":{"noteIndex":0},"schema":"https://github.com/citation-style-language/schema/raw/master/csl-citation.json"}</w:instrText>
      </w:r>
      <w:r w:rsidR="00E52F02" w:rsidRPr="00895404">
        <w:rPr>
          <w:rFonts w:ascii="Times New Roman" w:hAnsi="Times New Roman" w:cs="Times New Roman"/>
          <w:sz w:val="24"/>
          <w:szCs w:val="24"/>
          <w:lang w:val="en-US"/>
        </w:rPr>
        <w:fldChar w:fldCharType="separate"/>
      </w:r>
      <w:r w:rsidR="00CD4B52" w:rsidRPr="00CD4B52">
        <w:rPr>
          <w:rFonts w:ascii="Times New Roman" w:hAnsi="Times New Roman" w:cs="Times New Roman"/>
          <w:noProof/>
          <w:sz w:val="24"/>
          <w:szCs w:val="24"/>
          <w:lang w:val="en-US"/>
        </w:rPr>
        <w:t>[17–19]</w:t>
      </w:r>
      <w:r w:rsidR="00E52F02" w:rsidRPr="00895404">
        <w:rPr>
          <w:rFonts w:ascii="Times New Roman" w:hAnsi="Times New Roman" w:cs="Times New Roman"/>
          <w:sz w:val="24"/>
          <w:szCs w:val="24"/>
          <w:lang w:val="en-US"/>
        </w:rPr>
        <w:fldChar w:fldCharType="end"/>
      </w:r>
      <w:r w:rsidR="00363408" w:rsidRPr="00895404">
        <w:rPr>
          <w:rFonts w:ascii="Times New Roman" w:hAnsi="Times New Roman" w:cs="Times New Roman"/>
          <w:sz w:val="24"/>
          <w:szCs w:val="24"/>
          <w:lang w:val="en-US"/>
        </w:rPr>
        <w:t>.</w:t>
      </w:r>
      <w:r w:rsidR="00374D90">
        <w:rPr>
          <w:rFonts w:ascii="Times New Roman" w:hAnsi="Times New Roman" w:cs="Times New Roman"/>
          <w:sz w:val="24"/>
          <w:szCs w:val="24"/>
          <w:lang w:val="en-US"/>
        </w:rPr>
        <w:t xml:space="preserve"> </w:t>
      </w:r>
    </w:p>
    <w:p w14:paraId="591F142C" w14:textId="48C34958" w:rsidR="00E06B73" w:rsidRDefault="00363408"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lang w:val="en-US"/>
        </w:rPr>
        <w:lastRenderedPageBreak/>
        <w:t xml:space="preserve">EPD is </w:t>
      </w:r>
      <w:r w:rsidR="007B501C" w:rsidRPr="00895404">
        <w:rPr>
          <w:rFonts w:ascii="Times New Roman" w:hAnsi="Times New Roman" w:cs="Times New Roman"/>
          <w:sz w:val="24"/>
          <w:szCs w:val="24"/>
          <w:lang w:val="en-US"/>
        </w:rPr>
        <w:t xml:space="preserve">an </w:t>
      </w:r>
      <w:r w:rsidRPr="00895404">
        <w:rPr>
          <w:rFonts w:ascii="Times New Roman" w:hAnsi="Times New Roman" w:cs="Times New Roman"/>
          <w:sz w:val="24"/>
          <w:szCs w:val="24"/>
          <w:lang w:val="en-US"/>
        </w:rPr>
        <w:t>effective method among these coating methods because of its short period of deposit</w:t>
      </w:r>
      <w:r w:rsidR="00EB3418">
        <w:rPr>
          <w:rFonts w:ascii="Times New Roman" w:hAnsi="Times New Roman" w:cs="Times New Roman"/>
          <w:sz w:val="24"/>
          <w:szCs w:val="24"/>
          <w:lang w:val="en-US"/>
        </w:rPr>
        <w:t>ion</w:t>
      </w:r>
      <w:r w:rsidRPr="00895404">
        <w:rPr>
          <w:rFonts w:ascii="Times New Roman" w:hAnsi="Times New Roman" w:cs="Times New Roman"/>
          <w:sz w:val="24"/>
          <w:szCs w:val="24"/>
          <w:lang w:val="en-US"/>
        </w:rPr>
        <w:t xml:space="preserve"> time </w:t>
      </w:r>
      <w:r w:rsidR="002B422F" w:rsidRPr="00895404">
        <w:rPr>
          <w:rFonts w:ascii="Times New Roman" w:hAnsi="Times New Roman" w:cs="Times New Roman"/>
          <w:sz w:val="24"/>
          <w:szCs w:val="24"/>
          <w:lang w:val="en-US"/>
        </w:rPr>
        <w:t xml:space="preserve">and </w:t>
      </w:r>
      <w:r w:rsidR="00E91A7C">
        <w:rPr>
          <w:rFonts w:ascii="Times New Roman" w:hAnsi="Times New Roman" w:cs="Times New Roman"/>
          <w:sz w:val="24"/>
          <w:szCs w:val="24"/>
          <w:lang w:val="en-US"/>
        </w:rPr>
        <w:t xml:space="preserve">its </w:t>
      </w:r>
      <w:r w:rsidRPr="00895404">
        <w:rPr>
          <w:rFonts w:ascii="Times New Roman" w:hAnsi="Times New Roman" w:cs="Times New Roman"/>
          <w:sz w:val="24"/>
          <w:szCs w:val="24"/>
          <w:lang w:val="en-US"/>
        </w:rPr>
        <w:t xml:space="preserve">ability </w:t>
      </w:r>
      <w:r w:rsidR="002B422F" w:rsidRPr="00895404">
        <w:rPr>
          <w:rFonts w:ascii="Times New Roman" w:hAnsi="Times New Roman" w:cs="Times New Roman"/>
          <w:sz w:val="24"/>
          <w:szCs w:val="24"/>
          <w:lang w:val="en-US"/>
        </w:rPr>
        <w:t xml:space="preserve">to </w:t>
      </w:r>
      <w:r w:rsidRPr="00895404">
        <w:rPr>
          <w:rFonts w:ascii="Times New Roman" w:hAnsi="Times New Roman" w:cs="Times New Roman"/>
          <w:sz w:val="24"/>
          <w:szCs w:val="24"/>
          <w:lang w:val="en-US"/>
        </w:rPr>
        <w:t xml:space="preserve">deposit more </w:t>
      </w:r>
      <w:r w:rsidR="00192003" w:rsidRPr="00895404">
        <w:rPr>
          <w:rFonts w:ascii="Times New Roman" w:hAnsi="Times New Roman" w:cs="Times New Roman"/>
          <w:sz w:val="24"/>
          <w:szCs w:val="24"/>
          <w:lang w:val="en-US"/>
        </w:rPr>
        <w:t xml:space="preserve">nanofillers </w:t>
      </w:r>
      <w:r w:rsidRPr="00895404">
        <w:rPr>
          <w:rFonts w:ascii="Times New Roman" w:hAnsi="Times New Roman" w:cs="Times New Roman"/>
          <w:sz w:val="24"/>
          <w:szCs w:val="24"/>
          <w:lang w:val="en-US"/>
        </w:rPr>
        <w:t>on the substrate</w:t>
      </w:r>
      <w:r w:rsidR="00CB3B74" w:rsidRPr="00895404">
        <w:rPr>
          <w:rFonts w:ascii="Times New Roman" w:hAnsi="Times New Roman" w:cs="Times New Roman"/>
          <w:sz w:val="24"/>
          <w:szCs w:val="24"/>
          <w:lang w:val="en-US"/>
        </w:rPr>
        <w:t xml:space="preserve"> </w:t>
      </w:r>
      <w:r w:rsidR="00CE1392" w:rsidRPr="00895404">
        <w:rPr>
          <w:rFonts w:ascii="Times New Roman" w:hAnsi="Times New Roman" w:cs="Times New Roman"/>
          <w:sz w:val="24"/>
          <w:szCs w:val="24"/>
          <w:lang w:val="en-US"/>
        </w:rPr>
        <w:fldChar w:fldCharType="begin" w:fldLock="1"/>
      </w:r>
      <w:r w:rsidR="00F506A2">
        <w:rPr>
          <w:rFonts w:ascii="Times New Roman" w:hAnsi="Times New Roman" w:cs="Times New Roman"/>
          <w:sz w:val="24"/>
          <w:szCs w:val="24"/>
          <w:lang w:val="en-US"/>
        </w:rPr>
        <w:instrText>ADDIN CSL_CITATION {"citationItems":[{"id":"ITEM-1","itemData":{"DOI":"10.1016/j.compositesb.2017.04.005","ISSN":"13598368","abstract":"A graphene/carbon nanotube hybrid material stabilized in an aqueous medium, was coated on carbon fibers by anodic electrophoretic deposition. Chemically oxidized graphene, graphene oxide, was used as a stabilizing agent for dispersion of carbon nanotubes and as a transport medium for the graphene oxide/carbon nanotube hybrid during electrophoretic deposition. This hybrid coating increased the wettability and surface roughness of carbon fibers, which led to improved affinity between the carbon fibers and epoxy matrix. The resulting hybrid-coated carbon fiber-reinforced composites showed an enhancement of over 10% in the short beam strength compared to un-coated carbon fiber composites and demonstrated significantly improved through-thickness electrical conductivity (increase of over 1400%).","author":[{"dropping-particle":"","family":"Kwon","given":"Yeon Ju","non-dropping-particle":"","parse-names":false,"suffix":""},{"dropping-particle":"","family":"Kim","given":"Youn","non-dropping-particle":"","parse-names":false,"suffix":""},{"dropping-particle":"","family":"Jeon","given":"Hyerin","non-dropping-particle":"","parse-names":false,"suffix":""},{"dropping-particle":"","family":"Cho","given":"Sehyeon","non-dropping-particle":"","parse-names":false,"suffix":""},{"dropping-particle":"","family":"Lee","given":"Wonoh","non-dropping-particle":"","parse-names":false,"suffix":""},{"dropping-particle":"","family":"Lee","given":"Jea Uk","non-dropping-particle":"","parse-names":false,"suffix":""}],"container-title":"Composites Part B: Engineering","id":"ITEM-1","issued":{"date-parts":[["2017"]]},"page":"23-30","publisher":"Elsevier Ltd","title":"Graphene/carbon nanotube hybrid as a multi-functional interfacial reinforcement for carbon fiber-reinforced composites","type":"article-journal","volume":"122"},"uris":["http://www.mendeley.com/documents/?uuid=25c8d3ed-5d6c-4575-b42c-4ae6d050eb61"]}],"mendeley":{"formattedCitation":"[17]","plainTextFormattedCitation":"[17]","previouslyFormattedCitation":"[17]"},"properties":{"noteIndex":0},"schema":"https://github.com/citation-style-language/schema/raw/master/csl-citation.json"}</w:instrText>
      </w:r>
      <w:r w:rsidR="00CE1392" w:rsidRPr="00895404">
        <w:rPr>
          <w:rFonts w:ascii="Times New Roman" w:hAnsi="Times New Roman" w:cs="Times New Roman"/>
          <w:sz w:val="24"/>
          <w:szCs w:val="24"/>
          <w:lang w:val="en-US"/>
        </w:rPr>
        <w:fldChar w:fldCharType="separate"/>
      </w:r>
      <w:r w:rsidR="00CD4B52" w:rsidRPr="00CD4B52">
        <w:rPr>
          <w:rFonts w:ascii="Times New Roman" w:hAnsi="Times New Roman" w:cs="Times New Roman"/>
          <w:noProof/>
          <w:sz w:val="24"/>
          <w:szCs w:val="24"/>
          <w:lang w:val="en-US"/>
        </w:rPr>
        <w:t>[17]</w:t>
      </w:r>
      <w:r w:rsidR="00CE1392" w:rsidRPr="00895404">
        <w:rPr>
          <w:rFonts w:ascii="Times New Roman" w:hAnsi="Times New Roman" w:cs="Times New Roman"/>
          <w:sz w:val="24"/>
          <w:szCs w:val="24"/>
          <w:lang w:val="en-US"/>
        </w:rPr>
        <w:fldChar w:fldCharType="end"/>
      </w:r>
      <w:r w:rsidRPr="00895404">
        <w:rPr>
          <w:rFonts w:ascii="Times New Roman" w:hAnsi="Times New Roman" w:cs="Times New Roman"/>
          <w:sz w:val="24"/>
          <w:szCs w:val="24"/>
          <w:lang w:val="en-US"/>
        </w:rPr>
        <w:t>.</w:t>
      </w:r>
      <w:r w:rsidR="0024547C" w:rsidRPr="00895404">
        <w:rPr>
          <w:rFonts w:ascii="Times New Roman" w:hAnsi="Times New Roman" w:cs="Times New Roman"/>
          <w:sz w:val="24"/>
          <w:szCs w:val="24"/>
          <w:lang w:val="en-US"/>
        </w:rPr>
        <w:t xml:space="preserve"> </w:t>
      </w:r>
      <w:r w:rsidR="0024547C" w:rsidRPr="00895404">
        <w:rPr>
          <w:rFonts w:ascii="Times New Roman" w:hAnsi="Times New Roman" w:cs="Times New Roman"/>
          <w:sz w:val="24"/>
          <w:szCs w:val="24"/>
        </w:rPr>
        <w:t xml:space="preserve">This process </w:t>
      </w:r>
      <w:r w:rsidR="00E16717" w:rsidRPr="00895404">
        <w:rPr>
          <w:rFonts w:ascii="Times New Roman" w:hAnsi="Times New Roman" w:cs="Times New Roman"/>
          <w:sz w:val="24"/>
          <w:szCs w:val="24"/>
        </w:rPr>
        <w:t xml:space="preserve">is </w:t>
      </w:r>
      <w:r w:rsidR="0024547C" w:rsidRPr="00895404">
        <w:rPr>
          <w:rFonts w:ascii="Times New Roman" w:hAnsi="Times New Roman" w:cs="Times New Roman"/>
          <w:sz w:val="24"/>
          <w:szCs w:val="24"/>
        </w:rPr>
        <w:t>carried out either</w:t>
      </w:r>
      <w:r w:rsidR="00B35227">
        <w:rPr>
          <w:rFonts w:ascii="Times New Roman" w:hAnsi="Times New Roman" w:cs="Times New Roman"/>
          <w:sz w:val="24"/>
          <w:szCs w:val="24"/>
        </w:rPr>
        <w:t xml:space="preserve"> by</w:t>
      </w:r>
      <w:r w:rsidR="0024547C" w:rsidRPr="00895404">
        <w:rPr>
          <w:rFonts w:ascii="Times New Roman" w:hAnsi="Times New Roman" w:cs="Times New Roman"/>
          <w:sz w:val="24"/>
          <w:szCs w:val="24"/>
        </w:rPr>
        <w:t xml:space="preserve"> direct current or alternating current. EPD process includes two steps</w:t>
      </w:r>
      <w:r w:rsidR="00CB3B74" w:rsidRPr="00895404">
        <w:rPr>
          <w:rFonts w:ascii="Times New Roman" w:hAnsi="Times New Roman" w:cs="Times New Roman"/>
          <w:sz w:val="24"/>
          <w:szCs w:val="24"/>
        </w:rPr>
        <w:t>:</w:t>
      </w:r>
      <w:r w:rsidR="0024547C" w:rsidRPr="00895404">
        <w:rPr>
          <w:rFonts w:ascii="Times New Roman" w:hAnsi="Times New Roman" w:cs="Times New Roman"/>
          <w:sz w:val="24"/>
          <w:szCs w:val="24"/>
        </w:rPr>
        <w:t xml:space="preserve"> electrophoresis and deposition. Electric force drives the charged particles towards </w:t>
      </w:r>
      <w:r w:rsidR="00E16717" w:rsidRPr="00895404">
        <w:rPr>
          <w:rFonts w:ascii="Times New Roman" w:hAnsi="Times New Roman" w:cs="Times New Roman"/>
          <w:sz w:val="24"/>
          <w:szCs w:val="24"/>
        </w:rPr>
        <w:t>oppositely</w:t>
      </w:r>
      <w:r w:rsidR="0024547C" w:rsidRPr="00895404">
        <w:rPr>
          <w:rFonts w:ascii="Times New Roman" w:hAnsi="Times New Roman" w:cs="Times New Roman"/>
          <w:sz w:val="24"/>
          <w:szCs w:val="24"/>
        </w:rPr>
        <w:t xml:space="preserve"> charged electrode</w:t>
      </w:r>
      <w:r w:rsidR="00292631" w:rsidRPr="00895404">
        <w:rPr>
          <w:rFonts w:ascii="Times New Roman" w:hAnsi="Times New Roman" w:cs="Times New Roman"/>
          <w:sz w:val="24"/>
          <w:szCs w:val="24"/>
        </w:rPr>
        <w:t>s</w:t>
      </w:r>
      <w:r w:rsidR="0024547C" w:rsidRPr="00895404">
        <w:rPr>
          <w:rFonts w:ascii="Times New Roman" w:hAnsi="Times New Roman" w:cs="Times New Roman"/>
          <w:sz w:val="24"/>
          <w:szCs w:val="24"/>
        </w:rPr>
        <w:t xml:space="preserve"> in electric field suspension, in the case of electrophoresis</w:t>
      </w:r>
      <w:r w:rsidR="00B35227">
        <w:rPr>
          <w:rFonts w:ascii="Times New Roman" w:hAnsi="Times New Roman" w:cs="Times New Roman"/>
          <w:sz w:val="24"/>
          <w:szCs w:val="24"/>
        </w:rPr>
        <w:t>.</w:t>
      </w:r>
      <w:r w:rsidR="0024547C" w:rsidRPr="00895404">
        <w:rPr>
          <w:rFonts w:ascii="Times New Roman" w:hAnsi="Times New Roman" w:cs="Times New Roman"/>
          <w:sz w:val="24"/>
          <w:szCs w:val="24"/>
        </w:rPr>
        <w:t xml:space="preserve"> </w:t>
      </w:r>
      <w:r w:rsidR="00B35227">
        <w:rPr>
          <w:rFonts w:ascii="Times New Roman" w:hAnsi="Times New Roman" w:cs="Times New Roman"/>
          <w:sz w:val="24"/>
          <w:szCs w:val="24"/>
        </w:rPr>
        <w:t>G</w:t>
      </w:r>
      <w:r w:rsidR="0024547C" w:rsidRPr="00895404">
        <w:rPr>
          <w:rFonts w:ascii="Times New Roman" w:hAnsi="Times New Roman" w:cs="Times New Roman"/>
          <w:sz w:val="24"/>
          <w:szCs w:val="24"/>
        </w:rPr>
        <w:t xml:space="preserve">raphene flakes </w:t>
      </w:r>
      <w:r w:rsidR="00E16717" w:rsidRPr="00895404">
        <w:rPr>
          <w:rFonts w:ascii="Times New Roman" w:hAnsi="Times New Roman" w:cs="Times New Roman"/>
          <w:sz w:val="24"/>
          <w:szCs w:val="24"/>
        </w:rPr>
        <w:t xml:space="preserve">are </w:t>
      </w:r>
      <w:r w:rsidR="0024547C" w:rsidRPr="00895404">
        <w:rPr>
          <w:rFonts w:ascii="Times New Roman" w:hAnsi="Times New Roman" w:cs="Times New Roman"/>
          <w:sz w:val="24"/>
          <w:szCs w:val="24"/>
        </w:rPr>
        <w:t xml:space="preserve">deposited on the surface of </w:t>
      </w:r>
      <w:r w:rsidR="00E16717" w:rsidRPr="00895404">
        <w:rPr>
          <w:rFonts w:ascii="Times New Roman" w:hAnsi="Times New Roman" w:cs="Times New Roman"/>
          <w:sz w:val="24"/>
          <w:szCs w:val="24"/>
        </w:rPr>
        <w:t xml:space="preserve">the </w:t>
      </w:r>
      <w:r w:rsidR="0024547C" w:rsidRPr="00895404">
        <w:rPr>
          <w:rFonts w:ascii="Times New Roman" w:hAnsi="Times New Roman" w:cs="Times New Roman"/>
          <w:sz w:val="24"/>
          <w:szCs w:val="24"/>
        </w:rPr>
        <w:t>electrode due to electric</w:t>
      </w:r>
      <w:r w:rsidR="006D213F">
        <w:rPr>
          <w:rFonts w:ascii="Times New Roman" w:hAnsi="Times New Roman" w:cs="Times New Roman"/>
          <w:sz w:val="24"/>
          <w:szCs w:val="24"/>
        </w:rPr>
        <w:t>al</w:t>
      </w:r>
      <w:r w:rsidR="0024547C" w:rsidRPr="00895404">
        <w:rPr>
          <w:rFonts w:ascii="Times New Roman" w:hAnsi="Times New Roman" w:cs="Times New Roman"/>
          <w:sz w:val="24"/>
          <w:szCs w:val="24"/>
        </w:rPr>
        <w:t xml:space="preserve"> force in </w:t>
      </w:r>
      <w:r w:rsidR="00E16717" w:rsidRPr="00895404">
        <w:rPr>
          <w:rFonts w:ascii="Times New Roman" w:hAnsi="Times New Roman" w:cs="Times New Roman"/>
          <w:sz w:val="24"/>
          <w:szCs w:val="24"/>
        </w:rPr>
        <w:t xml:space="preserve">the </w:t>
      </w:r>
      <w:r w:rsidR="0024547C" w:rsidRPr="00895404">
        <w:rPr>
          <w:rFonts w:ascii="Times New Roman" w:hAnsi="Times New Roman" w:cs="Times New Roman"/>
          <w:sz w:val="24"/>
          <w:szCs w:val="24"/>
        </w:rPr>
        <w:t>deposition step</w:t>
      </w:r>
      <w:r w:rsidR="00184F37">
        <w:rPr>
          <w:rFonts w:ascii="Times New Roman" w:hAnsi="Times New Roman" w:cs="Times New Roman"/>
          <w:sz w:val="24"/>
          <w:szCs w:val="24"/>
        </w:rPr>
        <w:t xml:space="preserve"> and </w:t>
      </w:r>
      <w:r w:rsidR="0024547C" w:rsidRPr="00895404">
        <w:rPr>
          <w:rFonts w:ascii="Times New Roman" w:hAnsi="Times New Roman" w:cs="Times New Roman"/>
          <w:sz w:val="24"/>
          <w:szCs w:val="24"/>
        </w:rPr>
        <w:t>this process is feasible for &lt;30</w:t>
      </w:r>
      <w:r w:rsidR="00A14E59">
        <w:rPr>
          <w:rFonts w:ascii="Times New Roman" w:hAnsi="Times New Roman" w:cs="Times New Roman"/>
          <w:sz w:val="24"/>
          <w:szCs w:val="24"/>
        </w:rPr>
        <w:t xml:space="preserve"> </w:t>
      </w:r>
      <w:r w:rsidR="0024547C" w:rsidRPr="00895404">
        <w:rPr>
          <w:rFonts w:ascii="Times New Roman" w:hAnsi="Times New Roman" w:cs="Times New Roman"/>
          <w:sz w:val="24"/>
          <w:szCs w:val="24"/>
        </w:rPr>
        <w:t xml:space="preserve">µm size particles. Previous studies on EPD </w:t>
      </w:r>
      <w:r w:rsidR="00E16717" w:rsidRPr="00895404">
        <w:rPr>
          <w:rFonts w:ascii="Times New Roman" w:hAnsi="Times New Roman" w:cs="Times New Roman"/>
          <w:sz w:val="24"/>
          <w:szCs w:val="24"/>
        </w:rPr>
        <w:t>conf</w:t>
      </w:r>
      <w:r w:rsidR="00292631" w:rsidRPr="00895404">
        <w:rPr>
          <w:rFonts w:ascii="Times New Roman" w:hAnsi="Times New Roman" w:cs="Times New Roman"/>
          <w:sz w:val="24"/>
          <w:szCs w:val="24"/>
        </w:rPr>
        <w:t>i</w:t>
      </w:r>
      <w:r w:rsidR="00E16717" w:rsidRPr="00895404">
        <w:rPr>
          <w:rFonts w:ascii="Times New Roman" w:hAnsi="Times New Roman" w:cs="Times New Roman"/>
          <w:sz w:val="24"/>
          <w:szCs w:val="24"/>
        </w:rPr>
        <w:t>rm</w:t>
      </w:r>
      <w:r w:rsidR="0024547C" w:rsidRPr="00895404">
        <w:rPr>
          <w:rFonts w:ascii="Times New Roman" w:hAnsi="Times New Roman" w:cs="Times New Roman"/>
          <w:sz w:val="24"/>
          <w:szCs w:val="24"/>
        </w:rPr>
        <w:t xml:space="preserve"> that </w:t>
      </w:r>
      <w:r w:rsidR="00B35227">
        <w:rPr>
          <w:rFonts w:ascii="Times New Roman" w:hAnsi="Times New Roman" w:cs="Times New Roman"/>
          <w:sz w:val="24"/>
          <w:szCs w:val="24"/>
        </w:rPr>
        <w:t xml:space="preserve">the </w:t>
      </w:r>
      <w:r w:rsidR="00D33E51">
        <w:rPr>
          <w:rFonts w:ascii="Times New Roman" w:hAnsi="Times New Roman" w:cs="Times New Roman"/>
          <w:sz w:val="24"/>
          <w:szCs w:val="24"/>
        </w:rPr>
        <w:t xml:space="preserve">amount of particle deposition </w:t>
      </w:r>
      <w:r w:rsidR="0059354C">
        <w:rPr>
          <w:rFonts w:ascii="Times New Roman" w:hAnsi="Times New Roman" w:cs="Times New Roman"/>
          <w:sz w:val="24"/>
          <w:szCs w:val="24"/>
        </w:rPr>
        <w:t>on the substrate</w:t>
      </w:r>
      <w:r w:rsidR="0024547C" w:rsidRPr="00895404">
        <w:rPr>
          <w:rFonts w:ascii="Times New Roman" w:hAnsi="Times New Roman" w:cs="Times New Roman"/>
          <w:sz w:val="24"/>
          <w:szCs w:val="24"/>
        </w:rPr>
        <w:t xml:space="preserve"> depend</w:t>
      </w:r>
      <w:r w:rsidR="00E91A7C">
        <w:rPr>
          <w:rFonts w:ascii="Times New Roman" w:hAnsi="Times New Roman" w:cs="Times New Roman"/>
          <w:sz w:val="24"/>
          <w:szCs w:val="24"/>
        </w:rPr>
        <w:t>s</w:t>
      </w:r>
      <w:r w:rsidR="0024547C" w:rsidRPr="00895404">
        <w:rPr>
          <w:rFonts w:ascii="Times New Roman" w:hAnsi="Times New Roman" w:cs="Times New Roman"/>
          <w:sz w:val="24"/>
          <w:szCs w:val="24"/>
        </w:rPr>
        <w:t xml:space="preserve"> on concentration</w:t>
      </w:r>
      <w:r w:rsidR="00B35227">
        <w:rPr>
          <w:rFonts w:ascii="Times New Roman" w:hAnsi="Times New Roman" w:cs="Times New Roman"/>
          <w:sz w:val="24"/>
          <w:szCs w:val="24"/>
        </w:rPr>
        <w:t xml:space="preserve"> </w:t>
      </w:r>
      <w:r w:rsidR="0067604A">
        <w:rPr>
          <w:rFonts w:ascii="Times New Roman" w:hAnsi="Times New Roman" w:cs="Times New Roman"/>
          <w:sz w:val="24"/>
          <w:szCs w:val="24"/>
        </w:rPr>
        <w:t xml:space="preserve">of </w:t>
      </w:r>
      <w:r w:rsidR="00290A59">
        <w:rPr>
          <w:rFonts w:ascii="Times New Roman" w:hAnsi="Times New Roman" w:cs="Times New Roman"/>
          <w:sz w:val="24"/>
          <w:szCs w:val="24"/>
        </w:rPr>
        <w:t xml:space="preserve">graphene </w:t>
      </w:r>
      <w:r w:rsidR="0067604A">
        <w:rPr>
          <w:rFonts w:ascii="Times New Roman" w:hAnsi="Times New Roman" w:cs="Times New Roman"/>
          <w:sz w:val="24"/>
          <w:szCs w:val="24"/>
        </w:rPr>
        <w:t>particles in aqueous solution (g/L)</w:t>
      </w:r>
      <w:r w:rsidR="0024547C" w:rsidRPr="00895404">
        <w:rPr>
          <w:rFonts w:ascii="Times New Roman" w:hAnsi="Times New Roman" w:cs="Times New Roman"/>
          <w:sz w:val="24"/>
          <w:szCs w:val="24"/>
        </w:rPr>
        <w:t>, electric field, electric</w:t>
      </w:r>
      <w:r w:rsidR="00B35227">
        <w:rPr>
          <w:rFonts w:ascii="Times New Roman" w:hAnsi="Times New Roman" w:cs="Times New Roman"/>
          <w:sz w:val="24"/>
          <w:szCs w:val="24"/>
        </w:rPr>
        <w:t>al</w:t>
      </w:r>
      <w:r w:rsidR="0024547C" w:rsidRPr="00895404">
        <w:rPr>
          <w:rFonts w:ascii="Times New Roman" w:hAnsi="Times New Roman" w:cs="Times New Roman"/>
          <w:sz w:val="24"/>
          <w:szCs w:val="24"/>
        </w:rPr>
        <w:t xml:space="preserve"> conductivity, solvents</w:t>
      </w:r>
      <w:r w:rsidR="00E16717" w:rsidRPr="00895404">
        <w:rPr>
          <w:rFonts w:ascii="Times New Roman" w:hAnsi="Times New Roman" w:cs="Times New Roman"/>
          <w:sz w:val="24"/>
          <w:szCs w:val="24"/>
        </w:rPr>
        <w:t>,</w:t>
      </w:r>
      <w:r w:rsidR="0024547C" w:rsidRPr="00895404">
        <w:rPr>
          <w:rFonts w:ascii="Times New Roman" w:hAnsi="Times New Roman" w:cs="Times New Roman"/>
          <w:sz w:val="24"/>
          <w:szCs w:val="24"/>
        </w:rPr>
        <w:t xml:space="preserve"> etc. EPD can be carried out in two ways: anodic </w:t>
      </w:r>
      <w:r w:rsidR="00F75502" w:rsidRPr="00895404">
        <w:rPr>
          <w:rFonts w:ascii="Times New Roman" w:hAnsi="Times New Roman" w:cs="Times New Roman"/>
          <w:sz w:val="24"/>
          <w:szCs w:val="24"/>
        </w:rPr>
        <w:t xml:space="preserve">and </w:t>
      </w:r>
      <w:r w:rsidR="0024547C" w:rsidRPr="00895404">
        <w:rPr>
          <w:rFonts w:ascii="Times New Roman" w:hAnsi="Times New Roman" w:cs="Times New Roman"/>
          <w:sz w:val="24"/>
          <w:szCs w:val="24"/>
        </w:rPr>
        <w:t>cathodic. Par</w:t>
      </w:r>
      <w:r w:rsidR="00F75502" w:rsidRPr="00895404">
        <w:rPr>
          <w:rFonts w:ascii="Times New Roman" w:hAnsi="Times New Roman" w:cs="Times New Roman"/>
          <w:sz w:val="24"/>
          <w:szCs w:val="24"/>
        </w:rPr>
        <w:t xml:space="preserve">ticles with positive charge </w:t>
      </w:r>
      <w:r w:rsidR="00FF0D72">
        <w:rPr>
          <w:rFonts w:ascii="Times New Roman" w:hAnsi="Times New Roman" w:cs="Times New Roman"/>
          <w:sz w:val="24"/>
          <w:szCs w:val="24"/>
        </w:rPr>
        <w:t>are</w:t>
      </w:r>
      <w:r w:rsidR="00FF0D72" w:rsidRPr="00895404">
        <w:rPr>
          <w:rFonts w:ascii="Times New Roman" w:hAnsi="Times New Roman" w:cs="Times New Roman"/>
          <w:sz w:val="24"/>
          <w:szCs w:val="24"/>
        </w:rPr>
        <w:t xml:space="preserve"> </w:t>
      </w:r>
      <w:r w:rsidR="0024547C" w:rsidRPr="00895404">
        <w:rPr>
          <w:rFonts w:ascii="Times New Roman" w:hAnsi="Times New Roman" w:cs="Times New Roman"/>
          <w:sz w:val="24"/>
          <w:szCs w:val="24"/>
        </w:rPr>
        <w:t>deposited on the cat</w:t>
      </w:r>
      <w:r w:rsidR="00F75502" w:rsidRPr="00895404">
        <w:rPr>
          <w:rFonts w:ascii="Times New Roman" w:hAnsi="Times New Roman" w:cs="Times New Roman"/>
          <w:sz w:val="24"/>
          <w:szCs w:val="24"/>
        </w:rPr>
        <w:t xml:space="preserve">hode working electrode </w:t>
      </w:r>
      <w:r w:rsidR="00771A4E">
        <w:rPr>
          <w:rFonts w:ascii="Times New Roman" w:hAnsi="Times New Roman" w:cs="Times New Roman"/>
          <w:sz w:val="24"/>
          <w:szCs w:val="24"/>
        </w:rPr>
        <w:t>in</w:t>
      </w:r>
      <w:r w:rsidR="00504D71" w:rsidRPr="00895404">
        <w:rPr>
          <w:rFonts w:ascii="Times New Roman" w:hAnsi="Times New Roman" w:cs="Times New Roman"/>
          <w:sz w:val="24"/>
          <w:szCs w:val="24"/>
        </w:rPr>
        <w:t xml:space="preserve"> </w:t>
      </w:r>
      <w:r w:rsidR="0024547C" w:rsidRPr="00895404">
        <w:rPr>
          <w:rFonts w:ascii="Times New Roman" w:hAnsi="Times New Roman" w:cs="Times New Roman"/>
          <w:sz w:val="24"/>
          <w:szCs w:val="24"/>
        </w:rPr>
        <w:t>cathodic EPD</w:t>
      </w:r>
      <w:r w:rsidR="002F79EF">
        <w:rPr>
          <w:rFonts w:ascii="Times New Roman" w:hAnsi="Times New Roman" w:cs="Times New Roman"/>
          <w:sz w:val="24"/>
          <w:szCs w:val="24"/>
        </w:rPr>
        <w:t xml:space="preserve">, </w:t>
      </w:r>
      <w:r w:rsidR="00FF0D72">
        <w:rPr>
          <w:rFonts w:ascii="Times New Roman" w:hAnsi="Times New Roman" w:cs="Times New Roman"/>
          <w:sz w:val="24"/>
          <w:szCs w:val="24"/>
        </w:rPr>
        <w:t>while</w:t>
      </w:r>
      <w:r w:rsidR="00FF0D72" w:rsidRPr="00895404">
        <w:rPr>
          <w:rFonts w:ascii="Times New Roman" w:hAnsi="Times New Roman" w:cs="Times New Roman"/>
          <w:sz w:val="24"/>
          <w:szCs w:val="24"/>
        </w:rPr>
        <w:t xml:space="preserve"> </w:t>
      </w:r>
      <w:r w:rsidR="0024547C" w:rsidRPr="00895404">
        <w:rPr>
          <w:rFonts w:ascii="Times New Roman" w:hAnsi="Times New Roman" w:cs="Times New Roman"/>
          <w:sz w:val="24"/>
          <w:szCs w:val="24"/>
        </w:rPr>
        <w:t>negatively charged particles</w:t>
      </w:r>
      <w:r w:rsidR="00FF0D72">
        <w:rPr>
          <w:rFonts w:ascii="Times New Roman" w:hAnsi="Times New Roman" w:cs="Times New Roman"/>
          <w:sz w:val="24"/>
          <w:szCs w:val="24"/>
        </w:rPr>
        <w:t xml:space="preserve"> are</w:t>
      </w:r>
      <w:r w:rsidR="0024547C" w:rsidRPr="00895404">
        <w:rPr>
          <w:rFonts w:ascii="Times New Roman" w:hAnsi="Times New Roman" w:cs="Times New Roman"/>
          <w:sz w:val="24"/>
          <w:szCs w:val="24"/>
        </w:rPr>
        <w:t xml:space="preserve"> deposit</w:t>
      </w:r>
      <w:r w:rsidR="00FF0D72">
        <w:rPr>
          <w:rFonts w:ascii="Times New Roman" w:hAnsi="Times New Roman" w:cs="Times New Roman"/>
          <w:sz w:val="24"/>
          <w:szCs w:val="24"/>
        </w:rPr>
        <w:t>ed</w:t>
      </w:r>
      <w:r w:rsidR="0024547C" w:rsidRPr="00895404">
        <w:rPr>
          <w:rFonts w:ascii="Times New Roman" w:hAnsi="Times New Roman" w:cs="Times New Roman"/>
          <w:sz w:val="24"/>
          <w:szCs w:val="24"/>
        </w:rPr>
        <w:t xml:space="preserve"> on the anode working electrode i</w:t>
      </w:r>
      <w:r w:rsidR="00771A4E">
        <w:rPr>
          <w:rFonts w:ascii="Times New Roman" w:hAnsi="Times New Roman" w:cs="Times New Roman"/>
          <w:sz w:val="24"/>
          <w:szCs w:val="24"/>
        </w:rPr>
        <w:t>n</w:t>
      </w:r>
      <w:r w:rsidR="0024547C" w:rsidRPr="00895404">
        <w:rPr>
          <w:rFonts w:ascii="Times New Roman" w:hAnsi="Times New Roman" w:cs="Times New Roman"/>
          <w:sz w:val="24"/>
          <w:szCs w:val="24"/>
        </w:rPr>
        <w:t xml:space="preserve"> anodic EPD. EPD </w:t>
      </w:r>
      <w:r w:rsidR="0059354C">
        <w:rPr>
          <w:rFonts w:ascii="Times New Roman" w:hAnsi="Times New Roman" w:cs="Times New Roman"/>
          <w:sz w:val="24"/>
          <w:szCs w:val="24"/>
        </w:rPr>
        <w:t xml:space="preserve">can also be performed by the addition of </w:t>
      </w:r>
      <w:r w:rsidR="0024547C" w:rsidRPr="00895404">
        <w:rPr>
          <w:rFonts w:ascii="Times New Roman" w:hAnsi="Times New Roman" w:cs="Times New Roman"/>
          <w:sz w:val="24"/>
          <w:szCs w:val="24"/>
        </w:rPr>
        <w:t>some salts</w:t>
      </w:r>
      <w:r w:rsidR="0059354C" w:rsidRPr="0059354C">
        <w:rPr>
          <w:rFonts w:ascii="Times New Roman" w:hAnsi="Times New Roman" w:cs="Times New Roman"/>
          <w:sz w:val="24"/>
          <w:szCs w:val="24"/>
        </w:rPr>
        <w:t xml:space="preserve"> </w:t>
      </w:r>
      <w:r w:rsidR="0059354C">
        <w:rPr>
          <w:rFonts w:ascii="Times New Roman" w:hAnsi="Times New Roman" w:cs="Times New Roman"/>
          <w:sz w:val="24"/>
          <w:szCs w:val="24"/>
        </w:rPr>
        <w:t xml:space="preserve">(e.g. </w:t>
      </w:r>
      <w:r w:rsidR="0059354C" w:rsidRPr="00895404">
        <w:rPr>
          <w:rFonts w:ascii="Times New Roman" w:hAnsi="Times New Roman" w:cs="Times New Roman"/>
          <w:sz w:val="24"/>
          <w:szCs w:val="24"/>
        </w:rPr>
        <w:t>Mg(NO</w:t>
      </w:r>
      <w:r w:rsidR="0059354C" w:rsidRPr="00895404">
        <w:rPr>
          <w:rFonts w:ascii="Times New Roman" w:hAnsi="Times New Roman" w:cs="Times New Roman"/>
          <w:sz w:val="24"/>
          <w:szCs w:val="24"/>
          <w:vertAlign w:val="subscript"/>
        </w:rPr>
        <w:t>3</w:t>
      </w:r>
      <w:r w:rsidR="0059354C" w:rsidRPr="00895404">
        <w:rPr>
          <w:rFonts w:ascii="Times New Roman" w:hAnsi="Times New Roman" w:cs="Times New Roman"/>
          <w:sz w:val="24"/>
          <w:szCs w:val="24"/>
        </w:rPr>
        <w:t>)</w:t>
      </w:r>
      <w:r w:rsidR="0059354C" w:rsidRPr="00895404">
        <w:rPr>
          <w:rFonts w:ascii="Times New Roman" w:hAnsi="Times New Roman" w:cs="Times New Roman"/>
          <w:sz w:val="24"/>
          <w:szCs w:val="24"/>
          <w:vertAlign w:val="subscript"/>
        </w:rPr>
        <w:t>2</w:t>
      </w:r>
      <w:r w:rsidR="0059354C" w:rsidRPr="00895404">
        <w:rPr>
          <w:rFonts w:ascii="Times New Roman" w:hAnsi="Times New Roman" w:cs="Times New Roman"/>
          <w:sz w:val="24"/>
          <w:szCs w:val="24"/>
        </w:rPr>
        <w:t>, AlCl</w:t>
      </w:r>
      <w:r w:rsidR="0059354C" w:rsidRPr="00895404">
        <w:rPr>
          <w:rFonts w:ascii="Times New Roman" w:hAnsi="Times New Roman" w:cs="Times New Roman"/>
          <w:sz w:val="24"/>
          <w:szCs w:val="24"/>
          <w:vertAlign w:val="subscript"/>
        </w:rPr>
        <w:t>3</w:t>
      </w:r>
      <w:r w:rsidR="0059354C" w:rsidRPr="00895404">
        <w:rPr>
          <w:rFonts w:ascii="Times New Roman" w:hAnsi="Times New Roman" w:cs="Times New Roman"/>
          <w:sz w:val="24"/>
          <w:szCs w:val="24"/>
        </w:rPr>
        <w:t>, Y(NO</w:t>
      </w:r>
      <w:r w:rsidR="0059354C" w:rsidRPr="00895404">
        <w:rPr>
          <w:rFonts w:ascii="Times New Roman" w:hAnsi="Times New Roman" w:cs="Times New Roman"/>
          <w:sz w:val="24"/>
          <w:szCs w:val="24"/>
          <w:vertAlign w:val="subscript"/>
        </w:rPr>
        <w:t>3</w:t>
      </w:r>
      <w:r w:rsidR="0059354C" w:rsidRPr="00895404">
        <w:rPr>
          <w:rFonts w:ascii="Times New Roman" w:hAnsi="Times New Roman" w:cs="Times New Roman"/>
          <w:sz w:val="24"/>
          <w:szCs w:val="24"/>
        </w:rPr>
        <w:t>)</w:t>
      </w:r>
      <w:r w:rsidR="0059354C" w:rsidRPr="00895404">
        <w:rPr>
          <w:rFonts w:ascii="Times New Roman" w:hAnsi="Times New Roman" w:cs="Times New Roman"/>
          <w:sz w:val="24"/>
          <w:szCs w:val="24"/>
          <w:vertAlign w:val="subscript"/>
        </w:rPr>
        <w:t>3</w:t>
      </w:r>
      <w:r w:rsidR="0024547C" w:rsidRPr="00895404">
        <w:rPr>
          <w:rFonts w:ascii="Times New Roman" w:hAnsi="Times New Roman" w:cs="Times New Roman"/>
          <w:sz w:val="24"/>
          <w:szCs w:val="24"/>
        </w:rPr>
        <w:t xml:space="preserve"> </w:t>
      </w:r>
      <w:r w:rsidR="0059354C">
        <w:rPr>
          <w:rFonts w:ascii="Times New Roman" w:hAnsi="Times New Roman" w:cs="Times New Roman"/>
          <w:sz w:val="24"/>
          <w:szCs w:val="24"/>
        </w:rPr>
        <w:t xml:space="preserve">etc.) into </w:t>
      </w:r>
      <w:r w:rsidR="0024547C" w:rsidRPr="00895404">
        <w:rPr>
          <w:rFonts w:ascii="Times New Roman" w:hAnsi="Times New Roman" w:cs="Times New Roman"/>
          <w:sz w:val="24"/>
          <w:szCs w:val="24"/>
        </w:rPr>
        <w:t>the suspension</w:t>
      </w:r>
      <w:r w:rsidR="007A7E16" w:rsidRPr="00895404">
        <w:rPr>
          <w:rFonts w:ascii="Times New Roman" w:hAnsi="Times New Roman" w:cs="Times New Roman"/>
          <w:sz w:val="24"/>
          <w:szCs w:val="24"/>
        </w:rPr>
        <w:t>. Negatively</w:t>
      </w:r>
      <w:r w:rsidR="0024547C" w:rsidRPr="00895404">
        <w:rPr>
          <w:rFonts w:ascii="Times New Roman" w:hAnsi="Times New Roman" w:cs="Times New Roman"/>
          <w:sz w:val="24"/>
          <w:szCs w:val="24"/>
        </w:rPr>
        <w:t xml:space="preserve"> charged graphene flakes get </w:t>
      </w:r>
      <w:r w:rsidR="00292631" w:rsidRPr="00895404">
        <w:rPr>
          <w:rFonts w:ascii="Times New Roman" w:hAnsi="Times New Roman" w:cs="Times New Roman"/>
          <w:sz w:val="24"/>
          <w:szCs w:val="24"/>
        </w:rPr>
        <w:t xml:space="preserve">a </w:t>
      </w:r>
      <w:r w:rsidR="0024547C" w:rsidRPr="00895404">
        <w:rPr>
          <w:rFonts w:ascii="Times New Roman" w:hAnsi="Times New Roman" w:cs="Times New Roman"/>
          <w:sz w:val="24"/>
          <w:szCs w:val="24"/>
        </w:rPr>
        <w:t>positive charge by adsorption of positive metal ions</w:t>
      </w:r>
      <w:r w:rsidR="001C3868">
        <w:rPr>
          <w:rFonts w:ascii="Times New Roman" w:hAnsi="Times New Roman" w:cs="Times New Roman"/>
          <w:sz w:val="24"/>
          <w:szCs w:val="24"/>
        </w:rPr>
        <w:t xml:space="preserve"> </w:t>
      </w:r>
      <w:r w:rsidR="001C3868" w:rsidRPr="00895404">
        <w:rPr>
          <w:rFonts w:ascii="Times New Roman" w:hAnsi="Times New Roman" w:cs="Times New Roman"/>
          <w:sz w:val="24"/>
          <w:szCs w:val="24"/>
        </w:rPr>
        <w:fldChar w:fldCharType="begin" w:fldLock="1"/>
      </w:r>
      <w:r w:rsidR="007F3168">
        <w:rPr>
          <w:rFonts w:ascii="Times New Roman" w:hAnsi="Times New Roman" w:cs="Times New Roman"/>
          <w:sz w:val="24"/>
          <w:szCs w:val="24"/>
        </w:rPr>
        <w:instrText>ADDIN CSL_CITATION {"citationItems":[{"id":"ITEM-1","itemData":{"DOI":"10.1016/j.jmat.2018.02.004","ISSN":"23528486","abstract":"Recently, graphene-based materials have been successfully fabricated by the electrophoretic deposition (EPD) technique and exhibited various extraordinary properties. Here, research progress of the field of graphene-based materials prepared by the EPD process in recent 5 years is reviewed, including graphene films, graphene/non-metal composites, graphene/metal-based nanoparticles composites, graphene/polymer composites. We also summarize the experimental deposition conditions and the applications of the deposited graphene-based materials that have been reported. It can be concluded that EPD is a simple and reliable manipulation technique and promises a bright future for the production of graphene-based materials in the field of advanced nanocomposite materials. Finally the current issues and outlook of the development direction of EPD in future are also proposed.","author":[{"dropping-particle":"","family":"Ma","given":"Yifei","non-dropping-particle":"","parse-names":false,"suffix":""},{"dropping-particle":"","family":"Han","given":"Jiemin","non-dropping-particle":"","parse-names":false,"suffix":""},{"dropping-particle":"","family":"Wang","given":"Mei","non-dropping-particle":"","parse-names":false,"suffix":""},{"dropping-particle":"","family":"Chen","given":"Xuyuan","non-dropping-particle":"","parse-names":false,"suffix":""},{"dropping-particle":"","family":"Jia","given":"Suotang","non-dropping-particle":"","parse-names":false,"suffix":""}],"container-title":"Journal of Materiomics","id":"ITEM-1","issue":"2","issued":{"date-parts":[["2018"]]},"page":"108-120","publisher":"Elsevier Taiwan LLC","title":"Electrophoretic deposition of graphene-based materials: A review of materials and their applications","type":"article-journal","volume":"4"},"uris":["http://www.mendeley.com/documents/?uuid=c9d8cfef-4180-4685-bfc4-d711a7612df2","http://www.mendeley.com/documents/?uuid=9c7121ea-7912-468c-ba12-c407fd21eadb"]}],"mendeley":{"formattedCitation":"[8]","plainTextFormattedCitation":"[8]","previouslyFormattedCitation":"[8]"},"properties":{"noteIndex":0},"schema":"https://github.com/citation-style-language/schema/raw/master/csl-citation.json"}</w:instrText>
      </w:r>
      <w:r w:rsidR="001C3868" w:rsidRPr="00895404">
        <w:rPr>
          <w:rFonts w:ascii="Times New Roman" w:hAnsi="Times New Roman" w:cs="Times New Roman"/>
          <w:sz w:val="24"/>
          <w:szCs w:val="24"/>
        </w:rPr>
        <w:fldChar w:fldCharType="separate"/>
      </w:r>
      <w:r w:rsidR="007F3168" w:rsidRPr="007F3168">
        <w:rPr>
          <w:rFonts w:ascii="Times New Roman" w:hAnsi="Times New Roman" w:cs="Times New Roman"/>
          <w:noProof/>
          <w:sz w:val="24"/>
          <w:szCs w:val="24"/>
        </w:rPr>
        <w:t>[8]</w:t>
      </w:r>
      <w:r w:rsidR="001C3868" w:rsidRPr="00895404">
        <w:rPr>
          <w:rFonts w:ascii="Times New Roman" w:hAnsi="Times New Roman" w:cs="Times New Roman"/>
          <w:sz w:val="24"/>
          <w:szCs w:val="24"/>
        </w:rPr>
        <w:fldChar w:fldCharType="end"/>
      </w:r>
      <w:r w:rsidR="001C3868">
        <w:rPr>
          <w:rFonts w:ascii="Times New Roman" w:hAnsi="Times New Roman" w:cs="Times New Roman"/>
          <w:sz w:val="24"/>
          <w:szCs w:val="24"/>
        </w:rPr>
        <w:t>.</w:t>
      </w:r>
      <w:r w:rsidR="002876FB">
        <w:rPr>
          <w:rFonts w:ascii="Times New Roman" w:hAnsi="Times New Roman" w:cs="Times New Roman"/>
          <w:sz w:val="24"/>
          <w:szCs w:val="24"/>
        </w:rPr>
        <w:t xml:space="preserve"> Liu et al. have shown </w:t>
      </w:r>
      <w:r w:rsidR="00075F23">
        <w:rPr>
          <w:rFonts w:ascii="Times New Roman" w:hAnsi="Times New Roman" w:cs="Times New Roman"/>
          <w:sz w:val="24"/>
          <w:szCs w:val="24"/>
        </w:rPr>
        <w:t xml:space="preserve">that </w:t>
      </w:r>
      <w:r w:rsidR="002876FB">
        <w:rPr>
          <w:rFonts w:ascii="Times New Roman" w:hAnsi="Times New Roman" w:cs="Times New Roman"/>
          <w:sz w:val="24"/>
          <w:szCs w:val="24"/>
        </w:rPr>
        <w:t xml:space="preserve">interaction between </w:t>
      </w:r>
      <w:r w:rsidR="00A1622B">
        <w:rPr>
          <w:rFonts w:ascii="Times New Roman" w:hAnsi="Times New Roman" w:cs="Times New Roman"/>
          <w:sz w:val="24"/>
          <w:szCs w:val="24"/>
        </w:rPr>
        <w:t xml:space="preserve">negatively charged carboxylic </w:t>
      </w:r>
      <w:r w:rsidR="002876FB">
        <w:rPr>
          <w:rFonts w:ascii="Times New Roman" w:hAnsi="Times New Roman" w:cs="Times New Roman"/>
          <w:sz w:val="24"/>
          <w:szCs w:val="24"/>
        </w:rPr>
        <w:t>graphene</w:t>
      </w:r>
      <w:r w:rsidR="00A1622B">
        <w:rPr>
          <w:rFonts w:ascii="Times New Roman" w:hAnsi="Times New Roman" w:cs="Times New Roman"/>
          <w:sz w:val="24"/>
          <w:szCs w:val="24"/>
        </w:rPr>
        <w:t xml:space="preserve"> and </w:t>
      </w:r>
      <w:r w:rsidR="00A1622B" w:rsidRPr="00A1622B">
        <w:rPr>
          <w:rFonts w:ascii="Times New Roman" w:hAnsi="Times New Roman" w:cs="Times New Roman"/>
          <w:sz w:val="24"/>
          <w:szCs w:val="24"/>
        </w:rPr>
        <w:t>positively charged Mg</w:t>
      </w:r>
      <w:r w:rsidR="005C06F0" w:rsidRPr="005C06F0">
        <w:rPr>
          <w:rFonts w:ascii="Times New Roman" w:hAnsi="Times New Roman" w:cs="Times New Roman"/>
          <w:sz w:val="24"/>
          <w:szCs w:val="24"/>
          <w:vertAlign w:val="superscript"/>
        </w:rPr>
        <w:t>+</w:t>
      </w:r>
      <w:r w:rsidR="005C06F0">
        <w:rPr>
          <w:rFonts w:ascii="Times New Roman" w:hAnsi="Times New Roman" w:cs="Times New Roman"/>
          <w:sz w:val="24"/>
          <w:szCs w:val="24"/>
          <w:vertAlign w:val="superscript"/>
        </w:rPr>
        <w:t>2</w:t>
      </w:r>
      <w:r w:rsidR="00374D90" w:rsidRPr="00374D90">
        <w:rPr>
          <w:rFonts w:ascii="Times New Roman" w:hAnsi="Times New Roman" w:cs="Times New Roman"/>
          <w:sz w:val="24"/>
          <w:szCs w:val="24"/>
        </w:rPr>
        <w:t xml:space="preserve"> </w:t>
      </w:r>
      <w:r w:rsidR="00A1622B">
        <w:rPr>
          <w:rFonts w:ascii="Times New Roman" w:hAnsi="Times New Roman" w:cs="Times New Roman"/>
          <w:sz w:val="24"/>
          <w:szCs w:val="24"/>
        </w:rPr>
        <w:t>result</w:t>
      </w:r>
      <w:r w:rsidR="00075F23">
        <w:rPr>
          <w:rFonts w:ascii="Times New Roman" w:hAnsi="Times New Roman" w:cs="Times New Roman"/>
          <w:sz w:val="24"/>
          <w:szCs w:val="24"/>
        </w:rPr>
        <w:t>s</w:t>
      </w:r>
      <w:r w:rsidR="00A1622B">
        <w:rPr>
          <w:rFonts w:ascii="Times New Roman" w:hAnsi="Times New Roman" w:cs="Times New Roman"/>
          <w:sz w:val="24"/>
          <w:szCs w:val="24"/>
        </w:rPr>
        <w:t xml:space="preserve"> in assembling Mg</w:t>
      </w:r>
      <w:r w:rsidR="005C06F0" w:rsidRPr="005C06F0">
        <w:rPr>
          <w:rFonts w:ascii="Times New Roman" w:hAnsi="Times New Roman" w:cs="Times New Roman"/>
          <w:sz w:val="24"/>
          <w:szCs w:val="24"/>
          <w:vertAlign w:val="superscript"/>
        </w:rPr>
        <w:t>+</w:t>
      </w:r>
      <w:r w:rsidR="005C06F0">
        <w:rPr>
          <w:rFonts w:ascii="Times New Roman" w:hAnsi="Times New Roman" w:cs="Times New Roman"/>
          <w:sz w:val="24"/>
          <w:szCs w:val="24"/>
          <w:vertAlign w:val="superscript"/>
        </w:rPr>
        <w:t>2</w:t>
      </w:r>
      <w:r w:rsidR="00A1622B">
        <w:rPr>
          <w:rFonts w:ascii="Times New Roman" w:hAnsi="Times New Roman" w:cs="Times New Roman"/>
          <w:sz w:val="24"/>
          <w:szCs w:val="24"/>
        </w:rPr>
        <w:t xml:space="preserve"> on the end of carboxylic functional groups </w:t>
      </w:r>
      <w:r w:rsidR="00A1622B">
        <w:rPr>
          <w:rFonts w:ascii="Times New Roman" w:hAnsi="Times New Roman" w:cs="Times New Roman"/>
          <w:sz w:val="24"/>
          <w:szCs w:val="24"/>
        </w:rPr>
        <w:fldChar w:fldCharType="begin" w:fldLock="1"/>
      </w:r>
      <w:r w:rsidR="00F506A2">
        <w:rPr>
          <w:rFonts w:ascii="Times New Roman" w:hAnsi="Times New Roman" w:cs="Times New Roman"/>
          <w:sz w:val="24"/>
          <w:szCs w:val="24"/>
        </w:rPr>
        <w:instrText>ADDIN CSL_CITATION {"citationItems":[{"id":"ITEM-1","itemData":{"DOI":"10.1039/c1jm11145k","ISSN":"09599428","abstract":"The graphene counter electrodes (GCEs) for dye-sensitized solar cells (DSSCs) prepared by electrophoretic deposition (EPD) are reported. Thermogravimetric analysis (TGA) was carried out to find the optimum annealing temperatures. It was found that charge transfer resistance (Rct1) related to the interface between electrolyte and counter electrode was significantly reduced by proper annealing. DSSC with GCE annealed at 600°C demonstrated by the best conversion efficiency of 5.69% under AM 1.5 and 1 sun condition. Once GCE prepared by EPD is fully developed, it could be utilized for a low-cost, high throughput process for DSSCs. © 2011 The Royal Society of Chemistry.","author":[{"dropping-particle":"","family":"Choi","given":"Hyonkwang","non-dropping-particle":"","parse-names":false,"suffix":""},{"dropping-particle":"","family":"Kim","given":"Hyunkook","non-dropping-particle":"","parse-names":false,"suffix":""},{"dropping-particle":"","family":"Hwang","given":"Sookhyun","non-dropping-particle":"","parse-names":false,"suffix":""},{"dropping-particle":"","family":"Han","given":"Youngmoon","non-dropping-particle":"","parse-names":false,"suffix":""},{"dropping-particle":"","family":"Jeon","given":"Minhyon","non-dropping-particle":"","parse-names":false,"suffix":""}],"container-title":"Journal of Materials Chemistry","id":"ITEM-1","issue":"21","issued":{"date-parts":[["2011"]]},"page":"7548-7551","title":"Graphene counter electrodes for dye-sensitized solar cells prepared by electrophoretic deposition","type":"article-journal","volume":"21"},"uris":["http://www.mendeley.com/documents/?uuid=0fb8d076-8cb3-4c51-832a-e46cc395c6e1"]}],"mendeley":{"formattedCitation":"[20]","plainTextFormattedCitation":"[20]","previouslyFormattedCitation":"[20]"},"properties":{"noteIndex":0},"schema":"https://github.com/citation-style-language/schema/raw/master/csl-citation.json"}</w:instrText>
      </w:r>
      <w:r w:rsidR="00A1622B">
        <w:rPr>
          <w:rFonts w:ascii="Times New Roman" w:hAnsi="Times New Roman" w:cs="Times New Roman"/>
          <w:sz w:val="24"/>
          <w:szCs w:val="24"/>
        </w:rPr>
        <w:fldChar w:fldCharType="separate"/>
      </w:r>
      <w:r w:rsidR="00CD4B52" w:rsidRPr="00CD4B52">
        <w:rPr>
          <w:rFonts w:ascii="Times New Roman" w:hAnsi="Times New Roman" w:cs="Times New Roman"/>
          <w:noProof/>
          <w:sz w:val="24"/>
          <w:szCs w:val="24"/>
        </w:rPr>
        <w:t>[20]</w:t>
      </w:r>
      <w:r w:rsidR="00A1622B">
        <w:rPr>
          <w:rFonts w:ascii="Times New Roman" w:hAnsi="Times New Roman" w:cs="Times New Roman"/>
          <w:sz w:val="24"/>
          <w:szCs w:val="24"/>
        </w:rPr>
        <w:fldChar w:fldCharType="end"/>
      </w:r>
      <w:r w:rsidR="00A1622B">
        <w:rPr>
          <w:rFonts w:ascii="Times New Roman" w:hAnsi="Times New Roman" w:cs="Times New Roman"/>
          <w:sz w:val="24"/>
          <w:szCs w:val="24"/>
        </w:rPr>
        <w:t>.</w:t>
      </w:r>
      <w:r w:rsidR="001F0799" w:rsidRPr="00895404">
        <w:rPr>
          <w:rFonts w:ascii="Times New Roman" w:hAnsi="Times New Roman" w:cs="Times New Roman"/>
          <w:sz w:val="24"/>
          <w:szCs w:val="24"/>
        </w:rPr>
        <w:t xml:space="preserve"> Juan Yang et.al concluded </w:t>
      </w:r>
      <w:r w:rsidR="00292631" w:rsidRPr="00895404">
        <w:rPr>
          <w:rFonts w:ascii="Times New Roman" w:hAnsi="Times New Roman" w:cs="Times New Roman"/>
          <w:sz w:val="24"/>
          <w:szCs w:val="24"/>
        </w:rPr>
        <w:t xml:space="preserve">that </w:t>
      </w:r>
      <w:r w:rsidR="001F0799" w:rsidRPr="00895404">
        <w:rPr>
          <w:rFonts w:ascii="Times New Roman" w:hAnsi="Times New Roman" w:cs="Times New Roman"/>
          <w:sz w:val="24"/>
          <w:szCs w:val="24"/>
        </w:rPr>
        <w:t>Mg</w:t>
      </w:r>
      <w:r w:rsidR="001F0799" w:rsidRPr="003028DE">
        <w:rPr>
          <w:rFonts w:ascii="Times New Roman" w:hAnsi="Times New Roman" w:cs="Times New Roman"/>
          <w:sz w:val="24"/>
          <w:szCs w:val="24"/>
          <w:vertAlign w:val="superscript"/>
        </w:rPr>
        <w:t>+2</w:t>
      </w:r>
      <w:r w:rsidR="001F0799" w:rsidRPr="00895404">
        <w:rPr>
          <w:rFonts w:ascii="Times New Roman" w:hAnsi="Times New Roman" w:cs="Times New Roman"/>
          <w:sz w:val="24"/>
          <w:szCs w:val="24"/>
        </w:rPr>
        <w:t xml:space="preserve"> ion</w:t>
      </w:r>
      <w:r w:rsidR="00292631" w:rsidRPr="00895404">
        <w:rPr>
          <w:rFonts w:ascii="Times New Roman" w:hAnsi="Times New Roman" w:cs="Times New Roman"/>
          <w:sz w:val="24"/>
          <w:szCs w:val="24"/>
        </w:rPr>
        <w:t>-</w:t>
      </w:r>
      <w:r w:rsidR="001F0799" w:rsidRPr="00895404">
        <w:rPr>
          <w:rFonts w:ascii="Times New Roman" w:hAnsi="Times New Roman" w:cs="Times New Roman"/>
          <w:sz w:val="24"/>
          <w:szCs w:val="24"/>
        </w:rPr>
        <w:t xml:space="preserve">modified graphene </w:t>
      </w:r>
      <w:r w:rsidR="00A30B8C" w:rsidRPr="00895404">
        <w:rPr>
          <w:rFonts w:ascii="Times New Roman" w:hAnsi="Times New Roman" w:cs="Times New Roman"/>
          <w:sz w:val="24"/>
          <w:szCs w:val="24"/>
        </w:rPr>
        <w:t>n</w:t>
      </w:r>
      <w:r w:rsidR="001F0799" w:rsidRPr="00895404">
        <w:rPr>
          <w:rFonts w:ascii="Times New Roman" w:hAnsi="Times New Roman" w:cs="Times New Roman"/>
          <w:sz w:val="24"/>
          <w:szCs w:val="24"/>
        </w:rPr>
        <w:t>anosheets (GNS) film exhibits porous and rough surface</w:t>
      </w:r>
      <w:r w:rsidR="007E124E">
        <w:rPr>
          <w:rFonts w:ascii="Times New Roman" w:hAnsi="Times New Roman" w:cs="Times New Roman"/>
          <w:sz w:val="24"/>
          <w:szCs w:val="24"/>
        </w:rPr>
        <w:t>.</w:t>
      </w:r>
      <w:r w:rsidR="00E06B73">
        <w:rPr>
          <w:rFonts w:ascii="Times New Roman" w:hAnsi="Times New Roman" w:cs="Times New Roman"/>
          <w:sz w:val="24"/>
          <w:szCs w:val="24"/>
        </w:rPr>
        <w:t xml:space="preserve"> </w:t>
      </w:r>
      <w:r w:rsidR="00E06B73" w:rsidRPr="00E06B73">
        <w:rPr>
          <w:rFonts w:ascii="Times New Roman" w:hAnsi="Times New Roman" w:cs="Times New Roman"/>
          <w:sz w:val="24"/>
          <w:szCs w:val="24"/>
        </w:rPr>
        <w:t>Gangineni et al. have reported that carboxyl graphene (G-COOH) exhibits the highest improvement</w:t>
      </w:r>
      <w:r w:rsidR="00E66021">
        <w:rPr>
          <w:rFonts w:ascii="Times New Roman" w:hAnsi="Times New Roman" w:cs="Times New Roman"/>
          <w:sz w:val="24"/>
          <w:szCs w:val="24"/>
        </w:rPr>
        <w:t xml:space="preserve"> in flexural strength and interlaminar shear strength</w:t>
      </w:r>
      <w:r w:rsidR="00E66021" w:rsidRPr="00E66021">
        <w:rPr>
          <w:rFonts w:ascii="Times New Roman" w:hAnsi="Times New Roman" w:cs="Times New Roman"/>
          <w:sz w:val="24"/>
          <w:szCs w:val="24"/>
        </w:rPr>
        <w:t xml:space="preserve"> </w:t>
      </w:r>
      <w:r w:rsidR="00E66021">
        <w:rPr>
          <w:rFonts w:ascii="Times New Roman" w:hAnsi="Times New Roman" w:cs="Times New Roman"/>
          <w:sz w:val="24"/>
          <w:szCs w:val="24"/>
        </w:rPr>
        <w:t>(ILSS)</w:t>
      </w:r>
      <w:r w:rsidR="00E06B73" w:rsidRPr="00E06B73">
        <w:rPr>
          <w:rFonts w:ascii="Times New Roman" w:hAnsi="Times New Roman" w:cs="Times New Roman"/>
          <w:sz w:val="24"/>
          <w:szCs w:val="24"/>
        </w:rPr>
        <w:t xml:space="preserve"> among other nanofillers in deposited composites, including nanoplatelets (GNPs), hydroxyl graphene (G-OH)</w:t>
      </w:r>
      <w:r w:rsidR="00F7341C">
        <w:rPr>
          <w:rFonts w:ascii="Times New Roman" w:hAnsi="Times New Roman" w:cs="Times New Roman"/>
          <w:sz w:val="24"/>
          <w:szCs w:val="24"/>
        </w:rPr>
        <w:t xml:space="preserve"> and</w:t>
      </w:r>
      <w:r w:rsidR="00E06B73" w:rsidRPr="00E06B73">
        <w:rPr>
          <w:rFonts w:ascii="Times New Roman" w:hAnsi="Times New Roman" w:cs="Times New Roman"/>
          <w:sz w:val="24"/>
          <w:szCs w:val="24"/>
        </w:rPr>
        <w:t xml:space="preserve"> graphene oxide (GO) </w:t>
      </w:r>
      <w:r w:rsidR="00E06B73" w:rsidRPr="00895404">
        <w:rPr>
          <w:rFonts w:ascii="Times New Roman" w:hAnsi="Times New Roman" w:cs="Times New Roman"/>
          <w:sz w:val="24"/>
          <w:szCs w:val="24"/>
        </w:rPr>
        <w:fldChar w:fldCharType="begin" w:fldLock="1"/>
      </w:r>
      <w:r w:rsidR="00F506A2">
        <w:rPr>
          <w:rFonts w:ascii="Times New Roman" w:hAnsi="Times New Roman" w:cs="Times New Roman"/>
          <w:sz w:val="24"/>
          <w:szCs w:val="24"/>
        </w:rPr>
        <w:instrText>ADDIN CSL_CITATION {"citationItems":[{"id":"ITEM-1","itemData":{"DOI":"10.1016/j.compositesa.2019.04.017","ISSN":"1359835X","abstract":"Decoration of the Carbon fiber (CF) surface using graphene based nano-fillers (GBN) by the electrophoretic deposition (EPD) is possibly one of the most emerging techniques for the enhancement of the mechanical response of carbon fiber reinforced polymer (CFRP) composites. Present investigation is focused on enhancing the flexural and interlaminar properties of a CFRP composite by surface modification of carbon fiber by EPD technique using GBN (graphene (G), graphene oxide (G-O), graphene hydroxyl (G-OH) and graphene carboxyl (G-COOH)). The highest flexural strength and interlaminar shear strength was obtained for the G-COOH modified CFRP composite, which are 9.6% and 22.9% higher than that of control CFRP respectively. Dynamic mechanical thermal analysis (DMTA) was conducted in the temperature range of 30 °C to 180 °C to understand the temperature dependent mechanical behavior of all the composites. In addition, fractographic analysis was carried out using scanning electron microscopy (SEM) to understand various failure micro-mechanisms.","author":[{"dropping-particle":"","family":"Gangineni","given":"Pavan Kumar","non-dropping-particle":"","parse-names":false,"suffix":""},{"dropping-particle":"","family":"Yandrapu","given":"Sagar","non-dropping-particle":"","parse-names":false,"suffix":""},{"dropping-particle":"","family":"Ghosh","given":"Sohan Kumar","non-dropping-particle":"","parse-names":false,"suffix":""},{"dropping-particle":"","family":"Anand","given":"Abhijeet","non-dropping-particle":"","parse-names":false,"suffix":""},{"dropping-particle":"","family":"Prusty","given":"Rajesh Kumar","non-dropping-particle":"","parse-names":false,"suffix":""},{"dropping-particle":"","family":"Ray","given":"Bankim Chandra","non-dropping-particle":"","parse-names":false,"suffix":""}],"container-title":"Composites Part A: Applied Science and Manufacturing","id":"ITEM-1","issue":"December 2018","issued":{"date-parts":[["2019"]]},"page":"36-44","title":"Mechanical behavior of Graphene decorated carbon fiber reinforced polymer composites: An assessment of the influence of functional groups","type":"article-journal","volume":"122"},"uris":["http://www.mendeley.com/documents/?uuid=8fe5ac15-2230-4858-b853-62c856a97b21"]}],"mendeley":{"formattedCitation":"[21]","plainTextFormattedCitation":"[21]","previouslyFormattedCitation":"[21]"},"properties":{"noteIndex":0},"schema":"https://github.com/citation-style-language/schema/raw/master/csl-citation.json"}</w:instrText>
      </w:r>
      <w:r w:rsidR="00E06B73" w:rsidRPr="00895404">
        <w:rPr>
          <w:rFonts w:ascii="Times New Roman" w:hAnsi="Times New Roman" w:cs="Times New Roman"/>
          <w:sz w:val="24"/>
          <w:szCs w:val="24"/>
        </w:rPr>
        <w:fldChar w:fldCharType="separate"/>
      </w:r>
      <w:r w:rsidR="005C1A31" w:rsidRPr="005C1A31">
        <w:rPr>
          <w:rFonts w:ascii="Times New Roman" w:hAnsi="Times New Roman" w:cs="Times New Roman"/>
          <w:noProof/>
          <w:sz w:val="24"/>
          <w:szCs w:val="24"/>
        </w:rPr>
        <w:t>[21]</w:t>
      </w:r>
      <w:r w:rsidR="00E06B73" w:rsidRPr="00895404">
        <w:rPr>
          <w:rFonts w:ascii="Times New Roman" w:hAnsi="Times New Roman" w:cs="Times New Roman"/>
          <w:sz w:val="24"/>
          <w:szCs w:val="24"/>
        </w:rPr>
        <w:fldChar w:fldCharType="end"/>
      </w:r>
      <w:r w:rsidR="00E06B73" w:rsidRPr="00E06B73">
        <w:rPr>
          <w:rFonts w:ascii="Times New Roman" w:hAnsi="Times New Roman" w:cs="Times New Roman"/>
          <w:sz w:val="24"/>
          <w:szCs w:val="24"/>
        </w:rPr>
        <w:t>.</w:t>
      </w:r>
      <w:r w:rsidR="008C4C3F">
        <w:rPr>
          <w:rFonts w:ascii="Times New Roman" w:hAnsi="Times New Roman" w:cs="Times New Roman"/>
          <w:sz w:val="24"/>
          <w:szCs w:val="24"/>
        </w:rPr>
        <w:t xml:space="preserve"> </w:t>
      </w:r>
      <w:r w:rsidR="008C4C3F" w:rsidRPr="008C4C3F">
        <w:rPr>
          <w:rFonts w:ascii="Times New Roman" w:hAnsi="Times New Roman" w:cs="Times New Roman"/>
          <w:sz w:val="24"/>
          <w:szCs w:val="24"/>
        </w:rPr>
        <w:t xml:space="preserve">Yandrapu et al. reported an improvement of 26.6% in flexural strength and 35% in ILSS through the dispersion of carboxyl graphene (G-COOH) and methyl violet (MV) in DI water. The surface morphology of the deposited carbon fiber revealed the presence of a few nanofillers, along with adsorbed </w:t>
      </w:r>
      <w:r w:rsidR="008C4C3F" w:rsidRPr="008C4C3F">
        <w:rPr>
          <w:rFonts w:ascii="Times New Roman" w:hAnsi="Times New Roman" w:cs="Times New Roman"/>
          <w:sz w:val="24"/>
          <w:szCs w:val="24"/>
        </w:rPr>
        <w:lastRenderedPageBreak/>
        <w:t>MV. However, the particle concentration (0.5 g/L), deposition current (7.5 A)</w:t>
      </w:r>
      <w:r w:rsidR="00F7341C">
        <w:rPr>
          <w:rFonts w:ascii="Times New Roman" w:hAnsi="Times New Roman" w:cs="Times New Roman"/>
          <w:sz w:val="24"/>
          <w:szCs w:val="24"/>
        </w:rPr>
        <w:t xml:space="preserve"> and</w:t>
      </w:r>
      <w:r w:rsidR="008C4C3F" w:rsidRPr="008C4C3F">
        <w:rPr>
          <w:rFonts w:ascii="Times New Roman" w:hAnsi="Times New Roman" w:cs="Times New Roman"/>
          <w:sz w:val="24"/>
          <w:szCs w:val="24"/>
        </w:rPr>
        <w:t xml:space="preserve"> duration (60 min) parameters used in the procedure were all relatively high </w:t>
      </w:r>
      <w:r w:rsidR="008C4C3F" w:rsidRPr="00895404">
        <w:rPr>
          <w:rFonts w:ascii="Times New Roman" w:hAnsi="Times New Roman" w:cs="Times New Roman"/>
          <w:sz w:val="24"/>
          <w:szCs w:val="24"/>
        </w:rPr>
        <w:fldChar w:fldCharType="begin" w:fldLock="1"/>
      </w:r>
      <w:r w:rsidR="005C1A31">
        <w:rPr>
          <w:rFonts w:ascii="Times New Roman" w:hAnsi="Times New Roman" w:cs="Times New Roman"/>
          <w:sz w:val="24"/>
          <w:szCs w:val="24"/>
        </w:rPr>
        <w:instrText>ADDIN CSL_CITATION {"citationItems":[{"id":"ITEM-1","itemData":{"DOI":"10.1002/app.48925","ISSN":"10974628","abstract":"Carbon fiber (CF) modification by grafting of various graphene-based nanofillers (GBN) by electrophoretic deposition (EPD) technique was proven to be a successful technique to enhance the out-of-plane performance of carbon fiber reinforced polymer (CFRP) composites. Graphene carboxyl (G-COOH) grafting on carbon fiber by electrophoretic deposition (EPD) is a promising technique to improve the mechanical properties of CFRP composites. To our knowledge, there is a dearth of literature available on the effect of EPD process parameters on the mechanical behavior of modified CFRP composites. The aim of this study is to evaluate the effect of nanofiller concentration in the suspension, applied current, and the time of deposition during EPD on the mechanical behavior of nanophase CFRP composites, thus making it a novel work. With increasing concentration, interlaminar shear strength (ILSS) improved consistently and has shown a maximum enhancement of 24.7% than that of neat CFRP composite at 1.5 g/L nanofiller concentration, whereas flexural strength remained almost unaffected with varying concentration. On the contrary, variation of deposition current has affected the flexural strength but not ILSS. The maximum flexural strength was obtained at a deposition current of 5.0A with an improvement of 16.3% in comparison with neat CFRP samples. However, both flexural strength and ILSS of hybrid CFRP composites have shown improvement with increasing deposition time. At 60 min of deposition, ILSS and flexural strength have shown maximum improvements of 35.0 and 26.6%, respectively, when compared to control specimen. After evaluating the effect of process parameters future scope of the work involves the optimization of parameters for EPD of G-COOH. Fractographic analysis of the fractured samples was performed using scanning electron microscope (SEM) to apprehend prominent failure mechanisms. © 2020 Wiley Periodicals, Inc. J. Appl. Polym. Sci. 2020, 137, 48925.","author":[{"dropping-particle":"","family":"Yandrapu","given":"Sagar","non-dropping-particle":"","parse-names":false,"suffix":""},{"dropping-particle":"","family":"Gangineni","given":"Pavan K.","non-dropping-particle":"","parse-names":false,"suffix":""},{"dropping-particle":"","family":"Ramamoorthy","given":"Sunil K.","non-dropping-particle":"","parse-names":false,"suffix":""},{"dropping-particle":"","family":"Ray","given":"Bankim C.","non-dropping-particle":"","parse-names":false,"suffix":""},{"dropping-particle":"","family":"Prusty","given":"Rajesh K.","non-dropping-particle":"","parse-names":false,"suffix":""}],"container-title":"Journal of Applied Polymer Science","id":"ITEM-1","issue":"31","issued":{"date-parts":[["2020"]]},"page":"1-11","title":"Effects of electrophoretic deposition process parameters on the mechanical properties of graphene carboxyl-grafted carbon fiber reinforced polymer composite","type":"article-journal","volume":"137"},"uris":["http://www.mendeley.com/documents/?uuid=04db8d9c-86e8-41d2-8824-df3025b9e08e","http://www.mendeley.com/documents/?uuid=37fa82da-d33a-4acd-bee7-d5d7cfbd450b"]}],"mendeley":{"formattedCitation":"[22]","plainTextFormattedCitation":"[22]","previouslyFormattedCitation":"[22]"},"properties":{"noteIndex":0},"schema":"https://github.com/citation-style-language/schema/raw/master/csl-citation.json"}</w:instrText>
      </w:r>
      <w:r w:rsidR="008C4C3F" w:rsidRPr="00895404">
        <w:rPr>
          <w:rFonts w:ascii="Times New Roman" w:hAnsi="Times New Roman" w:cs="Times New Roman"/>
          <w:sz w:val="24"/>
          <w:szCs w:val="24"/>
        </w:rPr>
        <w:fldChar w:fldCharType="separate"/>
      </w:r>
      <w:r w:rsidR="005C1A31" w:rsidRPr="005C1A31">
        <w:rPr>
          <w:rFonts w:ascii="Times New Roman" w:hAnsi="Times New Roman" w:cs="Times New Roman"/>
          <w:noProof/>
          <w:sz w:val="24"/>
          <w:szCs w:val="24"/>
        </w:rPr>
        <w:t>[22]</w:t>
      </w:r>
      <w:r w:rsidR="008C4C3F" w:rsidRPr="00895404">
        <w:rPr>
          <w:rFonts w:ascii="Times New Roman" w:hAnsi="Times New Roman" w:cs="Times New Roman"/>
          <w:sz w:val="24"/>
          <w:szCs w:val="24"/>
        </w:rPr>
        <w:fldChar w:fldCharType="end"/>
      </w:r>
      <w:r w:rsidR="00204587">
        <w:rPr>
          <w:rFonts w:ascii="Times New Roman" w:hAnsi="Times New Roman" w:cs="Times New Roman"/>
          <w:sz w:val="24"/>
          <w:szCs w:val="24"/>
        </w:rPr>
        <w:t>.</w:t>
      </w:r>
    </w:p>
    <w:p w14:paraId="219D35B4" w14:textId="67AB1477" w:rsidR="00D97DBB" w:rsidRDefault="00204587" w:rsidP="00686293">
      <w:pPr>
        <w:spacing w:line="480" w:lineRule="auto"/>
        <w:rPr>
          <w:rFonts w:ascii="Times New Roman" w:hAnsi="Times New Roman" w:cs="Times New Roman"/>
          <w:sz w:val="24"/>
          <w:szCs w:val="24"/>
        </w:rPr>
      </w:pPr>
      <w:r>
        <w:rPr>
          <w:rFonts w:ascii="Times New Roman" w:hAnsi="Times New Roman" w:cs="Times New Roman"/>
          <w:sz w:val="24"/>
          <w:szCs w:val="24"/>
        </w:rPr>
        <w:t xml:space="preserve">Surface morphology of previous studies </w:t>
      </w:r>
      <w:r w:rsidR="0050638C">
        <w:rPr>
          <w:rFonts w:ascii="Times New Roman" w:hAnsi="Times New Roman" w:cs="Times New Roman"/>
          <w:sz w:val="24"/>
          <w:szCs w:val="24"/>
        </w:rPr>
        <w:t>of electrophoretic deposition</w:t>
      </w:r>
      <w:r>
        <w:rPr>
          <w:rFonts w:ascii="Times New Roman" w:hAnsi="Times New Roman" w:cs="Times New Roman"/>
          <w:sz w:val="24"/>
          <w:szCs w:val="24"/>
        </w:rPr>
        <w:t xml:space="preserve"> could not </w:t>
      </w:r>
      <w:r w:rsidR="0050638C">
        <w:rPr>
          <w:rFonts w:ascii="Times New Roman" w:hAnsi="Times New Roman" w:cs="Times New Roman"/>
          <w:sz w:val="24"/>
          <w:szCs w:val="24"/>
        </w:rPr>
        <w:t>show</w:t>
      </w:r>
      <w:r>
        <w:rPr>
          <w:rFonts w:ascii="Times New Roman" w:hAnsi="Times New Roman" w:cs="Times New Roman"/>
          <w:sz w:val="24"/>
          <w:szCs w:val="24"/>
        </w:rPr>
        <w:t xml:space="preserve"> highly </w:t>
      </w:r>
      <w:r w:rsidR="00A56426">
        <w:rPr>
          <w:rFonts w:ascii="Times New Roman" w:hAnsi="Times New Roman" w:cs="Times New Roman"/>
          <w:sz w:val="24"/>
          <w:szCs w:val="24"/>
        </w:rPr>
        <w:t xml:space="preserve">concentrated </w:t>
      </w:r>
      <w:r w:rsidR="0050638C">
        <w:rPr>
          <w:rFonts w:ascii="Times New Roman" w:hAnsi="Times New Roman" w:cs="Times New Roman"/>
          <w:sz w:val="24"/>
          <w:szCs w:val="24"/>
        </w:rPr>
        <w:t xml:space="preserve">individual </w:t>
      </w:r>
      <w:r w:rsidR="00A56426">
        <w:rPr>
          <w:rFonts w:ascii="Times New Roman" w:hAnsi="Times New Roman" w:cs="Times New Roman"/>
          <w:sz w:val="24"/>
          <w:szCs w:val="24"/>
        </w:rPr>
        <w:t>(i.e.</w:t>
      </w:r>
      <w:r w:rsidR="00577B7F">
        <w:rPr>
          <w:rFonts w:ascii="Times New Roman" w:hAnsi="Times New Roman" w:cs="Times New Roman"/>
          <w:sz w:val="24"/>
          <w:szCs w:val="24"/>
        </w:rPr>
        <w:t xml:space="preserve"> p</w:t>
      </w:r>
      <w:r w:rsidR="00A56426">
        <w:rPr>
          <w:rFonts w:ascii="Times New Roman" w:hAnsi="Times New Roman" w:cs="Times New Roman"/>
          <w:sz w:val="24"/>
          <w:szCs w:val="24"/>
        </w:rPr>
        <w:t>articulate type)</w:t>
      </w:r>
      <w:r>
        <w:rPr>
          <w:rFonts w:ascii="Times New Roman" w:hAnsi="Times New Roman" w:cs="Times New Roman"/>
          <w:sz w:val="24"/>
          <w:szCs w:val="24"/>
        </w:rPr>
        <w:t xml:space="preserve"> </w:t>
      </w:r>
      <w:r w:rsidRPr="0016690B">
        <w:rPr>
          <w:rFonts w:ascii="Times New Roman" w:hAnsi="Times New Roman" w:cs="Times New Roman"/>
          <w:sz w:val="24"/>
          <w:szCs w:val="24"/>
        </w:rPr>
        <w:t>G-COOH</w:t>
      </w:r>
      <w:r>
        <w:rPr>
          <w:rFonts w:ascii="Times New Roman" w:hAnsi="Times New Roman" w:cs="Times New Roman"/>
          <w:sz w:val="24"/>
          <w:szCs w:val="24"/>
        </w:rPr>
        <w:t xml:space="preserve"> deposition onto the surface of CF fabric. </w:t>
      </w:r>
      <w:r w:rsidR="0050638C">
        <w:rPr>
          <w:rFonts w:ascii="Times New Roman" w:hAnsi="Times New Roman" w:cs="Times New Roman"/>
          <w:sz w:val="24"/>
          <w:szCs w:val="24"/>
        </w:rPr>
        <w:t xml:space="preserve">Moreover, </w:t>
      </w:r>
      <w:r w:rsidR="0050638C" w:rsidRPr="00577B7F">
        <w:rPr>
          <w:rFonts w:ascii="Times New Roman" w:hAnsi="Times New Roman" w:cs="Times New Roman"/>
          <w:sz w:val="24"/>
          <w:szCs w:val="24"/>
        </w:rPr>
        <w:t>these</w:t>
      </w:r>
      <w:r w:rsidR="00577B7F" w:rsidRPr="00577B7F">
        <w:rPr>
          <w:rFonts w:ascii="Times New Roman" w:hAnsi="Times New Roman" w:cs="Times New Roman"/>
          <w:sz w:val="24"/>
          <w:szCs w:val="24"/>
        </w:rPr>
        <w:t xml:space="preserve"> studies utilized higher concentrations of G-COOH in the dispersion solution, along with higher deposition currents and longer deposition times. Additionally, the composites were fabricated usi</w:t>
      </w:r>
      <w:r w:rsidR="00577B7F">
        <w:rPr>
          <w:rFonts w:ascii="Times New Roman" w:hAnsi="Times New Roman" w:cs="Times New Roman"/>
          <w:sz w:val="24"/>
          <w:szCs w:val="24"/>
        </w:rPr>
        <w:t>ng the hand-layup method</w:t>
      </w:r>
      <w:r>
        <w:rPr>
          <w:rFonts w:ascii="Times New Roman" w:hAnsi="Times New Roman" w:cs="Times New Roman"/>
          <w:sz w:val="24"/>
          <w:szCs w:val="24"/>
        </w:rPr>
        <w:t xml:space="preserve">. </w:t>
      </w:r>
      <w:r w:rsidR="00577B7F">
        <w:rPr>
          <w:rFonts w:ascii="Times New Roman" w:hAnsi="Times New Roman" w:cs="Times New Roman"/>
          <w:sz w:val="24"/>
          <w:szCs w:val="24"/>
        </w:rPr>
        <w:t>T</w:t>
      </w:r>
      <w:r w:rsidR="00577B7F" w:rsidRPr="00577B7F">
        <w:rPr>
          <w:rFonts w:ascii="Times New Roman" w:hAnsi="Times New Roman" w:cs="Times New Roman"/>
          <w:sz w:val="24"/>
          <w:szCs w:val="24"/>
        </w:rPr>
        <w:t>he optimization of EPD process parameters to achieve particulate-type deposition with reduced time duration and nanofiller concentration has</w:t>
      </w:r>
      <w:r w:rsidR="00577B7F">
        <w:rPr>
          <w:rFonts w:ascii="Times New Roman" w:hAnsi="Times New Roman" w:cs="Times New Roman"/>
          <w:sz w:val="24"/>
          <w:szCs w:val="24"/>
        </w:rPr>
        <w:t xml:space="preserve"> not been investigated thus far</w:t>
      </w:r>
      <w:r>
        <w:rPr>
          <w:rFonts w:ascii="Times New Roman" w:hAnsi="Times New Roman" w:cs="Times New Roman"/>
          <w:sz w:val="24"/>
          <w:szCs w:val="24"/>
        </w:rPr>
        <w:t>.</w:t>
      </w:r>
      <w:r w:rsidR="00374D90">
        <w:rPr>
          <w:rFonts w:ascii="Times New Roman" w:hAnsi="Times New Roman" w:cs="Times New Roman"/>
          <w:sz w:val="24"/>
          <w:szCs w:val="24"/>
        </w:rPr>
        <w:t xml:space="preserve"> </w:t>
      </w:r>
      <w:r>
        <w:rPr>
          <w:rFonts w:ascii="Times New Roman" w:hAnsi="Times New Roman" w:cs="Times New Roman"/>
          <w:sz w:val="24"/>
          <w:szCs w:val="24"/>
        </w:rPr>
        <w:t>Furthermore, manufacturing of such laminates through vacuum assisted resin transfer moulding (VARTM) technique has also not been explored</w:t>
      </w:r>
      <w:r w:rsidR="00F76C6D">
        <w:rPr>
          <w:rFonts w:ascii="Times New Roman" w:hAnsi="Times New Roman" w:cs="Times New Roman"/>
          <w:sz w:val="24"/>
          <w:szCs w:val="24"/>
        </w:rPr>
        <w:t xml:space="preserve"> yet</w:t>
      </w:r>
      <w:r>
        <w:rPr>
          <w:rFonts w:ascii="Times New Roman" w:hAnsi="Times New Roman" w:cs="Times New Roman"/>
          <w:sz w:val="24"/>
          <w:szCs w:val="24"/>
        </w:rPr>
        <w:t xml:space="preserve">. </w:t>
      </w:r>
      <w:r w:rsidR="00335500">
        <w:rPr>
          <w:rFonts w:ascii="Times New Roman" w:hAnsi="Times New Roman" w:cs="Times New Roman"/>
          <w:sz w:val="24"/>
          <w:szCs w:val="24"/>
        </w:rPr>
        <w:t xml:space="preserve">The nature of graphene deposition also influences the flow of the resin and hence is a crucial determinant of the quality of the composite as well. </w:t>
      </w:r>
    </w:p>
    <w:p w14:paraId="40FFBC55" w14:textId="54E7321C" w:rsidR="00DC2443" w:rsidRDefault="00335500" w:rsidP="00686293">
      <w:pPr>
        <w:spacing w:line="480" w:lineRule="auto"/>
        <w:rPr>
          <w:rFonts w:ascii="Times New Roman" w:hAnsi="Times New Roman" w:cs="Times New Roman"/>
          <w:sz w:val="24"/>
          <w:szCs w:val="24"/>
        </w:rPr>
      </w:pPr>
      <w:r>
        <w:rPr>
          <w:rFonts w:ascii="Times New Roman" w:hAnsi="Times New Roman" w:cs="Times New Roman"/>
          <w:sz w:val="24"/>
          <w:szCs w:val="24"/>
        </w:rPr>
        <w:t>In the current study, a</w:t>
      </w:r>
      <w:r w:rsidR="00EF06D8">
        <w:rPr>
          <w:rFonts w:ascii="Times New Roman" w:hAnsi="Times New Roman" w:cs="Times New Roman"/>
          <w:sz w:val="24"/>
          <w:szCs w:val="24"/>
        </w:rPr>
        <w:t>n EPD</w:t>
      </w:r>
      <w:r w:rsidR="00EF06D8" w:rsidRPr="00EF06D8">
        <w:rPr>
          <w:rFonts w:ascii="Times New Roman" w:hAnsi="Times New Roman" w:cs="Times New Roman"/>
          <w:sz w:val="24"/>
          <w:szCs w:val="24"/>
        </w:rPr>
        <w:t xml:space="preserve"> suspension solution was prepared by dispersing G-COOH platelets and Mg(NO</w:t>
      </w:r>
      <w:r w:rsidR="00EF06D8" w:rsidRPr="005C06F0">
        <w:rPr>
          <w:rFonts w:ascii="Times New Roman" w:hAnsi="Times New Roman" w:cs="Times New Roman"/>
          <w:sz w:val="24"/>
          <w:szCs w:val="24"/>
          <w:vertAlign w:val="subscript"/>
        </w:rPr>
        <w:t>3</w:t>
      </w:r>
      <w:r w:rsidR="00EF06D8" w:rsidRPr="00EF06D8">
        <w:rPr>
          <w:rFonts w:ascii="Times New Roman" w:hAnsi="Times New Roman" w:cs="Times New Roman"/>
          <w:sz w:val="24"/>
          <w:szCs w:val="24"/>
        </w:rPr>
        <w:t>)</w:t>
      </w:r>
      <w:r w:rsidR="00EF06D8" w:rsidRPr="005C06F0">
        <w:rPr>
          <w:rFonts w:ascii="Times New Roman" w:hAnsi="Times New Roman" w:cs="Times New Roman"/>
          <w:sz w:val="24"/>
          <w:szCs w:val="24"/>
          <w:vertAlign w:val="subscript"/>
        </w:rPr>
        <w:t>2</w:t>
      </w:r>
      <w:r w:rsidR="00EF06D8" w:rsidRPr="00EF06D8">
        <w:rPr>
          <w:rFonts w:ascii="Times New Roman" w:hAnsi="Times New Roman" w:cs="Times New Roman"/>
          <w:sz w:val="24"/>
          <w:szCs w:val="24"/>
        </w:rPr>
        <w:t>·6H</w:t>
      </w:r>
      <w:r w:rsidR="00EF06D8" w:rsidRPr="005C06F0">
        <w:rPr>
          <w:rFonts w:ascii="Times New Roman" w:hAnsi="Times New Roman" w:cs="Times New Roman"/>
          <w:sz w:val="24"/>
          <w:szCs w:val="24"/>
          <w:vertAlign w:val="subscript"/>
        </w:rPr>
        <w:t>2</w:t>
      </w:r>
      <w:r w:rsidR="00EF06D8" w:rsidRPr="00EF06D8">
        <w:rPr>
          <w:rFonts w:ascii="Times New Roman" w:hAnsi="Times New Roman" w:cs="Times New Roman"/>
          <w:sz w:val="24"/>
          <w:szCs w:val="24"/>
        </w:rPr>
        <w:t>O in DI water</w:t>
      </w:r>
      <w:r w:rsidR="00CB2464">
        <w:rPr>
          <w:rFonts w:ascii="Times New Roman" w:hAnsi="Times New Roman" w:cs="Times New Roman"/>
          <w:sz w:val="24"/>
          <w:szCs w:val="24"/>
        </w:rPr>
        <w:t xml:space="preserve"> with ratio</w:t>
      </w:r>
      <w:r w:rsidR="00A43AEE">
        <w:rPr>
          <w:rFonts w:ascii="Times New Roman" w:hAnsi="Times New Roman" w:cs="Times New Roman"/>
          <w:sz w:val="24"/>
          <w:szCs w:val="24"/>
        </w:rPr>
        <w:t xml:space="preserve"> of 10:1</w:t>
      </w:r>
      <w:r w:rsidR="00EF06D8" w:rsidRPr="00EF06D8">
        <w:rPr>
          <w:rFonts w:ascii="Times New Roman" w:hAnsi="Times New Roman" w:cs="Times New Roman"/>
          <w:sz w:val="24"/>
          <w:szCs w:val="24"/>
        </w:rPr>
        <w:t xml:space="preserve">. </w:t>
      </w:r>
      <w:r w:rsidR="00A30831">
        <w:rPr>
          <w:rFonts w:ascii="Times New Roman" w:hAnsi="Times New Roman" w:cs="Times New Roman"/>
          <w:sz w:val="24"/>
          <w:szCs w:val="24"/>
        </w:rPr>
        <w:t>An optimized set of</w:t>
      </w:r>
      <w:r w:rsidR="00A30831" w:rsidRPr="00EF06D8">
        <w:rPr>
          <w:rFonts w:ascii="Times New Roman" w:hAnsi="Times New Roman" w:cs="Times New Roman"/>
          <w:sz w:val="24"/>
          <w:szCs w:val="24"/>
        </w:rPr>
        <w:t xml:space="preserve"> </w:t>
      </w:r>
      <w:r w:rsidR="00EF06D8" w:rsidRPr="00EF06D8">
        <w:rPr>
          <w:rFonts w:ascii="Times New Roman" w:hAnsi="Times New Roman" w:cs="Times New Roman"/>
          <w:sz w:val="24"/>
          <w:szCs w:val="24"/>
        </w:rPr>
        <w:t xml:space="preserve">EPD process parameters </w:t>
      </w:r>
      <w:r w:rsidR="00A30831">
        <w:rPr>
          <w:rFonts w:ascii="Times New Roman" w:hAnsi="Times New Roman" w:cs="Times New Roman"/>
          <w:sz w:val="24"/>
          <w:szCs w:val="24"/>
        </w:rPr>
        <w:t>was chosen</w:t>
      </w:r>
      <w:r w:rsidR="00EF06D8" w:rsidRPr="00EF06D8">
        <w:rPr>
          <w:rFonts w:ascii="Times New Roman" w:hAnsi="Times New Roman" w:cs="Times New Roman"/>
          <w:sz w:val="24"/>
          <w:szCs w:val="24"/>
        </w:rPr>
        <w:t xml:space="preserve"> to achieve a </w:t>
      </w:r>
      <w:r w:rsidR="00A30831">
        <w:rPr>
          <w:rFonts w:ascii="Times New Roman" w:hAnsi="Times New Roman" w:cs="Times New Roman"/>
          <w:sz w:val="24"/>
          <w:szCs w:val="24"/>
        </w:rPr>
        <w:t xml:space="preserve">particle type </w:t>
      </w:r>
      <w:r w:rsidR="00EF06D8" w:rsidRPr="00EF06D8">
        <w:rPr>
          <w:rFonts w:ascii="Times New Roman" w:hAnsi="Times New Roman" w:cs="Times New Roman"/>
          <w:sz w:val="24"/>
          <w:szCs w:val="24"/>
        </w:rPr>
        <w:t>deposition of 0.45 wt</w:t>
      </w:r>
      <w:r w:rsidR="00574F70">
        <w:rPr>
          <w:rFonts w:ascii="Times New Roman" w:hAnsi="Times New Roman" w:cs="Times New Roman"/>
          <w:sz w:val="24"/>
          <w:szCs w:val="24"/>
        </w:rPr>
        <w:t>.</w:t>
      </w:r>
      <w:r w:rsidR="00EF06D8" w:rsidRPr="00EF06D8">
        <w:rPr>
          <w:rFonts w:ascii="Times New Roman" w:hAnsi="Times New Roman" w:cs="Times New Roman"/>
          <w:sz w:val="24"/>
          <w:szCs w:val="24"/>
        </w:rPr>
        <w:t>% of G</w:t>
      </w:r>
      <w:r w:rsidR="00EF06D8">
        <w:rPr>
          <w:rFonts w:ascii="Times New Roman" w:hAnsi="Times New Roman" w:cs="Times New Roman"/>
          <w:sz w:val="24"/>
          <w:szCs w:val="24"/>
        </w:rPr>
        <w:t xml:space="preserve">-COOH platelets </w:t>
      </w:r>
      <w:r w:rsidR="00EF06D8" w:rsidRPr="00EF06D8">
        <w:rPr>
          <w:rFonts w:ascii="Times New Roman" w:hAnsi="Times New Roman" w:cs="Times New Roman"/>
          <w:sz w:val="24"/>
          <w:szCs w:val="24"/>
        </w:rPr>
        <w:t>on the CF fabric</w:t>
      </w:r>
      <w:r w:rsidR="00B263AB">
        <w:rPr>
          <w:rFonts w:ascii="Times New Roman" w:hAnsi="Times New Roman" w:cs="Times New Roman"/>
          <w:sz w:val="24"/>
          <w:szCs w:val="24"/>
        </w:rPr>
        <w:t xml:space="preserve"> (</w:t>
      </w:r>
      <w:r w:rsidR="00B263AB" w:rsidRPr="00EF06D8">
        <w:rPr>
          <w:rFonts w:ascii="Times New Roman" w:hAnsi="Times New Roman" w:cs="Times New Roman"/>
          <w:sz w:val="24"/>
          <w:szCs w:val="24"/>
        </w:rPr>
        <w:t>0.45G-COOH</w:t>
      </w:r>
      <w:r w:rsidR="00B263AB">
        <w:rPr>
          <w:rFonts w:ascii="Times New Roman" w:hAnsi="Times New Roman" w:cs="Times New Roman"/>
          <w:sz w:val="24"/>
          <w:szCs w:val="24"/>
        </w:rPr>
        <w:t xml:space="preserve"> CF</w:t>
      </w:r>
      <w:r w:rsidR="00B263AB" w:rsidRPr="00EF06D8">
        <w:rPr>
          <w:rFonts w:ascii="Times New Roman" w:hAnsi="Times New Roman" w:cs="Times New Roman"/>
          <w:sz w:val="24"/>
          <w:szCs w:val="24"/>
        </w:rPr>
        <w:t>)</w:t>
      </w:r>
      <w:r w:rsidR="00EF06D8" w:rsidRPr="00EF06D8">
        <w:rPr>
          <w:rFonts w:ascii="Times New Roman" w:hAnsi="Times New Roman" w:cs="Times New Roman"/>
          <w:sz w:val="24"/>
          <w:szCs w:val="24"/>
        </w:rPr>
        <w:t xml:space="preserve">, relative to the weight of the CF fabric. </w:t>
      </w:r>
      <w:r w:rsidR="00A30831">
        <w:rPr>
          <w:rFonts w:ascii="Times New Roman" w:hAnsi="Times New Roman" w:cs="Times New Roman"/>
          <w:sz w:val="24"/>
          <w:szCs w:val="24"/>
        </w:rPr>
        <w:t>Subsequently,</w:t>
      </w:r>
      <w:r w:rsidR="00CD5B0E">
        <w:rPr>
          <w:rFonts w:ascii="Times New Roman" w:hAnsi="Times New Roman" w:cs="Times New Roman"/>
          <w:sz w:val="24"/>
          <w:szCs w:val="24"/>
        </w:rPr>
        <w:t xml:space="preserve"> </w:t>
      </w:r>
      <w:r w:rsidR="00DC2443">
        <w:rPr>
          <w:rFonts w:ascii="Times New Roman" w:hAnsi="Times New Roman" w:cs="Times New Roman"/>
          <w:sz w:val="24"/>
          <w:szCs w:val="24"/>
        </w:rPr>
        <w:t xml:space="preserve">PCF and </w:t>
      </w:r>
      <w:r w:rsidR="00CD5B0E" w:rsidRPr="00EF06D8">
        <w:rPr>
          <w:rFonts w:ascii="Times New Roman" w:hAnsi="Times New Roman" w:cs="Times New Roman"/>
          <w:sz w:val="24"/>
          <w:szCs w:val="24"/>
        </w:rPr>
        <w:t>0.45G-COOH CF</w:t>
      </w:r>
      <w:r w:rsidR="00CD5B0E" w:rsidRPr="00CD5B0E">
        <w:rPr>
          <w:rFonts w:ascii="Times New Roman" w:hAnsi="Times New Roman" w:cs="Times New Roman"/>
          <w:sz w:val="24"/>
          <w:szCs w:val="24"/>
        </w:rPr>
        <w:t xml:space="preserve"> </w:t>
      </w:r>
      <w:r w:rsidR="00CD5B0E" w:rsidRPr="00EF06D8">
        <w:rPr>
          <w:rFonts w:ascii="Times New Roman" w:hAnsi="Times New Roman" w:cs="Times New Roman"/>
          <w:sz w:val="24"/>
          <w:szCs w:val="24"/>
        </w:rPr>
        <w:t>composite</w:t>
      </w:r>
      <w:r w:rsidR="00CD5B0E">
        <w:rPr>
          <w:rFonts w:ascii="Times New Roman" w:hAnsi="Times New Roman" w:cs="Times New Roman"/>
          <w:sz w:val="24"/>
          <w:szCs w:val="24"/>
        </w:rPr>
        <w:t>s were</w:t>
      </w:r>
      <w:r w:rsidR="00CD5B0E" w:rsidRPr="00EF06D8">
        <w:rPr>
          <w:rFonts w:ascii="Times New Roman" w:hAnsi="Times New Roman" w:cs="Times New Roman"/>
          <w:sz w:val="24"/>
          <w:szCs w:val="24"/>
        </w:rPr>
        <w:t xml:space="preserve"> fabricated using the vacuum-assisted resin transfer molding (VARTM) method</w:t>
      </w:r>
      <w:r w:rsidR="00CD5B0E">
        <w:rPr>
          <w:rFonts w:ascii="Times New Roman" w:hAnsi="Times New Roman" w:cs="Times New Roman"/>
          <w:sz w:val="24"/>
          <w:szCs w:val="24"/>
        </w:rPr>
        <w:t>. T</w:t>
      </w:r>
      <w:r w:rsidR="00EF06D8" w:rsidRPr="00EF06D8">
        <w:rPr>
          <w:rFonts w:ascii="Times New Roman" w:hAnsi="Times New Roman" w:cs="Times New Roman"/>
          <w:sz w:val="24"/>
          <w:szCs w:val="24"/>
        </w:rPr>
        <w:t xml:space="preserve">he </w:t>
      </w:r>
      <w:r w:rsidR="00EF06D8">
        <w:rPr>
          <w:rFonts w:ascii="Times New Roman" w:hAnsi="Times New Roman" w:cs="Times New Roman"/>
          <w:sz w:val="24"/>
          <w:szCs w:val="24"/>
        </w:rPr>
        <w:t xml:space="preserve">tensile and flexural </w:t>
      </w:r>
      <w:r w:rsidR="00CD5B0E">
        <w:rPr>
          <w:rFonts w:ascii="Times New Roman" w:hAnsi="Times New Roman" w:cs="Times New Roman"/>
          <w:sz w:val="24"/>
          <w:szCs w:val="24"/>
        </w:rPr>
        <w:t>properties</w:t>
      </w:r>
      <w:r w:rsidR="00EF06D8" w:rsidRPr="00EF06D8">
        <w:rPr>
          <w:rFonts w:ascii="Times New Roman" w:hAnsi="Times New Roman" w:cs="Times New Roman"/>
          <w:sz w:val="24"/>
          <w:szCs w:val="24"/>
        </w:rPr>
        <w:t xml:space="preserve"> of</w:t>
      </w:r>
      <w:r w:rsidR="00CD5B0E">
        <w:rPr>
          <w:rFonts w:ascii="Times New Roman" w:hAnsi="Times New Roman" w:cs="Times New Roman"/>
          <w:sz w:val="24"/>
          <w:szCs w:val="24"/>
        </w:rPr>
        <w:t xml:space="preserve"> the</w:t>
      </w:r>
      <w:r w:rsidR="00DC2443" w:rsidRPr="00DC2443">
        <w:rPr>
          <w:rFonts w:ascii="Times New Roman" w:hAnsi="Times New Roman" w:cs="Times New Roman"/>
          <w:sz w:val="24"/>
          <w:szCs w:val="24"/>
        </w:rPr>
        <w:t xml:space="preserve"> </w:t>
      </w:r>
      <w:r w:rsidR="00DC2443">
        <w:rPr>
          <w:rFonts w:ascii="Times New Roman" w:hAnsi="Times New Roman" w:cs="Times New Roman"/>
          <w:sz w:val="24"/>
          <w:szCs w:val="24"/>
        </w:rPr>
        <w:t>PCF and 0.45G</w:t>
      </w:r>
      <w:r w:rsidR="00CD5B0E">
        <w:rPr>
          <w:rFonts w:ascii="Times New Roman" w:hAnsi="Times New Roman" w:cs="Times New Roman"/>
          <w:sz w:val="24"/>
          <w:szCs w:val="24"/>
        </w:rPr>
        <w:t xml:space="preserve">-COOH CF </w:t>
      </w:r>
      <w:r w:rsidR="00EF06D8" w:rsidRPr="00EF06D8">
        <w:rPr>
          <w:rFonts w:ascii="Times New Roman" w:hAnsi="Times New Roman" w:cs="Times New Roman"/>
          <w:sz w:val="24"/>
          <w:szCs w:val="24"/>
        </w:rPr>
        <w:t xml:space="preserve">reinforced epoxy </w:t>
      </w:r>
      <w:r w:rsidR="00DC2443">
        <w:rPr>
          <w:rFonts w:ascii="Times New Roman" w:hAnsi="Times New Roman" w:cs="Times New Roman"/>
          <w:sz w:val="24"/>
          <w:szCs w:val="24"/>
        </w:rPr>
        <w:t xml:space="preserve">composite were studied. </w:t>
      </w:r>
      <w:r w:rsidR="0075054E" w:rsidRPr="0075054E">
        <w:rPr>
          <w:rFonts w:ascii="Times New Roman" w:hAnsi="Times New Roman" w:cs="Times New Roman"/>
          <w:sz w:val="24"/>
          <w:szCs w:val="24"/>
        </w:rPr>
        <w:t xml:space="preserve">Scanning electron microscopy (SEM), Fourier-transform infrared spectroscopy (FTIR) and laser Raman spectroscopy were </w:t>
      </w:r>
      <w:r w:rsidR="0075054E">
        <w:rPr>
          <w:rFonts w:ascii="Times New Roman" w:hAnsi="Times New Roman" w:cs="Times New Roman"/>
          <w:sz w:val="24"/>
          <w:szCs w:val="24"/>
        </w:rPr>
        <w:t>used</w:t>
      </w:r>
      <w:r w:rsidR="0075054E" w:rsidRPr="0075054E">
        <w:rPr>
          <w:rFonts w:ascii="Times New Roman" w:hAnsi="Times New Roman" w:cs="Times New Roman"/>
          <w:sz w:val="24"/>
          <w:szCs w:val="24"/>
        </w:rPr>
        <w:t xml:space="preserve"> to examine the morphology and characteristics of both </w:t>
      </w:r>
      <w:r w:rsidR="0075054E">
        <w:rPr>
          <w:rFonts w:ascii="Times New Roman" w:hAnsi="Times New Roman" w:cs="Times New Roman"/>
          <w:sz w:val="24"/>
          <w:szCs w:val="24"/>
        </w:rPr>
        <w:t>PCF</w:t>
      </w:r>
      <w:r w:rsidR="0075054E" w:rsidRPr="0075054E">
        <w:rPr>
          <w:rFonts w:ascii="Times New Roman" w:hAnsi="Times New Roman" w:cs="Times New Roman"/>
          <w:sz w:val="24"/>
          <w:szCs w:val="24"/>
        </w:rPr>
        <w:t xml:space="preserve"> and </w:t>
      </w:r>
      <w:r w:rsidR="0075054E">
        <w:rPr>
          <w:rFonts w:ascii="Times New Roman" w:hAnsi="Times New Roman" w:cs="Times New Roman"/>
          <w:sz w:val="24"/>
          <w:szCs w:val="24"/>
        </w:rPr>
        <w:t>0.45G-COOH CF</w:t>
      </w:r>
      <w:r w:rsidR="00170E10">
        <w:rPr>
          <w:rFonts w:ascii="Times New Roman" w:hAnsi="Times New Roman" w:cs="Times New Roman"/>
          <w:sz w:val="24"/>
          <w:szCs w:val="24"/>
        </w:rPr>
        <w:t xml:space="preserve"> surfaces</w:t>
      </w:r>
      <w:r w:rsidR="0075054E" w:rsidRPr="0075054E">
        <w:rPr>
          <w:rFonts w:ascii="Times New Roman" w:hAnsi="Times New Roman" w:cs="Times New Roman"/>
          <w:sz w:val="24"/>
          <w:szCs w:val="24"/>
        </w:rPr>
        <w:t xml:space="preserve">. Delaminations and interply failures during the flexural test were observed using an optical stereo microscope. Additionally, failed specimens were </w:t>
      </w:r>
      <w:r w:rsidR="00D97DBB" w:rsidRPr="0075054E">
        <w:rPr>
          <w:rFonts w:ascii="Times New Roman" w:hAnsi="Times New Roman" w:cs="Times New Roman"/>
          <w:sz w:val="24"/>
          <w:szCs w:val="24"/>
        </w:rPr>
        <w:t>analysed</w:t>
      </w:r>
      <w:r w:rsidR="0075054E" w:rsidRPr="0075054E">
        <w:rPr>
          <w:rFonts w:ascii="Times New Roman" w:hAnsi="Times New Roman" w:cs="Times New Roman"/>
          <w:sz w:val="24"/>
          <w:szCs w:val="24"/>
        </w:rPr>
        <w:t xml:space="preserve"> under SEM to observe failure mechanisms.</w:t>
      </w:r>
      <w:r>
        <w:rPr>
          <w:rFonts w:ascii="Times New Roman" w:hAnsi="Times New Roman" w:cs="Times New Roman"/>
          <w:sz w:val="24"/>
          <w:szCs w:val="24"/>
        </w:rPr>
        <w:t xml:space="preserve"> The advantages of </w:t>
      </w:r>
      <w:r w:rsidR="00E40010" w:rsidRPr="00E40010">
        <w:rPr>
          <w:rFonts w:ascii="Times New Roman" w:hAnsi="Times New Roman" w:cs="Times New Roman"/>
          <w:sz w:val="24"/>
          <w:szCs w:val="24"/>
        </w:rPr>
        <w:t>particle type deposition</w:t>
      </w:r>
      <w:r w:rsidR="00E40010">
        <w:rPr>
          <w:rFonts w:ascii="Times New Roman" w:hAnsi="Times New Roman" w:cs="Times New Roman"/>
          <w:sz w:val="24"/>
          <w:szCs w:val="24"/>
        </w:rPr>
        <w:t xml:space="preserve"> </w:t>
      </w:r>
      <w:r>
        <w:rPr>
          <w:rFonts w:ascii="Times New Roman" w:hAnsi="Times New Roman" w:cs="Times New Roman"/>
          <w:sz w:val="24"/>
          <w:szCs w:val="24"/>
        </w:rPr>
        <w:t xml:space="preserve">over </w:t>
      </w:r>
      <w:r w:rsidR="00E40010" w:rsidRPr="00E40010">
        <w:rPr>
          <w:rFonts w:ascii="Times New Roman" w:hAnsi="Times New Roman" w:cs="Times New Roman"/>
          <w:sz w:val="24"/>
          <w:szCs w:val="24"/>
        </w:rPr>
        <w:t>film type deposition of G-COOH</w:t>
      </w:r>
      <w:r w:rsidR="00E40010">
        <w:rPr>
          <w:rFonts w:ascii="Times New Roman" w:hAnsi="Times New Roman" w:cs="Times New Roman"/>
          <w:sz w:val="24"/>
          <w:szCs w:val="24"/>
        </w:rPr>
        <w:t xml:space="preserve"> </w:t>
      </w:r>
      <w:r>
        <w:rPr>
          <w:rFonts w:ascii="Times New Roman" w:hAnsi="Times New Roman" w:cs="Times New Roman"/>
          <w:sz w:val="24"/>
          <w:szCs w:val="24"/>
        </w:rPr>
        <w:t>using VARTM have also been discussed.</w:t>
      </w:r>
    </w:p>
    <w:p w14:paraId="5FDBCF2D" w14:textId="495AF1EC" w:rsidR="00FD7EBB" w:rsidRPr="00895404" w:rsidRDefault="00FD7EBB" w:rsidP="00686293">
      <w:pPr>
        <w:spacing w:line="480" w:lineRule="auto"/>
        <w:jc w:val="both"/>
        <w:rPr>
          <w:rFonts w:ascii="Times New Roman" w:hAnsi="Times New Roman" w:cs="Times New Roman"/>
          <w:b/>
          <w:sz w:val="24"/>
          <w:szCs w:val="24"/>
        </w:rPr>
      </w:pPr>
      <w:r w:rsidRPr="00895404">
        <w:rPr>
          <w:rFonts w:ascii="Times New Roman" w:hAnsi="Times New Roman" w:cs="Times New Roman"/>
          <w:b/>
          <w:sz w:val="24"/>
          <w:szCs w:val="24"/>
        </w:rPr>
        <w:lastRenderedPageBreak/>
        <w:t>2. Experimental</w:t>
      </w:r>
    </w:p>
    <w:p w14:paraId="0EA7D0BC" w14:textId="110A83E0" w:rsidR="00082DF9" w:rsidRPr="006152ED" w:rsidRDefault="00FD7EBB"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t>2.1. Materials</w:t>
      </w:r>
    </w:p>
    <w:p w14:paraId="20D9C31B" w14:textId="3F4A2605" w:rsidR="00BA6BBC" w:rsidRDefault="00014D70"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t>C</w:t>
      </w:r>
      <w:r w:rsidR="00082DF9" w:rsidRPr="00895404">
        <w:rPr>
          <w:rFonts w:ascii="Times New Roman" w:hAnsi="Times New Roman" w:cs="Times New Roman"/>
          <w:sz w:val="24"/>
          <w:szCs w:val="24"/>
        </w:rPr>
        <w:t xml:space="preserve">arboxyl </w:t>
      </w:r>
      <w:r w:rsidRPr="00895404">
        <w:rPr>
          <w:rFonts w:ascii="Times New Roman" w:hAnsi="Times New Roman" w:cs="Times New Roman"/>
          <w:sz w:val="24"/>
          <w:szCs w:val="24"/>
        </w:rPr>
        <w:t xml:space="preserve">graphene </w:t>
      </w:r>
      <w:r w:rsidR="00082DF9" w:rsidRPr="00895404">
        <w:rPr>
          <w:rFonts w:ascii="Times New Roman" w:hAnsi="Times New Roman" w:cs="Times New Roman"/>
          <w:sz w:val="24"/>
          <w:szCs w:val="24"/>
        </w:rPr>
        <w:t xml:space="preserve">(G-COOH) powder </w:t>
      </w:r>
      <w:r w:rsidR="00BA6BBC" w:rsidRPr="00BA6BBC">
        <w:rPr>
          <w:rFonts w:ascii="Times New Roman" w:hAnsi="Times New Roman" w:cs="Times New Roman"/>
          <w:sz w:val="24"/>
          <w:szCs w:val="24"/>
        </w:rPr>
        <w:t>in a length range of 5-10 μm for X and Y dimensions and an average thickness of 5-10 nm (Z dimension)</w:t>
      </w:r>
      <w:r w:rsidR="00082DF9" w:rsidRPr="00895404">
        <w:rPr>
          <w:rFonts w:ascii="Times New Roman" w:hAnsi="Times New Roman" w:cs="Times New Roman"/>
          <w:sz w:val="24"/>
          <w:szCs w:val="24"/>
        </w:rPr>
        <w:t xml:space="preserve">, </w:t>
      </w:r>
      <w:r w:rsidR="00C31A82" w:rsidRPr="00BA6BBC">
        <w:rPr>
          <w:rFonts w:ascii="Times New Roman" w:hAnsi="Times New Roman" w:cs="Times New Roman"/>
          <w:sz w:val="24"/>
          <w:szCs w:val="24"/>
        </w:rPr>
        <w:t>an average number of layers between 5 and 10</w:t>
      </w:r>
      <w:r w:rsidR="00082DF9" w:rsidRPr="00895404">
        <w:rPr>
          <w:rFonts w:ascii="Times New Roman" w:hAnsi="Times New Roman" w:cs="Times New Roman"/>
          <w:sz w:val="24"/>
          <w:szCs w:val="24"/>
        </w:rPr>
        <w:t xml:space="preserve">, </w:t>
      </w:r>
      <w:r w:rsidR="00192003" w:rsidRPr="00895404">
        <w:rPr>
          <w:rFonts w:ascii="Times New Roman" w:hAnsi="Times New Roman" w:cs="Times New Roman"/>
          <w:sz w:val="24"/>
          <w:szCs w:val="24"/>
        </w:rPr>
        <w:t>s</w:t>
      </w:r>
      <w:r w:rsidR="00082DF9" w:rsidRPr="00895404">
        <w:rPr>
          <w:rFonts w:ascii="Times New Roman" w:hAnsi="Times New Roman" w:cs="Times New Roman"/>
          <w:sz w:val="24"/>
          <w:szCs w:val="24"/>
        </w:rPr>
        <w:t xml:space="preserve">urface </w:t>
      </w:r>
      <w:r w:rsidR="00192003" w:rsidRPr="00895404">
        <w:rPr>
          <w:rFonts w:ascii="Times New Roman" w:hAnsi="Times New Roman" w:cs="Times New Roman"/>
          <w:sz w:val="24"/>
          <w:szCs w:val="24"/>
        </w:rPr>
        <w:t>a</w:t>
      </w:r>
      <w:r w:rsidR="00082DF9" w:rsidRPr="00895404">
        <w:rPr>
          <w:rFonts w:ascii="Times New Roman" w:hAnsi="Times New Roman" w:cs="Times New Roman"/>
          <w:sz w:val="24"/>
          <w:szCs w:val="24"/>
        </w:rPr>
        <w:t>rea 60-200 m</w:t>
      </w:r>
      <w:r w:rsidR="00082DF9" w:rsidRPr="00D1238E">
        <w:rPr>
          <w:rFonts w:ascii="Times New Roman" w:hAnsi="Times New Roman" w:cs="Times New Roman"/>
          <w:sz w:val="24"/>
          <w:szCs w:val="24"/>
          <w:vertAlign w:val="superscript"/>
        </w:rPr>
        <w:t>2</w:t>
      </w:r>
      <w:r w:rsidR="00D1238E">
        <w:rPr>
          <w:rFonts w:ascii="Times New Roman" w:hAnsi="Times New Roman" w:cs="Times New Roman"/>
          <w:sz w:val="24"/>
          <w:szCs w:val="24"/>
        </w:rPr>
        <w:t>/g</w:t>
      </w:r>
      <w:r w:rsidR="00082DF9" w:rsidRPr="00895404">
        <w:rPr>
          <w:rFonts w:ascii="Times New Roman" w:hAnsi="Times New Roman" w:cs="Times New Roman"/>
          <w:sz w:val="24"/>
          <w:szCs w:val="24"/>
        </w:rPr>
        <w:t xml:space="preserve"> used fo</w:t>
      </w:r>
      <w:r w:rsidRPr="00895404">
        <w:rPr>
          <w:rFonts w:ascii="Times New Roman" w:hAnsi="Times New Roman" w:cs="Times New Roman"/>
          <w:sz w:val="24"/>
          <w:szCs w:val="24"/>
        </w:rPr>
        <w:t xml:space="preserve">r deposition </w:t>
      </w:r>
      <w:r w:rsidR="00C31A82" w:rsidRPr="00BA6BBC">
        <w:rPr>
          <w:rFonts w:ascii="Times New Roman" w:hAnsi="Times New Roman" w:cs="Times New Roman"/>
          <w:sz w:val="24"/>
          <w:szCs w:val="24"/>
        </w:rPr>
        <w:t>was purchased from Techinstro, located in Maharashtra, India</w:t>
      </w:r>
      <w:r w:rsidRPr="00895404">
        <w:rPr>
          <w:rFonts w:ascii="Times New Roman" w:hAnsi="Times New Roman" w:cs="Times New Roman"/>
          <w:sz w:val="24"/>
          <w:szCs w:val="24"/>
        </w:rPr>
        <w:t xml:space="preserve">. </w:t>
      </w:r>
      <w:r w:rsidR="00C31A82" w:rsidRPr="00C31A82">
        <w:rPr>
          <w:rFonts w:ascii="Times New Roman" w:hAnsi="Times New Roman" w:cs="Times New Roman"/>
          <w:sz w:val="24"/>
          <w:szCs w:val="24"/>
        </w:rPr>
        <w:t>A 3k woven twill fabric made from polyacrylonitrile (PAN) based carbon fibers was obtained from Bhor Chemicals India Pvt. Ltd., located in Mumbai, India. The carbon fibers in the fabri</w:t>
      </w:r>
      <w:r w:rsidR="00D1238E">
        <w:rPr>
          <w:rFonts w:ascii="Times New Roman" w:hAnsi="Times New Roman" w:cs="Times New Roman"/>
          <w:sz w:val="24"/>
          <w:szCs w:val="24"/>
        </w:rPr>
        <w:t xml:space="preserve">c have a filament diameter of 7 </w:t>
      </w:r>
      <w:r w:rsidR="00C31A82" w:rsidRPr="00C31A82">
        <w:rPr>
          <w:rFonts w:ascii="Times New Roman" w:hAnsi="Times New Roman" w:cs="Times New Roman"/>
          <w:sz w:val="24"/>
          <w:szCs w:val="24"/>
        </w:rPr>
        <w:t>μm. According to the manufacturer's datasheet, the carbon fiber exhibits a tensile strength of 4000 MPa, a density of 1.8 g/cm</w:t>
      </w:r>
      <w:r w:rsidR="00C31A82" w:rsidRPr="00D1238E">
        <w:rPr>
          <w:rFonts w:ascii="Times New Roman" w:hAnsi="Times New Roman" w:cs="Times New Roman"/>
          <w:sz w:val="24"/>
          <w:szCs w:val="24"/>
          <w:vertAlign w:val="superscript"/>
        </w:rPr>
        <w:t>3</w:t>
      </w:r>
      <w:r w:rsidR="00F7341C">
        <w:rPr>
          <w:rFonts w:ascii="Times New Roman" w:hAnsi="Times New Roman" w:cs="Times New Roman"/>
          <w:sz w:val="24"/>
          <w:szCs w:val="24"/>
        </w:rPr>
        <w:t xml:space="preserve"> and</w:t>
      </w:r>
      <w:r w:rsidR="00C31A82" w:rsidRPr="00C31A82">
        <w:rPr>
          <w:rFonts w:ascii="Times New Roman" w:hAnsi="Times New Roman" w:cs="Times New Roman"/>
          <w:sz w:val="24"/>
          <w:szCs w:val="24"/>
        </w:rPr>
        <w:t xml:space="preserve"> a percentage elongation of 1.7%.</w:t>
      </w:r>
      <w:r w:rsidR="00C31A82">
        <w:rPr>
          <w:rFonts w:ascii="Times New Roman" w:hAnsi="Times New Roman" w:cs="Times New Roman"/>
          <w:sz w:val="24"/>
          <w:szCs w:val="24"/>
        </w:rPr>
        <w:t xml:space="preserve"> </w:t>
      </w:r>
      <w:r w:rsidR="00C31A82" w:rsidRPr="00C31A82">
        <w:rPr>
          <w:rFonts w:ascii="Times New Roman" w:hAnsi="Times New Roman" w:cs="Times New Roman"/>
          <w:sz w:val="24"/>
          <w:szCs w:val="24"/>
        </w:rPr>
        <w:t>DGEBA (Bisphenol-A-diglycidyl ether) based POFINE®-5052 epoxy resin and FINEHARD™-5052 polyamine hardener were supplied by Fine Finish Organics Pvt. Ltd., located in Mumbai, India. The manufacturer's datasheet recommends a mixing ratio of epoxy resin to hardener as 100:38 by weight.</w:t>
      </w:r>
      <w:r w:rsidR="00C31A82">
        <w:rPr>
          <w:rFonts w:ascii="Times New Roman" w:hAnsi="Times New Roman" w:cs="Times New Roman"/>
          <w:sz w:val="24"/>
          <w:szCs w:val="24"/>
        </w:rPr>
        <w:t xml:space="preserve"> </w:t>
      </w:r>
      <w:r w:rsidR="00C31A82" w:rsidRPr="00C31A82">
        <w:rPr>
          <w:rFonts w:ascii="Times New Roman" w:hAnsi="Times New Roman" w:cs="Times New Roman"/>
          <w:sz w:val="24"/>
          <w:szCs w:val="24"/>
        </w:rPr>
        <w:t>Extra pure magnesium nitrate hexahydrate (Mg(NO</w:t>
      </w:r>
      <w:r w:rsidR="00C31A82" w:rsidRPr="00D1238E">
        <w:rPr>
          <w:rFonts w:ascii="Times New Roman" w:hAnsi="Times New Roman" w:cs="Times New Roman"/>
          <w:sz w:val="24"/>
          <w:szCs w:val="24"/>
          <w:vertAlign w:val="subscript"/>
        </w:rPr>
        <w:t>3</w:t>
      </w:r>
      <w:r w:rsidR="00C31A82" w:rsidRPr="00C31A82">
        <w:rPr>
          <w:rFonts w:ascii="Times New Roman" w:hAnsi="Times New Roman" w:cs="Times New Roman"/>
          <w:sz w:val="24"/>
          <w:szCs w:val="24"/>
        </w:rPr>
        <w:t>)</w:t>
      </w:r>
      <w:r w:rsidR="00C31A82" w:rsidRPr="00D1238E">
        <w:rPr>
          <w:rFonts w:ascii="Times New Roman" w:hAnsi="Times New Roman" w:cs="Times New Roman"/>
          <w:sz w:val="24"/>
          <w:szCs w:val="24"/>
          <w:vertAlign w:val="subscript"/>
        </w:rPr>
        <w:t>2</w:t>
      </w:r>
      <w:r w:rsidR="00C31A82" w:rsidRPr="00C31A82">
        <w:rPr>
          <w:rFonts w:ascii="Times New Roman" w:hAnsi="Times New Roman" w:cs="Times New Roman"/>
          <w:sz w:val="24"/>
          <w:szCs w:val="24"/>
        </w:rPr>
        <w:t>·6H</w:t>
      </w:r>
      <w:r w:rsidR="00C31A82" w:rsidRPr="00D1238E">
        <w:rPr>
          <w:rFonts w:ascii="Times New Roman" w:hAnsi="Times New Roman" w:cs="Times New Roman"/>
          <w:sz w:val="24"/>
          <w:szCs w:val="24"/>
          <w:vertAlign w:val="subscript"/>
        </w:rPr>
        <w:t>2</w:t>
      </w:r>
      <w:r w:rsidR="00C31A82" w:rsidRPr="00C31A82">
        <w:rPr>
          <w:rFonts w:ascii="Times New Roman" w:hAnsi="Times New Roman" w:cs="Times New Roman"/>
          <w:sz w:val="24"/>
          <w:szCs w:val="24"/>
        </w:rPr>
        <w:t>O) with a purity of 98% was purchased from Loba Chemie Pvt. Ltd., located in Mumbai, India. Unless stated otherwise, all materials were used as received without any modifications.</w:t>
      </w:r>
    </w:p>
    <w:p w14:paraId="2C7900CA" w14:textId="77777777" w:rsidR="00947987" w:rsidRDefault="001C6DCE" w:rsidP="00EF6359">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t xml:space="preserve">2.2. EPD </w:t>
      </w:r>
      <w:r w:rsidR="006A748A">
        <w:rPr>
          <w:rFonts w:ascii="Times New Roman" w:hAnsi="Times New Roman" w:cs="Times New Roman"/>
          <w:b/>
          <w:bCs/>
          <w:sz w:val="24"/>
          <w:szCs w:val="24"/>
        </w:rPr>
        <w:t>suspension</w:t>
      </w:r>
      <w:r w:rsidRPr="006152ED">
        <w:rPr>
          <w:rFonts w:ascii="Times New Roman" w:hAnsi="Times New Roman" w:cs="Times New Roman"/>
          <w:b/>
          <w:bCs/>
          <w:sz w:val="24"/>
          <w:szCs w:val="24"/>
        </w:rPr>
        <w:t xml:space="preserve"> preparation</w:t>
      </w:r>
    </w:p>
    <w:p w14:paraId="019B9A66" w14:textId="2AFFA566" w:rsidR="005611D5" w:rsidRPr="00947987" w:rsidRDefault="00E96B99" w:rsidP="00EF6359">
      <w:pPr>
        <w:spacing w:line="480" w:lineRule="auto"/>
        <w:jc w:val="both"/>
        <w:rPr>
          <w:rFonts w:ascii="Times New Roman" w:hAnsi="Times New Roman" w:cs="Times New Roman"/>
          <w:b/>
          <w:bCs/>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_Ref125451829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FA01BE" w:rsidRPr="00FA01BE">
        <w:rPr>
          <w:rFonts w:ascii="Times New Roman" w:hAnsi="Times New Roman" w:cs="Times New Roman"/>
          <w:sz w:val="24"/>
          <w:szCs w:val="24"/>
        </w:rPr>
        <w:t xml:space="preserve">Fig. </w:t>
      </w:r>
      <w:r w:rsidR="00FA01BE" w:rsidRPr="00FA01BE">
        <w:rPr>
          <w:rFonts w:ascii="Times New Roman" w:hAnsi="Times New Roman" w:cs="Times New Roman"/>
          <w:noProof/>
          <w:sz w:val="24"/>
          <w:szCs w:val="24"/>
        </w:rPr>
        <w:t>1</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 xml:space="preserve"> (a)</w:t>
      </w:r>
      <w:r>
        <w:rPr>
          <w:rFonts w:ascii="Times New Roman" w:hAnsi="Times New Roman" w:cs="Times New Roman"/>
          <w:sz w:val="24"/>
          <w:szCs w:val="24"/>
        </w:rPr>
        <w:t xml:space="preserve"> </w:t>
      </w:r>
      <w:r w:rsidR="005611D5" w:rsidRPr="005611D5">
        <w:rPr>
          <w:rFonts w:ascii="Times New Roman" w:hAnsi="Times New Roman" w:cs="Times New Roman"/>
          <w:sz w:val="24"/>
          <w:szCs w:val="24"/>
        </w:rPr>
        <w:t>demonstrates a schematic representation of the solution preparation method employed for the EPD process. A concentration of 0.01 g/L of Mg(NO</w:t>
      </w:r>
      <w:r w:rsidR="005611D5" w:rsidRPr="00D1238E">
        <w:rPr>
          <w:rFonts w:ascii="Times New Roman" w:hAnsi="Times New Roman" w:cs="Times New Roman"/>
          <w:sz w:val="24"/>
          <w:szCs w:val="24"/>
          <w:vertAlign w:val="subscript"/>
        </w:rPr>
        <w:t>3</w:t>
      </w:r>
      <w:r w:rsidR="005611D5" w:rsidRPr="005611D5">
        <w:rPr>
          <w:rFonts w:ascii="Times New Roman" w:hAnsi="Times New Roman" w:cs="Times New Roman"/>
          <w:sz w:val="24"/>
          <w:szCs w:val="24"/>
        </w:rPr>
        <w:t>)</w:t>
      </w:r>
      <w:r w:rsidR="005611D5" w:rsidRPr="00D1238E">
        <w:rPr>
          <w:rFonts w:ascii="Times New Roman" w:hAnsi="Times New Roman" w:cs="Times New Roman"/>
          <w:sz w:val="24"/>
          <w:szCs w:val="24"/>
          <w:vertAlign w:val="subscript"/>
        </w:rPr>
        <w:t>2</w:t>
      </w:r>
      <w:r w:rsidR="005611D5" w:rsidRPr="005611D5">
        <w:rPr>
          <w:rFonts w:ascii="Times New Roman" w:hAnsi="Times New Roman" w:cs="Times New Roman"/>
          <w:sz w:val="24"/>
          <w:szCs w:val="24"/>
        </w:rPr>
        <w:t>·6H</w:t>
      </w:r>
      <w:r w:rsidR="005611D5" w:rsidRPr="00D1238E">
        <w:rPr>
          <w:rFonts w:ascii="Times New Roman" w:hAnsi="Times New Roman" w:cs="Times New Roman"/>
          <w:sz w:val="24"/>
          <w:szCs w:val="24"/>
          <w:vertAlign w:val="subscript"/>
        </w:rPr>
        <w:t>2</w:t>
      </w:r>
      <w:r w:rsidR="005611D5" w:rsidRPr="005611D5">
        <w:rPr>
          <w:rFonts w:ascii="Times New Roman" w:hAnsi="Times New Roman" w:cs="Times New Roman"/>
          <w:sz w:val="24"/>
          <w:szCs w:val="24"/>
        </w:rPr>
        <w:t xml:space="preserve">O was dispersed in deionized (DI) water, followed by 15 minutes of ultrasonication to ensure </w:t>
      </w:r>
      <w:r w:rsidR="005611D5">
        <w:rPr>
          <w:rFonts w:ascii="Times New Roman" w:hAnsi="Times New Roman" w:cs="Times New Roman"/>
          <w:sz w:val="24"/>
          <w:szCs w:val="24"/>
        </w:rPr>
        <w:t xml:space="preserve">homogeneous solution </w:t>
      </w:r>
      <w:r w:rsidR="005611D5" w:rsidRPr="005611D5">
        <w:rPr>
          <w:rFonts w:ascii="Times New Roman" w:hAnsi="Times New Roman" w:cs="Times New Roman"/>
          <w:sz w:val="24"/>
          <w:szCs w:val="24"/>
        </w:rPr>
        <w:t>and the generation of Mg</w:t>
      </w:r>
      <w:r w:rsidR="005611D5" w:rsidRPr="00D1238E">
        <w:rPr>
          <w:rFonts w:ascii="Times New Roman" w:hAnsi="Times New Roman" w:cs="Times New Roman"/>
          <w:sz w:val="24"/>
          <w:szCs w:val="24"/>
          <w:vertAlign w:val="superscript"/>
        </w:rPr>
        <w:t>+2</w:t>
      </w:r>
      <w:r w:rsidR="005611D5" w:rsidRPr="005611D5">
        <w:rPr>
          <w:rFonts w:ascii="Times New Roman" w:hAnsi="Times New Roman" w:cs="Times New Roman"/>
          <w:sz w:val="24"/>
          <w:szCs w:val="24"/>
        </w:rPr>
        <w:t xml:space="preserve"> ions. </w:t>
      </w:r>
      <w:r w:rsidR="00240509">
        <w:rPr>
          <w:rFonts w:ascii="Times New Roman" w:hAnsi="Times New Roman" w:cs="Times New Roman"/>
          <w:sz w:val="24"/>
          <w:szCs w:val="24"/>
        </w:rPr>
        <w:t>Subsequently</w:t>
      </w:r>
      <w:r w:rsidR="005611D5" w:rsidRPr="005611D5">
        <w:rPr>
          <w:rFonts w:ascii="Times New Roman" w:hAnsi="Times New Roman" w:cs="Times New Roman"/>
          <w:sz w:val="24"/>
          <w:szCs w:val="24"/>
        </w:rPr>
        <w:t xml:space="preserve">, G-COOH platelets in powder form were added to the solution at a concentration of 0.1 g/L, followed by </w:t>
      </w:r>
      <w:r w:rsidR="00240509">
        <w:rPr>
          <w:rFonts w:ascii="Times New Roman" w:hAnsi="Times New Roman" w:cs="Times New Roman"/>
          <w:sz w:val="24"/>
          <w:szCs w:val="24"/>
        </w:rPr>
        <w:t>5</w:t>
      </w:r>
      <w:r w:rsidR="00C47B12">
        <w:rPr>
          <w:rFonts w:ascii="Times New Roman" w:hAnsi="Times New Roman" w:cs="Times New Roman"/>
          <w:sz w:val="24"/>
          <w:szCs w:val="24"/>
        </w:rPr>
        <w:t xml:space="preserve"> </w:t>
      </w:r>
      <w:r w:rsidR="00240509">
        <w:rPr>
          <w:rFonts w:ascii="Times New Roman" w:hAnsi="Times New Roman" w:cs="Times New Roman"/>
          <w:sz w:val="24"/>
          <w:szCs w:val="24"/>
        </w:rPr>
        <w:t>min</w:t>
      </w:r>
      <w:r w:rsidR="001969E9">
        <w:rPr>
          <w:rFonts w:ascii="Times New Roman" w:hAnsi="Times New Roman" w:cs="Times New Roman"/>
          <w:sz w:val="24"/>
          <w:szCs w:val="24"/>
        </w:rPr>
        <w:t>utes</w:t>
      </w:r>
      <w:r w:rsidR="005611D5" w:rsidRPr="005611D5">
        <w:rPr>
          <w:rFonts w:ascii="Times New Roman" w:hAnsi="Times New Roman" w:cs="Times New Roman"/>
          <w:sz w:val="24"/>
          <w:szCs w:val="24"/>
        </w:rPr>
        <w:t xml:space="preserve"> of ultrasonication. The weight ratio between G-COOH platelets and Mg(NO</w:t>
      </w:r>
      <w:r w:rsidR="005611D5" w:rsidRPr="00D1238E">
        <w:rPr>
          <w:rFonts w:ascii="Times New Roman" w:hAnsi="Times New Roman" w:cs="Times New Roman"/>
          <w:sz w:val="24"/>
          <w:szCs w:val="24"/>
          <w:vertAlign w:val="subscript"/>
        </w:rPr>
        <w:t>3</w:t>
      </w:r>
      <w:r w:rsidR="005611D5" w:rsidRPr="005611D5">
        <w:rPr>
          <w:rFonts w:ascii="Times New Roman" w:hAnsi="Times New Roman" w:cs="Times New Roman"/>
          <w:sz w:val="24"/>
          <w:szCs w:val="24"/>
        </w:rPr>
        <w:t>)</w:t>
      </w:r>
      <w:r w:rsidR="005611D5" w:rsidRPr="00D1238E">
        <w:rPr>
          <w:rFonts w:ascii="Times New Roman" w:hAnsi="Times New Roman" w:cs="Times New Roman"/>
          <w:sz w:val="24"/>
          <w:szCs w:val="24"/>
          <w:vertAlign w:val="subscript"/>
        </w:rPr>
        <w:t>2</w:t>
      </w:r>
      <w:r w:rsidR="005611D5" w:rsidRPr="005611D5">
        <w:rPr>
          <w:rFonts w:ascii="Times New Roman" w:hAnsi="Times New Roman" w:cs="Times New Roman"/>
          <w:sz w:val="24"/>
          <w:szCs w:val="24"/>
        </w:rPr>
        <w:t>·6H</w:t>
      </w:r>
      <w:r w:rsidR="005611D5" w:rsidRPr="00D1238E">
        <w:rPr>
          <w:rFonts w:ascii="Times New Roman" w:hAnsi="Times New Roman" w:cs="Times New Roman"/>
          <w:sz w:val="24"/>
          <w:szCs w:val="24"/>
          <w:vertAlign w:val="subscript"/>
        </w:rPr>
        <w:t>2</w:t>
      </w:r>
      <w:r w:rsidR="005611D5" w:rsidRPr="005611D5">
        <w:rPr>
          <w:rFonts w:ascii="Times New Roman" w:hAnsi="Times New Roman" w:cs="Times New Roman"/>
          <w:sz w:val="24"/>
          <w:szCs w:val="24"/>
        </w:rPr>
        <w:t xml:space="preserve">O was 10:1. </w:t>
      </w:r>
      <w:r w:rsidR="005611D5" w:rsidRPr="005611D5">
        <w:rPr>
          <w:rFonts w:ascii="Times New Roman" w:hAnsi="Times New Roman" w:cs="Times New Roman"/>
          <w:sz w:val="24"/>
          <w:szCs w:val="24"/>
        </w:rPr>
        <w:lastRenderedPageBreak/>
        <w:t xml:space="preserve">The resulting mixture was then probe sonicated for 45 minutes and further ultrasonicated for 30 minutes </w:t>
      </w:r>
      <w:r w:rsidR="00240509">
        <w:rPr>
          <w:rFonts w:ascii="Times New Roman" w:hAnsi="Times New Roman" w:cs="Times New Roman"/>
          <w:sz w:val="24"/>
          <w:szCs w:val="24"/>
        </w:rPr>
        <w:t>before</w:t>
      </w:r>
      <w:r w:rsidR="005611D5" w:rsidRPr="005611D5">
        <w:rPr>
          <w:rFonts w:ascii="Times New Roman" w:hAnsi="Times New Roman" w:cs="Times New Roman"/>
          <w:sz w:val="24"/>
          <w:szCs w:val="24"/>
        </w:rPr>
        <w:t xml:space="preserve"> being transferred to an EPD cell.</w:t>
      </w:r>
    </w:p>
    <w:p w14:paraId="028FC232" w14:textId="77777777" w:rsidR="00587B4B" w:rsidRPr="006A748A" w:rsidRDefault="00587B4B" w:rsidP="00686293">
      <w:pPr>
        <w:spacing w:line="480" w:lineRule="auto"/>
        <w:jc w:val="both"/>
        <w:rPr>
          <w:rFonts w:ascii="Times New Roman" w:hAnsi="Times New Roman" w:cs="Times New Roman"/>
          <w:b/>
          <w:sz w:val="24"/>
          <w:szCs w:val="24"/>
        </w:rPr>
      </w:pPr>
      <w:r w:rsidRPr="006A748A">
        <w:rPr>
          <w:rFonts w:ascii="Times New Roman" w:hAnsi="Times New Roman" w:cs="Times New Roman"/>
          <w:b/>
          <w:sz w:val="24"/>
          <w:szCs w:val="24"/>
        </w:rPr>
        <w:t xml:space="preserve">2.3 EPD process to </w:t>
      </w:r>
      <w:r w:rsidR="00EA67BA" w:rsidRPr="006A748A">
        <w:rPr>
          <w:rFonts w:ascii="Times New Roman" w:hAnsi="Times New Roman" w:cs="Times New Roman"/>
          <w:b/>
          <w:sz w:val="24"/>
          <w:szCs w:val="24"/>
        </w:rPr>
        <w:t>deposit</w:t>
      </w:r>
      <w:r w:rsidRPr="006A748A">
        <w:rPr>
          <w:rFonts w:ascii="Times New Roman" w:hAnsi="Times New Roman" w:cs="Times New Roman"/>
          <w:b/>
          <w:sz w:val="24"/>
          <w:szCs w:val="24"/>
        </w:rPr>
        <w:t xml:space="preserve"> G-COOH on CF</w:t>
      </w:r>
    </w:p>
    <w:p w14:paraId="30A5459A" w14:textId="1D4CC28F" w:rsidR="00E96B99" w:rsidRDefault="00D07460" w:rsidP="00686293">
      <w:pPr>
        <w:spacing w:line="480" w:lineRule="auto"/>
        <w:rPr>
          <w:rFonts w:ascii="Times New Roman" w:hAnsi="Times New Roman" w:cs="Times New Roman"/>
          <w:sz w:val="24"/>
          <w:szCs w:val="24"/>
        </w:rPr>
      </w:pPr>
      <w:r>
        <w:rPr>
          <w:rFonts w:ascii="Times New Roman" w:hAnsi="Times New Roman" w:cs="Times New Roman"/>
          <w:sz w:val="24"/>
          <w:szCs w:val="24"/>
        </w:rPr>
        <w:t>T</w:t>
      </w:r>
      <w:r w:rsidR="00E96B99" w:rsidRPr="00E96B99">
        <w:rPr>
          <w:rFonts w:ascii="Times New Roman" w:hAnsi="Times New Roman" w:cs="Times New Roman"/>
          <w:sz w:val="24"/>
          <w:szCs w:val="24"/>
        </w:rPr>
        <w:t>he schematic representation of the EPD process used to deposit G-COOH on PCF fabrics</w:t>
      </w:r>
      <w:r>
        <w:rPr>
          <w:rFonts w:ascii="Times New Roman" w:hAnsi="Times New Roman" w:cs="Times New Roman"/>
          <w:sz w:val="24"/>
          <w:szCs w:val="24"/>
        </w:rPr>
        <w:t xml:space="preserve"> is shown in</w:t>
      </w:r>
      <w:r w:rsidR="00947987">
        <w:rPr>
          <w:rFonts w:ascii="Times New Roman" w:hAnsi="Times New Roman" w:cs="Times New Roman"/>
          <w:sz w:val="24"/>
          <w:szCs w:val="24"/>
        </w:rPr>
        <w:t xml:space="preserv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_Ref125451829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sidRPr="00895404">
        <w:rPr>
          <w:rFonts w:ascii="Times New Roman" w:hAnsi="Times New Roman" w:cs="Times New Roman"/>
          <w:noProof/>
          <w:sz w:val="24"/>
          <w:szCs w:val="24"/>
        </w:rPr>
        <w:t>1</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 xml:space="preserve"> (b)</w:t>
      </w:r>
      <w:r>
        <w:rPr>
          <w:rFonts w:ascii="Times New Roman" w:hAnsi="Times New Roman" w:cs="Times New Roman"/>
          <w:sz w:val="24"/>
          <w:szCs w:val="24"/>
        </w:rPr>
        <w:t xml:space="preserve">. </w:t>
      </w:r>
      <w:r w:rsidR="00E96B99" w:rsidRPr="00E96B99">
        <w:rPr>
          <w:rFonts w:ascii="Times New Roman" w:hAnsi="Times New Roman" w:cs="Times New Roman"/>
          <w:sz w:val="24"/>
          <w:szCs w:val="24"/>
        </w:rPr>
        <w:t xml:space="preserve">The process </w:t>
      </w:r>
      <w:r w:rsidR="00AC4342">
        <w:rPr>
          <w:rFonts w:ascii="Times New Roman" w:hAnsi="Times New Roman" w:cs="Times New Roman"/>
          <w:sz w:val="24"/>
          <w:szCs w:val="24"/>
        </w:rPr>
        <w:t xml:space="preserve">involved </w:t>
      </w:r>
      <w:r w:rsidR="004141DB">
        <w:rPr>
          <w:rFonts w:ascii="Times New Roman" w:hAnsi="Times New Roman" w:cs="Times New Roman"/>
          <w:sz w:val="24"/>
          <w:szCs w:val="24"/>
        </w:rPr>
        <w:t xml:space="preserve">the </w:t>
      </w:r>
      <w:r w:rsidR="00AC4342">
        <w:rPr>
          <w:rFonts w:ascii="Times New Roman" w:hAnsi="Times New Roman" w:cs="Times New Roman"/>
          <w:sz w:val="24"/>
          <w:szCs w:val="24"/>
        </w:rPr>
        <w:t>following</w:t>
      </w:r>
      <w:r w:rsidR="00E96B99" w:rsidRPr="00E96B99">
        <w:rPr>
          <w:rFonts w:ascii="Times New Roman" w:hAnsi="Times New Roman" w:cs="Times New Roman"/>
          <w:sz w:val="24"/>
          <w:szCs w:val="24"/>
        </w:rPr>
        <w:t>:</w:t>
      </w:r>
      <w:r w:rsidR="00CE1D6C">
        <w:rPr>
          <w:rFonts w:ascii="Times New Roman" w:hAnsi="Times New Roman" w:cs="Times New Roman"/>
          <w:sz w:val="24"/>
          <w:szCs w:val="24"/>
        </w:rPr>
        <w:t xml:space="preserve"> </w:t>
      </w:r>
      <w:r w:rsidR="001E296D">
        <w:rPr>
          <w:rFonts w:ascii="Times New Roman" w:hAnsi="Times New Roman" w:cs="Times New Roman"/>
          <w:sz w:val="24"/>
          <w:szCs w:val="24"/>
        </w:rPr>
        <w:t>U</w:t>
      </w:r>
      <w:r w:rsidR="00CE1D6C" w:rsidRPr="00E96B99">
        <w:rPr>
          <w:rFonts w:ascii="Times New Roman" w:hAnsi="Times New Roman" w:cs="Times New Roman"/>
          <w:sz w:val="24"/>
          <w:szCs w:val="24"/>
        </w:rPr>
        <w:t>nidirectional</w:t>
      </w:r>
      <w:r w:rsidR="00E96B99" w:rsidRPr="00E96B99">
        <w:rPr>
          <w:rFonts w:ascii="Times New Roman" w:hAnsi="Times New Roman" w:cs="Times New Roman"/>
          <w:sz w:val="24"/>
          <w:szCs w:val="24"/>
        </w:rPr>
        <w:t xml:space="preserve"> woven carbon fiber fabrics measuring 15 cm × 15 cm were covered with adhesive conductive copper tape along the fabric edges</w:t>
      </w:r>
      <w:r>
        <w:rPr>
          <w:rFonts w:ascii="Times New Roman" w:hAnsi="Times New Roman" w:cs="Times New Roman"/>
          <w:sz w:val="24"/>
          <w:szCs w:val="24"/>
        </w:rPr>
        <w:t xml:space="preserve"> to acquire</w:t>
      </w:r>
      <w:r w:rsidR="00E96B99" w:rsidRPr="00E96B99">
        <w:rPr>
          <w:rFonts w:ascii="Times New Roman" w:hAnsi="Times New Roman" w:cs="Times New Roman"/>
          <w:sz w:val="24"/>
          <w:szCs w:val="24"/>
        </w:rPr>
        <w:t xml:space="preserve"> </w:t>
      </w:r>
      <w:r>
        <w:rPr>
          <w:rFonts w:ascii="Times New Roman" w:hAnsi="Times New Roman" w:cs="Times New Roman"/>
          <w:sz w:val="24"/>
          <w:szCs w:val="24"/>
        </w:rPr>
        <w:t xml:space="preserve">uniform </w:t>
      </w:r>
      <w:r w:rsidR="00E96B99" w:rsidRPr="00E96B99">
        <w:rPr>
          <w:rFonts w:ascii="Times New Roman" w:hAnsi="Times New Roman" w:cs="Times New Roman"/>
          <w:sz w:val="24"/>
          <w:szCs w:val="24"/>
        </w:rPr>
        <w:t>electric field and structural stability during the deposition process.</w:t>
      </w:r>
      <w:r w:rsidR="00CE1D6C">
        <w:rPr>
          <w:rFonts w:ascii="Times New Roman" w:hAnsi="Times New Roman" w:cs="Times New Roman"/>
          <w:sz w:val="24"/>
          <w:szCs w:val="24"/>
        </w:rPr>
        <w:t xml:space="preserve"> These fabrics were then immersed in an EPD cell of prepared </w:t>
      </w:r>
      <w:r w:rsidR="00ED060E">
        <w:rPr>
          <w:rFonts w:ascii="Times New Roman" w:hAnsi="Times New Roman" w:cs="Times New Roman"/>
          <w:sz w:val="24"/>
          <w:szCs w:val="24"/>
        </w:rPr>
        <w:t xml:space="preserve">suspension and connected to </w:t>
      </w:r>
      <w:r w:rsidR="00ED060E" w:rsidRPr="00E96B99">
        <w:rPr>
          <w:rFonts w:ascii="Times New Roman" w:hAnsi="Times New Roman" w:cs="Times New Roman"/>
          <w:sz w:val="24"/>
          <w:szCs w:val="24"/>
        </w:rPr>
        <w:t xml:space="preserve">the </w:t>
      </w:r>
      <w:r w:rsidR="00B30D99" w:rsidRPr="00E96B99">
        <w:rPr>
          <w:rFonts w:ascii="Times New Roman" w:hAnsi="Times New Roman" w:cs="Times New Roman"/>
          <w:sz w:val="24"/>
          <w:szCs w:val="24"/>
        </w:rPr>
        <w:t>cathode (-ve)</w:t>
      </w:r>
      <w:r w:rsidR="00ED060E" w:rsidRPr="00E96B99">
        <w:rPr>
          <w:rFonts w:ascii="Times New Roman" w:hAnsi="Times New Roman" w:cs="Times New Roman"/>
          <w:sz w:val="24"/>
          <w:szCs w:val="24"/>
        </w:rPr>
        <w:t xml:space="preserve"> as the working electrode</w:t>
      </w:r>
      <w:r w:rsidR="00ED060E">
        <w:rPr>
          <w:rFonts w:ascii="Times New Roman" w:hAnsi="Times New Roman" w:cs="Times New Roman"/>
          <w:sz w:val="24"/>
          <w:szCs w:val="24"/>
        </w:rPr>
        <w:t xml:space="preserve">. </w:t>
      </w:r>
      <w:r w:rsidR="00E96B99" w:rsidRPr="00E96B99">
        <w:rPr>
          <w:rFonts w:ascii="Times New Roman" w:hAnsi="Times New Roman" w:cs="Times New Roman"/>
          <w:sz w:val="24"/>
          <w:szCs w:val="24"/>
        </w:rPr>
        <w:t>Two stainless steel plates measuring 15 cm × 15 cm were immers</w:t>
      </w:r>
      <w:r w:rsidR="00CE1D6C">
        <w:rPr>
          <w:rFonts w:ascii="Times New Roman" w:hAnsi="Times New Roman" w:cs="Times New Roman"/>
          <w:sz w:val="24"/>
          <w:szCs w:val="24"/>
        </w:rPr>
        <w:t xml:space="preserve">ed on either side of the fabric with </w:t>
      </w:r>
      <w:r w:rsidR="00E96B99" w:rsidRPr="00E96B99">
        <w:rPr>
          <w:rFonts w:ascii="Times New Roman" w:hAnsi="Times New Roman" w:cs="Times New Roman"/>
          <w:sz w:val="24"/>
          <w:szCs w:val="24"/>
        </w:rPr>
        <w:t>10 mm gap</w:t>
      </w:r>
      <w:r w:rsidR="00CE1D6C">
        <w:rPr>
          <w:rFonts w:ascii="Times New Roman" w:hAnsi="Times New Roman" w:cs="Times New Roman"/>
          <w:sz w:val="24"/>
          <w:szCs w:val="24"/>
        </w:rPr>
        <w:t xml:space="preserve"> </w:t>
      </w:r>
      <w:r w:rsidR="00ED060E">
        <w:rPr>
          <w:rFonts w:ascii="Times New Roman" w:hAnsi="Times New Roman" w:cs="Times New Roman"/>
          <w:sz w:val="24"/>
          <w:szCs w:val="24"/>
        </w:rPr>
        <w:t>and</w:t>
      </w:r>
      <w:r w:rsidR="00374D90">
        <w:rPr>
          <w:rFonts w:ascii="Times New Roman" w:hAnsi="Times New Roman" w:cs="Times New Roman"/>
          <w:sz w:val="24"/>
          <w:szCs w:val="24"/>
        </w:rPr>
        <w:t xml:space="preserve"> </w:t>
      </w:r>
      <w:r w:rsidR="00E96B99" w:rsidRPr="00E96B99">
        <w:rPr>
          <w:rFonts w:ascii="Times New Roman" w:hAnsi="Times New Roman" w:cs="Times New Roman"/>
          <w:sz w:val="24"/>
          <w:szCs w:val="24"/>
        </w:rPr>
        <w:t xml:space="preserve">connected to </w:t>
      </w:r>
      <w:r w:rsidR="00B30D99" w:rsidRPr="00E96B99">
        <w:rPr>
          <w:rFonts w:ascii="Times New Roman" w:hAnsi="Times New Roman" w:cs="Times New Roman"/>
          <w:sz w:val="24"/>
          <w:szCs w:val="24"/>
        </w:rPr>
        <w:t>the anode (+ve)</w:t>
      </w:r>
      <w:r w:rsidR="00B30D99" w:rsidRPr="00B30D99">
        <w:rPr>
          <w:rFonts w:ascii="Times New Roman" w:hAnsi="Times New Roman" w:cs="Times New Roman"/>
          <w:sz w:val="24"/>
          <w:szCs w:val="24"/>
        </w:rPr>
        <w:t xml:space="preserve"> </w:t>
      </w:r>
      <w:r w:rsidR="00CE1D6C">
        <w:rPr>
          <w:rFonts w:ascii="Times New Roman" w:hAnsi="Times New Roman" w:cs="Times New Roman"/>
          <w:sz w:val="24"/>
          <w:szCs w:val="24"/>
        </w:rPr>
        <w:t xml:space="preserve">to serve </w:t>
      </w:r>
      <w:r w:rsidR="00CE1D6C" w:rsidRPr="00E96B99">
        <w:rPr>
          <w:rFonts w:ascii="Times New Roman" w:hAnsi="Times New Roman" w:cs="Times New Roman"/>
          <w:sz w:val="24"/>
          <w:szCs w:val="24"/>
        </w:rPr>
        <w:t>as</w:t>
      </w:r>
      <w:r w:rsidR="00E96B99" w:rsidRPr="00E96B99">
        <w:rPr>
          <w:rFonts w:ascii="Times New Roman" w:hAnsi="Times New Roman" w:cs="Times New Roman"/>
          <w:sz w:val="24"/>
          <w:szCs w:val="24"/>
        </w:rPr>
        <w:t xml:space="preserve"> counter electrodes.</w:t>
      </w:r>
      <w:r w:rsidR="00ED060E">
        <w:rPr>
          <w:rFonts w:ascii="Times New Roman" w:hAnsi="Times New Roman" w:cs="Times New Roman"/>
          <w:sz w:val="24"/>
          <w:szCs w:val="24"/>
        </w:rPr>
        <w:t xml:space="preserve"> </w:t>
      </w:r>
      <w:r w:rsidR="00E96B99" w:rsidRPr="00E96B99">
        <w:rPr>
          <w:rFonts w:ascii="Times New Roman" w:hAnsi="Times New Roman" w:cs="Times New Roman"/>
          <w:sz w:val="24"/>
          <w:szCs w:val="24"/>
        </w:rPr>
        <w:t>A constant direct current voltage of 15 V was applied to the electrodes for a duration of 20 minutes</w:t>
      </w:r>
      <w:r w:rsidR="00ED060E">
        <w:rPr>
          <w:rFonts w:ascii="Times New Roman" w:hAnsi="Times New Roman" w:cs="Times New Roman"/>
          <w:sz w:val="24"/>
          <w:szCs w:val="24"/>
        </w:rPr>
        <w:t xml:space="preserve"> to</w:t>
      </w:r>
      <w:r w:rsidR="00E96B99" w:rsidRPr="00E96B99">
        <w:rPr>
          <w:rFonts w:ascii="Times New Roman" w:hAnsi="Times New Roman" w:cs="Times New Roman"/>
          <w:sz w:val="24"/>
          <w:szCs w:val="24"/>
        </w:rPr>
        <w:t xml:space="preserve"> </w:t>
      </w:r>
      <w:r w:rsidR="00ED060E">
        <w:rPr>
          <w:rFonts w:ascii="Times New Roman" w:hAnsi="Times New Roman" w:cs="Times New Roman"/>
          <w:sz w:val="24"/>
          <w:szCs w:val="24"/>
        </w:rPr>
        <w:t xml:space="preserve">facilitate </w:t>
      </w:r>
      <w:r w:rsidR="00E96B99" w:rsidRPr="00E96B99">
        <w:rPr>
          <w:rFonts w:ascii="Times New Roman" w:hAnsi="Times New Roman" w:cs="Times New Roman"/>
          <w:sz w:val="24"/>
          <w:szCs w:val="24"/>
        </w:rPr>
        <w:t>the deposition of G-COOH platelets onto the fabrics. Ultrasonication was also performed simultaneously to ensure uniform deposition.</w:t>
      </w:r>
      <w:r w:rsidR="001E296D">
        <w:rPr>
          <w:rFonts w:ascii="Times New Roman" w:hAnsi="Times New Roman" w:cs="Times New Roman"/>
          <w:sz w:val="24"/>
          <w:szCs w:val="24"/>
        </w:rPr>
        <w:t xml:space="preserve"> </w:t>
      </w:r>
      <w:r w:rsidR="00E96B99" w:rsidRPr="00E96B99">
        <w:rPr>
          <w:rFonts w:ascii="Times New Roman" w:hAnsi="Times New Roman" w:cs="Times New Roman"/>
          <w:sz w:val="24"/>
          <w:szCs w:val="24"/>
        </w:rPr>
        <w:t>The wet-deposited carbon fiber fabric was subsequently allowed to dry at room temperature for 2 hours, followed by drying in an oven at 80°C for 8 hours.</w:t>
      </w:r>
      <w:r w:rsidR="001E296D">
        <w:rPr>
          <w:rFonts w:ascii="Times New Roman" w:hAnsi="Times New Roman" w:cs="Times New Roman"/>
          <w:sz w:val="24"/>
          <w:szCs w:val="24"/>
        </w:rPr>
        <w:t xml:space="preserve"> </w:t>
      </w:r>
      <w:r w:rsidR="001E296D" w:rsidRPr="001E296D">
        <w:rPr>
          <w:rFonts w:ascii="Times New Roman" w:hAnsi="Times New Roman" w:cs="Times New Roman"/>
          <w:sz w:val="24"/>
          <w:szCs w:val="24"/>
        </w:rPr>
        <w:t>The weight percentage of deposited G-COOH was determined by measuring the weight of the CF fabric before and after the EPD process. The weight of the copper tape was subtracted during the calculation. The resulting weight percentage of G-COOH deposited under the mentioned EPD process parameters was 0.45%</w:t>
      </w:r>
      <w:r w:rsidR="006A748A">
        <w:rPr>
          <w:rFonts w:ascii="Times New Roman" w:hAnsi="Times New Roman" w:cs="Times New Roman"/>
          <w:sz w:val="24"/>
          <w:szCs w:val="24"/>
        </w:rPr>
        <w:t>.</w:t>
      </w:r>
    </w:p>
    <w:p w14:paraId="533C6B5D" w14:textId="3F79F916" w:rsidR="004F27A9" w:rsidRDefault="004F27A9" w:rsidP="00686293">
      <w:pPr>
        <w:spacing w:line="480" w:lineRule="auto"/>
        <w:jc w:val="both"/>
        <w:rPr>
          <w:rFonts w:ascii="Times New Roman" w:hAnsi="Times New Roman" w:cs="Times New Roman"/>
          <w:b/>
          <w:sz w:val="24"/>
          <w:szCs w:val="24"/>
        </w:rPr>
      </w:pPr>
      <w:r w:rsidRPr="006A748A">
        <w:rPr>
          <w:rFonts w:ascii="Times New Roman" w:hAnsi="Times New Roman" w:cs="Times New Roman"/>
          <w:b/>
          <w:sz w:val="24"/>
          <w:szCs w:val="24"/>
        </w:rPr>
        <w:t>2.4 Fabrication of G-COOH/CF/epoxy laminate</w:t>
      </w:r>
      <w:r w:rsidR="00666D44" w:rsidRPr="006A748A">
        <w:rPr>
          <w:rFonts w:ascii="Times New Roman" w:hAnsi="Times New Roman" w:cs="Times New Roman"/>
          <w:b/>
          <w:sz w:val="24"/>
          <w:szCs w:val="24"/>
        </w:rPr>
        <w:t>s</w:t>
      </w:r>
    </w:p>
    <w:p w14:paraId="0DB8BD3B" w14:textId="5CC23B7A" w:rsidR="005D0E6C" w:rsidRDefault="002A006F"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_Ref125451829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Fig. 1</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(c)</w:t>
      </w:r>
      <w:r>
        <w:rPr>
          <w:rFonts w:ascii="Times New Roman" w:hAnsi="Times New Roman" w:cs="Times New Roman"/>
          <w:sz w:val="24"/>
          <w:szCs w:val="24"/>
        </w:rPr>
        <w:t xml:space="preserve"> </w:t>
      </w:r>
      <w:r w:rsidRPr="005D0E6C">
        <w:rPr>
          <w:rFonts w:ascii="Times New Roman" w:hAnsi="Times New Roman" w:cs="Times New Roman"/>
          <w:sz w:val="24"/>
          <w:szCs w:val="24"/>
        </w:rPr>
        <w:t>shows a schematic representation of the VARTM m</w:t>
      </w:r>
      <w:r>
        <w:rPr>
          <w:rFonts w:ascii="Times New Roman" w:hAnsi="Times New Roman" w:cs="Times New Roman"/>
          <w:sz w:val="24"/>
          <w:szCs w:val="24"/>
        </w:rPr>
        <w:t>ethod. The process involved</w:t>
      </w:r>
      <w:r w:rsidR="004141DB">
        <w:rPr>
          <w:rFonts w:ascii="Times New Roman" w:hAnsi="Times New Roman" w:cs="Times New Roman"/>
          <w:sz w:val="24"/>
          <w:szCs w:val="24"/>
        </w:rPr>
        <w:t xml:space="preserve"> the </w:t>
      </w:r>
      <w:r w:rsidR="00AC4342">
        <w:rPr>
          <w:rFonts w:ascii="Times New Roman" w:hAnsi="Times New Roman" w:cs="Times New Roman"/>
          <w:sz w:val="24"/>
          <w:szCs w:val="24"/>
        </w:rPr>
        <w:t>following:</w:t>
      </w:r>
      <w:r>
        <w:rPr>
          <w:rFonts w:ascii="Times New Roman" w:hAnsi="Times New Roman" w:cs="Times New Roman"/>
          <w:sz w:val="24"/>
          <w:szCs w:val="24"/>
        </w:rPr>
        <w:t xml:space="preserve"> Vacuum bagging was created</w:t>
      </w:r>
      <w:r w:rsidRPr="005D0E6C">
        <w:rPr>
          <w:rFonts w:ascii="Times New Roman" w:hAnsi="Times New Roman" w:cs="Times New Roman"/>
          <w:sz w:val="24"/>
          <w:szCs w:val="24"/>
        </w:rPr>
        <w:t xml:space="preserve"> on a flat granite table after applying a cleaner and mold releasing agent.</w:t>
      </w:r>
      <w:r>
        <w:rPr>
          <w:rFonts w:ascii="Times New Roman" w:hAnsi="Times New Roman" w:cs="Times New Roman"/>
          <w:sz w:val="24"/>
          <w:szCs w:val="24"/>
        </w:rPr>
        <w:t xml:space="preserve"> </w:t>
      </w:r>
      <w:r w:rsidRPr="005D0E6C">
        <w:rPr>
          <w:rFonts w:ascii="Times New Roman" w:hAnsi="Times New Roman" w:cs="Times New Roman"/>
          <w:sz w:val="24"/>
          <w:szCs w:val="24"/>
        </w:rPr>
        <w:t xml:space="preserve">Four layers of carbon fabric were stacked between </w:t>
      </w:r>
      <w:r>
        <w:rPr>
          <w:rFonts w:ascii="Times New Roman" w:hAnsi="Times New Roman" w:cs="Times New Roman"/>
          <w:sz w:val="24"/>
          <w:szCs w:val="24"/>
        </w:rPr>
        <w:t>two</w:t>
      </w:r>
      <w:r w:rsidRPr="005D0E6C">
        <w:rPr>
          <w:rFonts w:ascii="Times New Roman" w:hAnsi="Times New Roman" w:cs="Times New Roman"/>
          <w:sz w:val="24"/>
          <w:szCs w:val="24"/>
        </w:rPr>
        <w:t xml:space="preserve"> </w:t>
      </w:r>
      <w:r>
        <w:rPr>
          <w:rFonts w:ascii="Times New Roman" w:hAnsi="Times New Roman" w:cs="Times New Roman"/>
          <w:sz w:val="24"/>
          <w:szCs w:val="24"/>
        </w:rPr>
        <w:t>peel ply layers</w:t>
      </w:r>
      <w:r w:rsidRPr="005D0E6C">
        <w:rPr>
          <w:rFonts w:ascii="Times New Roman" w:hAnsi="Times New Roman" w:cs="Times New Roman"/>
          <w:sz w:val="24"/>
          <w:szCs w:val="24"/>
        </w:rPr>
        <w:t>. A flow mesh was positioned on top of the peel ply to facilitate resin flow.</w:t>
      </w:r>
      <w:r>
        <w:rPr>
          <w:rFonts w:ascii="Times New Roman" w:hAnsi="Times New Roman" w:cs="Times New Roman"/>
          <w:sz w:val="24"/>
          <w:szCs w:val="24"/>
        </w:rPr>
        <w:t xml:space="preserve"> </w:t>
      </w:r>
      <w:r w:rsidRPr="005D0E6C">
        <w:rPr>
          <w:rFonts w:ascii="Times New Roman" w:hAnsi="Times New Roman" w:cs="Times New Roman"/>
          <w:sz w:val="24"/>
          <w:szCs w:val="24"/>
        </w:rPr>
        <w:t xml:space="preserve">A transparent </w:t>
      </w:r>
      <w:r w:rsidRPr="005D0E6C">
        <w:rPr>
          <w:rFonts w:ascii="Times New Roman" w:hAnsi="Times New Roman" w:cs="Times New Roman"/>
          <w:sz w:val="24"/>
          <w:szCs w:val="24"/>
        </w:rPr>
        <w:lastRenderedPageBreak/>
        <w:t>bagging film was applied using double-sided sealant tape, creating two openings using high-pressure pipes for resin inlet and outlet.</w:t>
      </w:r>
      <w:r>
        <w:rPr>
          <w:rFonts w:ascii="Times New Roman" w:hAnsi="Times New Roman" w:cs="Times New Roman"/>
          <w:sz w:val="24"/>
          <w:szCs w:val="24"/>
        </w:rPr>
        <w:t xml:space="preserve"> Further, t</w:t>
      </w:r>
      <w:r w:rsidRPr="005D0E6C">
        <w:rPr>
          <w:rFonts w:ascii="Times New Roman" w:hAnsi="Times New Roman" w:cs="Times New Roman"/>
          <w:sz w:val="24"/>
          <w:szCs w:val="24"/>
        </w:rPr>
        <w:t>he epoxy resin and hardener were manually mixed in a ratio of 100:38 by weight. The mixture was degassed inside a vacuum chamber to remove trapped air bubbles.</w:t>
      </w:r>
      <w:r>
        <w:rPr>
          <w:rFonts w:ascii="Times New Roman" w:hAnsi="Times New Roman" w:cs="Times New Roman"/>
          <w:sz w:val="24"/>
          <w:szCs w:val="24"/>
        </w:rPr>
        <w:t xml:space="preserve"> </w:t>
      </w:r>
      <w:r w:rsidRPr="005D0E6C">
        <w:rPr>
          <w:rFonts w:ascii="Times New Roman" w:hAnsi="Times New Roman" w:cs="Times New Roman"/>
          <w:sz w:val="24"/>
          <w:szCs w:val="24"/>
        </w:rPr>
        <w:t>The degassed epoxy and hardener mixture was then infused using a vacuum pump</w:t>
      </w:r>
      <w:r w:rsidR="005B1453">
        <w:rPr>
          <w:rFonts w:ascii="Times New Roman" w:hAnsi="Times New Roman" w:cs="Times New Roman"/>
          <w:sz w:val="24"/>
          <w:szCs w:val="24"/>
        </w:rPr>
        <w:t xml:space="preserve"> </w:t>
      </w:r>
      <w:r w:rsidR="00F7341C">
        <w:rPr>
          <w:rFonts w:ascii="Times New Roman" w:hAnsi="Times New Roman" w:cs="Times New Roman"/>
          <w:sz w:val="24"/>
          <w:szCs w:val="24"/>
        </w:rPr>
        <w:t>and</w:t>
      </w:r>
      <w:r w:rsidRPr="005D0E6C">
        <w:rPr>
          <w:rFonts w:ascii="Times New Roman" w:hAnsi="Times New Roman" w:cs="Times New Roman"/>
          <w:sz w:val="24"/>
          <w:szCs w:val="24"/>
        </w:rPr>
        <w:t xml:space="preserve"> the inlet pipe was closed. </w:t>
      </w:r>
      <w:r>
        <w:rPr>
          <w:rFonts w:ascii="Times New Roman" w:hAnsi="Times New Roman" w:cs="Times New Roman"/>
          <w:sz w:val="24"/>
          <w:szCs w:val="24"/>
        </w:rPr>
        <w:t>Subsequently, t</w:t>
      </w:r>
      <w:r w:rsidRPr="005D0E6C">
        <w:rPr>
          <w:rFonts w:ascii="Times New Roman" w:hAnsi="Times New Roman" w:cs="Times New Roman"/>
          <w:sz w:val="24"/>
          <w:szCs w:val="24"/>
        </w:rPr>
        <w:t>he setup was left at ambient temperature for 24 hours and subsequently cured at 100</w:t>
      </w:r>
      <w:r w:rsidR="00FA01BE">
        <w:rPr>
          <w:rFonts w:ascii="Times New Roman" w:hAnsi="Times New Roman" w:cs="Times New Roman"/>
          <w:sz w:val="24"/>
          <w:szCs w:val="24"/>
        </w:rPr>
        <w:t xml:space="preserve"> </w:t>
      </w:r>
      <w:r w:rsidRPr="005D0E6C">
        <w:rPr>
          <w:rFonts w:ascii="Times New Roman" w:hAnsi="Times New Roman" w:cs="Times New Roman"/>
          <w:sz w:val="24"/>
          <w:szCs w:val="24"/>
        </w:rPr>
        <w:t>°C for 2.5 hours.</w:t>
      </w:r>
      <w:r>
        <w:rPr>
          <w:rFonts w:ascii="Times New Roman" w:hAnsi="Times New Roman" w:cs="Times New Roman"/>
          <w:sz w:val="24"/>
          <w:szCs w:val="24"/>
        </w:rPr>
        <w:t xml:space="preserve"> </w:t>
      </w:r>
      <w:r w:rsidRPr="005D0E6C">
        <w:rPr>
          <w:rFonts w:ascii="Times New Roman" w:hAnsi="Times New Roman" w:cs="Times New Roman"/>
          <w:sz w:val="24"/>
          <w:szCs w:val="24"/>
        </w:rPr>
        <w:t xml:space="preserve">Laminates were fabricated using the same procedure for both </w:t>
      </w:r>
      <w:r>
        <w:rPr>
          <w:rFonts w:ascii="Times New Roman" w:hAnsi="Times New Roman" w:cs="Times New Roman"/>
          <w:sz w:val="24"/>
          <w:szCs w:val="24"/>
        </w:rPr>
        <w:t>0.45</w:t>
      </w:r>
      <w:r w:rsidRPr="005D0E6C">
        <w:rPr>
          <w:rFonts w:ascii="Times New Roman" w:hAnsi="Times New Roman" w:cs="Times New Roman"/>
          <w:sz w:val="24"/>
          <w:szCs w:val="24"/>
        </w:rPr>
        <w:t xml:space="preserve">G-COOH </w:t>
      </w:r>
      <w:r>
        <w:rPr>
          <w:rFonts w:ascii="Times New Roman" w:hAnsi="Times New Roman" w:cs="Times New Roman"/>
          <w:sz w:val="24"/>
          <w:szCs w:val="24"/>
        </w:rPr>
        <w:t xml:space="preserve">CF </w:t>
      </w:r>
      <w:r w:rsidRPr="005D0E6C">
        <w:rPr>
          <w:rFonts w:ascii="Times New Roman" w:hAnsi="Times New Roman" w:cs="Times New Roman"/>
          <w:sz w:val="24"/>
          <w:szCs w:val="24"/>
        </w:rPr>
        <w:t xml:space="preserve">and </w:t>
      </w:r>
      <w:r>
        <w:rPr>
          <w:rFonts w:ascii="Times New Roman" w:hAnsi="Times New Roman" w:cs="Times New Roman"/>
          <w:sz w:val="24"/>
          <w:szCs w:val="24"/>
        </w:rPr>
        <w:t>PCF fabrics</w:t>
      </w:r>
      <w:r w:rsidRPr="005D0E6C">
        <w:rPr>
          <w:rFonts w:ascii="Times New Roman" w:hAnsi="Times New Roman" w:cs="Times New Roman"/>
          <w:sz w:val="24"/>
          <w:szCs w:val="24"/>
        </w:rPr>
        <w:t>.</w:t>
      </w:r>
    </w:p>
    <w:p w14:paraId="63301A3A" w14:textId="20C5D966" w:rsidR="00172D4A" w:rsidRPr="00A06E79" w:rsidRDefault="00A06E79" w:rsidP="00686293">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6B64CE25" wp14:editId="581A91F4">
            <wp:extent cx="5525991" cy="5469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cess updated.tif"/>
                    <pic:cNvPicPr/>
                  </pic:nvPicPr>
                  <pic:blipFill rotWithShape="1">
                    <a:blip r:embed="rId8" cstate="print">
                      <a:extLst>
                        <a:ext uri="{28A0092B-C50C-407E-A947-70E740481C1C}">
                          <a14:useLocalDpi xmlns:a14="http://schemas.microsoft.com/office/drawing/2010/main" val="0"/>
                        </a:ext>
                      </a:extLst>
                    </a:blip>
                    <a:srcRect l="971" r="2601" b="2292"/>
                    <a:stretch/>
                  </pic:blipFill>
                  <pic:spPr bwMode="auto">
                    <a:xfrm>
                      <a:off x="0" y="0"/>
                      <a:ext cx="5526768" cy="5470497"/>
                    </a:xfrm>
                    <a:prstGeom prst="rect">
                      <a:avLst/>
                    </a:prstGeom>
                    <a:ln>
                      <a:noFill/>
                    </a:ln>
                    <a:extLst>
                      <a:ext uri="{53640926-AAD7-44D8-BBD7-CCE9431645EC}">
                        <a14:shadowObscured xmlns:a14="http://schemas.microsoft.com/office/drawing/2010/main"/>
                      </a:ext>
                    </a:extLst>
                  </pic:spPr>
                </pic:pic>
              </a:graphicData>
            </a:graphic>
          </wp:inline>
        </w:drawing>
      </w:r>
      <w:bookmarkStart w:id="0" w:name="_Ref125451829"/>
      <w:bookmarkStart w:id="1" w:name="_Toc125457644"/>
      <w:r w:rsidR="00DE09A3" w:rsidRPr="00767A38">
        <w:rPr>
          <w:rFonts w:ascii="Times New Roman" w:hAnsi="Times New Roman" w:cs="Times New Roman"/>
          <w:b/>
          <w:bCs/>
          <w:sz w:val="24"/>
          <w:szCs w:val="24"/>
        </w:rPr>
        <w:t xml:space="preserve">Fig. </w:t>
      </w:r>
      <w:r w:rsidR="00DE09A3" w:rsidRPr="00767A38">
        <w:rPr>
          <w:rFonts w:ascii="Times New Roman" w:hAnsi="Times New Roman" w:cs="Times New Roman"/>
          <w:b/>
          <w:bCs/>
          <w:sz w:val="24"/>
          <w:szCs w:val="24"/>
        </w:rPr>
        <w:fldChar w:fldCharType="begin"/>
      </w:r>
      <w:r w:rsidR="00DE09A3" w:rsidRPr="00767A38">
        <w:rPr>
          <w:rFonts w:ascii="Times New Roman" w:hAnsi="Times New Roman" w:cs="Times New Roman"/>
          <w:b/>
          <w:bCs/>
          <w:sz w:val="24"/>
          <w:szCs w:val="24"/>
        </w:rPr>
        <w:instrText xml:space="preserve"> SEQ Figure \* ARABIC </w:instrText>
      </w:r>
      <w:r w:rsidR="00DE09A3" w:rsidRPr="00767A38">
        <w:rPr>
          <w:rFonts w:ascii="Times New Roman" w:hAnsi="Times New Roman" w:cs="Times New Roman"/>
          <w:b/>
          <w:bCs/>
          <w:sz w:val="24"/>
          <w:szCs w:val="24"/>
        </w:rPr>
        <w:fldChar w:fldCharType="separate"/>
      </w:r>
      <w:r w:rsidR="00653D31">
        <w:rPr>
          <w:rFonts w:ascii="Times New Roman" w:hAnsi="Times New Roman" w:cs="Times New Roman"/>
          <w:b/>
          <w:bCs/>
          <w:noProof/>
          <w:sz w:val="24"/>
          <w:szCs w:val="24"/>
        </w:rPr>
        <w:t>1</w:t>
      </w:r>
      <w:r w:rsidR="00DE09A3" w:rsidRPr="00767A38">
        <w:rPr>
          <w:rFonts w:ascii="Times New Roman" w:hAnsi="Times New Roman" w:cs="Times New Roman"/>
          <w:b/>
          <w:bCs/>
          <w:sz w:val="24"/>
          <w:szCs w:val="24"/>
        </w:rPr>
        <w:fldChar w:fldCharType="end"/>
      </w:r>
      <w:bookmarkEnd w:id="0"/>
      <w:r w:rsidR="00767A38" w:rsidRPr="00767A38">
        <w:rPr>
          <w:rFonts w:ascii="Times New Roman" w:hAnsi="Times New Roman" w:cs="Times New Roman"/>
          <w:b/>
          <w:bCs/>
          <w:sz w:val="24"/>
          <w:szCs w:val="24"/>
        </w:rPr>
        <w:t>.</w:t>
      </w:r>
      <w:r w:rsidR="00DE09A3" w:rsidRPr="00895404">
        <w:rPr>
          <w:rFonts w:ascii="Times New Roman" w:hAnsi="Times New Roman" w:cs="Times New Roman"/>
          <w:sz w:val="24"/>
          <w:szCs w:val="24"/>
        </w:rPr>
        <w:t xml:space="preserve"> </w:t>
      </w:r>
      <w:r w:rsidR="001F5341" w:rsidRPr="00895404">
        <w:rPr>
          <w:rFonts w:ascii="Times New Roman" w:hAnsi="Times New Roman" w:cs="Times New Roman"/>
          <w:sz w:val="24"/>
          <w:szCs w:val="24"/>
        </w:rPr>
        <w:t xml:space="preserve">Schematic representation of </w:t>
      </w:r>
      <w:r w:rsidR="00292631" w:rsidRPr="00895404">
        <w:rPr>
          <w:rFonts w:ascii="Times New Roman" w:hAnsi="Times New Roman" w:cs="Times New Roman"/>
          <w:sz w:val="24"/>
          <w:szCs w:val="24"/>
        </w:rPr>
        <w:t xml:space="preserve">a </w:t>
      </w:r>
      <w:r w:rsidR="001F5341" w:rsidRPr="00895404">
        <w:rPr>
          <w:rFonts w:ascii="Times New Roman" w:hAnsi="Times New Roman" w:cs="Times New Roman"/>
          <w:sz w:val="24"/>
          <w:szCs w:val="24"/>
        </w:rPr>
        <w:t xml:space="preserve">procedure for </w:t>
      </w:r>
      <w:r w:rsidR="00292631" w:rsidRPr="00895404">
        <w:rPr>
          <w:rFonts w:ascii="Times New Roman" w:hAnsi="Times New Roman" w:cs="Times New Roman"/>
          <w:sz w:val="24"/>
          <w:szCs w:val="24"/>
        </w:rPr>
        <w:t xml:space="preserve">the </w:t>
      </w:r>
      <w:r w:rsidR="001F5341" w:rsidRPr="00895404">
        <w:rPr>
          <w:rFonts w:ascii="Times New Roman" w:hAnsi="Times New Roman" w:cs="Times New Roman"/>
          <w:sz w:val="24"/>
          <w:szCs w:val="24"/>
        </w:rPr>
        <w:t>fabrication process of G-COOH/CF</w:t>
      </w:r>
      <w:r w:rsidR="00CE1994" w:rsidRPr="00895404">
        <w:rPr>
          <w:rFonts w:ascii="Times New Roman" w:hAnsi="Times New Roman" w:cs="Times New Roman"/>
          <w:sz w:val="24"/>
          <w:szCs w:val="24"/>
        </w:rPr>
        <w:t xml:space="preserve">/epoxy laminates (a) </w:t>
      </w:r>
      <w:r w:rsidR="004635D6">
        <w:rPr>
          <w:rFonts w:ascii="Times New Roman" w:hAnsi="Times New Roman" w:cs="Times New Roman"/>
          <w:sz w:val="24"/>
          <w:szCs w:val="24"/>
        </w:rPr>
        <w:t>d</w:t>
      </w:r>
      <w:r w:rsidR="00CE1994" w:rsidRPr="00895404">
        <w:rPr>
          <w:rFonts w:ascii="Times New Roman" w:hAnsi="Times New Roman" w:cs="Times New Roman"/>
          <w:sz w:val="24"/>
          <w:szCs w:val="24"/>
        </w:rPr>
        <w:t>ispersion process of G-COOH, Mg(NO</w:t>
      </w:r>
      <w:r w:rsidR="00CE1994" w:rsidRPr="004635D6">
        <w:rPr>
          <w:rFonts w:ascii="Times New Roman" w:hAnsi="Times New Roman" w:cs="Times New Roman"/>
          <w:sz w:val="24"/>
          <w:szCs w:val="24"/>
          <w:vertAlign w:val="subscript"/>
        </w:rPr>
        <w:t>3</w:t>
      </w:r>
      <w:r w:rsidR="00CE1994" w:rsidRPr="00895404">
        <w:rPr>
          <w:rFonts w:ascii="Times New Roman" w:hAnsi="Times New Roman" w:cs="Times New Roman"/>
          <w:sz w:val="24"/>
          <w:szCs w:val="24"/>
        </w:rPr>
        <w:t>)</w:t>
      </w:r>
      <w:r w:rsidR="00CE1994" w:rsidRPr="004635D6">
        <w:rPr>
          <w:rFonts w:ascii="Times New Roman" w:hAnsi="Times New Roman" w:cs="Times New Roman"/>
          <w:sz w:val="24"/>
          <w:szCs w:val="24"/>
          <w:vertAlign w:val="subscript"/>
        </w:rPr>
        <w:t>2</w:t>
      </w:r>
      <w:r w:rsidR="00CE1994" w:rsidRPr="00895404">
        <w:rPr>
          <w:rFonts w:ascii="Times New Roman" w:hAnsi="Times New Roman" w:cs="Times New Roman"/>
          <w:sz w:val="24"/>
          <w:szCs w:val="24"/>
        </w:rPr>
        <w:t>.</w:t>
      </w:r>
      <w:r w:rsidR="00EF2186" w:rsidRPr="00895404">
        <w:rPr>
          <w:rFonts w:ascii="Times New Roman" w:hAnsi="Times New Roman" w:cs="Times New Roman"/>
          <w:sz w:val="24"/>
          <w:szCs w:val="24"/>
        </w:rPr>
        <w:t>6</w:t>
      </w:r>
      <w:r w:rsidR="00CE1994" w:rsidRPr="00895404">
        <w:rPr>
          <w:rFonts w:ascii="Times New Roman" w:hAnsi="Times New Roman" w:cs="Times New Roman"/>
          <w:sz w:val="24"/>
          <w:szCs w:val="24"/>
        </w:rPr>
        <w:t>H</w:t>
      </w:r>
      <w:r w:rsidR="00CE1994" w:rsidRPr="004635D6">
        <w:rPr>
          <w:rFonts w:ascii="Times New Roman" w:hAnsi="Times New Roman" w:cs="Times New Roman"/>
          <w:sz w:val="24"/>
          <w:szCs w:val="24"/>
          <w:vertAlign w:val="subscript"/>
        </w:rPr>
        <w:t>2</w:t>
      </w:r>
      <w:r w:rsidR="00CE1994" w:rsidRPr="00895404">
        <w:rPr>
          <w:rFonts w:ascii="Times New Roman" w:hAnsi="Times New Roman" w:cs="Times New Roman"/>
          <w:sz w:val="24"/>
          <w:szCs w:val="24"/>
        </w:rPr>
        <w:t xml:space="preserve">O in DI water </w:t>
      </w:r>
      <w:r w:rsidR="00CE1994" w:rsidRPr="00895404">
        <w:rPr>
          <w:rFonts w:ascii="Times New Roman" w:hAnsi="Times New Roman" w:cs="Times New Roman"/>
          <w:sz w:val="24"/>
          <w:szCs w:val="24"/>
        </w:rPr>
        <w:lastRenderedPageBreak/>
        <w:t xml:space="preserve">with </w:t>
      </w:r>
      <w:r w:rsidR="004635D6">
        <w:rPr>
          <w:rFonts w:ascii="Times New Roman" w:hAnsi="Times New Roman" w:cs="Times New Roman"/>
          <w:sz w:val="24"/>
          <w:szCs w:val="24"/>
        </w:rPr>
        <w:t>u</w:t>
      </w:r>
      <w:r w:rsidR="00CE1994" w:rsidRPr="00895404">
        <w:rPr>
          <w:rFonts w:ascii="Times New Roman" w:hAnsi="Times New Roman" w:cs="Times New Roman"/>
          <w:sz w:val="24"/>
          <w:szCs w:val="24"/>
        </w:rPr>
        <w:t xml:space="preserve">ltrasonication and probe sonication, </w:t>
      </w:r>
      <w:r w:rsidR="001F5341" w:rsidRPr="00895404">
        <w:rPr>
          <w:rFonts w:ascii="Times New Roman" w:hAnsi="Times New Roman" w:cs="Times New Roman"/>
          <w:sz w:val="24"/>
          <w:szCs w:val="24"/>
        </w:rPr>
        <w:t xml:space="preserve">(b) </w:t>
      </w:r>
      <w:r w:rsidR="004635D6">
        <w:rPr>
          <w:rFonts w:ascii="Times New Roman" w:hAnsi="Times New Roman" w:cs="Times New Roman"/>
          <w:sz w:val="24"/>
          <w:szCs w:val="24"/>
        </w:rPr>
        <w:t>d</w:t>
      </w:r>
      <w:r w:rsidR="00CE1994" w:rsidRPr="00895404">
        <w:rPr>
          <w:rFonts w:ascii="Times New Roman" w:hAnsi="Times New Roman" w:cs="Times New Roman"/>
          <w:sz w:val="24"/>
          <w:szCs w:val="24"/>
        </w:rPr>
        <w:t xml:space="preserve">eposition process of G-COOH on CF through EPD </w:t>
      </w:r>
      <w:r w:rsidR="001F5341" w:rsidRPr="00895404">
        <w:rPr>
          <w:rFonts w:ascii="Times New Roman" w:hAnsi="Times New Roman" w:cs="Times New Roman"/>
          <w:sz w:val="24"/>
          <w:szCs w:val="24"/>
        </w:rPr>
        <w:t>and (c) VARTM</w:t>
      </w:r>
      <w:r w:rsidR="00CE1994" w:rsidRPr="00895404">
        <w:rPr>
          <w:rFonts w:ascii="Times New Roman" w:hAnsi="Times New Roman" w:cs="Times New Roman"/>
          <w:sz w:val="24"/>
          <w:szCs w:val="24"/>
        </w:rPr>
        <w:t xml:space="preserve"> manufacturing method of laminates</w:t>
      </w:r>
      <w:bookmarkEnd w:id="1"/>
    </w:p>
    <w:p w14:paraId="472FF513" w14:textId="08B03C7C" w:rsidR="00172D4A" w:rsidRDefault="00172D4A"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t>2.5 Testing and characterization</w:t>
      </w:r>
    </w:p>
    <w:p w14:paraId="6C0D1A37" w14:textId="692630CC" w:rsidR="00DC6F44" w:rsidRPr="00FF294E" w:rsidRDefault="00DC6F44" w:rsidP="00686293">
      <w:pPr>
        <w:spacing w:line="480" w:lineRule="auto"/>
        <w:rPr>
          <w:rFonts w:ascii="Times New Roman" w:hAnsi="Times New Roman" w:cs="Times New Roman"/>
          <w:sz w:val="24"/>
          <w:szCs w:val="24"/>
        </w:rPr>
      </w:pPr>
      <w:r w:rsidRPr="00DC6F44">
        <w:rPr>
          <w:rFonts w:ascii="Times New Roman" w:hAnsi="Times New Roman" w:cs="Times New Roman"/>
          <w:sz w:val="24"/>
          <w:szCs w:val="24"/>
        </w:rPr>
        <w:t>The pristine and G-COOH deposited carbon fibers were observed using a Hitachi S-3400 N scanning electron microscope (SEM). Elemental spe</w:t>
      </w:r>
      <w:r>
        <w:rPr>
          <w:rFonts w:ascii="Times New Roman" w:hAnsi="Times New Roman" w:cs="Times New Roman"/>
          <w:sz w:val="24"/>
          <w:szCs w:val="24"/>
        </w:rPr>
        <w:t xml:space="preserve">ctra were obtained through </w:t>
      </w:r>
      <w:r w:rsidRPr="00DC6F44">
        <w:rPr>
          <w:rFonts w:ascii="Times New Roman" w:hAnsi="Times New Roman" w:cs="Times New Roman"/>
          <w:sz w:val="24"/>
          <w:szCs w:val="24"/>
        </w:rPr>
        <w:t>Energ</w:t>
      </w:r>
      <w:r>
        <w:rPr>
          <w:rFonts w:ascii="Times New Roman" w:hAnsi="Times New Roman" w:cs="Times New Roman"/>
          <w:sz w:val="24"/>
          <w:szCs w:val="24"/>
        </w:rPr>
        <w:t>y-dispersive X-ray spectroscopy</w:t>
      </w:r>
      <w:r w:rsidRPr="00DC6F44">
        <w:rPr>
          <w:rFonts w:ascii="Times New Roman" w:hAnsi="Times New Roman" w:cs="Times New Roman"/>
          <w:sz w:val="24"/>
          <w:szCs w:val="24"/>
        </w:rPr>
        <w:t xml:space="preserve"> </w:t>
      </w:r>
      <w:r>
        <w:rPr>
          <w:rFonts w:ascii="Times New Roman" w:hAnsi="Times New Roman" w:cs="Times New Roman"/>
          <w:sz w:val="24"/>
          <w:szCs w:val="24"/>
        </w:rPr>
        <w:t>(EDS)</w:t>
      </w:r>
      <w:r w:rsidRPr="00DC6F44">
        <w:rPr>
          <w:rFonts w:ascii="Times New Roman" w:hAnsi="Times New Roman" w:cs="Times New Roman"/>
          <w:sz w:val="24"/>
          <w:szCs w:val="24"/>
        </w:rPr>
        <w:t xml:space="preserve"> line scanning, which was performed on a JEOL JSM-7600F field emission gun-scanning electron microscope (FEG-SEM). Prior to EDS scanning, the cross sections of the composites were polished using sand</w:t>
      </w:r>
      <w:r w:rsidR="00FA01BE">
        <w:rPr>
          <w:rFonts w:ascii="Times New Roman" w:hAnsi="Times New Roman" w:cs="Times New Roman"/>
          <w:sz w:val="24"/>
          <w:szCs w:val="24"/>
        </w:rPr>
        <w:t xml:space="preserve"> </w:t>
      </w:r>
      <w:r w:rsidRPr="00DC6F44">
        <w:rPr>
          <w:rFonts w:ascii="Times New Roman" w:hAnsi="Times New Roman" w:cs="Times New Roman"/>
          <w:sz w:val="24"/>
          <w:szCs w:val="24"/>
        </w:rPr>
        <w:t>paper and a suspension of Cr</w:t>
      </w:r>
      <w:r w:rsidRPr="00DC6F44">
        <w:rPr>
          <w:rFonts w:ascii="Times New Roman" w:hAnsi="Times New Roman" w:cs="Times New Roman"/>
          <w:sz w:val="24"/>
          <w:szCs w:val="24"/>
          <w:vertAlign w:val="subscript"/>
        </w:rPr>
        <w:t>2</w:t>
      </w:r>
      <w:r w:rsidRPr="00DC6F44">
        <w:rPr>
          <w:rFonts w:ascii="Times New Roman" w:hAnsi="Times New Roman" w:cs="Times New Roman"/>
          <w:sz w:val="24"/>
          <w:szCs w:val="24"/>
        </w:rPr>
        <w:t>O</w:t>
      </w:r>
      <w:r w:rsidRPr="00DC6F44">
        <w:rPr>
          <w:rFonts w:ascii="Times New Roman" w:hAnsi="Times New Roman" w:cs="Times New Roman"/>
          <w:sz w:val="24"/>
          <w:szCs w:val="24"/>
          <w:vertAlign w:val="subscript"/>
        </w:rPr>
        <w:t>3</w:t>
      </w:r>
      <w:r w:rsidRPr="00DC6F44">
        <w:rPr>
          <w:rFonts w:ascii="Times New Roman" w:hAnsi="Times New Roman" w:cs="Times New Roman"/>
          <w:sz w:val="24"/>
          <w:szCs w:val="24"/>
        </w:rPr>
        <w:t xml:space="preserve"> particles (with a particle size of 100 nm) in ethanol</w:t>
      </w:r>
      <w:r w:rsidR="00AC329E">
        <w:rPr>
          <w:rFonts w:ascii="Times New Roman" w:hAnsi="Times New Roman" w:cs="Times New Roman"/>
          <w:sz w:val="24"/>
          <w:szCs w:val="24"/>
        </w:rPr>
        <w:t>.</w:t>
      </w:r>
    </w:p>
    <w:p w14:paraId="697BA10A" w14:textId="556FBF50" w:rsidR="00FF294E" w:rsidRDefault="00FF294E" w:rsidP="00686293">
      <w:pPr>
        <w:spacing w:line="480" w:lineRule="auto"/>
        <w:rPr>
          <w:rFonts w:ascii="Times New Roman" w:hAnsi="Times New Roman" w:cs="Times New Roman"/>
          <w:sz w:val="24"/>
          <w:szCs w:val="24"/>
        </w:rPr>
      </w:pPr>
      <w:r w:rsidRPr="00FF294E">
        <w:rPr>
          <w:rFonts w:ascii="Times New Roman" w:hAnsi="Times New Roman" w:cs="Times New Roman"/>
          <w:sz w:val="24"/>
          <w:szCs w:val="24"/>
        </w:rPr>
        <w:t>FTIR (Bruker, Germany-3000 Hyperion Microscope) was utilized to analyze the functional groups of G-COOH platelets and CFs after EPD using KBr pellets. The spectra were obtained in the wavelength range of 500-3500 cm</w:t>
      </w:r>
      <w:r w:rsidRPr="00FF294E">
        <w:rPr>
          <w:rFonts w:ascii="Times New Roman" w:hAnsi="Times New Roman" w:cs="Times New Roman"/>
          <w:sz w:val="24"/>
          <w:szCs w:val="24"/>
          <w:vertAlign w:val="superscript"/>
        </w:rPr>
        <w:t>-1</w:t>
      </w:r>
      <w:r w:rsidRPr="00FF294E">
        <w:rPr>
          <w:rFonts w:ascii="Times New Roman" w:hAnsi="Times New Roman" w:cs="Times New Roman"/>
          <w:sz w:val="24"/>
          <w:szCs w:val="24"/>
        </w:rPr>
        <w:t xml:space="preserve"> with a resolution of 0.2 cm</w:t>
      </w:r>
      <w:r w:rsidRPr="00FF294E">
        <w:rPr>
          <w:rFonts w:ascii="Times New Roman" w:hAnsi="Times New Roman" w:cs="Times New Roman"/>
          <w:sz w:val="24"/>
          <w:szCs w:val="24"/>
          <w:vertAlign w:val="superscript"/>
        </w:rPr>
        <w:t>-1</w:t>
      </w:r>
      <w:r w:rsidRPr="00FF294E">
        <w:rPr>
          <w:rFonts w:ascii="Times New Roman" w:hAnsi="Times New Roman" w:cs="Times New Roman"/>
          <w:sz w:val="24"/>
          <w:szCs w:val="24"/>
        </w:rPr>
        <w:t>.</w:t>
      </w:r>
    </w:p>
    <w:p w14:paraId="120A57AC" w14:textId="77777777" w:rsidR="00883ECA" w:rsidRDefault="00AC329E" w:rsidP="00686293">
      <w:pPr>
        <w:spacing w:line="480" w:lineRule="auto"/>
        <w:rPr>
          <w:rFonts w:ascii="Times New Roman" w:hAnsi="Times New Roman" w:cs="Times New Roman"/>
          <w:sz w:val="24"/>
          <w:szCs w:val="24"/>
        </w:rPr>
      </w:pPr>
      <w:r w:rsidRPr="00AC329E">
        <w:rPr>
          <w:rFonts w:ascii="Times New Roman" w:hAnsi="Times New Roman" w:cs="Times New Roman"/>
          <w:sz w:val="24"/>
          <w:szCs w:val="24"/>
        </w:rPr>
        <w:t>Th</w:t>
      </w:r>
      <w:r>
        <w:rPr>
          <w:rFonts w:ascii="Times New Roman" w:hAnsi="Times New Roman" w:cs="Times New Roman"/>
          <w:sz w:val="24"/>
          <w:szCs w:val="24"/>
        </w:rPr>
        <w:t xml:space="preserve">e graphitic structural disorders </w:t>
      </w:r>
      <w:r w:rsidRPr="00AC329E">
        <w:rPr>
          <w:rFonts w:ascii="Times New Roman" w:hAnsi="Times New Roman" w:cs="Times New Roman"/>
          <w:sz w:val="24"/>
          <w:szCs w:val="24"/>
        </w:rPr>
        <w:t xml:space="preserve">of </w:t>
      </w:r>
      <w:r>
        <w:rPr>
          <w:rFonts w:ascii="Times New Roman" w:hAnsi="Times New Roman" w:cs="Times New Roman"/>
          <w:sz w:val="24"/>
          <w:szCs w:val="24"/>
        </w:rPr>
        <w:t xml:space="preserve">PCF/G-COOH/0.45G-COOH CF </w:t>
      </w:r>
      <w:r w:rsidRPr="00AC329E">
        <w:rPr>
          <w:rFonts w:ascii="Times New Roman" w:hAnsi="Times New Roman" w:cs="Times New Roman"/>
          <w:sz w:val="24"/>
          <w:szCs w:val="24"/>
        </w:rPr>
        <w:t>was studied using a Raman spectrometer (HORIBA HR 800) equipped with 514.5 nm laser light. The tests were conducted at three different locations, with a spot size of 1 µm and a magnification of 20x, for a duration of 120 s.</w:t>
      </w:r>
    </w:p>
    <w:p w14:paraId="40CAFC2D" w14:textId="74B0F848" w:rsidR="00F401CF" w:rsidRPr="00895404" w:rsidRDefault="00F401CF" w:rsidP="00686293">
      <w:pPr>
        <w:spacing w:line="480" w:lineRule="auto"/>
        <w:rPr>
          <w:rFonts w:ascii="Times New Roman" w:hAnsi="Times New Roman" w:cs="Times New Roman"/>
          <w:sz w:val="24"/>
          <w:szCs w:val="24"/>
        </w:rPr>
      </w:pPr>
      <w:r w:rsidRPr="00F401CF">
        <w:rPr>
          <w:rFonts w:ascii="Times New Roman" w:hAnsi="Times New Roman" w:cs="Times New Roman"/>
          <w:sz w:val="24"/>
          <w:szCs w:val="24"/>
        </w:rPr>
        <w:t>The tensile test was conducted using an MTS hydraulic UTM machine with a capacity of 100 kN. The CFRP specimens used in the test had dimensions of 10 mm (width), 1 mm (thickness)</w:t>
      </w:r>
      <w:r w:rsidR="005C54F8">
        <w:rPr>
          <w:rFonts w:ascii="Times New Roman" w:hAnsi="Times New Roman" w:cs="Times New Roman"/>
          <w:sz w:val="24"/>
          <w:szCs w:val="24"/>
        </w:rPr>
        <w:t xml:space="preserve"> </w:t>
      </w:r>
      <w:r w:rsidR="00F7341C">
        <w:rPr>
          <w:rFonts w:ascii="Times New Roman" w:hAnsi="Times New Roman" w:cs="Times New Roman"/>
          <w:sz w:val="24"/>
          <w:szCs w:val="24"/>
        </w:rPr>
        <w:t>and</w:t>
      </w:r>
      <w:r w:rsidRPr="00F401CF">
        <w:rPr>
          <w:rFonts w:ascii="Times New Roman" w:hAnsi="Times New Roman" w:cs="Times New Roman"/>
          <w:sz w:val="24"/>
          <w:szCs w:val="24"/>
        </w:rPr>
        <w:t xml:space="preserve"> 50 mm (gauge length). An extensometer with a length of 25 mm was employed to measure the strain during the test. The test was performed at a crosshead speed of 1 mm/min</w:t>
      </w:r>
      <w:r w:rsidR="00F7341C">
        <w:rPr>
          <w:rFonts w:ascii="Times New Roman" w:hAnsi="Times New Roman" w:cs="Times New Roman"/>
          <w:sz w:val="24"/>
          <w:szCs w:val="24"/>
        </w:rPr>
        <w:t xml:space="preserve"> and</w:t>
      </w:r>
      <w:r w:rsidRPr="00F401CF">
        <w:rPr>
          <w:rFonts w:ascii="Times New Roman" w:hAnsi="Times New Roman" w:cs="Times New Roman"/>
          <w:sz w:val="24"/>
          <w:szCs w:val="24"/>
        </w:rPr>
        <w:t xml:space="preserve"> a minimum of three specimens were tested for each condition.</w:t>
      </w:r>
    </w:p>
    <w:p w14:paraId="501198FD" w14:textId="55BA4D0F" w:rsidR="00F401CF" w:rsidRPr="00895404" w:rsidRDefault="00865971" w:rsidP="00686293">
      <w:pPr>
        <w:spacing w:line="480" w:lineRule="auto"/>
        <w:rPr>
          <w:rFonts w:ascii="Times New Roman" w:hAnsi="Times New Roman" w:cs="Times New Roman"/>
          <w:sz w:val="24"/>
          <w:szCs w:val="24"/>
        </w:rPr>
      </w:pPr>
      <w:r>
        <w:rPr>
          <w:rFonts w:ascii="Times New Roman" w:hAnsi="Times New Roman" w:cs="Times New Roman"/>
          <w:sz w:val="24"/>
          <w:szCs w:val="24"/>
        </w:rPr>
        <w:t>T</w:t>
      </w:r>
      <w:r w:rsidR="00F401CF" w:rsidRPr="00F401CF">
        <w:rPr>
          <w:rFonts w:ascii="Times New Roman" w:hAnsi="Times New Roman" w:cs="Times New Roman"/>
          <w:sz w:val="24"/>
          <w:szCs w:val="24"/>
        </w:rPr>
        <w:t>he three-point bend test was performed using an Instron E1000 universal testing machine with a 1 kN capacity. Specimens with dimensions of 10 mm (width), 1 mm (thickness)</w:t>
      </w:r>
      <w:r w:rsidR="00F7341C">
        <w:rPr>
          <w:rFonts w:ascii="Times New Roman" w:hAnsi="Times New Roman" w:cs="Times New Roman"/>
          <w:sz w:val="24"/>
          <w:szCs w:val="24"/>
        </w:rPr>
        <w:t xml:space="preserve"> and</w:t>
      </w:r>
      <w:r w:rsidR="00F401CF" w:rsidRPr="00F401CF">
        <w:rPr>
          <w:rFonts w:ascii="Times New Roman" w:hAnsi="Times New Roman" w:cs="Times New Roman"/>
          <w:sz w:val="24"/>
          <w:szCs w:val="24"/>
        </w:rPr>
        <w:t xml:space="preserve"> 30 mm (span length) were prepared for the test. A crosshead speed of 1 mm/min was </w:t>
      </w:r>
      <w:r w:rsidR="00F401CF">
        <w:rPr>
          <w:rFonts w:ascii="Times New Roman" w:hAnsi="Times New Roman" w:cs="Times New Roman"/>
          <w:sz w:val="24"/>
          <w:szCs w:val="24"/>
        </w:rPr>
        <w:t>used</w:t>
      </w:r>
      <w:r w:rsidR="00F401CF" w:rsidRPr="00F401CF">
        <w:rPr>
          <w:rFonts w:ascii="Times New Roman" w:hAnsi="Times New Roman" w:cs="Times New Roman"/>
          <w:sz w:val="24"/>
          <w:szCs w:val="24"/>
        </w:rPr>
        <w:t xml:space="preserve"> </w:t>
      </w:r>
      <w:r w:rsidR="00F401CF" w:rsidRPr="00F401CF">
        <w:rPr>
          <w:rFonts w:ascii="Times New Roman" w:hAnsi="Times New Roman" w:cs="Times New Roman"/>
          <w:sz w:val="24"/>
          <w:szCs w:val="24"/>
        </w:rPr>
        <w:lastRenderedPageBreak/>
        <w:t xml:space="preserve">during the test. Optical images were captured </w:t>
      </w:r>
      <w:r w:rsidR="00F401CF">
        <w:rPr>
          <w:rFonts w:ascii="Times New Roman" w:hAnsi="Times New Roman" w:cs="Times New Roman"/>
          <w:sz w:val="24"/>
          <w:szCs w:val="24"/>
        </w:rPr>
        <w:t>from recoded video</w:t>
      </w:r>
      <w:r w:rsidR="00F401CF" w:rsidRPr="00F401CF">
        <w:rPr>
          <w:rFonts w:ascii="Times New Roman" w:hAnsi="Times New Roman" w:cs="Times New Roman"/>
          <w:sz w:val="24"/>
          <w:szCs w:val="24"/>
        </w:rPr>
        <w:t xml:space="preserve"> </w:t>
      </w:r>
      <w:r w:rsidR="00F401CF">
        <w:rPr>
          <w:rFonts w:ascii="Times New Roman" w:hAnsi="Times New Roman" w:cs="Times New Roman"/>
          <w:sz w:val="24"/>
          <w:szCs w:val="24"/>
        </w:rPr>
        <w:t xml:space="preserve">of </w:t>
      </w:r>
      <w:r w:rsidR="00F401CF" w:rsidRPr="00F401CF">
        <w:rPr>
          <w:rFonts w:ascii="Times New Roman" w:hAnsi="Times New Roman" w:cs="Times New Roman"/>
          <w:sz w:val="24"/>
          <w:szCs w:val="24"/>
        </w:rPr>
        <w:t>an optical microscope</w:t>
      </w:r>
      <w:r w:rsidR="00F401CF">
        <w:rPr>
          <w:rFonts w:ascii="Times New Roman" w:hAnsi="Times New Roman" w:cs="Times New Roman"/>
          <w:sz w:val="24"/>
          <w:szCs w:val="24"/>
        </w:rPr>
        <w:t xml:space="preserve"> </w:t>
      </w:r>
      <w:r w:rsidR="00F401CF" w:rsidRPr="00F401CF">
        <w:rPr>
          <w:rFonts w:ascii="Times New Roman" w:hAnsi="Times New Roman" w:cs="Times New Roman"/>
          <w:sz w:val="24"/>
          <w:szCs w:val="24"/>
        </w:rPr>
        <w:t>during tests.</w:t>
      </w:r>
    </w:p>
    <w:p w14:paraId="4A4BA089" w14:textId="77777777" w:rsidR="00C67B55" w:rsidRPr="00D97DBB" w:rsidRDefault="009B219A" w:rsidP="00686293">
      <w:pPr>
        <w:spacing w:line="480" w:lineRule="auto"/>
        <w:jc w:val="both"/>
        <w:rPr>
          <w:rFonts w:ascii="Times New Roman" w:hAnsi="Times New Roman" w:cs="Times New Roman"/>
          <w:b/>
          <w:sz w:val="24"/>
          <w:szCs w:val="24"/>
        </w:rPr>
      </w:pPr>
      <w:r w:rsidRPr="00D97DBB">
        <w:rPr>
          <w:rFonts w:ascii="Times New Roman" w:hAnsi="Times New Roman" w:cs="Times New Roman"/>
          <w:b/>
          <w:sz w:val="24"/>
          <w:szCs w:val="24"/>
        </w:rPr>
        <w:t xml:space="preserve">3. </w:t>
      </w:r>
      <w:r w:rsidR="00C67B55" w:rsidRPr="00D97DBB">
        <w:rPr>
          <w:rFonts w:ascii="Times New Roman" w:hAnsi="Times New Roman" w:cs="Times New Roman"/>
          <w:b/>
          <w:sz w:val="24"/>
          <w:szCs w:val="24"/>
        </w:rPr>
        <w:t>Results</w:t>
      </w:r>
    </w:p>
    <w:p w14:paraId="74354552" w14:textId="77777777" w:rsidR="00A33BF9" w:rsidRPr="00D97DBB" w:rsidRDefault="009B219A" w:rsidP="00686293">
      <w:pPr>
        <w:spacing w:line="480" w:lineRule="auto"/>
        <w:jc w:val="both"/>
        <w:rPr>
          <w:rFonts w:ascii="Times New Roman" w:hAnsi="Times New Roman" w:cs="Times New Roman"/>
          <w:b/>
          <w:bCs/>
          <w:sz w:val="24"/>
          <w:szCs w:val="24"/>
        </w:rPr>
      </w:pPr>
      <w:r w:rsidRPr="00D97DBB">
        <w:rPr>
          <w:rFonts w:ascii="Times New Roman" w:hAnsi="Times New Roman" w:cs="Times New Roman"/>
          <w:b/>
          <w:sz w:val="24"/>
          <w:szCs w:val="24"/>
        </w:rPr>
        <w:t xml:space="preserve">3.1 </w:t>
      </w:r>
      <w:r w:rsidR="00196586" w:rsidRPr="00D97DBB">
        <w:rPr>
          <w:rFonts w:ascii="Times New Roman" w:hAnsi="Times New Roman" w:cs="Times New Roman"/>
          <w:b/>
          <w:sz w:val="24"/>
          <w:szCs w:val="24"/>
        </w:rPr>
        <w:t>Characteristics</w:t>
      </w:r>
      <w:r w:rsidR="00C67B55" w:rsidRPr="00D97DBB">
        <w:rPr>
          <w:rFonts w:ascii="Times New Roman" w:hAnsi="Times New Roman" w:cs="Times New Roman"/>
          <w:b/>
          <w:sz w:val="24"/>
          <w:szCs w:val="24"/>
        </w:rPr>
        <w:t xml:space="preserve"> of </w:t>
      </w:r>
      <w:r w:rsidR="00196586" w:rsidRPr="00D97DBB">
        <w:rPr>
          <w:rFonts w:ascii="Times New Roman" w:hAnsi="Times New Roman" w:cs="Times New Roman"/>
          <w:b/>
          <w:sz w:val="24"/>
          <w:szCs w:val="24"/>
        </w:rPr>
        <w:t>G-COOH</w:t>
      </w:r>
      <w:r w:rsidR="00196586" w:rsidRPr="00D97DBB">
        <w:rPr>
          <w:rFonts w:ascii="Times New Roman" w:hAnsi="Times New Roman" w:cs="Times New Roman"/>
          <w:b/>
          <w:bCs/>
          <w:sz w:val="24"/>
          <w:szCs w:val="24"/>
        </w:rPr>
        <w:t xml:space="preserve"> and carbon fibers</w:t>
      </w:r>
    </w:p>
    <w:p w14:paraId="5DB900D2" w14:textId="6AD42C62" w:rsidR="00232EDE" w:rsidRDefault="009F401E"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t xml:space="preserve">Scanning electron microscope (SEM) </w:t>
      </w:r>
      <w:r w:rsidR="00196586" w:rsidRPr="00895404">
        <w:rPr>
          <w:rFonts w:ascii="Times New Roman" w:hAnsi="Times New Roman" w:cs="Times New Roman"/>
          <w:sz w:val="24"/>
          <w:szCs w:val="24"/>
        </w:rPr>
        <w:t>has</w:t>
      </w:r>
      <w:r w:rsidRPr="00895404">
        <w:rPr>
          <w:rFonts w:ascii="Times New Roman" w:hAnsi="Times New Roman" w:cs="Times New Roman"/>
          <w:sz w:val="24"/>
          <w:szCs w:val="24"/>
        </w:rPr>
        <w:t xml:space="preserve"> been </w:t>
      </w:r>
      <w:r w:rsidR="00196586" w:rsidRPr="00895404">
        <w:rPr>
          <w:rFonts w:ascii="Times New Roman" w:hAnsi="Times New Roman" w:cs="Times New Roman"/>
          <w:sz w:val="24"/>
          <w:szCs w:val="24"/>
        </w:rPr>
        <w:t xml:space="preserve">used to </w:t>
      </w:r>
      <w:r w:rsidRPr="00895404">
        <w:rPr>
          <w:rFonts w:ascii="Times New Roman" w:hAnsi="Times New Roman" w:cs="Times New Roman"/>
          <w:sz w:val="24"/>
          <w:szCs w:val="24"/>
        </w:rPr>
        <w:t>observe</w:t>
      </w:r>
      <w:r w:rsidR="00A33BF9" w:rsidRPr="00895404">
        <w:rPr>
          <w:rFonts w:ascii="Times New Roman" w:hAnsi="Times New Roman" w:cs="Times New Roman"/>
          <w:sz w:val="24"/>
          <w:szCs w:val="24"/>
        </w:rPr>
        <w:t xml:space="preserve"> </w:t>
      </w:r>
      <w:r w:rsidRPr="00895404">
        <w:rPr>
          <w:rFonts w:ascii="Times New Roman" w:hAnsi="Times New Roman" w:cs="Times New Roman"/>
          <w:sz w:val="24"/>
          <w:szCs w:val="24"/>
        </w:rPr>
        <w:t xml:space="preserve">the surface </w:t>
      </w:r>
      <w:r w:rsidR="004B5303" w:rsidRPr="00895404">
        <w:rPr>
          <w:rFonts w:ascii="Times New Roman" w:hAnsi="Times New Roman" w:cs="Times New Roman"/>
          <w:sz w:val="24"/>
          <w:szCs w:val="24"/>
        </w:rPr>
        <w:t>morphology</w:t>
      </w:r>
      <w:r w:rsidRPr="00895404">
        <w:rPr>
          <w:rFonts w:ascii="Times New Roman" w:hAnsi="Times New Roman" w:cs="Times New Roman"/>
          <w:sz w:val="24"/>
          <w:szCs w:val="24"/>
        </w:rPr>
        <w:t xml:space="preserve"> of </w:t>
      </w:r>
      <w:r w:rsidR="004B5303" w:rsidRPr="00895404">
        <w:rPr>
          <w:rFonts w:ascii="Times New Roman" w:hAnsi="Times New Roman" w:cs="Times New Roman"/>
          <w:sz w:val="24"/>
          <w:szCs w:val="24"/>
        </w:rPr>
        <w:t>G-COOH</w:t>
      </w:r>
      <w:r w:rsidR="00447FA7" w:rsidRPr="00895404">
        <w:rPr>
          <w:rFonts w:ascii="Times New Roman" w:hAnsi="Times New Roman" w:cs="Times New Roman"/>
          <w:sz w:val="24"/>
          <w:szCs w:val="24"/>
        </w:rPr>
        <w:t xml:space="preserve"> platelets</w:t>
      </w:r>
      <w:r w:rsidR="004B5303" w:rsidRPr="00895404">
        <w:rPr>
          <w:rFonts w:ascii="Times New Roman" w:hAnsi="Times New Roman" w:cs="Times New Roman"/>
          <w:sz w:val="24"/>
          <w:szCs w:val="24"/>
        </w:rPr>
        <w:t xml:space="preserve">, </w:t>
      </w:r>
      <w:r w:rsidR="00447FA7" w:rsidRPr="00895404">
        <w:rPr>
          <w:rFonts w:ascii="Times New Roman" w:hAnsi="Times New Roman" w:cs="Times New Roman"/>
          <w:sz w:val="24"/>
          <w:szCs w:val="24"/>
        </w:rPr>
        <w:t>pristine CF as well as CF</w:t>
      </w:r>
      <w:r w:rsidR="004B5303" w:rsidRPr="00895404">
        <w:rPr>
          <w:rFonts w:ascii="Times New Roman" w:hAnsi="Times New Roman" w:cs="Times New Roman"/>
          <w:sz w:val="24"/>
          <w:szCs w:val="24"/>
        </w:rPr>
        <w:t xml:space="preserve"> modified by EPD</w:t>
      </w:r>
      <w:r w:rsidR="009F5E9B">
        <w:rPr>
          <w:rFonts w:ascii="Times New Roman" w:hAnsi="Times New Roman" w:cs="Times New Roman"/>
          <w:sz w:val="24"/>
          <w:szCs w:val="24"/>
        </w:rPr>
        <w:t xml:space="preserve"> (</w:t>
      </w:r>
      <w:r w:rsidR="00F07CCA" w:rsidRPr="00895404">
        <w:rPr>
          <w:rFonts w:ascii="Times New Roman" w:hAnsi="Times New Roman" w:cs="Times New Roman"/>
          <w:sz w:val="24"/>
          <w:szCs w:val="24"/>
        </w:rPr>
        <w:fldChar w:fldCharType="begin"/>
      </w:r>
      <w:r w:rsidR="00F07CCA" w:rsidRPr="00895404">
        <w:rPr>
          <w:rFonts w:ascii="Times New Roman" w:hAnsi="Times New Roman" w:cs="Times New Roman"/>
          <w:sz w:val="24"/>
          <w:szCs w:val="24"/>
        </w:rPr>
        <w:instrText xml:space="preserve"> REF _Ref125452025 \h </w:instrText>
      </w:r>
      <w:r w:rsidR="00011A81" w:rsidRPr="00895404">
        <w:rPr>
          <w:rFonts w:ascii="Times New Roman" w:hAnsi="Times New Roman" w:cs="Times New Roman"/>
          <w:sz w:val="24"/>
          <w:szCs w:val="24"/>
        </w:rPr>
        <w:instrText xml:space="preserve"> \* MERGEFORMAT </w:instrText>
      </w:r>
      <w:r w:rsidR="00F07CCA" w:rsidRPr="00895404">
        <w:rPr>
          <w:rFonts w:ascii="Times New Roman" w:hAnsi="Times New Roman" w:cs="Times New Roman"/>
          <w:sz w:val="24"/>
          <w:szCs w:val="24"/>
        </w:rPr>
      </w:r>
      <w:r w:rsidR="00F07CCA" w:rsidRPr="00895404">
        <w:rPr>
          <w:rFonts w:ascii="Times New Roman" w:hAnsi="Times New Roman" w:cs="Times New Roman"/>
          <w:sz w:val="24"/>
          <w:szCs w:val="24"/>
        </w:rPr>
        <w:fldChar w:fldCharType="separate"/>
      </w:r>
      <w:r w:rsidR="00F07CCA" w:rsidRPr="00895404">
        <w:rPr>
          <w:rFonts w:ascii="Times New Roman" w:hAnsi="Times New Roman" w:cs="Times New Roman"/>
          <w:sz w:val="24"/>
          <w:szCs w:val="24"/>
        </w:rPr>
        <w:t>Fig. 2</w:t>
      </w:r>
      <w:r w:rsidR="00F07CCA" w:rsidRPr="00895404">
        <w:rPr>
          <w:rFonts w:ascii="Times New Roman" w:hAnsi="Times New Roman" w:cs="Times New Roman"/>
          <w:sz w:val="24"/>
          <w:szCs w:val="24"/>
        </w:rPr>
        <w:fldChar w:fldCharType="end"/>
      </w:r>
      <w:r w:rsidR="009F5E9B">
        <w:rPr>
          <w:rFonts w:ascii="Times New Roman" w:hAnsi="Times New Roman" w:cs="Times New Roman"/>
          <w:sz w:val="24"/>
          <w:szCs w:val="24"/>
        </w:rPr>
        <w:t>)</w:t>
      </w:r>
      <w:r w:rsidRPr="00895404">
        <w:rPr>
          <w:rFonts w:ascii="Times New Roman" w:hAnsi="Times New Roman" w:cs="Times New Roman"/>
          <w:sz w:val="24"/>
          <w:szCs w:val="24"/>
        </w:rPr>
        <w:t xml:space="preserve">. </w:t>
      </w:r>
      <w:r w:rsidR="009F5E9B">
        <w:rPr>
          <w:rFonts w:ascii="Times New Roman" w:hAnsi="Times New Roman" w:cs="Times New Roman"/>
          <w:sz w:val="24"/>
          <w:szCs w:val="24"/>
        </w:rPr>
        <w:t xml:space="preserve">A </w:t>
      </w:r>
      <w:r w:rsidR="0097089C">
        <w:rPr>
          <w:rFonts w:ascii="Times New Roman" w:hAnsi="Times New Roman" w:cs="Times New Roman"/>
          <w:sz w:val="24"/>
          <w:szCs w:val="24"/>
        </w:rPr>
        <w:t>range of</w:t>
      </w:r>
      <w:r w:rsidR="009F5E9B">
        <w:rPr>
          <w:rFonts w:ascii="Times New Roman" w:hAnsi="Times New Roman" w:cs="Times New Roman"/>
          <w:sz w:val="24"/>
          <w:szCs w:val="24"/>
        </w:rPr>
        <w:t xml:space="preserve"> big clusters of</w:t>
      </w:r>
      <w:r w:rsidR="00112009">
        <w:rPr>
          <w:rFonts w:ascii="Times New Roman" w:hAnsi="Times New Roman" w:cs="Times New Roman"/>
          <w:sz w:val="24"/>
          <w:szCs w:val="24"/>
        </w:rPr>
        <w:t xml:space="preserve"> few layered tiny particles are seen</w:t>
      </w:r>
      <w:r w:rsidR="009F5E9B">
        <w:rPr>
          <w:rFonts w:ascii="Times New Roman" w:hAnsi="Times New Roman" w:cs="Times New Roman"/>
          <w:sz w:val="24"/>
          <w:szCs w:val="24"/>
        </w:rPr>
        <w:t xml:space="preserve"> at lower magnification micrograph of G-COOH powder (</w:t>
      </w:r>
      <w:r w:rsidR="009F5E9B" w:rsidRPr="00895404">
        <w:rPr>
          <w:rFonts w:ascii="Times New Roman" w:hAnsi="Times New Roman" w:cs="Times New Roman"/>
          <w:sz w:val="24"/>
          <w:szCs w:val="24"/>
        </w:rPr>
        <w:fldChar w:fldCharType="begin"/>
      </w:r>
      <w:r w:rsidR="009F5E9B" w:rsidRPr="00895404">
        <w:rPr>
          <w:rFonts w:ascii="Times New Roman" w:hAnsi="Times New Roman" w:cs="Times New Roman"/>
          <w:sz w:val="24"/>
          <w:szCs w:val="24"/>
        </w:rPr>
        <w:instrText xml:space="preserve"> REF _Ref125452025 \h  \* MERGEFORMAT </w:instrText>
      </w:r>
      <w:r w:rsidR="009F5E9B" w:rsidRPr="00895404">
        <w:rPr>
          <w:rFonts w:ascii="Times New Roman" w:hAnsi="Times New Roman" w:cs="Times New Roman"/>
          <w:sz w:val="24"/>
          <w:szCs w:val="24"/>
        </w:rPr>
      </w:r>
      <w:r w:rsidR="009F5E9B" w:rsidRPr="00895404">
        <w:rPr>
          <w:rFonts w:ascii="Times New Roman" w:hAnsi="Times New Roman" w:cs="Times New Roman"/>
          <w:sz w:val="24"/>
          <w:szCs w:val="24"/>
        </w:rPr>
        <w:fldChar w:fldCharType="separate"/>
      </w:r>
      <w:r w:rsidR="009F5E9B" w:rsidRPr="00895404">
        <w:rPr>
          <w:rFonts w:ascii="Times New Roman" w:hAnsi="Times New Roman" w:cs="Times New Roman"/>
          <w:sz w:val="24"/>
          <w:szCs w:val="24"/>
        </w:rPr>
        <w:t>Fig. 2</w:t>
      </w:r>
      <w:r w:rsidR="009F5E9B" w:rsidRPr="00895404">
        <w:rPr>
          <w:rFonts w:ascii="Times New Roman" w:hAnsi="Times New Roman" w:cs="Times New Roman"/>
          <w:sz w:val="24"/>
          <w:szCs w:val="24"/>
        </w:rPr>
        <w:fldChar w:fldCharType="end"/>
      </w:r>
      <w:r w:rsidR="009F5E9B" w:rsidRPr="009C6E2B">
        <w:rPr>
          <w:rFonts w:ascii="Times New Roman" w:hAnsi="Times New Roman" w:cs="Times New Roman"/>
          <w:sz w:val="24"/>
          <w:szCs w:val="24"/>
        </w:rPr>
        <w:t>a</w:t>
      </w:r>
      <w:r w:rsidR="009F5E9B">
        <w:rPr>
          <w:rFonts w:ascii="Times New Roman" w:hAnsi="Times New Roman" w:cs="Times New Roman"/>
          <w:sz w:val="24"/>
          <w:szCs w:val="24"/>
        </w:rPr>
        <w:t>)</w:t>
      </w:r>
      <w:r w:rsidR="00112009">
        <w:rPr>
          <w:rFonts w:ascii="Times New Roman" w:hAnsi="Times New Roman" w:cs="Times New Roman"/>
          <w:sz w:val="24"/>
          <w:szCs w:val="24"/>
        </w:rPr>
        <w:t xml:space="preserve">. </w:t>
      </w:r>
      <w:r w:rsidR="00E97FE1">
        <w:rPr>
          <w:rFonts w:ascii="Times New Roman" w:hAnsi="Times New Roman" w:cs="Times New Roman"/>
          <w:sz w:val="24"/>
          <w:szCs w:val="24"/>
        </w:rPr>
        <w:t>A</w:t>
      </w:r>
      <w:r w:rsidR="00D65384">
        <w:rPr>
          <w:rFonts w:ascii="Times New Roman" w:hAnsi="Times New Roman" w:cs="Times New Roman"/>
          <w:sz w:val="24"/>
          <w:szCs w:val="24"/>
        </w:rPr>
        <w:t xml:space="preserve"> </w:t>
      </w:r>
      <w:r w:rsidR="00112009">
        <w:rPr>
          <w:rFonts w:ascii="Times New Roman" w:hAnsi="Times New Roman" w:cs="Times New Roman"/>
          <w:sz w:val="24"/>
          <w:szCs w:val="24"/>
        </w:rPr>
        <w:t xml:space="preserve">magnified micrograph in </w:t>
      </w:r>
      <w:r w:rsidR="00112009" w:rsidRPr="00895404">
        <w:rPr>
          <w:rFonts w:ascii="Times New Roman" w:hAnsi="Times New Roman" w:cs="Times New Roman"/>
          <w:sz w:val="24"/>
          <w:szCs w:val="24"/>
        </w:rPr>
        <w:fldChar w:fldCharType="begin"/>
      </w:r>
      <w:r w:rsidR="00112009" w:rsidRPr="00895404">
        <w:rPr>
          <w:rFonts w:ascii="Times New Roman" w:hAnsi="Times New Roman" w:cs="Times New Roman"/>
          <w:sz w:val="24"/>
          <w:szCs w:val="24"/>
        </w:rPr>
        <w:instrText xml:space="preserve"> REF _Ref125452025 \h  \* MERGEFORMAT </w:instrText>
      </w:r>
      <w:r w:rsidR="00112009" w:rsidRPr="00895404">
        <w:rPr>
          <w:rFonts w:ascii="Times New Roman" w:hAnsi="Times New Roman" w:cs="Times New Roman"/>
          <w:sz w:val="24"/>
          <w:szCs w:val="24"/>
        </w:rPr>
      </w:r>
      <w:r w:rsidR="00112009" w:rsidRPr="00895404">
        <w:rPr>
          <w:rFonts w:ascii="Times New Roman" w:hAnsi="Times New Roman" w:cs="Times New Roman"/>
          <w:sz w:val="24"/>
          <w:szCs w:val="24"/>
        </w:rPr>
        <w:fldChar w:fldCharType="separate"/>
      </w:r>
      <w:r w:rsidR="00112009" w:rsidRPr="00895404">
        <w:rPr>
          <w:rFonts w:ascii="Times New Roman" w:hAnsi="Times New Roman" w:cs="Times New Roman"/>
          <w:sz w:val="24"/>
          <w:szCs w:val="24"/>
        </w:rPr>
        <w:t>Fig. 2</w:t>
      </w:r>
      <w:r w:rsidR="00112009" w:rsidRPr="00895404">
        <w:rPr>
          <w:rFonts w:ascii="Times New Roman" w:hAnsi="Times New Roman" w:cs="Times New Roman"/>
          <w:sz w:val="24"/>
          <w:szCs w:val="24"/>
        </w:rPr>
        <w:fldChar w:fldCharType="end"/>
      </w:r>
      <w:r w:rsidR="00112009">
        <w:rPr>
          <w:rFonts w:ascii="Times New Roman" w:hAnsi="Times New Roman" w:cs="Times New Roman"/>
          <w:sz w:val="24"/>
          <w:szCs w:val="24"/>
        </w:rPr>
        <w:t xml:space="preserve"> (b) shows a few layers</w:t>
      </w:r>
      <w:r w:rsidR="00D65384">
        <w:rPr>
          <w:rFonts w:ascii="Times New Roman" w:hAnsi="Times New Roman" w:cs="Times New Roman"/>
          <w:sz w:val="24"/>
          <w:szCs w:val="24"/>
        </w:rPr>
        <w:t>’</w:t>
      </w:r>
      <w:r w:rsidR="00112009">
        <w:rPr>
          <w:rFonts w:ascii="Times New Roman" w:hAnsi="Times New Roman" w:cs="Times New Roman"/>
          <w:sz w:val="24"/>
          <w:szCs w:val="24"/>
        </w:rPr>
        <w:t xml:space="preserve"> wrinkled G-COOH platelet which seems to be of</w:t>
      </w:r>
      <w:r w:rsidR="00737C3C">
        <w:rPr>
          <w:rFonts w:ascii="Times New Roman" w:hAnsi="Times New Roman" w:cs="Times New Roman"/>
          <w:sz w:val="24"/>
          <w:szCs w:val="24"/>
        </w:rPr>
        <w:t xml:space="preserve"> a</w:t>
      </w:r>
      <w:r w:rsidR="00112009">
        <w:rPr>
          <w:rFonts w:ascii="Times New Roman" w:hAnsi="Times New Roman" w:cs="Times New Roman"/>
          <w:sz w:val="24"/>
          <w:szCs w:val="24"/>
        </w:rPr>
        <w:t xml:space="preserve"> few nanometres thickness (indicated by yellow circles). </w:t>
      </w:r>
      <w:r w:rsidR="007B5679">
        <w:rPr>
          <w:rFonts w:ascii="Times New Roman" w:hAnsi="Times New Roman" w:cs="Times New Roman"/>
          <w:sz w:val="24"/>
          <w:szCs w:val="24"/>
        </w:rPr>
        <w:t xml:space="preserve">A very neat and smooth surfaces of the pristine CF are seen in </w:t>
      </w:r>
      <w:r w:rsidR="007B5679" w:rsidRPr="00895404">
        <w:rPr>
          <w:rFonts w:ascii="Times New Roman" w:hAnsi="Times New Roman" w:cs="Times New Roman"/>
          <w:sz w:val="24"/>
          <w:szCs w:val="24"/>
        </w:rPr>
        <w:fldChar w:fldCharType="begin"/>
      </w:r>
      <w:r w:rsidR="007B5679" w:rsidRPr="00895404">
        <w:rPr>
          <w:rFonts w:ascii="Times New Roman" w:hAnsi="Times New Roman" w:cs="Times New Roman"/>
          <w:sz w:val="24"/>
          <w:szCs w:val="24"/>
        </w:rPr>
        <w:instrText xml:space="preserve"> REF _Ref125452025 \h  \* MERGEFORMAT </w:instrText>
      </w:r>
      <w:r w:rsidR="007B5679" w:rsidRPr="00895404">
        <w:rPr>
          <w:rFonts w:ascii="Times New Roman" w:hAnsi="Times New Roman" w:cs="Times New Roman"/>
          <w:sz w:val="24"/>
          <w:szCs w:val="24"/>
        </w:rPr>
      </w:r>
      <w:r w:rsidR="007B5679" w:rsidRPr="00895404">
        <w:rPr>
          <w:rFonts w:ascii="Times New Roman" w:hAnsi="Times New Roman" w:cs="Times New Roman"/>
          <w:sz w:val="24"/>
          <w:szCs w:val="24"/>
        </w:rPr>
        <w:fldChar w:fldCharType="separate"/>
      </w:r>
      <w:r w:rsidR="007B5679" w:rsidRPr="00895404">
        <w:rPr>
          <w:rFonts w:ascii="Times New Roman" w:hAnsi="Times New Roman" w:cs="Times New Roman"/>
          <w:sz w:val="24"/>
          <w:szCs w:val="24"/>
        </w:rPr>
        <w:t>Fig. 2</w:t>
      </w:r>
      <w:r w:rsidR="007B5679" w:rsidRPr="00895404">
        <w:rPr>
          <w:rFonts w:ascii="Times New Roman" w:hAnsi="Times New Roman" w:cs="Times New Roman"/>
          <w:sz w:val="24"/>
          <w:szCs w:val="24"/>
        </w:rPr>
        <w:fldChar w:fldCharType="end"/>
      </w:r>
      <w:r w:rsidR="007B5679">
        <w:rPr>
          <w:rFonts w:ascii="Times New Roman" w:hAnsi="Times New Roman" w:cs="Times New Roman"/>
          <w:sz w:val="24"/>
          <w:szCs w:val="24"/>
        </w:rPr>
        <w:t xml:space="preserve"> (c)</w:t>
      </w:r>
      <w:r w:rsidR="00135C3A">
        <w:rPr>
          <w:rFonts w:ascii="Times New Roman" w:hAnsi="Times New Roman" w:cs="Times New Roman"/>
          <w:sz w:val="24"/>
          <w:szCs w:val="24"/>
        </w:rPr>
        <w:t xml:space="preserve">. However, </w:t>
      </w:r>
      <w:r w:rsidR="0075170E">
        <w:rPr>
          <w:rFonts w:ascii="Times New Roman" w:hAnsi="Times New Roman" w:cs="Times New Roman"/>
          <w:sz w:val="24"/>
          <w:szCs w:val="24"/>
        </w:rPr>
        <w:t xml:space="preserve">longitudinal grooves are clearly </w:t>
      </w:r>
      <w:r w:rsidR="003C0141">
        <w:rPr>
          <w:rFonts w:ascii="Times New Roman" w:hAnsi="Times New Roman" w:cs="Times New Roman"/>
          <w:sz w:val="24"/>
          <w:szCs w:val="24"/>
        </w:rPr>
        <w:t>visible</w:t>
      </w:r>
      <w:r w:rsidR="0075170E">
        <w:rPr>
          <w:rFonts w:ascii="Times New Roman" w:hAnsi="Times New Roman" w:cs="Times New Roman"/>
          <w:sz w:val="24"/>
          <w:szCs w:val="24"/>
        </w:rPr>
        <w:t xml:space="preserve"> in higher magnified micrograph of pristine CF (</w:t>
      </w:r>
      <w:r w:rsidR="0075170E" w:rsidRPr="00895404">
        <w:rPr>
          <w:rFonts w:ascii="Times New Roman" w:hAnsi="Times New Roman" w:cs="Times New Roman"/>
          <w:sz w:val="24"/>
          <w:szCs w:val="24"/>
        </w:rPr>
        <w:fldChar w:fldCharType="begin"/>
      </w:r>
      <w:r w:rsidR="0075170E" w:rsidRPr="00895404">
        <w:rPr>
          <w:rFonts w:ascii="Times New Roman" w:hAnsi="Times New Roman" w:cs="Times New Roman"/>
          <w:sz w:val="24"/>
          <w:szCs w:val="24"/>
        </w:rPr>
        <w:instrText xml:space="preserve"> REF _Ref125452025 \h  \* MERGEFORMAT </w:instrText>
      </w:r>
      <w:r w:rsidR="0075170E" w:rsidRPr="00895404">
        <w:rPr>
          <w:rFonts w:ascii="Times New Roman" w:hAnsi="Times New Roman" w:cs="Times New Roman"/>
          <w:sz w:val="24"/>
          <w:szCs w:val="24"/>
        </w:rPr>
      </w:r>
      <w:r w:rsidR="0075170E" w:rsidRPr="00895404">
        <w:rPr>
          <w:rFonts w:ascii="Times New Roman" w:hAnsi="Times New Roman" w:cs="Times New Roman"/>
          <w:sz w:val="24"/>
          <w:szCs w:val="24"/>
        </w:rPr>
        <w:fldChar w:fldCharType="separate"/>
      </w:r>
      <w:r w:rsidR="0075170E" w:rsidRPr="00895404">
        <w:rPr>
          <w:rFonts w:ascii="Times New Roman" w:hAnsi="Times New Roman" w:cs="Times New Roman"/>
          <w:sz w:val="24"/>
          <w:szCs w:val="24"/>
        </w:rPr>
        <w:t>Fig. 2</w:t>
      </w:r>
      <w:r w:rsidR="0075170E" w:rsidRPr="00895404">
        <w:rPr>
          <w:rFonts w:ascii="Times New Roman" w:hAnsi="Times New Roman" w:cs="Times New Roman"/>
          <w:sz w:val="24"/>
          <w:szCs w:val="24"/>
        </w:rPr>
        <w:fldChar w:fldCharType="end"/>
      </w:r>
      <w:r w:rsidR="002C6503">
        <w:rPr>
          <w:rFonts w:ascii="Times New Roman" w:hAnsi="Times New Roman" w:cs="Times New Roman"/>
          <w:sz w:val="24"/>
          <w:szCs w:val="24"/>
        </w:rPr>
        <w:t>d</w:t>
      </w:r>
      <w:r w:rsidR="0075170E">
        <w:rPr>
          <w:rFonts w:ascii="Times New Roman" w:hAnsi="Times New Roman" w:cs="Times New Roman"/>
          <w:sz w:val="24"/>
          <w:szCs w:val="24"/>
        </w:rPr>
        <w:t>).</w:t>
      </w:r>
      <w:r w:rsidR="003C0141">
        <w:rPr>
          <w:rFonts w:ascii="Times New Roman" w:hAnsi="Times New Roman" w:cs="Times New Roman"/>
          <w:sz w:val="24"/>
          <w:szCs w:val="24"/>
        </w:rPr>
        <w:t xml:space="preserve"> A uniform </w:t>
      </w:r>
      <w:r w:rsidR="00A7681F">
        <w:rPr>
          <w:rFonts w:ascii="Times New Roman" w:hAnsi="Times New Roman" w:cs="Times New Roman"/>
          <w:sz w:val="24"/>
          <w:szCs w:val="24"/>
        </w:rPr>
        <w:t xml:space="preserve">particulate </w:t>
      </w:r>
      <w:r w:rsidR="002E1F2F">
        <w:rPr>
          <w:rFonts w:ascii="Times New Roman" w:hAnsi="Times New Roman" w:cs="Times New Roman"/>
          <w:sz w:val="24"/>
          <w:szCs w:val="24"/>
        </w:rPr>
        <w:t>deposition of</w:t>
      </w:r>
      <w:r w:rsidR="003C0141">
        <w:rPr>
          <w:rFonts w:ascii="Times New Roman" w:hAnsi="Times New Roman" w:cs="Times New Roman"/>
          <w:sz w:val="24"/>
          <w:szCs w:val="24"/>
        </w:rPr>
        <w:t xml:space="preserve"> G-COOH platelets on pristine CF is shown in </w:t>
      </w:r>
      <w:r w:rsidR="003C0141" w:rsidRPr="00895404">
        <w:rPr>
          <w:rFonts w:ascii="Times New Roman" w:hAnsi="Times New Roman" w:cs="Times New Roman"/>
          <w:sz w:val="24"/>
          <w:szCs w:val="24"/>
        </w:rPr>
        <w:fldChar w:fldCharType="begin"/>
      </w:r>
      <w:r w:rsidR="003C0141" w:rsidRPr="00895404">
        <w:rPr>
          <w:rFonts w:ascii="Times New Roman" w:hAnsi="Times New Roman" w:cs="Times New Roman"/>
          <w:sz w:val="24"/>
          <w:szCs w:val="24"/>
        </w:rPr>
        <w:instrText xml:space="preserve"> REF _Ref125452025 \h  \* MERGEFORMAT </w:instrText>
      </w:r>
      <w:r w:rsidR="003C0141" w:rsidRPr="00895404">
        <w:rPr>
          <w:rFonts w:ascii="Times New Roman" w:hAnsi="Times New Roman" w:cs="Times New Roman"/>
          <w:sz w:val="24"/>
          <w:szCs w:val="24"/>
        </w:rPr>
      </w:r>
      <w:r w:rsidR="003C0141" w:rsidRPr="00895404">
        <w:rPr>
          <w:rFonts w:ascii="Times New Roman" w:hAnsi="Times New Roman" w:cs="Times New Roman"/>
          <w:sz w:val="24"/>
          <w:szCs w:val="24"/>
        </w:rPr>
        <w:fldChar w:fldCharType="separate"/>
      </w:r>
      <w:r w:rsidR="003C0141" w:rsidRPr="00895404">
        <w:rPr>
          <w:rFonts w:ascii="Times New Roman" w:hAnsi="Times New Roman" w:cs="Times New Roman"/>
          <w:sz w:val="24"/>
          <w:szCs w:val="24"/>
        </w:rPr>
        <w:t>Fig. 2</w:t>
      </w:r>
      <w:r w:rsidR="003C0141" w:rsidRPr="00895404">
        <w:rPr>
          <w:rFonts w:ascii="Times New Roman" w:hAnsi="Times New Roman" w:cs="Times New Roman"/>
          <w:sz w:val="24"/>
          <w:szCs w:val="24"/>
        </w:rPr>
        <w:fldChar w:fldCharType="end"/>
      </w:r>
      <w:r w:rsidR="003C0141">
        <w:rPr>
          <w:rFonts w:ascii="Times New Roman" w:hAnsi="Times New Roman" w:cs="Times New Roman"/>
          <w:sz w:val="24"/>
          <w:szCs w:val="24"/>
        </w:rPr>
        <w:t xml:space="preserve">e. Moreover, the presence of G-COOH particles </w:t>
      </w:r>
      <w:r w:rsidR="007250EE">
        <w:rPr>
          <w:rFonts w:ascii="Times New Roman" w:hAnsi="Times New Roman" w:cs="Times New Roman"/>
          <w:sz w:val="24"/>
          <w:szCs w:val="24"/>
        </w:rPr>
        <w:t xml:space="preserve">resting </w:t>
      </w:r>
      <w:r w:rsidR="003C0141">
        <w:rPr>
          <w:rFonts w:ascii="Times New Roman" w:hAnsi="Times New Roman" w:cs="Times New Roman"/>
          <w:sz w:val="24"/>
          <w:szCs w:val="24"/>
        </w:rPr>
        <w:t>on CF and a few layer</w:t>
      </w:r>
      <w:r w:rsidR="007250EE">
        <w:rPr>
          <w:rFonts w:ascii="Times New Roman" w:hAnsi="Times New Roman" w:cs="Times New Roman"/>
          <w:sz w:val="24"/>
          <w:szCs w:val="24"/>
        </w:rPr>
        <w:t>s thick</w:t>
      </w:r>
      <w:r w:rsidR="003C0141">
        <w:rPr>
          <w:rFonts w:ascii="Times New Roman" w:hAnsi="Times New Roman" w:cs="Times New Roman"/>
          <w:sz w:val="24"/>
          <w:szCs w:val="24"/>
        </w:rPr>
        <w:t xml:space="preserve"> G-COOH (indicated by yellow circles) can be seen in magnified micrograph (</w:t>
      </w:r>
      <w:r w:rsidR="003C0141" w:rsidRPr="00895404">
        <w:rPr>
          <w:rFonts w:ascii="Times New Roman" w:hAnsi="Times New Roman" w:cs="Times New Roman"/>
          <w:sz w:val="24"/>
          <w:szCs w:val="24"/>
        </w:rPr>
        <w:fldChar w:fldCharType="begin"/>
      </w:r>
      <w:r w:rsidR="003C0141" w:rsidRPr="00895404">
        <w:rPr>
          <w:rFonts w:ascii="Times New Roman" w:hAnsi="Times New Roman" w:cs="Times New Roman"/>
          <w:sz w:val="24"/>
          <w:szCs w:val="24"/>
        </w:rPr>
        <w:instrText xml:space="preserve"> REF _Ref125452025 \h  \* MERGEFORMAT </w:instrText>
      </w:r>
      <w:r w:rsidR="003C0141" w:rsidRPr="00895404">
        <w:rPr>
          <w:rFonts w:ascii="Times New Roman" w:hAnsi="Times New Roman" w:cs="Times New Roman"/>
          <w:sz w:val="24"/>
          <w:szCs w:val="24"/>
        </w:rPr>
      </w:r>
      <w:r w:rsidR="003C0141" w:rsidRPr="00895404">
        <w:rPr>
          <w:rFonts w:ascii="Times New Roman" w:hAnsi="Times New Roman" w:cs="Times New Roman"/>
          <w:sz w:val="24"/>
          <w:szCs w:val="24"/>
        </w:rPr>
        <w:fldChar w:fldCharType="separate"/>
      </w:r>
      <w:r w:rsidR="003C0141" w:rsidRPr="00895404">
        <w:rPr>
          <w:rFonts w:ascii="Times New Roman" w:hAnsi="Times New Roman" w:cs="Times New Roman"/>
          <w:sz w:val="24"/>
          <w:szCs w:val="24"/>
        </w:rPr>
        <w:t>Fig. 2</w:t>
      </w:r>
      <w:r w:rsidR="003C0141" w:rsidRPr="00895404">
        <w:rPr>
          <w:rFonts w:ascii="Times New Roman" w:hAnsi="Times New Roman" w:cs="Times New Roman"/>
          <w:sz w:val="24"/>
          <w:szCs w:val="24"/>
        </w:rPr>
        <w:fldChar w:fldCharType="end"/>
      </w:r>
      <w:r w:rsidR="003C0141">
        <w:rPr>
          <w:rFonts w:ascii="Times New Roman" w:hAnsi="Times New Roman" w:cs="Times New Roman"/>
          <w:sz w:val="24"/>
          <w:szCs w:val="24"/>
        </w:rPr>
        <w:t>f).</w:t>
      </w:r>
    </w:p>
    <w:p w14:paraId="3B59993F" w14:textId="44B14052" w:rsidR="006C47EE" w:rsidRDefault="004919D1" w:rsidP="00686293">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5EFD6CFE" wp14:editId="636B4AFB">
            <wp:extent cx="5638800" cy="27444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bers sem.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61130" cy="2755301"/>
                    </a:xfrm>
                    <a:prstGeom prst="rect">
                      <a:avLst/>
                    </a:prstGeom>
                  </pic:spPr>
                </pic:pic>
              </a:graphicData>
            </a:graphic>
          </wp:inline>
        </w:drawing>
      </w:r>
    </w:p>
    <w:p w14:paraId="39F8277C" w14:textId="63F6C153" w:rsidR="001E1DF9" w:rsidRDefault="00022177" w:rsidP="00686293">
      <w:pPr>
        <w:spacing w:line="480" w:lineRule="auto"/>
        <w:jc w:val="center"/>
        <w:rPr>
          <w:rFonts w:ascii="Times New Roman" w:hAnsi="Times New Roman" w:cs="Times New Roman"/>
          <w:sz w:val="24"/>
          <w:szCs w:val="24"/>
        </w:rPr>
      </w:pPr>
      <w:bookmarkStart w:id="2" w:name="_Ref125452025"/>
      <w:bookmarkStart w:id="3" w:name="_Toc125457645"/>
      <w:r w:rsidRPr="008D6139">
        <w:rPr>
          <w:rFonts w:ascii="Times New Roman" w:hAnsi="Times New Roman" w:cs="Times New Roman"/>
          <w:b/>
          <w:bCs/>
          <w:sz w:val="24"/>
          <w:szCs w:val="24"/>
        </w:rPr>
        <w:t xml:space="preserve">Fig. </w:t>
      </w:r>
      <w:r w:rsidRPr="008D6139">
        <w:rPr>
          <w:rFonts w:ascii="Times New Roman" w:hAnsi="Times New Roman" w:cs="Times New Roman"/>
          <w:b/>
          <w:bCs/>
          <w:sz w:val="24"/>
          <w:szCs w:val="24"/>
        </w:rPr>
        <w:fldChar w:fldCharType="begin"/>
      </w:r>
      <w:r w:rsidRPr="008D6139">
        <w:rPr>
          <w:rFonts w:ascii="Times New Roman" w:hAnsi="Times New Roman" w:cs="Times New Roman"/>
          <w:b/>
          <w:bCs/>
          <w:sz w:val="24"/>
          <w:szCs w:val="24"/>
        </w:rPr>
        <w:instrText xml:space="preserve"> SEQ Figure \* ARABIC </w:instrText>
      </w:r>
      <w:r w:rsidRPr="008D6139">
        <w:rPr>
          <w:rFonts w:ascii="Times New Roman" w:hAnsi="Times New Roman" w:cs="Times New Roman"/>
          <w:b/>
          <w:bCs/>
          <w:sz w:val="24"/>
          <w:szCs w:val="24"/>
        </w:rPr>
        <w:fldChar w:fldCharType="separate"/>
      </w:r>
      <w:r w:rsidR="00653D31">
        <w:rPr>
          <w:rFonts w:ascii="Times New Roman" w:hAnsi="Times New Roman" w:cs="Times New Roman"/>
          <w:b/>
          <w:bCs/>
          <w:noProof/>
          <w:sz w:val="24"/>
          <w:szCs w:val="24"/>
        </w:rPr>
        <w:t>2</w:t>
      </w:r>
      <w:r w:rsidRPr="008D6139">
        <w:rPr>
          <w:rFonts w:ascii="Times New Roman" w:hAnsi="Times New Roman" w:cs="Times New Roman"/>
          <w:b/>
          <w:bCs/>
          <w:sz w:val="24"/>
          <w:szCs w:val="24"/>
        </w:rPr>
        <w:fldChar w:fldCharType="end"/>
      </w:r>
      <w:bookmarkEnd w:id="2"/>
      <w:r w:rsidR="008D6139" w:rsidRPr="008D6139">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3E2ACA" w:rsidRPr="00895404">
        <w:rPr>
          <w:rFonts w:ascii="Times New Roman" w:hAnsi="Times New Roman" w:cs="Times New Roman"/>
          <w:sz w:val="24"/>
          <w:szCs w:val="24"/>
        </w:rPr>
        <w:t xml:space="preserve">SEM images of </w:t>
      </w:r>
      <w:r w:rsidR="007B7127" w:rsidRPr="00895404">
        <w:rPr>
          <w:rFonts w:ascii="Times New Roman" w:hAnsi="Times New Roman" w:cs="Times New Roman"/>
          <w:sz w:val="24"/>
          <w:szCs w:val="24"/>
        </w:rPr>
        <w:t>(a</w:t>
      </w:r>
      <w:r w:rsidR="001B7A01" w:rsidRPr="00895404">
        <w:rPr>
          <w:rFonts w:ascii="Times New Roman" w:hAnsi="Times New Roman" w:cs="Times New Roman"/>
          <w:sz w:val="24"/>
          <w:szCs w:val="24"/>
        </w:rPr>
        <w:t>, b</w:t>
      </w:r>
      <w:r w:rsidR="007B7127" w:rsidRPr="00895404">
        <w:rPr>
          <w:rFonts w:ascii="Times New Roman" w:hAnsi="Times New Roman" w:cs="Times New Roman"/>
          <w:sz w:val="24"/>
          <w:szCs w:val="24"/>
        </w:rPr>
        <w:t>) G-COOH platelets (</w:t>
      </w:r>
      <w:r w:rsidR="001B7A01" w:rsidRPr="00895404">
        <w:rPr>
          <w:rFonts w:ascii="Times New Roman" w:hAnsi="Times New Roman" w:cs="Times New Roman"/>
          <w:sz w:val="24"/>
          <w:szCs w:val="24"/>
        </w:rPr>
        <w:t>c, d</w:t>
      </w:r>
      <w:r w:rsidR="007B7127" w:rsidRPr="00895404">
        <w:rPr>
          <w:rFonts w:ascii="Times New Roman" w:hAnsi="Times New Roman" w:cs="Times New Roman"/>
          <w:sz w:val="24"/>
          <w:szCs w:val="24"/>
        </w:rPr>
        <w:t>) PCF (</w:t>
      </w:r>
      <w:r w:rsidR="001B7A01" w:rsidRPr="00895404">
        <w:rPr>
          <w:rFonts w:ascii="Times New Roman" w:hAnsi="Times New Roman" w:cs="Times New Roman"/>
          <w:sz w:val="24"/>
          <w:szCs w:val="24"/>
        </w:rPr>
        <w:t>e, f</w:t>
      </w:r>
      <w:r w:rsidR="007B7127" w:rsidRPr="00895404">
        <w:rPr>
          <w:rFonts w:ascii="Times New Roman" w:hAnsi="Times New Roman" w:cs="Times New Roman"/>
          <w:sz w:val="24"/>
          <w:szCs w:val="24"/>
        </w:rPr>
        <w:t>) EPD deposited 0.45G-COOH CF</w:t>
      </w:r>
      <w:bookmarkEnd w:id="3"/>
    </w:p>
    <w:p w14:paraId="71530DDA" w14:textId="6BB01E94" w:rsidR="009B219A" w:rsidRPr="006152ED" w:rsidRDefault="009B219A"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lastRenderedPageBreak/>
        <w:t>3.</w:t>
      </w:r>
      <w:r w:rsidR="00CD0A44" w:rsidRPr="006152ED">
        <w:rPr>
          <w:rFonts w:ascii="Times New Roman" w:hAnsi="Times New Roman" w:cs="Times New Roman"/>
          <w:b/>
          <w:bCs/>
          <w:sz w:val="24"/>
          <w:szCs w:val="24"/>
        </w:rPr>
        <w:t>2</w:t>
      </w:r>
      <w:r w:rsidRPr="006152ED">
        <w:rPr>
          <w:rFonts w:ascii="Times New Roman" w:hAnsi="Times New Roman" w:cs="Times New Roman"/>
          <w:b/>
          <w:bCs/>
          <w:sz w:val="24"/>
          <w:szCs w:val="24"/>
        </w:rPr>
        <w:t xml:space="preserve"> FTIR </w:t>
      </w:r>
      <w:r w:rsidR="00C3246C" w:rsidRPr="006152ED">
        <w:rPr>
          <w:rFonts w:ascii="Times New Roman" w:hAnsi="Times New Roman" w:cs="Times New Roman"/>
          <w:b/>
          <w:bCs/>
          <w:sz w:val="24"/>
          <w:szCs w:val="24"/>
        </w:rPr>
        <w:t>characteristics</w:t>
      </w:r>
    </w:p>
    <w:p w14:paraId="00DEB1A2" w14:textId="7E553F48" w:rsidR="00A85FBF" w:rsidRDefault="002E1F2F" w:rsidP="00686293">
      <w:pPr>
        <w:spacing w:line="480" w:lineRule="auto"/>
        <w:rPr>
          <w:rFonts w:ascii="Times New Roman" w:hAnsi="Times New Roman" w:cs="Times New Roman"/>
          <w:sz w:val="24"/>
          <w:szCs w:val="24"/>
        </w:rPr>
      </w:pPr>
      <w:r w:rsidRPr="002E1F2F">
        <w:rPr>
          <w:rFonts w:ascii="Times New Roman" w:hAnsi="Times New Roman" w:cs="Times New Roman"/>
          <w:sz w:val="24"/>
          <w:szCs w:val="24"/>
        </w:rPr>
        <w:t xml:space="preserve">The FTIR spectra of </w:t>
      </w:r>
      <w:r w:rsidR="002A6188">
        <w:rPr>
          <w:rFonts w:ascii="Times New Roman" w:hAnsi="Times New Roman" w:cs="Times New Roman"/>
          <w:sz w:val="24"/>
          <w:szCs w:val="24"/>
        </w:rPr>
        <w:t>as received</w:t>
      </w:r>
      <w:r w:rsidR="002A6188" w:rsidRPr="002E1F2F">
        <w:rPr>
          <w:rFonts w:ascii="Times New Roman" w:hAnsi="Times New Roman" w:cs="Times New Roman"/>
          <w:sz w:val="24"/>
          <w:szCs w:val="24"/>
        </w:rPr>
        <w:t xml:space="preserve"> </w:t>
      </w:r>
      <w:r w:rsidRPr="002E1F2F">
        <w:rPr>
          <w:rFonts w:ascii="Times New Roman" w:hAnsi="Times New Roman" w:cs="Times New Roman"/>
          <w:sz w:val="24"/>
          <w:szCs w:val="24"/>
        </w:rPr>
        <w:t>G-COOH</w:t>
      </w:r>
      <w:r w:rsidR="002A6188">
        <w:rPr>
          <w:rFonts w:ascii="Times New Roman" w:hAnsi="Times New Roman" w:cs="Times New Roman"/>
          <w:sz w:val="24"/>
          <w:szCs w:val="24"/>
        </w:rPr>
        <w:t>,</w:t>
      </w:r>
      <w:r w:rsidRPr="002E1F2F">
        <w:rPr>
          <w:rFonts w:ascii="Times New Roman" w:hAnsi="Times New Roman" w:cs="Times New Roman"/>
          <w:sz w:val="24"/>
          <w:szCs w:val="24"/>
        </w:rPr>
        <w:t xml:space="preserve"> </w:t>
      </w:r>
      <w:r w:rsidR="002A6188">
        <w:rPr>
          <w:rFonts w:ascii="Times New Roman" w:hAnsi="Times New Roman" w:cs="Times New Roman"/>
          <w:sz w:val="24"/>
          <w:szCs w:val="24"/>
        </w:rPr>
        <w:t>P</w:t>
      </w:r>
      <w:r w:rsidRPr="002E1F2F">
        <w:rPr>
          <w:rFonts w:ascii="Times New Roman" w:hAnsi="Times New Roman" w:cs="Times New Roman"/>
          <w:sz w:val="24"/>
          <w:szCs w:val="24"/>
        </w:rPr>
        <w:t>CF</w:t>
      </w:r>
      <w:r w:rsidR="00F7341C">
        <w:rPr>
          <w:rFonts w:ascii="Times New Roman" w:hAnsi="Times New Roman" w:cs="Times New Roman"/>
          <w:sz w:val="24"/>
          <w:szCs w:val="24"/>
        </w:rPr>
        <w:t xml:space="preserve"> and</w:t>
      </w:r>
      <w:r w:rsidRPr="002E1F2F">
        <w:rPr>
          <w:rFonts w:ascii="Times New Roman" w:hAnsi="Times New Roman" w:cs="Times New Roman"/>
          <w:sz w:val="24"/>
          <w:szCs w:val="24"/>
        </w:rPr>
        <w:t xml:space="preserve"> 0.45G-COOH CF </w:t>
      </w:r>
      <w:r w:rsidR="00221870">
        <w:rPr>
          <w:rFonts w:ascii="Times New Roman" w:hAnsi="Times New Roman" w:cs="Times New Roman"/>
          <w:sz w:val="24"/>
          <w:szCs w:val="24"/>
        </w:rPr>
        <w:t>are</w:t>
      </w:r>
      <w:r w:rsidRPr="002E1F2F">
        <w:rPr>
          <w:rFonts w:ascii="Times New Roman" w:hAnsi="Times New Roman" w:cs="Times New Roman"/>
          <w:sz w:val="24"/>
          <w:szCs w:val="24"/>
        </w:rPr>
        <w:t xml:space="preserve"> recorded using KBr pellets</w:t>
      </w:r>
      <w:r w:rsidR="00F7341C">
        <w:rPr>
          <w:rFonts w:ascii="Times New Roman" w:hAnsi="Times New Roman" w:cs="Times New Roman"/>
          <w:sz w:val="24"/>
          <w:szCs w:val="24"/>
        </w:rPr>
        <w:t xml:space="preserve"> and</w:t>
      </w:r>
      <w:r w:rsidRPr="002E1F2F">
        <w:rPr>
          <w:rFonts w:ascii="Times New Roman" w:hAnsi="Times New Roman" w:cs="Times New Roman"/>
          <w:sz w:val="24"/>
          <w:szCs w:val="24"/>
        </w:rPr>
        <w:t xml:space="preserve"> the corresponding plots are displayed in </w:t>
      </w:r>
      <w:r w:rsidR="002A6188" w:rsidRPr="00895404">
        <w:rPr>
          <w:rFonts w:ascii="Times New Roman" w:hAnsi="Times New Roman" w:cs="Times New Roman"/>
          <w:sz w:val="24"/>
          <w:szCs w:val="24"/>
        </w:rPr>
        <w:fldChar w:fldCharType="begin"/>
      </w:r>
      <w:r w:rsidR="002A6188" w:rsidRPr="00895404">
        <w:rPr>
          <w:rFonts w:ascii="Times New Roman" w:hAnsi="Times New Roman" w:cs="Times New Roman"/>
          <w:sz w:val="24"/>
          <w:szCs w:val="24"/>
        </w:rPr>
        <w:instrText xml:space="preserve"> REF _Ref125452064 \h  \* MERGEFORMAT </w:instrText>
      </w:r>
      <w:r w:rsidR="002A6188" w:rsidRPr="00895404">
        <w:rPr>
          <w:rFonts w:ascii="Times New Roman" w:hAnsi="Times New Roman" w:cs="Times New Roman"/>
          <w:sz w:val="24"/>
          <w:szCs w:val="24"/>
        </w:rPr>
      </w:r>
      <w:r w:rsidR="002A6188" w:rsidRPr="00895404">
        <w:rPr>
          <w:rFonts w:ascii="Times New Roman" w:hAnsi="Times New Roman" w:cs="Times New Roman"/>
          <w:sz w:val="24"/>
          <w:szCs w:val="24"/>
        </w:rPr>
        <w:fldChar w:fldCharType="separate"/>
      </w:r>
      <w:r w:rsidR="002A6188" w:rsidRPr="00895404">
        <w:rPr>
          <w:rFonts w:ascii="Times New Roman" w:hAnsi="Times New Roman" w:cs="Times New Roman"/>
          <w:sz w:val="24"/>
          <w:szCs w:val="24"/>
        </w:rPr>
        <w:t>Fig. 3</w:t>
      </w:r>
      <w:r w:rsidR="002A6188" w:rsidRPr="00895404">
        <w:rPr>
          <w:rFonts w:ascii="Times New Roman" w:hAnsi="Times New Roman" w:cs="Times New Roman"/>
          <w:sz w:val="24"/>
          <w:szCs w:val="24"/>
        </w:rPr>
        <w:fldChar w:fldCharType="end"/>
      </w:r>
      <w:r w:rsidR="005C1A31">
        <w:rPr>
          <w:rFonts w:ascii="Times New Roman" w:hAnsi="Times New Roman" w:cs="Times New Roman"/>
          <w:sz w:val="24"/>
          <w:szCs w:val="24"/>
        </w:rPr>
        <w:t>.</w:t>
      </w:r>
      <w:r w:rsidR="00221870">
        <w:rPr>
          <w:rFonts w:ascii="Times New Roman" w:hAnsi="Times New Roman" w:cs="Times New Roman"/>
          <w:sz w:val="24"/>
          <w:szCs w:val="24"/>
        </w:rPr>
        <w:t xml:space="preserve"> </w:t>
      </w:r>
      <w:r w:rsidR="005C1A31" w:rsidRPr="002A6188">
        <w:rPr>
          <w:rFonts w:ascii="Times New Roman" w:hAnsi="Times New Roman" w:cs="Times New Roman"/>
          <w:sz w:val="24"/>
          <w:szCs w:val="24"/>
        </w:rPr>
        <w:t xml:space="preserve">Characteristic absorption bands </w:t>
      </w:r>
      <w:r w:rsidR="00221870">
        <w:rPr>
          <w:rFonts w:ascii="Times New Roman" w:hAnsi="Times New Roman" w:cs="Times New Roman"/>
          <w:sz w:val="24"/>
          <w:szCs w:val="24"/>
        </w:rPr>
        <w:t>are</w:t>
      </w:r>
      <w:r w:rsidR="005C1A31" w:rsidRPr="002A6188">
        <w:rPr>
          <w:rFonts w:ascii="Times New Roman" w:hAnsi="Times New Roman" w:cs="Times New Roman"/>
          <w:sz w:val="24"/>
          <w:szCs w:val="24"/>
        </w:rPr>
        <w:t xml:space="preserve"> observed around</w:t>
      </w:r>
      <w:r w:rsidR="005C1A31">
        <w:rPr>
          <w:rFonts w:ascii="Times New Roman" w:hAnsi="Times New Roman" w:cs="Times New Roman"/>
          <w:sz w:val="24"/>
          <w:szCs w:val="24"/>
        </w:rPr>
        <w:t xml:space="preserve"> </w:t>
      </w:r>
      <w:r w:rsidR="005C1A31" w:rsidRPr="002A6188">
        <w:rPr>
          <w:rFonts w:ascii="Times New Roman" w:hAnsi="Times New Roman" w:cs="Times New Roman"/>
          <w:sz w:val="24"/>
          <w:szCs w:val="24"/>
        </w:rPr>
        <w:t xml:space="preserve">1056 </w:t>
      </w:r>
      <w:r w:rsidR="00221870" w:rsidRPr="002A6188">
        <w:rPr>
          <w:rFonts w:ascii="Times New Roman" w:hAnsi="Times New Roman" w:cs="Times New Roman"/>
          <w:sz w:val="24"/>
          <w:szCs w:val="24"/>
        </w:rPr>
        <w:t>cm</w:t>
      </w:r>
      <w:r w:rsidR="00221870" w:rsidRPr="00221870">
        <w:rPr>
          <w:rFonts w:ascii="Times New Roman" w:hAnsi="Times New Roman" w:cs="Times New Roman"/>
          <w:sz w:val="24"/>
          <w:szCs w:val="24"/>
          <w:vertAlign w:val="superscript"/>
        </w:rPr>
        <w:t>-1</w:t>
      </w:r>
      <w:r w:rsidR="005C1A31" w:rsidRPr="002A6188">
        <w:rPr>
          <w:rFonts w:ascii="Times New Roman" w:hAnsi="Times New Roman" w:cs="Times New Roman"/>
          <w:sz w:val="24"/>
          <w:szCs w:val="24"/>
        </w:rPr>
        <w:t xml:space="preserve"> (</w:t>
      </w:r>
      <w:r w:rsidR="00221870" w:rsidRPr="002A6188">
        <w:rPr>
          <w:rFonts w:ascii="Times New Roman" w:hAnsi="Times New Roman" w:cs="Times New Roman"/>
          <w:sz w:val="24"/>
          <w:szCs w:val="24"/>
        </w:rPr>
        <w:t>indicative of</w:t>
      </w:r>
      <w:r w:rsidR="00374D90">
        <w:rPr>
          <w:rFonts w:ascii="Times New Roman" w:hAnsi="Times New Roman" w:cs="Times New Roman"/>
          <w:sz w:val="24"/>
          <w:szCs w:val="24"/>
        </w:rPr>
        <w:t xml:space="preserve"> </w:t>
      </w:r>
      <w:r w:rsidR="005C1A31" w:rsidRPr="002A6188">
        <w:rPr>
          <w:rFonts w:ascii="Times New Roman" w:hAnsi="Times New Roman" w:cs="Times New Roman"/>
          <w:sz w:val="24"/>
          <w:szCs w:val="24"/>
        </w:rPr>
        <w:t>C-O-C stretching vibrations)</w:t>
      </w:r>
      <w:r w:rsidR="005C1A31">
        <w:rPr>
          <w:rFonts w:ascii="Times New Roman" w:hAnsi="Times New Roman" w:cs="Times New Roman"/>
          <w:sz w:val="24"/>
          <w:szCs w:val="24"/>
        </w:rPr>
        <w:t xml:space="preserve">, </w:t>
      </w:r>
      <w:r w:rsidR="005C1A31" w:rsidRPr="002A6188">
        <w:rPr>
          <w:rFonts w:ascii="Times New Roman" w:hAnsi="Times New Roman" w:cs="Times New Roman"/>
          <w:sz w:val="24"/>
          <w:szCs w:val="24"/>
        </w:rPr>
        <w:t>1724 cm</w:t>
      </w:r>
      <w:r w:rsidR="005C1A31" w:rsidRPr="00221870">
        <w:rPr>
          <w:rFonts w:ascii="Times New Roman" w:hAnsi="Times New Roman" w:cs="Times New Roman"/>
          <w:sz w:val="24"/>
          <w:szCs w:val="24"/>
          <w:vertAlign w:val="superscript"/>
        </w:rPr>
        <w:t>-1</w:t>
      </w:r>
      <w:r w:rsidR="005C1A31" w:rsidRPr="002A6188">
        <w:rPr>
          <w:rFonts w:ascii="Times New Roman" w:hAnsi="Times New Roman" w:cs="Times New Roman"/>
          <w:sz w:val="24"/>
          <w:szCs w:val="24"/>
        </w:rPr>
        <w:t xml:space="preserve"> (C=O stretching vibrations)</w:t>
      </w:r>
      <w:r w:rsidR="005C1A31">
        <w:rPr>
          <w:rFonts w:ascii="Times New Roman" w:hAnsi="Times New Roman" w:cs="Times New Roman"/>
          <w:sz w:val="24"/>
          <w:szCs w:val="24"/>
        </w:rPr>
        <w:t xml:space="preserve">, </w:t>
      </w:r>
      <w:r w:rsidR="005C1A31" w:rsidRPr="002A6188">
        <w:rPr>
          <w:rFonts w:ascii="Times New Roman" w:hAnsi="Times New Roman" w:cs="Times New Roman"/>
          <w:sz w:val="24"/>
          <w:szCs w:val="24"/>
        </w:rPr>
        <w:t xml:space="preserve">2920 </w:t>
      </w:r>
      <w:r w:rsidR="00221870" w:rsidRPr="002A6188">
        <w:rPr>
          <w:rFonts w:ascii="Times New Roman" w:hAnsi="Times New Roman" w:cs="Times New Roman"/>
          <w:sz w:val="24"/>
          <w:szCs w:val="24"/>
        </w:rPr>
        <w:t>cm</w:t>
      </w:r>
      <w:r w:rsidR="00221870" w:rsidRPr="00221870">
        <w:rPr>
          <w:rFonts w:ascii="Times New Roman" w:hAnsi="Times New Roman" w:cs="Times New Roman"/>
          <w:sz w:val="24"/>
          <w:szCs w:val="24"/>
          <w:vertAlign w:val="superscript"/>
        </w:rPr>
        <w:t>-1</w:t>
      </w:r>
      <w:r w:rsidR="005C1A31" w:rsidRPr="002A6188">
        <w:rPr>
          <w:rFonts w:ascii="Times New Roman" w:hAnsi="Times New Roman" w:cs="Times New Roman"/>
          <w:sz w:val="24"/>
          <w:szCs w:val="24"/>
        </w:rPr>
        <w:t xml:space="preserve"> (-CH stretching)</w:t>
      </w:r>
      <w:r w:rsidR="005C1A31">
        <w:rPr>
          <w:rFonts w:ascii="Times New Roman" w:hAnsi="Times New Roman" w:cs="Times New Roman"/>
          <w:sz w:val="24"/>
          <w:szCs w:val="24"/>
        </w:rPr>
        <w:t xml:space="preserve">, </w:t>
      </w:r>
      <w:r w:rsidR="005C1A31" w:rsidRPr="002A6188">
        <w:rPr>
          <w:rFonts w:ascii="Times New Roman" w:hAnsi="Times New Roman" w:cs="Times New Roman"/>
          <w:sz w:val="24"/>
          <w:szCs w:val="24"/>
        </w:rPr>
        <w:t xml:space="preserve">3433 </w:t>
      </w:r>
      <w:r w:rsidR="00221870" w:rsidRPr="002A6188">
        <w:rPr>
          <w:rFonts w:ascii="Times New Roman" w:hAnsi="Times New Roman" w:cs="Times New Roman"/>
          <w:sz w:val="24"/>
          <w:szCs w:val="24"/>
        </w:rPr>
        <w:t>cm</w:t>
      </w:r>
      <w:r w:rsidR="00221870" w:rsidRPr="00221870">
        <w:rPr>
          <w:rFonts w:ascii="Times New Roman" w:hAnsi="Times New Roman" w:cs="Times New Roman"/>
          <w:sz w:val="24"/>
          <w:szCs w:val="24"/>
          <w:vertAlign w:val="superscript"/>
        </w:rPr>
        <w:t>-1</w:t>
      </w:r>
      <w:r w:rsidR="005C1A31" w:rsidRPr="002A6188">
        <w:rPr>
          <w:rFonts w:ascii="Times New Roman" w:hAnsi="Times New Roman" w:cs="Times New Roman"/>
          <w:sz w:val="24"/>
          <w:szCs w:val="24"/>
        </w:rPr>
        <w:t xml:space="preserve"> (-OH stretching vibrations)</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corresponding to</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epoxide functional groups</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carbonyl</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hydrocarbon</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hydroxyl</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functional groups</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respectively</w:t>
      </w:r>
      <w:r w:rsidR="00221870">
        <w:rPr>
          <w:rFonts w:ascii="Times New Roman" w:hAnsi="Times New Roman" w:cs="Times New Roman"/>
          <w:sz w:val="24"/>
          <w:szCs w:val="24"/>
        </w:rPr>
        <w:t xml:space="preserve"> </w:t>
      </w:r>
      <w:r w:rsidR="00221870" w:rsidRPr="00DA3F60">
        <w:rPr>
          <w:rFonts w:ascii="Times New Roman" w:hAnsi="Times New Roman" w:cs="Times New Roman"/>
          <w:sz w:val="24"/>
          <w:szCs w:val="24"/>
        </w:rPr>
        <w:fldChar w:fldCharType="begin" w:fldLock="1"/>
      </w:r>
      <w:r w:rsidR="00F506A2">
        <w:rPr>
          <w:rFonts w:ascii="Times New Roman" w:hAnsi="Times New Roman" w:cs="Times New Roman"/>
          <w:sz w:val="24"/>
          <w:szCs w:val="24"/>
        </w:rPr>
        <w:instrText xml:space="preserve">ADDIN CSL_CITATION {"citationItems":[{"id":"ITEM-1","itemData":{"DOI":"10.1016/j.porgcoat.2020.106034","ISSN":"03009440","abstract":"We report the preparation of GO composite coating with an orderly layered nanostructure by cathodic electrophoretic deposition to get long-term durability anticorrosive coatings. The morphological characterization was carried out by scanning electron microscopy, which clearly shows GO nanosheets were orderly stacked. Electrochemical test and corrosion morphology confirmed that the optimized composite coating showed long-term durability exposed in a 3.5 wt.% NaCl solution. The excellent protection of the optimized composite coating is because of the inherent impermeability of GO and the orderly layered nanostructure. First, the orderly layered nanostructure can increase the content of GO and give full play to the inherent impermeability and chemical stability of GO. Second, the orderly stacked GO can reduce the diffusion path of the corrosion medium and retard the degradation of the polymer. Because of the feasibility of EDP technology and the validity of orderly layered nanostructure, this work highlights a workable route for the large-scale preparation of coatings with superior long-term durability, especially for marine engineering materials where resistance to saltwater is of paramount importance.","author":[{"dropping-particle":"","family":"Chen","given":"Xingyun","non-dropping-particle":"","parse-names":false,"suffix":""},{"dropping-particle":"","family":"Feng","given":"Yalin","non-dropping-particle":"","parse-names":false,"suffix":""},{"dropping-particle":"","family":"Ma","given":"Yongcun","non-dropping-particle":"","parse-names":false,"suffix":""},{"dropping-particle":"","family":"Peng","given":"Shusen","non-dropping-particle":"","parse-names":false,"suffix":""}],"container-title":"Progress in Organic Coatings","id":"ITEM-1","issue":"October 2020","issued":{"date-parts":[["2021"]]},"page":"106034","publisher":"Elsevier B.V.","title":"A facile cathodic electrophoretic deposition (EPD) of GO nanosheet with an orderly layered nanostructure for development of long-term durability anticorrosive coating","type":"article-journal","volume":"151"},"uris":["http://www.mendeley.com/documents/?uuid=8f3ec131-c023-48cc-9f52-ca49ff692b29","http://www.mendeley.com/documents/?uuid=5039aacf-c697-4990-a6d1-6392da4d5d64"]},{"id":"ITEM-2","itemData":{"DOI":"10.1016/j.compositesb.2018.08.086","ISSN":"13598368","abstract":"The synergistic effects of polyethyleneimine functionalized graphene oxide (PEI-FGO) on the static and dynamic mechanical properties of the carbon fibre reinforced epoxy composites were investigated in detail. The functional groups of PEI-FGO, especially the –NH2, experienced strong molecular interaction with the epoxy resin, and increased the load carrying capacity of the matrix, and the corresponding overall mechanical strength of the composites. The tensile and flexural strength of the 0.3 wt% PEI-FGO incorporated CF/epoxy composites was improved by </w:instrText>
      </w:r>
      <w:r w:rsidR="00F506A2">
        <w:rPr>
          <w:rFonts w:ascii="Cambria Math" w:hAnsi="Cambria Math" w:cs="Cambria Math"/>
          <w:sz w:val="24"/>
          <w:szCs w:val="24"/>
        </w:rPr>
        <w:instrText>∼</w:instrText>
      </w:r>
      <w:r w:rsidR="00F506A2">
        <w:rPr>
          <w:rFonts w:ascii="Times New Roman" w:hAnsi="Times New Roman" w:cs="Times New Roman"/>
          <w:sz w:val="24"/>
          <w:szCs w:val="24"/>
        </w:rPr>
        <w:instrText xml:space="preserve"> ((58–62) and (65–70)) %, respectively as compared to the base CF/epoxy composites. The numerical analysis via Finite Element Method of the prepared composites was carried out to validate the experimental results. The numerical models showed linear behavior in the stress-strain diagram, whereas the experimental results expressed non-linear behavior, due to the fibre-matrix de-bonding. The effects of temperature and frequency on the dynamic mechanical properties of the prepared composites were meticulously studied. The broadening of the tan δ curve with increasing frequency also signified that PEI-FGO affects the molecular motions of the epoxy network.","author":[{"dropping-particle":"","family":"Adak","given":"Nitai Chandra","non-dropping-particle":"","parse-names":false,"suffix":""},{"dropping-particle":"","family":"Chhetri","given":"Suman","non-dropping-particle":"","parse-names":false,"suffix":""},{"dropping-particle":"","family":"Murmu","given":"Naresh Chandra","non-dropping-particle":"","parse-names":false,"suffix":""},{"dropping-particle":"","family":"Samanta","given":"Pranab","non-dropping-particle":"","parse-names":false,"suffix":""},{"dropping-particle":"","family":"Kuila","given":"Tapas","non-dropping-particle":"","parse-names":false,"suffix":""},{"dropping-particle":"","family":"Lee","given":"Joong Hee","non-dropping-particle":"","parse-names":false,"suffix":""}],"container-title":"Composites Part B: Engineering","id":"ITEM-2","issue":"August 2018","issued":{"date-parts":[["2019"]]},"page":"240-251","publisher":"Elsevier","title":"Experimental and numerical investigation on the mechanical characteristics of polyethylenimine functionalized graphene oxide incorporated woven carbon fibre/epoxy composites","type":"article-journal","volume":"156"},"uris":["http://www.mendeley.com/documents/?uuid=74eb78cd-a6c1-4b2e-8a55-758ed60855a1"]}],"mendeley":{"formattedCitation":"[23,24]","plainTextFormattedCitation":"[23,24]","previouslyFormattedCitation":"[23,24]"},"properties":{"noteIndex":0},"schema":"https://github.com/citation-style-language/schema/raw/master/csl-citation.json"}</w:instrText>
      </w:r>
      <w:r w:rsidR="00221870" w:rsidRPr="00DA3F60">
        <w:rPr>
          <w:rFonts w:ascii="Times New Roman" w:hAnsi="Times New Roman" w:cs="Times New Roman"/>
          <w:sz w:val="24"/>
          <w:szCs w:val="24"/>
        </w:rPr>
        <w:fldChar w:fldCharType="separate"/>
      </w:r>
      <w:r w:rsidR="00221870" w:rsidRPr="005C1A31">
        <w:rPr>
          <w:rFonts w:ascii="Times New Roman" w:hAnsi="Times New Roman" w:cs="Times New Roman"/>
          <w:noProof/>
          <w:sz w:val="24"/>
          <w:szCs w:val="24"/>
        </w:rPr>
        <w:t>[23,24]</w:t>
      </w:r>
      <w:r w:rsidR="00221870" w:rsidRPr="00DA3F60">
        <w:rPr>
          <w:rFonts w:ascii="Times New Roman" w:hAnsi="Times New Roman" w:cs="Times New Roman"/>
          <w:sz w:val="24"/>
          <w:szCs w:val="24"/>
        </w:rPr>
        <w:fldChar w:fldCharType="end"/>
      </w:r>
      <w:r w:rsidR="00221870" w:rsidRPr="002A6188">
        <w:rPr>
          <w:rFonts w:ascii="Times New Roman" w:hAnsi="Times New Roman" w:cs="Times New Roman"/>
          <w:sz w:val="24"/>
          <w:szCs w:val="24"/>
        </w:rPr>
        <w:t>.</w:t>
      </w:r>
      <w:r w:rsidR="00221870">
        <w:rPr>
          <w:rFonts w:ascii="Times New Roman" w:hAnsi="Times New Roman" w:cs="Times New Roman"/>
          <w:sz w:val="24"/>
          <w:szCs w:val="24"/>
        </w:rPr>
        <w:t xml:space="preserve"> </w:t>
      </w:r>
      <w:r w:rsidR="00221870" w:rsidRPr="002A6188">
        <w:rPr>
          <w:rFonts w:ascii="Times New Roman" w:hAnsi="Times New Roman" w:cs="Times New Roman"/>
          <w:sz w:val="24"/>
          <w:szCs w:val="24"/>
        </w:rPr>
        <w:t>Additionally, peaks at 1228 cm</w:t>
      </w:r>
      <w:r w:rsidR="00221870" w:rsidRPr="00221870">
        <w:rPr>
          <w:rFonts w:ascii="Times New Roman" w:hAnsi="Times New Roman" w:cs="Times New Roman"/>
          <w:sz w:val="24"/>
          <w:szCs w:val="24"/>
          <w:vertAlign w:val="superscript"/>
        </w:rPr>
        <w:t>-1</w:t>
      </w:r>
      <w:r w:rsidR="00374D90">
        <w:rPr>
          <w:rFonts w:ascii="Times New Roman" w:hAnsi="Times New Roman" w:cs="Times New Roman"/>
          <w:sz w:val="24"/>
          <w:szCs w:val="24"/>
        </w:rPr>
        <w:t xml:space="preserve"> </w:t>
      </w:r>
      <w:r w:rsidR="00221870" w:rsidRPr="002A6188">
        <w:rPr>
          <w:rFonts w:ascii="Times New Roman" w:hAnsi="Times New Roman" w:cs="Times New Roman"/>
          <w:sz w:val="24"/>
          <w:szCs w:val="24"/>
        </w:rPr>
        <w:t>and 1629 cm</w:t>
      </w:r>
      <w:r w:rsidR="00221870" w:rsidRPr="00221870">
        <w:rPr>
          <w:rFonts w:ascii="Times New Roman" w:hAnsi="Times New Roman" w:cs="Times New Roman"/>
          <w:sz w:val="24"/>
          <w:szCs w:val="24"/>
          <w:vertAlign w:val="superscript"/>
        </w:rPr>
        <w:t>-1</w:t>
      </w:r>
      <w:r w:rsidR="00221870" w:rsidRPr="002A6188">
        <w:rPr>
          <w:rFonts w:ascii="Times New Roman" w:hAnsi="Times New Roman" w:cs="Times New Roman"/>
          <w:sz w:val="24"/>
          <w:szCs w:val="24"/>
        </w:rPr>
        <w:t xml:space="preserve"> were observed, indicating C-O bending vibrations and C=C stretching vibrations, respectively</w:t>
      </w:r>
      <w:r w:rsidR="00221870">
        <w:rPr>
          <w:rFonts w:ascii="Times New Roman" w:hAnsi="Times New Roman" w:cs="Times New Roman"/>
          <w:sz w:val="24"/>
          <w:szCs w:val="24"/>
        </w:rPr>
        <w:t xml:space="preserve">. </w:t>
      </w:r>
      <w:r w:rsidR="002A6188" w:rsidRPr="002A6188">
        <w:rPr>
          <w:rFonts w:ascii="Times New Roman" w:hAnsi="Times New Roman" w:cs="Times New Roman"/>
          <w:sz w:val="24"/>
          <w:szCs w:val="24"/>
        </w:rPr>
        <w:t xml:space="preserve">The presence of a carboxylic functional group in G-COOH </w:t>
      </w:r>
      <w:r w:rsidR="00221870">
        <w:rPr>
          <w:rFonts w:ascii="Times New Roman" w:hAnsi="Times New Roman" w:cs="Times New Roman"/>
          <w:sz w:val="24"/>
          <w:szCs w:val="24"/>
        </w:rPr>
        <w:t>is confir</w:t>
      </w:r>
      <w:r w:rsidR="00D65384">
        <w:rPr>
          <w:rFonts w:ascii="Times New Roman" w:hAnsi="Times New Roman" w:cs="Times New Roman"/>
          <w:sz w:val="24"/>
          <w:szCs w:val="24"/>
        </w:rPr>
        <w:t>m</w:t>
      </w:r>
      <w:r w:rsidR="00E97FE1">
        <w:rPr>
          <w:rFonts w:ascii="Times New Roman" w:hAnsi="Times New Roman" w:cs="Times New Roman"/>
          <w:sz w:val="24"/>
          <w:szCs w:val="24"/>
        </w:rPr>
        <w:t>ed</w:t>
      </w:r>
      <w:r w:rsidR="002A6188" w:rsidRPr="002A6188">
        <w:rPr>
          <w:rFonts w:ascii="Times New Roman" w:hAnsi="Times New Roman" w:cs="Times New Roman"/>
          <w:sz w:val="24"/>
          <w:szCs w:val="24"/>
        </w:rPr>
        <w:t xml:space="preserve"> through the presence of -OH and C=O peaks.</w:t>
      </w:r>
      <w:r w:rsidR="00A85FBF">
        <w:rPr>
          <w:rFonts w:ascii="Times New Roman" w:hAnsi="Times New Roman" w:cs="Times New Roman"/>
          <w:sz w:val="24"/>
          <w:szCs w:val="24"/>
        </w:rPr>
        <w:t xml:space="preserve"> </w:t>
      </w:r>
      <w:r w:rsidR="00A85FBF" w:rsidRPr="00AD7E87">
        <w:rPr>
          <w:rFonts w:ascii="Times New Roman" w:hAnsi="Times New Roman" w:cs="Times New Roman"/>
          <w:sz w:val="24"/>
          <w:szCs w:val="24"/>
        </w:rPr>
        <w:t>After EPD deposition, the intensity of C-O-C, C-O, C=C</w:t>
      </w:r>
      <w:r w:rsidR="00F7341C" w:rsidRPr="00AD7E87">
        <w:rPr>
          <w:rFonts w:ascii="Times New Roman" w:hAnsi="Times New Roman" w:cs="Times New Roman"/>
          <w:sz w:val="24"/>
          <w:szCs w:val="24"/>
        </w:rPr>
        <w:t xml:space="preserve"> and</w:t>
      </w:r>
      <w:r w:rsidR="00A85FBF" w:rsidRPr="00AD7E87">
        <w:rPr>
          <w:rFonts w:ascii="Times New Roman" w:hAnsi="Times New Roman" w:cs="Times New Roman"/>
          <w:sz w:val="24"/>
          <w:szCs w:val="24"/>
        </w:rPr>
        <w:t xml:space="preserve"> -OH peaks in 0.45G-COOH CF was found to be </w:t>
      </w:r>
      <w:r w:rsidR="00AD7E87" w:rsidRPr="00AD7E87">
        <w:rPr>
          <w:rFonts w:ascii="Times New Roman" w:hAnsi="Times New Roman" w:cs="Times New Roman"/>
          <w:sz w:val="24"/>
          <w:szCs w:val="24"/>
        </w:rPr>
        <w:t xml:space="preserve">slightly </w:t>
      </w:r>
      <w:r w:rsidR="00A85FBF" w:rsidRPr="00AD7E87">
        <w:rPr>
          <w:rFonts w:ascii="Times New Roman" w:hAnsi="Times New Roman" w:cs="Times New Roman"/>
          <w:sz w:val="24"/>
          <w:szCs w:val="24"/>
        </w:rPr>
        <w:t>higher</w:t>
      </w:r>
      <w:r w:rsidR="00AD7E87" w:rsidRPr="00AD7E87">
        <w:rPr>
          <w:rFonts w:ascii="Times New Roman" w:hAnsi="Times New Roman" w:cs="Times New Roman"/>
          <w:sz w:val="24"/>
          <w:szCs w:val="24"/>
        </w:rPr>
        <w:t>.</w:t>
      </w:r>
    </w:p>
    <w:p w14:paraId="3B8B0E90" w14:textId="6D0506DE" w:rsidR="00352764" w:rsidRPr="00895404" w:rsidRDefault="00F64185" w:rsidP="00686293">
      <w:pPr>
        <w:spacing w:line="480" w:lineRule="auto"/>
        <w:jc w:val="center"/>
        <w:rPr>
          <w:rFonts w:ascii="Times New Roman" w:hAnsi="Times New Roman" w:cs="Times New Roman"/>
          <w:b/>
          <w:sz w:val="24"/>
          <w:szCs w:val="24"/>
        </w:rPr>
      </w:pPr>
      <w:r>
        <w:rPr>
          <w:noProof/>
          <w:lang w:eastAsia="en-IN"/>
        </w:rPr>
        <w:drawing>
          <wp:inline distT="0" distB="0" distL="0" distR="0" wp14:anchorId="3519E9B2" wp14:editId="4FDBD7B2">
            <wp:extent cx="4500252" cy="3848100"/>
            <wp:effectExtent l="0" t="0" r="0" b="0"/>
            <wp:docPr id="1706968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8480" cy="3863687"/>
                    </a:xfrm>
                    <a:prstGeom prst="rect">
                      <a:avLst/>
                    </a:prstGeom>
                    <a:noFill/>
                    <a:ln>
                      <a:noFill/>
                    </a:ln>
                  </pic:spPr>
                </pic:pic>
              </a:graphicData>
            </a:graphic>
          </wp:inline>
        </w:drawing>
      </w:r>
    </w:p>
    <w:p w14:paraId="60BA837A" w14:textId="55AF3C8A" w:rsidR="003E2ACA" w:rsidRDefault="00152527" w:rsidP="00686293">
      <w:pPr>
        <w:spacing w:line="480" w:lineRule="auto"/>
        <w:jc w:val="center"/>
        <w:rPr>
          <w:rFonts w:ascii="Times New Roman" w:hAnsi="Times New Roman" w:cs="Times New Roman"/>
          <w:sz w:val="24"/>
          <w:szCs w:val="24"/>
        </w:rPr>
      </w:pPr>
      <w:bookmarkStart w:id="4" w:name="_Ref125452064"/>
      <w:bookmarkStart w:id="5" w:name="_Toc125457646"/>
      <w:r w:rsidRPr="00B2666A">
        <w:rPr>
          <w:rFonts w:ascii="Times New Roman" w:hAnsi="Times New Roman" w:cs="Times New Roman"/>
          <w:b/>
          <w:bCs/>
          <w:sz w:val="24"/>
          <w:szCs w:val="24"/>
        </w:rPr>
        <w:t xml:space="preserve">Fig. </w:t>
      </w:r>
      <w:r w:rsidRPr="00B2666A">
        <w:rPr>
          <w:rFonts w:ascii="Times New Roman" w:hAnsi="Times New Roman" w:cs="Times New Roman"/>
          <w:b/>
          <w:bCs/>
          <w:sz w:val="24"/>
          <w:szCs w:val="24"/>
        </w:rPr>
        <w:fldChar w:fldCharType="begin"/>
      </w:r>
      <w:r w:rsidRPr="00B2666A">
        <w:rPr>
          <w:rFonts w:ascii="Times New Roman" w:hAnsi="Times New Roman" w:cs="Times New Roman"/>
          <w:b/>
          <w:bCs/>
          <w:sz w:val="24"/>
          <w:szCs w:val="24"/>
        </w:rPr>
        <w:instrText xml:space="preserve"> SEQ Figure \* ARABIC </w:instrText>
      </w:r>
      <w:r w:rsidRPr="00B2666A">
        <w:rPr>
          <w:rFonts w:ascii="Times New Roman" w:hAnsi="Times New Roman" w:cs="Times New Roman"/>
          <w:b/>
          <w:bCs/>
          <w:sz w:val="24"/>
          <w:szCs w:val="24"/>
        </w:rPr>
        <w:fldChar w:fldCharType="separate"/>
      </w:r>
      <w:r w:rsidR="00653D31">
        <w:rPr>
          <w:rFonts w:ascii="Times New Roman" w:hAnsi="Times New Roman" w:cs="Times New Roman"/>
          <w:b/>
          <w:bCs/>
          <w:noProof/>
          <w:sz w:val="24"/>
          <w:szCs w:val="24"/>
        </w:rPr>
        <w:t>3</w:t>
      </w:r>
      <w:r w:rsidRPr="00B2666A">
        <w:rPr>
          <w:rFonts w:ascii="Times New Roman" w:hAnsi="Times New Roman" w:cs="Times New Roman"/>
          <w:b/>
          <w:bCs/>
          <w:sz w:val="24"/>
          <w:szCs w:val="24"/>
        </w:rPr>
        <w:fldChar w:fldCharType="end"/>
      </w:r>
      <w:bookmarkEnd w:id="4"/>
      <w:r w:rsidR="00CB017B" w:rsidRPr="00B2666A">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352764" w:rsidRPr="00895404">
        <w:rPr>
          <w:rFonts w:ascii="Times New Roman" w:hAnsi="Times New Roman" w:cs="Times New Roman"/>
          <w:sz w:val="24"/>
          <w:szCs w:val="24"/>
        </w:rPr>
        <w:t xml:space="preserve">FTIR Spectra of as received G-COOH, </w:t>
      </w:r>
      <w:r w:rsidR="00192FF2">
        <w:rPr>
          <w:rFonts w:ascii="Times New Roman" w:hAnsi="Times New Roman" w:cs="Times New Roman"/>
          <w:sz w:val="24"/>
          <w:szCs w:val="24"/>
        </w:rPr>
        <w:t>P</w:t>
      </w:r>
      <w:r w:rsidR="00352764" w:rsidRPr="00895404">
        <w:rPr>
          <w:rFonts w:ascii="Times New Roman" w:hAnsi="Times New Roman" w:cs="Times New Roman"/>
          <w:sz w:val="24"/>
          <w:szCs w:val="24"/>
        </w:rPr>
        <w:t>CF</w:t>
      </w:r>
      <w:r w:rsidR="00F7341C">
        <w:rPr>
          <w:rFonts w:ascii="Times New Roman" w:hAnsi="Times New Roman" w:cs="Times New Roman"/>
          <w:sz w:val="24"/>
          <w:szCs w:val="24"/>
        </w:rPr>
        <w:t xml:space="preserve"> and</w:t>
      </w:r>
      <w:r w:rsidR="00352764" w:rsidRPr="00895404">
        <w:rPr>
          <w:rFonts w:ascii="Times New Roman" w:hAnsi="Times New Roman" w:cs="Times New Roman"/>
          <w:sz w:val="24"/>
          <w:szCs w:val="24"/>
        </w:rPr>
        <w:t xml:space="preserve"> 0.45G-COOH CF</w:t>
      </w:r>
      <w:bookmarkEnd w:id="5"/>
    </w:p>
    <w:p w14:paraId="4840C09B" w14:textId="77777777" w:rsidR="00301436" w:rsidRPr="00895404" w:rsidRDefault="00301436" w:rsidP="00686293">
      <w:pPr>
        <w:spacing w:line="480" w:lineRule="auto"/>
        <w:jc w:val="center"/>
        <w:rPr>
          <w:rFonts w:ascii="Times New Roman" w:hAnsi="Times New Roman" w:cs="Times New Roman"/>
          <w:sz w:val="24"/>
          <w:szCs w:val="24"/>
        </w:rPr>
      </w:pPr>
    </w:p>
    <w:p w14:paraId="6E52BF00" w14:textId="21B0C9E6" w:rsidR="00692B01" w:rsidRPr="006152ED" w:rsidRDefault="009B219A"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lastRenderedPageBreak/>
        <w:t>3.</w:t>
      </w:r>
      <w:r w:rsidR="00CD0A44" w:rsidRPr="006152ED">
        <w:rPr>
          <w:rFonts w:ascii="Times New Roman" w:hAnsi="Times New Roman" w:cs="Times New Roman"/>
          <w:b/>
          <w:bCs/>
          <w:sz w:val="24"/>
          <w:szCs w:val="24"/>
        </w:rPr>
        <w:t>3</w:t>
      </w:r>
      <w:r w:rsidRPr="006152ED">
        <w:rPr>
          <w:rFonts w:ascii="Times New Roman" w:hAnsi="Times New Roman" w:cs="Times New Roman"/>
          <w:b/>
          <w:bCs/>
          <w:sz w:val="24"/>
          <w:szCs w:val="24"/>
        </w:rPr>
        <w:t xml:space="preserve"> Raman spectra characterization</w:t>
      </w:r>
    </w:p>
    <w:p w14:paraId="2ABBB7C1" w14:textId="4212BF00" w:rsidR="00E56EC3" w:rsidRPr="00895404" w:rsidRDefault="00656761" w:rsidP="00686293">
      <w:pPr>
        <w:spacing w:line="480" w:lineRule="auto"/>
        <w:rPr>
          <w:rFonts w:ascii="Times New Roman" w:hAnsi="Times New Roman" w:cs="Times New Roman"/>
          <w:sz w:val="24"/>
          <w:szCs w:val="24"/>
        </w:rPr>
      </w:pPr>
      <w:r w:rsidRPr="00E56EC3">
        <w:rPr>
          <w:rFonts w:ascii="Times New Roman" w:hAnsi="Times New Roman" w:cs="Times New Roman"/>
          <w:sz w:val="24"/>
          <w:szCs w:val="24"/>
        </w:rPr>
        <w:t xml:space="preserve">The Raman spectra of </w:t>
      </w:r>
      <w:r>
        <w:rPr>
          <w:rFonts w:ascii="Times New Roman" w:hAnsi="Times New Roman" w:cs="Times New Roman"/>
          <w:sz w:val="24"/>
          <w:szCs w:val="24"/>
        </w:rPr>
        <w:t xml:space="preserve">as received </w:t>
      </w:r>
      <w:r w:rsidRPr="00E56EC3">
        <w:rPr>
          <w:rFonts w:ascii="Times New Roman" w:hAnsi="Times New Roman" w:cs="Times New Roman"/>
          <w:sz w:val="24"/>
          <w:szCs w:val="24"/>
        </w:rPr>
        <w:t xml:space="preserve">G-COOH, PCF and 0.45G-COOH CF are depicted in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_Ref125452144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Fig. 4</w:t>
      </w:r>
      <w:r w:rsidRPr="00895404">
        <w:rPr>
          <w:rFonts w:ascii="Times New Roman" w:hAnsi="Times New Roman" w:cs="Times New Roman"/>
          <w:sz w:val="24"/>
          <w:szCs w:val="24"/>
        </w:rPr>
        <w:fldChar w:fldCharType="end"/>
      </w:r>
      <w:r w:rsidRPr="00E56EC3">
        <w:rPr>
          <w:rFonts w:ascii="Times New Roman" w:hAnsi="Times New Roman" w:cs="Times New Roman"/>
          <w:sz w:val="24"/>
          <w:szCs w:val="24"/>
        </w:rPr>
        <w:t>. The G peak represents the primary in-plane vibrational mode of the graphitic structure, the degree of disorder is indicated by the D peak</w:t>
      </w:r>
      <w:r w:rsidR="00F7341C">
        <w:rPr>
          <w:rFonts w:ascii="Times New Roman" w:hAnsi="Times New Roman" w:cs="Times New Roman"/>
          <w:sz w:val="24"/>
          <w:szCs w:val="24"/>
        </w:rPr>
        <w:t xml:space="preserve"> and</w:t>
      </w:r>
      <w:r w:rsidRPr="00E56EC3">
        <w:rPr>
          <w:rFonts w:ascii="Times New Roman" w:hAnsi="Times New Roman" w:cs="Times New Roman"/>
          <w:sz w:val="24"/>
          <w:szCs w:val="24"/>
        </w:rPr>
        <w:t xml:space="preserve"> the 2D peak, which corresponds to a second-order overtone of a distinct in-plane vibration, is observed at wavelengths of 1585 cm</w:t>
      </w:r>
      <w:r w:rsidRPr="005C54F8">
        <w:rPr>
          <w:rFonts w:ascii="Times New Roman" w:hAnsi="Times New Roman" w:cs="Times New Roman"/>
          <w:sz w:val="24"/>
          <w:szCs w:val="24"/>
          <w:vertAlign w:val="superscript"/>
        </w:rPr>
        <w:t>-1</w:t>
      </w:r>
      <w:r w:rsidRPr="00E56EC3">
        <w:rPr>
          <w:rFonts w:ascii="Times New Roman" w:hAnsi="Times New Roman" w:cs="Times New Roman"/>
          <w:sz w:val="24"/>
          <w:szCs w:val="24"/>
        </w:rPr>
        <w:t>, 1354 cm</w:t>
      </w:r>
      <w:r w:rsidRPr="005C54F8">
        <w:rPr>
          <w:rFonts w:ascii="Times New Roman" w:hAnsi="Times New Roman" w:cs="Times New Roman"/>
          <w:sz w:val="24"/>
          <w:szCs w:val="24"/>
          <w:vertAlign w:val="superscript"/>
        </w:rPr>
        <w:t>-1</w:t>
      </w:r>
      <w:r w:rsidR="00F7341C">
        <w:rPr>
          <w:rFonts w:ascii="Times New Roman" w:hAnsi="Times New Roman" w:cs="Times New Roman"/>
          <w:sz w:val="24"/>
          <w:szCs w:val="24"/>
        </w:rPr>
        <w:t xml:space="preserve"> and</w:t>
      </w:r>
      <w:r w:rsidRPr="00E56EC3">
        <w:rPr>
          <w:rFonts w:ascii="Times New Roman" w:hAnsi="Times New Roman" w:cs="Times New Roman"/>
          <w:sz w:val="24"/>
          <w:szCs w:val="24"/>
        </w:rPr>
        <w:t xml:space="preserve"> 2710 cm</w:t>
      </w:r>
      <w:r w:rsidRPr="005C54F8">
        <w:rPr>
          <w:rFonts w:ascii="Times New Roman" w:hAnsi="Times New Roman" w:cs="Times New Roman"/>
          <w:sz w:val="24"/>
          <w:szCs w:val="24"/>
          <w:vertAlign w:val="superscript"/>
        </w:rPr>
        <w:t>-1</w:t>
      </w:r>
      <w:r w:rsidRPr="00E56EC3">
        <w:rPr>
          <w:rFonts w:ascii="Times New Roman" w:hAnsi="Times New Roman" w:cs="Times New Roman"/>
          <w:sz w:val="24"/>
          <w:szCs w:val="24"/>
        </w:rPr>
        <w:t>, respectively</w:t>
      </w:r>
      <w:r w:rsidR="00F869EB" w:rsidRPr="00895404">
        <w:rPr>
          <w:rFonts w:ascii="Times New Roman" w:hAnsi="Times New Roman" w:cs="Times New Roman"/>
          <w:sz w:val="24"/>
          <w:szCs w:val="24"/>
        </w:rPr>
        <w:t xml:space="preserve"> </w:t>
      </w:r>
      <w:r w:rsidR="00E56EC3" w:rsidRPr="0016690B">
        <w:rPr>
          <w:rFonts w:ascii="Times New Roman" w:hAnsi="Times New Roman" w:cs="Times New Roman"/>
          <w:sz w:val="24"/>
          <w:szCs w:val="24"/>
        </w:rPr>
        <w:fldChar w:fldCharType="begin" w:fldLock="1"/>
      </w:r>
      <w:r w:rsidR="00F506A2">
        <w:rPr>
          <w:rFonts w:ascii="Times New Roman" w:hAnsi="Times New Roman" w:cs="Times New Roman"/>
          <w:sz w:val="24"/>
          <w:szCs w:val="24"/>
        </w:rPr>
        <w:instrText xml:space="preserve">ADDIN CSL_CITATION {"citationItems":[{"id":"ITEM-1","itemData":{"DOI":"10.1016/j.carbon.2019.01.046","ISSN":"00086223","abstract":"Graphene had been studied as a macro-scale solid lubricant intensively due to its excellent tribological properties. The electrophoretic deposition (EPD) was supposed to be an effective method of fabricating graphene-related materials, but it was not naturally applicable to the inherently uncharged graphene nanosheets. In the present study, we imposed magnesium nitrate as charging additive to graphene nanosheets and successfully deposited macro-scale graphene coatings. The friction test results showed that EPD prepared graphene coating with various surface morphology and microstructure exhibited highly consistent tribological performance, with a stable COF of </w:instrText>
      </w:r>
      <w:r w:rsidR="00F506A2">
        <w:rPr>
          <w:rFonts w:ascii="Cambria Math" w:hAnsi="Cambria Math" w:cs="Cambria Math"/>
          <w:sz w:val="24"/>
          <w:szCs w:val="24"/>
        </w:rPr>
        <w:instrText>∼</w:instrText>
      </w:r>
      <w:r w:rsidR="00F506A2">
        <w:rPr>
          <w:rFonts w:ascii="Times New Roman" w:hAnsi="Times New Roman" w:cs="Times New Roman"/>
          <w:sz w:val="24"/>
          <w:szCs w:val="24"/>
        </w:rPr>
        <w:instrText>0.10 and a specific wear rate around and 10 −7 –10 −6 mm 3 /N·m, reduced by 83% and 2–3 orders of magnitude respectively compared with that of the bare Si substrate. Neither the charging additive nor the normal load exhibited influence on the lubricity of the deposited graphene coating. The tribo-film formed within the central area of wear track determined the durability of the lubricity of EPD prepared graphene coating. The graphene self-contact formed by graphene nanosheets mixed in the tribo-film and adhered on the counterpart ball surface resulted in the low-friction and stable sliding process. The graphene nanosheets retained in the tribo-film was the prerequisite for the EPD prepared graphene coating persisting its lubricity.","author":[{"dropping-particle":"","family":"Shen","given":"Bin","non-dropping-particle":"","parse-names":false,"suffix":""},{"dropping-particle":"","family":"Hong","given":"Hong","non-dropping-particle":"","parse-names":false,"suffix":""},{"dropping-particle":"","family":"Chen","given":"Sulin","non-dropping-particle":"","parse-names":false,"suffix":""},{"dropping-particle":"","family":"Chen","given":"Xi","non-dropping-particle":"","parse-names":false,"suffix":""},{"dropping-particle":"","family":"Zhang","given":"Zhinan","non-dropping-particle":"","parse-names":false,"suffix":""}],"container-title":"Carbon","id":"ITEM-1","issued":{"date-parts":[["2019"]]},"page":"297-310","publisher":"Elsevier Ltd","title":"Cathodic electrophoretic deposition of magnesium nitrate modified graphene coating as a macro-scale solid lubricant","type":"article-journal","volume":"145"},"uris":["http://www.mendeley.com/documents/?uuid=57a68c4e-bb7b-4e83-a525-dac2feb09e62"]}],"mendeley":{"formattedCitation":"[25]","plainTextFormattedCitation":"[25]","previouslyFormattedCitation":"[25]"},"properties":{"noteIndex":0},"schema":"https://github.com/citation-style-language/schema/raw/master/csl-citation.json"}</w:instrText>
      </w:r>
      <w:r w:rsidR="00E56EC3" w:rsidRPr="0016690B">
        <w:rPr>
          <w:rFonts w:ascii="Times New Roman" w:hAnsi="Times New Roman" w:cs="Times New Roman"/>
          <w:sz w:val="24"/>
          <w:szCs w:val="24"/>
        </w:rPr>
        <w:fldChar w:fldCharType="separate"/>
      </w:r>
      <w:r w:rsidR="00E56EC3" w:rsidRPr="00E56EC3">
        <w:rPr>
          <w:rFonts w:ascii="Times New Roman" w:hAnsi="Times New Roman" w:cs="Times New Roman"/>
          <w:noProof/>
          <w:sz w:val="24"/>
          <w:szCs w:val="24"/>
        </w:rPr>
        <w:t>[25]</w:t>
      </w:r>
      <w:r w:rsidR="00E56EC3" w:rsidRPr="0016690B">
        <w:rPr>
          <w:rFonts w:ascii="Times New Roman" w:hAnsi="Times New Roman" w:cs="Times New Roman"/>
          <w:sz w:val="24"/>
          <w:szCs w:val="24"/>
        </w:rPr>
        <w:fldChar w:fldCharType="end"/>
      </w:r>
      <w:r w:rsidR="000634DB" w:rsidRPr="00895404">
        <w:rPr>
          <w:rFonts w:ascii="Times New Roman" w:hAnsi="Times New Roman" w:cs="Times New Roman"/>
          <w:sz w:val="24"/>
          <w:szCs w:val="24"/>
        </w:rPr>
        <w:t>.</w:t>
      </w:r>
      <w:r w:rsidR="00E56EC3">
        <w:rPr>
          <w:rFonts w:ascii="Times New Roman" w:hAnsi="Times New Roman" w:cs="Times New Roman"/>
          <w:sz w:val="24"/>
          <w:szCs w:val="24"/>
        </w:rPr>
        <w:t xml:space="preserve"> </w:t>
      </w:r>
      <w:r w:rsidR="005E24C7">
        <w:rPr>
          <w:rFonts w:ascii="Times New Roman" w:hAnsi="Times New Roman" w:cs="Times New Roman"/>
          <w:sz w:val="24"/>
          <w:szCs w:val="24"/>
        </w:rPr>
        <w:t>T</w:t>
      </w:r>
      <w:r w:rsidRPr="00E56EC3">
        <w:rPr>
          <w:rFonts w:ascii="Times New Roman" w:hAnsi="Times New Roman" w:cs="Times New Roman"/>
          <w:sz w:val="24"/>
          <w:szCs w:val="24"/>
        </w:rPr>
        <w:t xml:space="preserve">he </w:t>
      </w:r>
      <w:r w:rsidRPr="00895404">
        <w:rPr>
          <w:rFonts w:ascii="Times New Roman" w:hAnsi="Times New Roman" w:cs="Times New Roman"/>
          <w:sz w:val="24"/>
          <w:szCs w:val="24"/>
        </w:rPr>
        <w:t>I</w:t>
      </w:r>
      <w:r w:rsidRPr="00895404">
        <w:rPr>
          <w:rFonts w:ascii="Times New Roman" w:hAnsi="Times New Roman" w:cs="Times New Roman"/>
          <w:sz w:val="24"/>
          <w:szCs w:val="24"/>
          <w:vertAlign w:val="subscript"/>
        </w:rPr>
        <w:t>D</w:t>
      </w:r>
      <w:r w:rsidRPr="00895404">
        <w:rPr>
          <w:rFonts w:ascii="Times New Roman" w:hAnsi="Times New Roman" w:cs="Times New Roman"/>
          <w:sz w:val="24"/>
          <w:szCs w:val="24"/>
        </w:rPr>
        <w:t>/I</w:t>
      </w:r>
      <w:r w:rsidRPr="00895404">
        <w:rPr>
          <w:rFonts w:ascii="Times New Roman" w:hAnsi="Times New Roman" w:cs="Times New Roman"/>
          <w:sz w:val="24"/>
          <w:szCs w:val="24"/>
          <w:vertAlign w:val="subscript"/>
        </w:rPr>
        <w:t xml:space="preserve">G </w:t>
      </w:r>
      <w:r w:rsidRPr="00895404">
        <w:rPr>
          <w:rFonts w:ascii="Times New Roman" w:hAnsi="Times New Roman" w:cs="Times New Roman"/>
          <w:sz w:val="24"/>
          <w:szCs w:val="24"/>
        </w:rPr>
        <w:t>and I</w:t>
      </w:r>
      <w:r w:rsidRPr="00895404">
        <w:rPr>
          <w:rFonts w:ascii="Times New Roman" w:hAnsi="Times New Roman" w:cs="Times New Roman"/>
          <w:sz w:val="24"/>
          <w:szCs w:val="24"/>
          <w:vertAlign w:val="subscript"/>
        </w:rPr>
        <w:t>2D</w:t>
      </w:r>
      <w:r w:rsidRPr="00895404">
        <w:rPr>
          <w:rFonts w:ascii="Times New Roman" w:hAnsi="Times New Roman" w:cs="Times New Roman"/>
          <w:sz w:val="24"/>
          <w:szCs w:val="24"/>
        </w:rPr>
        <w:t>/I</w:t>
      </w:r>
      <w:r w:rsidRPr="00895404">
        <w:rPr>
          <w:rFonts w:ascii="Times New Roman" w:hAnsi="Times New Roman" w:cs="Times New Roman"/>
          <w:sz w:val="24"/>
          <w:szCs w:val="24"/>
          <w:vertAlign w:val="subscript"/>
        </w:rPr>
        <w:t xml:space="preserve">G </w:t>
      </w:r>
      <w:r w:rsidRPr="00E56EC3">
        <w:rPr>
          <w:rFonts w:ascii="Times New Roman" w:hAnsi="Times New Roman" w:cs="Times New Roman"/>
          <w:sz w:val="24"/>
          <w:szCs w:val="24"/>
        </w:rPr>
        <w:t>ratios for G-COOH are found to be 0.22 and 0.41, respectively, indicating a low level of disorder and a few layers of graphene</w:t>
      </w:r>
      <w:r w:rsidR="005E24C7">
        <w:rPr>
          <w:rFonts w:ascii="Times New Roman" w:hAnsi="Times New Roman" w:cs="Times New Roman"/>
          <w:sz w:val="24"/>
          <w:szCs w:val="24"/>
        </w:rPr>
        <w:t xml:space="preserve"> (</w:t>
      </w:r>
      <w:r w:rsidR="005E24C7" w:rsidRPr="00895404">
        <w:rPr>
          <w:rFonts w:ascii="Times New Roman" w:hAnsi="Times New Roman" w:cs="Times New Roman"/>
          <w:sz w:val="24"/>
          <w:szCs w:val="24"/>
        </w:rPr>
        <w:fldChar w:fldCharType="begin"/>
      </w:r>
      <w:r w:rsidR="005E24C7" w:rsidRPr="00895404">
        <w:rPr>
          <w:rFonts w:ascii="Times New Roman" w:hAnsi="Times New Roman" w:cs="Times New Roman"/>
          <w:sz w:val="24"/>
          <w:szCs w:val="24"/>
        </w:rPr>
        <w:instrText xml:space="preserve"> REF _Ref125452144 \h  \* MERGEFORMAT </w:instrText>
      </w:r>
      <w:r w:rsidR="005E24C7" w:rsidRPr="00895404">
        <w:rPr>
          <w:rFonts w:ascii="Times New Roman" w:hAnsi="Times New Roman" w:cs="Times New Roman"/>
          <w:sz w:val="24"/>
          <w:szCs w:val="24"/>
        </w:rPr>
      </w:r>
      <w:r w:rsidR="005E24C7" w:rsidRPr="00895404">
        <w:rPr>
          <w:rFonts w:ascii="Times New Roman" w:hAnsi="Times New Roman" w:cs="Times New Roman"/>
          <w:sz w:val="24"/>
          <w:szCs w:val="24"/>
        </w:rPr>
        <w:fldChar w:fldCharType="separate"/>
      </w:r>
      <w:r w:rsidR="005E24C7" w:rsidRPr="00895404">
        <w:rPr>
          <w:rFonts w:ascii="Times New Roman" w:hAnsi="Times New Roman" w:cs="Times New Roman"/>
          <w:sz w:val="24"/>
          <w:szCs w:val="24"/>
        </w:rPr>
        <w:t>Fig. 4</w:t>
      </w:r>
      <w:r w:rsidR="005E24C7" w:rsidRPr="00895404">
        <w:rPr>
          <w:rFonts w:ascii="Times New Roman" w:hAnsi="Times New Roman" w:cs="Times New Roman"/>
          <w:sz w:val="24"/>
          <w:szCs w:val="24"/>
        </w:rPr>
        <w:fldChar w:fldCharType="end"/>
      </w:r>
      <w:r w:rsidR="005E24C7" w:rsidRPr="00895404">
        <w:rPr>
          <w:rFonts w:ascii="Times New Roman" w:hAnsi="Times New Roman" w:cs="Times New Roman"/>
          <w:sz w:val="24"/>
          <w:szCs w:val="24"/>
        </w:rPr>
        <w:t>a</w:t>
      </w:r>
      <w:r w:rsidR="005E24C7">
        <w:rPr>
          <w:rFonts w:ascii="Times New Roman" w:hAnsi="Times New Roman" w:cs="Times New Roman"/>
          <w:sz w:val="24"/>
          <w:szCs w:val="24"/>
        </w:rPr>
        <w:t>). Pristine CF</w:t>
      </w:r>
      <w:r w:rsidRPr="00E56EC3">
        <w:rPr>
          <w:rFonts w:ascii="Times New Roman" w:hAnsi="Times New Roman" w:cs="Times New Roman"/>
          <w:sz w:val="24"/>
          <w:szCs w:val="24"/>
        </w:rPr>
        <w:t xml:space="preserve"> exhibits a higher </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D</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 xml:space="preserve">G </w:t>
      </w:r>
      <w:r w:rsidRPr="00E56EC3">
        <w:rPr>
          <w:rFonts w:ascii="Times New Roman" w:hAnsi="Times New Roman" w:cs="Times New Roman"/>
          <w:sz w:val="24"/>
          <w:szCs w:val="24"/>
        </w:rPr>
        <w:t>ratio (1.008) and the absence of a 2D peak</w:t>
      </w:r>
      <w:r w:rsidR="005E24C7">
        <w:rPr>
          <w:rFonts w:ascii="Times New Roman" w:hAnsi="Times New Roman" w:cs="Times New Roman"/>
          <w:sz w:val="24"/>
          <w:szCs w:val="24"/>
        </w:rPr>
        <w:t xml:space="preserve"> </w:t>
      </w:r>
      <w:r w:rsidR="005E24C7" w:rsidRPr="00E56EC3">
        <w:rPr>
          <w:rFonts w:ascii="Times New Roman" w:hAnsi="Times New Roman" w:cs="Times New Roman"/>
          <w:sz w:val="24"/>
          <w:szCs w:val="24"/>
        </w:rPr>
        <w:t>(</w:t>
      </w:r>
      <w:r w:rsidR="005E24C7" w:rsidRPr="00895404">
        <w:rPr>
          <w:rFonts w:ascii="Times New Roman" w:hAnsi="Times New Roman" w:cs="Times New Roman"/>
          <w:sz w:val="24"/>
          <w:szCs w:val="24"/>
        </w:rPr>
        <w:fldChar w:fldCharType="begin"/>
      </w:r>
      <w:r w:rsidR="005E24C7" w:rsidRPr="00895404">
        <w:rPr>
          <w:rFonts w:ascii="Times New Roman" w:hAnsi="Times New Roman" w:cs="Times New Roman"/>
          <w:sz w:val="24"/>
          <w:szCs w:val="24"/>
        </w:rPr>
        <w:instrText xml:space="preserve"> REF _Ref125452144 \h  \* MERGEFORMAT </w:instrText>
      </w:r>
      <w:r w:rsidR="005E24C7" w:rsidRPr="00895404">
        <w:rPr>
          <w:rFonts w:ascii="Times New Roman" w:hAnsi="Times New Roman" w:cs="Times New Roman"/>
          <w:sz w:val="24"/>
          <w:szCs w:val="24"/>
        </w:rPr>
      </w:r>
      <w:r w:rsidR="005E24C7" w:rsidRPr="00895404">
        <w:rPr>
          <w:rFonts w:ascii="Times New Roman" w:hAnsi="Times New Roman" w:cs="Times New Roman"/>
          <w:sz w:val="24"/>
          <w:szCs w:val="24"/>
        </w:rPr>
        <w:fldChar w:fldCharType="separate"/>
      </w:r>
      <w:r w:rsidR="005E24C7" w:rsidRPr="00895404">
        <w:rPr>
          <w:rFonts w:ascii="Times New Roman" w:hAnsi="Times New Roman" w:cs="Times New Roman"/>
          <w:sz w:val="24"/>
          <w:szCs w:val="24"/>
        </w:rPr>
        <w:t>Fig. 4</w:t>
      </w:r>
      <w:r w:rsidR="005E24C7" w:rsidRPr="00895404">
        <w:rPr>
          <w:rFonts w:ascii="Times New Roman" w:hAnsi="Times New Roman" w:cs="Times New Roman"/>
          <w:sz w:val="24"/>
          <w:szCs w:val="24"/>
        </w:rPr>
        <w:fldChar w:fldCharType="end"/>
      </w:r>
      <w:r w:rsidR="005E24C7" w:rsidRPr="00E56EC3">
        <w:rPr>
          <w:rFonts w:ascii="Times New Roman" w:hAnsi="Times New Roman" w:cs="Times New Roman"/>
          <w:sz w:val="24"/>
          <w:szCs w:val="24"/>
        </w:rPr>
        <w:t>b)</w:t>
      </w:r>
      <w:r w:rsidRPr="00E56EC3">
        <w:rPr>
          <w:rFonts w:ascii="Times New Roman" w:hAnsi="Times New Roman" w:cs="Times New Roman"/>
          <w:sz w:val="24"/>
          <w:szCs w:val="24"/>
        </w:rPr>
        <w:t>.</w:t>
      </w:r>
      <w:r w:rsidR="005E24C7">
        <w:rPr>
          <w:rFonts w:ascii="Times New Roman" w:hAnsi="Times New Roman" w:cs="Times New Roman"/>
          <w:sz w:val="24"/>
          <w:szCs w:val="24"/>
        </w:rPr>
        <w:t xml:space="preserve"> </w:t>
      </w:r>
      <w:r w:rsidR="005E24C7" w:rsidRPr="00E56EC3">
        <w:rPr>
          <w:rFonts w:ascii="Times New Roman" w:hAnsi="Times New Roman" w:cs="Times New Roman"/>
          <w:sz w:val="24"/>
          <w:szCs w:val="24"/>
        </w:rPr>
        <w:t xml:space="preserve">The deposition of G-COOH via EPD results in a lower </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D</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G</w:t>
      </w:r>
      <w:r w:rsidR="005E24C7" w:rsidRPr="00E56EC3">
        <w:rPr>
          <w:rFonts w:ascii="Times New Roman" w:hAnsi="Times New Roman" w:cs="Times New Roman"/>
          <w:sz w:val="24"/>
          <w:szCs w:val="24"/>
        </w:rPr>
        <w:t xml:space="preserve"> ratio (0.983) in 0.45G-COOH CF compared to pristine CF, suggesting a </w:t>
      </w:r>
      <w:r w:rsidR="005E24C7">
        <w:rPr>
          <w:rFonts w:ascii="Times New Roman" w:hAnsi="Times New Roman" w:cs="Times New Roman"/>
          <w:sz w:val="24"/>
          <w:szCs w:val="24"/>
        </w:rPr>
        <w:t>less</w:t>
      </w:r>
      <w:r w:rsidR="005E24C7" w:rsidRPr="00E56EC3">
        <w:rPr>
          <w:rFonts w:ascii="Times New Roman" w:hAnsi="Times New Roman" w:cs="Times New Roman"/>
          <w:sz w:val="24"/>
          <w:szCs w:val="24"/>
        </w:rPr>
        <w:t xml:space="preserve"> number of defects in G-COOH. Additionally, the </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2D</w:t>
      </w:r>
      <w:r w:rsidR="005E24C7" w:rsidRPr="00895404">
        <w:rPr>
          <w:rFonts w:ascii="Times New Roman" w:hAnsi="Times New Roman" w:cs="Times New Roman"/>
          <w:sz w:val="24"/>
          <w:szCs w:val="24"/>
        </w:rPr>
        <w:t>/I</w:t>
      </w:r>
      <w:r w:rsidR="005E24C7" w:rsidRPr="00895404">
        <w:rPr>
          <w:rFonts w:ascii="Times New Roman" w:hAnsi="Times New Roman" w:cs="Times New Roman"/>
          <w:sz w:val="24"/>
          <w:szCs w:val="24"/>
          <w:vertAlign w:val="subscript"/>
        </w:rPr>
        <w:t>G</w:t>
      </w:r>
      <w:r w:rsidR="005E24C7" w:rsidRPr="00E56EC3">
        <w:rPr>
          <w:rFonts w:ascii="Times New Roman" w:hAnsi="Times New Roman" w:cs="Times New Roman"/>
          <w:sz w:val="24"/>
          <w:szCs w:val="24"/>
        </w:rPr>
        <w:t xml:space="preserve"> ratio (0.845) in 0.45G-COOH indicates the deposition of a few layers of graphene on CF after EPD </w:t>
      </w:r>
      <w:r w:rsidR="005E24C7" w:rsidRPr="0016690B">
        <w:rPr>
          <w:rFonts w:ascii="Times New Roman" w:hAnsi="Times New Roman" w:cs="Times New Roman"/>
          <w:sz w:val="24"/>
          <w:szCs w:val="24"/>
        </w:rPr>
        <w:fldChar w:fldCharType="begin" w:fldLock="1"/>
      </w:r>
      <w:r w:rsidR="00852456">
        <w:rPr>
          <w:rFonts w:ascii="Times New Roman" w:hAnsi="Times New Roman" w:cs="Times New Roman"/>
          <w:sz w:val="24"/>
          <w:szCs w:val="24"/>
        </w:rPr>
        <w:instrText>ADDIN CSL_CITATION {"citationItems":[{"id":"ITEM-1","itemData":{"DOI":"10.1021/nl071822y","ISSN":"15306984","abstract":"We investigate Raman spectra of graphite oxide and functionalized graphene sheets with epoxy and hydroxyl groups and Stone-Wales and 5-8-5 defects by first-principles calculations to interpret our experimental results. Only the alternating pattern of single-double carbon bonds within the sp2 carbon ribbons provides a satisfactory explanation for the experimentally observed blue shift of the G band of the Raman spectra relative to graphite. To obtain these single-double bonds, it is necessary to have sp3 carbons on the edges of a zigzag carbon ribbon. © 2008 American Chemical Society.","author":[{"dropping-particle":"","family":"Kudin","given":"Konstantin N.","non-dropping-particle":"","parse-names":false,"suffix":""},{"dropping-particle":"","family":"Ozbas","given":"Bulent","non-dropping-particle":"","parse-names":false,"suffix":""},{"dropping-particle":"","family":"Schniepp","given":"Hannes C.","non-dropping-particle":"","parse-names":false,"suffix":""},{"dropping-particle":"","family":"Prud'homme","given":"Robert K.","non-dropping-particle":"","parse-names":false,"suffix":""},{"dropping-particle":"","family":"Aksay","given":"Ilhan A.","non-dropping-particle":"","parse-names":false,"suffix":""},{"dropping-particle":"","family":"Car","given":"Roberto","non-dropping-particle":"","parse-names":false,"suffix":""}],"container-title":"Nano Letters","id":"ITEM-1","issue":"1","issued":{"date-parts":[["2008"]]},"page":"36-41","title":"Raman spectra of graphite oxide and functionalized graphene sheets","type":"article-journal","volume":"8"},"uris":["http://www.mendeley.com/documents/?uuid=9eb034b0-7667-4a20-9048-fe475585d166","http://www.mendeley.com/documents/?uuid=705f4b54-d32e-48a4-8589-4d4f89405567"]},{"id":"ITEM-2","itemData":{"DOI":"10.1016/j.physrep.2009.02.003","ISSN":"03701573","abstract":"Recent Raman scattering studies in different types of graphene samples are reviewed here. We first discuss the first-order and the double resonance Raman scattering mechanisms in graphene, which give rise to the most prominent Raman features. The determination of the number of layers in few-layer graphene is discussed, giving special emphasis to the possibility of using Raman spectroscopy to distinguish a monolayer from few-layer graphene stacked in the Bernal (AB) configuration. Different types of graphene samples produced both by exfoliation and using epitaxial methods are described and their Raman spectra are compared with those of 3D crystalline graphite and turbostratic graphite, in which the layers are stacked with rotational disorder. We show that Resonance Raman studies, where the energy of the excitation laser line can be tuned continuously, can be used to probe electrons and phonons near the Dirac point of graphene and, in particular allowing a determination to be made of the tight-binding parameters for bilayer graphene. The special process of electron-phonon interaction that renormalizes the phonon energy giving rise to the Kohn anomaly is discussed, and is illustrated by gated experiments where the position of the Fermi level can be changed experimentally. Finally, we discuss the ability of distinguishing armchair and zig-zag edges by Raman spectroscopy and studies in graphene nanoribbons in which the Raman signal is enhanced due to resonance with singularities in the density of electronic states. © 2009 Elsevier B.V. All rights reserved.","author":[{"dropping-particle":"","family":"Malard","given":"L. M.","non-dropping-particle":"","parse-names":false,"suffix":""},{"dropping-particle":"","family":"Pimenta","given":"M. A.","non-dropping-particle":"","parse-names":false,"suffix":""},{"dropping-particle":"","family":"Dresselhaus","given":"G.","non-dropping-particle":"","parse-names":false,"suffix":""},{"dropping-particle":"","family":"Dresselhaus","given":"M. S.","non-dropping-particle":"","parse-names":false,"suffix":""}],"container-title":"Physics Reports","id":"ITEM-2","issue":"5-6","issued":{"date-parts":[["2009"]]},"page":"51-87","publisher":"Elsevier B.V.","title":"Raman spectroscopy in graphene","type":"article-journal","volume":"473"},"uris":["http://www.mendeley.com/documents/?uuid=aa11f386-944e-44f2-aa4a-24cab8cead80","http://www.mendeley.com/documents/?uuid=f0ad2f79-daff-4166-8b94-7085f2c4fb75"]}],"mendeley":{"formattedCitation":"[26,27]","plainTextFormattedCitation":"[26,27]","previouslyFormattedCitation":"[26,27]"},"properties":{"noteIndex":0},"schema":"https://github.com/citation-style-language/schema/raw/master/csl-citation.json"}</w:instrText>
      </w:r>
      <w:r w:rsidR="005E24C7" w:rsidRPr="0016690B">
        <w:rPr>
          <w:rFonts w:ascii="Times New Roman" w:hAnsi="Times New Roman" w:cs="Times New Roman"/>
          <w:sz w:val="24"/>
          <w:szCs w:val="24"/>
        </w:rPr>
        <w:fldChar w:fldCharType="separate"/>
      </w:r>
      <w:r w:rsidR="005E24C7" w:rsidRPr="00E56EC3">
        <w:rPr>
          <w:rFonts w:ascii="Times New Roman" w:hAnsi="Times New Roman" w:cs="Times New Roman"/>
          <w:noProof/>
          <w:sz w:val="24"/>
          <w:szCs w:val="24"/>
        </w:rPr>
        <w:t>[26,27]</w:t>
      </w:r>
      <w:r w:rsidR="005E24C7" w:rsidRPr="0016690B">
        <w:rPr>
          <w:rFonts w:ascii="Times New Roman" w:hAnsi="Times New Roman" w:cs="Times New Roman"/>
          <w:sz w:val="24"/>
          <w:szCs w:val="24"/>
        </w:rPr>
        <w:fldChar w:fldCharType="end"/>
      </w:r>
      <w:r w:rsidR="005E24C7">
        <w:rPr>
          <w:rFonts w:ascii="Times New Roman" w:hAnsi="Times New Roman" w:cs="Times New Roman"/>
          <w:sz w:val="24"/>
          <w:szCs w:val="24"/>
        </w:rPr>
        <w:t>.</w:t>
      </w:r>
    </w:p>
    <w:p w14:paraId="1386768A" w14:textId="3CAAD2A2" w:rsidR="007B7127" w:rsidRDefault="00E07651" w:rsidP="00686293">
      <w:pPr>
        <w:spacing w:line="480" w:lineRule="auto"/>
        <w:jc w:val="center"/>
        <w:rPr>
          <w:rFonts w:ascii="Times New Roman" w:hAnsi="Times New Roman" w:cs="Times New Roman"/>
          <w:b/>
          <w:sz w:val="24"/>
          <w:szCs w:val="24"/>
        </w:rPr>
      </w:pPr>
      <w:r>
        <w:rPr>
          <w:noProof/>
          <w:lang w:eastAsia="en-IN"/>
        </w:rPr>
        <w:drawing>
          <wp:inline distT="0" distB="0" distL="0" distR="0" wp14:anchorId="46225F2A" wp14:editId="3FF3CE00">
            <wp:extent cx="5626002" cy="2346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1"/>
                    <a:stretch/>
                  </pic:blipFill>
                  <pic:spPr bwMode="auto">
                    <a:xfrm>
                      <a:off x="0" y="0"/>
                      <a:ext cx="5626002" cy="2346325"/>
                    </a:xfrm>
                    <a:prstGeom prst="rect">
                      <a:avLst/>
                    </a:prstGeom>
                    <a:noFill/>
                    <a:ln>
                      <a:noFill/>
                    </a:ln>
                    <a:extLst>
                      <a:ext uri="{53640926-AAD7-44D8-BBD7-CCE9431645EC}">
                        <a14:shadowObscured xmlns:a14="http://schemas.microsoft.com/office/drawing/2010/main"/>
                      </a:ext>
                    </a:extLst>
                  </pic:spPr>
                </pic:pic>
              </a:graphicData>
            </a:graphic>
          </wp:inline>
        </w:drawing>
      </w:r>
    </w:p>
    <w:p w14:paraId="287E514B" w14:textId="3D832418" w:rsidR="00E12B72" w:rsidRPr="00895404" w:rsidRDefault="001047C4" w:rsidP="00686293">
      <w:pPr>
        <w:spacing w:line="480" w:lineRule="auto"/>
        <w:jc w:val="center"/>
        <w:rPr>
          <w:rFonts w:ascii="Times New Roman" w:hAnsi="Times New Roman" w:cs="Times New Roman"/>
          <w:b/>
          <w:sz w:val="24"/>
          <w:szCs w:val="24"/>
        </w:rPr>
      </w:pPr>
      <w:bookmarkStart w:id="6" w:name="_Ref125452144"/>
      <w:bookmarkStart w:id="7" w:name="_Toc125457647"/>
      <w:r w:rsidRPr="00B2666A">
        <w:rPr>
          <w:rFonts w:ascii="Times New Roman" w:hAnsi="Times New Roman" w:cs="Times New Roman"/>
          <w:b/>
          <w:bCs/>
          <w:sz w:val="24"/>
          <w:szCs w:val="24"/>
        </w:rPr>
        <w:t xml:space="preserve">Fig. </w:t>
      </w:r>
      <w:r w:rsidRPr="00B2666A">
        <w:rPr>
          <w:rFonts w:ascii="Times New Roman" w:hAnsi="Times New Roman" w:cs="Times New Roman"/>
          <w:b/>
          <w:bCs/>
          <w:sz w:val="24"/>
          <w:szCs w:val="24"/>
        </w:rPr>
        <w:fldChar w:fldCharType="begin"/>
      </w:r>
      <w:r w:rsidRPr="00B2666A">
        <w:rPr>
          <w:rFonts w:ascii="Times New Roman" w:hAnsi="Times New Roman" w:cs="Times New Roman"/>
          <w:b/>
          <w:bCs/>
          <w:sz w:val="24"/>
          <w:szCs w:val="24"/>
        </w:rPr>
        <w:instrText xml:space="preserve"> SEQ Figure \* ARABIC </w:instrText>
      </w:r>
      <w:r w:rsidRPr="00B2666A">
        <w:rPr>
          <w:rFonts w:ascii="Times New Roman" w:hAnsi="Times New Roman" w:cs="Times New Roman"/>
          <w:b/>
          <w:bCs/>
          <w:sz w:val="24"/>
          <w:szCs w:val="24"/>
        </w:rPr>
        <w:fldChar w:fldCharType="separate"/>
      </w:r>
      <w:r w:rsidR="00653D31">
        <w:rPr>
          <w:rFonts w:ascii="Times New Roman" w:hAnsi="Times New Roman" w:cs="Times New Roman"/>
          <w:b/>
          <w:bCs/>
          <w:noProof/>
          <w:sz w:val="24"/>
          <w:szCs w:val="24"/>
        </w:rPr>
        <w:t>4</w:t>
      </w:r>
      <w:r w:rsidRPr="00B2666A">
        <w:rPr>
          <w:rFonts w:ascii="Times New Roman" w:hAnsi="Times New Roman" w:cs="Times New Roman"/>
          <w:b/>
          <w:bCs/>
          <w:sz w:val="24"/>
          <w:szCs w:val="24"/>
        </w:rPr>
        <w:fldChar w:fldCharType="end"/>
      </w:r>
      <w:bookmarkEnd w:id="6"/>
      <w:r w:rsidRPr="00B2666A">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7B7127" w:rsidRPr="00895404">
        <w:rPr>
          <w:rFonts w:ascii="Times New Roman" w:hAnsi="Times New Roman" w:cs="Times New Roman"/>
          <w:sz w:val="24"/>
          <w:szCs w:val="24"/>
        </w:rPr>
        <w:t xml:space="preserve">Raman Spectra of images (a) G-COOH platelets (b) </w:t>
      </w:r>
      <w:r w:rsidR="00925812">
        <w:rPr>
          <w:rFonts w:ascii="Times New Roman" w:hAnsi="Times New Roman" w:cs="Times New Roman"/>
          <w:sz w:val="24"/>
          <w:szCs w:val="24"/>
        </w:rPr>
        <w:t xml:space="preserve">PCF </w:t>
      </w:r>
      <w:r w:rsidR="007B7127" w:rsidRPr="00895404">
        <w:rPr>
          <w:rFonts w:ascii="Times New Roman" w:hAnsi="Times New Roman" w:cs="Times New Roman"/>
          <w:sz w:val="24"/>
          <w:szCs w:val="24"/>
        </w:rPr>
        <w:t>and 0.45G-COOH CF</w:t>
      </w:r>
      <w:bookmarkEnd w:id="7"/>
      <w:r w:rsidR="00925812">
        <w:rPr>
          <w:rFonts w:ascii="Times New Roman" w:hAnsi="Times New Roman" w:cs="Times New Roman"/>
          <w:sz w:val="24"/>
          <w:szCs w:val="24"/>
        </w:rPr>
        <w:t xml:space="preserve"> laminates</w:t>
      </w:r>
    </w:p>
    <w:p w14:paraId="62D6D843" w14:textId="1C93D28F" w:rsidR="00EA57BE" w:rsidRDefault="009B219A" w:rsidP="00686293">
      <w:pPr>
        <w:spacing w:line="480" w:lineRule="auto"/>
        <w:jc w:val="both"/>
        <w:rPr>
          <w:rFonts w:ascii="Times New Roman" w:hAnsi="Times New Roman" w:cs="Times New Roman"/>
          <w:sz w:val="24"/>
          <w:szCs w:val="24"/>
        </w:rPr>
      </w:pPr>
      <w:r w:rsidRPr="006152ED">
        <w:rPr>
          <w:rFonts w:ascii="Times New Roman" w:hAnsi="Times New Roman" w:cs="Times New Roman"/>
          <w:b/>
          <w:bCs/>
          <w:sz w:val="24"/>
          <w:szCs w:val="24"/>
        </w:rPr>
        <w:t>3.</w:t>
      </w:r>
      <w:r w:rsidR="00CD0A44" w:rsidRPr="006152ED">
        <w:rPr>
          <w:rFonts w:ascii="Times New Roman" w:hAnsi="Times New Roman" w:cs="Times New Roman"/>
          <w:b/>
          <w:bCs/>
          <w:sz w:val="24"/>
          <w:szCs w:val="24"/>
        </w:rPr>
        <w:t>5</w:t>
      </w:r>
      <w:r w:rsidRPr="006152ED">
        <w:rPr>
          <w:rFonts w:ascii="Times New Roman" w:hAnsi="Times New Roman" w:cs="Times New Roman"/>
          <w:b/>
          <w:bCs/>
          <w:sz w:val="24"/>
          <w:szCs w:val="24"/>
        </w:rPr>
        <w:t xml:space="preserve"> </w:t>
      </w:r>
      <w:r w:rsidR="00B14AD6" w:rsidRPr="006152ED">
        <w:rPr>
          <w:rFonts w:ascii="Times New Roman" w:hAnsi="Times New Roman" w:cs="Times New Roman"/>
          <w:b/>
          <w:bCs/>
          <w:sz w:val="24"/>
          <w:szCs w:val="24"/>
        </w:rPr>
        <w:t xml:space="preserve">Interfacial region </w:t>
      </w:r>
      <w:r w:rsidR="00854B30" w:rsidRPr="006152ED">
        <w:rPr>
          <w:rFonts w:ascii="Times New Roman" w:hAnsi="Times New Roman" w:cs="Times New Roman"/>
          <w:b/>
          <w:bCs/>
          <w:sz w:val="24"/>
          <w:szCs w:val="24"/>
        </w:rPr>
        <w:t>characteristics</w:t>
      </w:r>
    </w:p>
    <w:p w14:paraId="39A05428" w14:textId="7EB1CA0D" w:rsidR="00EA57BE" w:rsidRPr="00895404" w:rsidRDefault="00EA57BE"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_Ref125457850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Fig. 5</w:t>
      </w:r>
      <w:r w:rsidRPr="00895404">
        <w:rPr>
          <w:rFonts w:ascii="Times New Roman" w:hAnsi="Times New Roman" w:cs="Times New Roman"/>
          <w:sz w:val="24"/>
          <w:szCs w:val="24"/>
        </w:rPr>
        <w:fldChar w:fldCharType="end"/>
      </w:r>
      <w:r w:rsidRPr="00EA57BE">
        <w:rPr>
          <w:rFonts w:ascii="Times New Roman" w:hAnsi="Times New Roman" w:cs="Times New Roman"/>
          <w:sz w:val="24"/>
          <w:szCs w:val="24"/>
        </w:rPr>
        <w:t xml:space="preserve">a and b display SEM micrographs of the transverse cross-section of the laminates, along with EDS linear scanning plots. Representative images were selected from multiple images </w:t>
      </w:r>
      <w:r w:rsidRPr="00EA57BE">
        <w:rPr>
          <w:rFonts w:ascii="Times New Roman" w:hAnsi="Times New Roman" w:cs="Times New Roman"/>
          <w:sz w:val="24"/>
          <w:szCs w:val="24"/>
        </w:rPr>
        <w:lastRenderedPageBreak/>
        <w:t xml:space="preserve">taken at different locations on the same specimen. </w:t>
      </w:r>
      <w:r>
        <w:rPr>
          <w:rFonts w:ascii="Times New Roman" w:hAnsi="Times New Roman" w:cs="Times New Roman"/>
          <w:sz w:val="24"/>
          <w:szCs w:val="24"/>
        </w:rPr>
        <w:t>T</w:t>
      </w:r>
      <w:r w:rsidRPr="00EA57BE">
        <w:rPr>
          <w:rFonts w:ascii="Times New Roman" w:hAnsi="Times New Roman" w:cs="Times New Roman"/>
          <w:sz w:val="24"/>
          <w:szCs w:val="24"/>
        </w:rPr>
        <w:t>he carbon fiber region exhibits a higher intensity of the carbon element, while the epoxy region shows a comparatively lower intensity of the carbon element. The transition region between them demonstrates a gradual reduction in intensity, representing the thickness of the interphase.</w:t>
      </w:r>
      <w:r>
        <w:rPr>
          <w:rFonts w:ascii="Times New Roman" w:hAnsi="Times New Roman" w:cs="Times New Roman"/>
          <w:sz w:val="24"/>
          <w:szCs w:val="24"/>
        </w:rPr>
        <w:t xml:space="preserve"> </w:t>
      </w:r>
      <w:r w:rsidRPr="00EA57BE">
        <w:rPr>
          <w:rFonts w:ascii="Times New Roman" w:hAnsi="Times New Roman" w:cs="Times New Roman"/>
          <w:sz w:val="24"/>
          <w:szCs w:val="24"/>
        </w:rPr>
        <w:t>The average interphase thickness for PCF and 0.45G-COOH laminates is 1.91 ± 0.56 μm and 2.63 ± 0.87 μm, respectively. These values were obtained by averaging interphase thickness from eight different locations for each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_Ref125457850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Fig. 5</w:t>
      </w:r>
      <w:r w:rsidRPr="00895404">
        <w:rPr>
          <w:rFonts w:ascii="Times New Roman" w:hAnsi="Times New Roman" w:cs="Times New Roman"/>
          <w:sz w:val="24"/>
          <w:szCs w:val="24"/>
        </w:rPr>
        <w:fldChar w:fldCharType="end"/>
      </w:r>
      <w:r>
        <w:rPr>
          <w:rFonts w:ascii="Times New Roman" w:hAnsi="Times New Roman" w:cs="Times New Roman"/>
          <w:sz w:val="24"/>
          <w:szCs w:val="24"/>
        </w:rPr>
        <w:t>c</w:t>
      </w:r>
      <w:r w:rsidRPr="00EA57BE">
        <w:rPr>
          <w:rFonts w:ascii="Times New Roman" w:hAnsi="Times New Roman" w:cs="Times New Roman"/>
          <w:sz w:val="24"/>
          <w:szCs w:val="24"/>
        </w:rPr>
        <w:t>).</w:t>
      </w:r>
    </w:p>
    <w:p w14:paraId="48246372" w14:textId="55303296" w:rsidR="00615809" w:rsidRPr="00895404" w:rsidRDefault="00DD222A" w:rsidP="00686293">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14:anchorId="351183E0" wp14:editId="5511C645">
            <wp:extent cx="5731510" cy="276225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D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62250"/>
                    </a:xfrm>
                    <a:prstGeom prst="rect">
                      <a:avLst/>
                    </a:prstGeom>
                  </pic:spPr>
                </pic:pic>
              </a:graphicData>
            </a:graphic>
          </wp:inline>
        </w:drawing>
      </w:r>
    </w:p>
    <w:p w14:paraId="5205F24D" w14:textId="715AB5E7" w:rsidR="00E12B72" w:rsidRPr="00895404" w:rsidRDefault="00873B7F" w:rsidP="00686293">
      <w:pPr>
        <w:spacing w:line="480" w:lineRule="auto"/>
        <w:jc w:val="center"/>
        <w:rPr>
          <w:rFonts w:ascii="Times New Roman" w:hAnsi="Times New Roman" w:cs="Times New Roman"/>
          <w:sz w:val="24"/>
          <w:szCs w:val="24"/>
        </w:rPr>
      </w:pPr>
      <w:bookmarkStart w:id="8" w:name="_Ref125457850"/>
      <w:r w:rsidRPr="005C2500">
        <w:rPr>
          <w:rFonts w:ascii="Times New Roman" w:hAnsi="Times New Roman" w:cs="Times New Roman"/>
          <w:b/>
          <w:bCs/>
          <w:sz w:val="24"/>
          <w:szCs w:val="24"/>
        </w:rPr>
        <w:t>Fig</w:t>
      </w:r>
      <w:r w:rsidR="00597B73" w:rsidRPr="005C2500">
        <w:rPr>
          <w:rFonts w:ascii="Times New Roman" w:hAnsi="Times New Roman" w:cs="Times New Roman"/>
          <w:b/>
          <w:bCs/>
          <w:sz w:val="24"/>
          <w:szCs w:val="24"/>
        </w:rPr>
        <w:t>.</w:t>
      </w:r>
      <w:r w:rsidRPr="005C2500">
        <w:rPr>
          <w:rFonts w:ascii="Times New Roman" w:hAnsi="Times New Roman" w:cs="Times New Roman"/>
          <w:b/>
          <w:bCs/>
          <w:sz w:val="24"/>
          <w:szCs w:val="24"/>
        </w:rPr>
        <w:t xml:space="preserve"> </w:t>
      </w:r>
      <w:r w:rsidRPr="005C2500">
        <w:rPr>
          <w:rFonts w:ascii="Times New Roman" w:hAnsi="Times New Roman" w:cs="Times New Roman"/>
          <w:b/>
          <w:bCs/>
          <w:sz w:val="24"/>
          <w:szCs w:val="24"/>
        </w:rPr>
        <w:fldChar w:fldCharType="begin"/>
      </w:r>
      <w:r w:rsidRPr="005C2500">
        <w:rPr>
          <w:rFonts w:ascii="Times New Roman" w:hAnsi="Times New Roman" w:cs="Times New Roman"/>
          <w:b/>
          <w:bCs/>
          <w:sz w:val="24"/>
          <w:szCs w:val="24"/>
        </w:rPr>
        <w:instrText xml:space="preserve"> SEQ Figure \* ARABIC </w:instrText>
      </w:r>
      <w:r w:rsidRPr="005C2500">
        <w:rPr>
          <w:rFonts w:ascii="Times New Roman" w:hAnsi="Times New Roman" w:cs="Times New Roman"/>
          <w:b/>
          <w:bCs/>
          <w:sz w:val="24"/>
          <w:szCs w:val="24"/>
        </w:rPr>
        <w:fldChar w:fldCharType="separate"/>
      </w:r>
      <w:r w:rsidR="00653D31">
        <w:rPr>
          <w:rFonts w:ascii="Times New Roman" w:hAnsi="Times New Roman" w:cs="Times New Roman"/>
          <w:b/>
          <w:bCs/>
          <w:noProof/>
          <w:sz w:val="24"/>
          <w:szCs w:val="24"/>
        </w:rPr>
        <w:t>5</w:t>
      </w:r>
      <w:r w:rsidRPr="005C2500">
        <w:rPr>
          <w:rFonts w:ascii="Times New Roman" w:hAnsi="Times New Roman" w:cs="Times New Roman"/>
          <w:b/>
          <w:bCs/>
          <w:sz w:val="24"/>
          <w:szCs w:val="24"/>
        </w:rPr>
        <w:fldChar w:fldCharType="end"/>
      </w:r>
      <w:bookmarkEnd w:id="8"/>
      <w:r w:rsidR="005C2500" w:rsidRPr="005C2500">
        <w:rPr>
          <w:rFonts w:ascii="Times New Roman" w:hAnsi="Times New Roman" w:cs="Times New Roman"/>
          <w:b/>
          <w:bCs/>
          <w:sz w:val="24"/>
          <w:szCs w:val="24"/>
        </w:rPr>
        <w:t>.</w:t>
      </w:r>
      <w:r w:rsidR="007D2BF9" w:rsidRPr="00895404">
        <w:rPr>
          <w:rFonts w:ascii="Times New Roman" w:hAnsi="Times New Roman" w:cs="Times New Roman"/>
          <w:sz w:val="24"/>
          <w:szCs w:val="24"/>
        </w:rPr>
        <w:t xml:space="preserve"> </w:t>
      </w:r>
      <w:r w:rsidR="00E165BB" w:rsidRPr="00895404">
        <w:rPr>
          <w:rFonts w:ascii="Times New Roman" w:hAnsi="Times New Roman" w:cs="Times New Roman"/>
          <w:sz w:val="24"/>
          <w:szCs w:val="24"/>
        </w:rPr>
        <w:t>SEM micrograph</w:t>
      </w:r>
      <w:r w:rsidR="005A4951">
        <w:rPr>
          <w:rFonts w:ascii="Times New Roman" w:hAnsi="Times New Roman" w:cs="Times New Roman"/>
          <w:sz w:val="24"/>
          <w:szCs w:val="24"/>
        </w:rPr>
        <w:t xml:space="preserve">s </w:t>
      </w:r>
      <w:r w:rsidR="00E165BB" w:rsidRPr="00895404">
        <w:rPr>
          <w:rFonts w:ascii="Times New Roman" w:hAnsi="Times New Roman" w:cs="Times New Roman"/>
          <w:sz w:val="24"/>
          <w:szCs w:val="24"/>
        </w:rPr>
        <w:t xml:space="preserve">on </w:t>
      </w:r>
      <w:r w:rsidR="00292631" w:rsidRPr="00895404">
        <w:rPr>
          <w:rFonts w:ascii="Times New Roman" w:hAnsi="Times New Roman" w:cs="Times New Roman"/>
          <w:sz w:val="24"/>
          <w:szCs w:val="24"/>
        </w:rPr>
        <w:t xml:space="preserve">the </w:t>
      </w:r>
      <w:r w:rsidR="00E165BB" w:rsidRPr="00895404">
        <w:rPr>
          <w:rFonts w:ascii="Times New Roman" w:hAnsi="Times New Roman" w:cs="Times New Roman"/>
          <w:sz w:val="24"/>
          <w:szCs w:val="24"/>
        </w:rPr>
        <w:t>cross</w:t>
      </w:r>
      <w:r w:rsidR="00292631" w:rsidRPr="00895404">
        <w:rPr>
          <w:rFonts w:ascii="Times New Roman" w:hAnsi="Times New Roman" w:cs="Times New Roman"/>
          <w:sz w:val="24"/>
          <w:szCs w:val="24"/>
        </w:rPr>
        <w:t>-</w:t>
      </w:r>
      <w:r w:rsidR="00E165BB" w:rsidRPr="00895404">
        <w:rPr>
          <w:rFonts w:ascii="Times New Roman" w:hAnsi="Times New Roman" w:cs="Times New Roman"/>
          <w:sz w:val="24"/>
          <w:szCs w:val="24"/>
        </w:rPr>
        <w:t>section of composite</w:t>
      </w:r>
      <w:r w:rsidR="00AD4EA3">
        <w:rPr>
          <w:rFonts w:ascii="Times New Roman" w:hAnsi="Times New Roman" w:cs="Times New Roman"/>
          <w:sz w:val="24"/>
          <w:szCs w:val="24"/>
        </w:rPr>
        <w:t>s</w:t>
      </w:r>
      <w:r w:rsidR="00E165BB" w:rsidRPr="00895404">
        <w:rPr>
          <w:rFonts w:ascii="Times New Roman" w:hAnsi="Times New Roman" w:cs="Times New Roman"/>
          <w:sz w:val="24"/>
          <w:szCs w:val="24"/>
        </w:rPr>
        <w:t xml:space="preserve"> perpendicular to </w:t>
      </w:r>
      <w:r w:rsidR="00292631" w:rsidRPr="00895404">
        <w:rPr>
          <w:rFonts w:ascii="Times New Roman" w:hAnsi="Times New Roman" w:cs="Times New Roman"/>
          <w:sz w:val="24"/>
          <w:szCs w:val="24"/>
        </w:rPr>
        <w:t xml:space="preserve">the </w:t>
      </w:r>
      <w:r w:rsidR="00E165BB" w:rsidRPr="00895404">
        <w:rPr>
          <w:rFonts w:ascii="Times New Roman" w:hAnsi="Times New Roman" w:cs="Times New Roman"/>
          <w:sz w:val="24"/>
          <w:szCs w:val="24"/>
        </w:rPr>
        <w:t xml:space="preserve">longitudinal direction of </w:t>
      </w:r>
      <w:r w:rsidR="00292631" w:rsidRPr="00895404">
        <w:rPr>
          <w:rFonts w:ascii="Times New Roman" w:hAnsi="Times New Roman" w:cs="Times New Roman"/>
          <w:sz w:val="24"/>
          <w:szCs w:val="24"/>
        </w:rPr>
        <w:t>fiber</w:t>
      </w:r>
      <w:r w:rsidR="00E165BB" w:rsidRPr="00895404">
        <w:rPr>
          <w:rFonts w:ascii="Times New Roman" w:hAnsi="Times New Roman" w:cs="Times New Roman"/>
          <w:sz w:val="24"/>
          <w:szCs w:val="24"/>
        </w:rPr>
        <w:t>s, along with the EDS linear scanning of carbon element for (a) PCF (b) 0.45G-COOH CF</w:t>
      </w:r>
      <w:r w:rsidR="005A4951">
        <w:rPr>
          <w:rFonts w:ascii="Times New Roman" w:hAnsi="Times New Roman" w:cs="Times New Roman"/>
          <w:sz w:val="24"/>
          <w:szCs w:val="24"/>
        </w:rPr>
        <w:t>;</w:t>
      </w:r>
      <w:r w:rsidR="00BF68A9" w:rsidRPr="00895404">
        <w:rPr>
          <w:rFonts w:ascii="Times New Roman" w:hAnsi="Times New Roman" w:cs="Times New Roman"/>
          <w:sz w:val="24"/>
          <w:szCs w:val="24"/>
        </w:rPr>
        <w:t xml:space="preserve"> (c)</w:t>
      </w:r>
      <w:r w:rsidR="005A4951">
        <w:rPr>
          <w:rFonts w:ascii="Times New Roman" w:hAnsi="Times New Roman" w:cs="Times New Roman"/>
          <w:sz w:val="24"/>
          <w:szCs w:val="24"/>
        </w:rPr>
        <w:t xml:space="preserve"> </w:t>
      </w:r>
      <w:r w:rsidR="00AD4EA3">
        <w:rPr>
          <w:rFonts w:ascii="Times New Roman" w:hAnsi="Times New Roman" w:cs="Times New Roman"/>
          <w:sz w:val="24"/>
          <w:szCs w:val="24"/>
        </w:rPr>
        <w:t>average interphase thickness plot</w:t>
      </w:r>
    </w:p>
    <w:p w14:paraId="492D46EB" w14:textId="446982A1" w:rsidR="00E12B72" w:rsidRPr="006152ED" w:rsidRDefault="009B219A"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t>3.</w:t>
      </w:r>
      <w:r w:rsidR="00CD0A44" w:rsidRPr="006152ED">
        <w:rPr>
          <w:rFonts w:ascii="Times New Roman" w:hAnsi="Times New Roman" w:cs="Times New Roman"/>
          <w:b/>
          <w:bCs/>
          <w:sz w:val="24"/>
          <w:szCs w:val="24"/>
        </w:rPr>
        <w:t>6</w:t>
      </w:r>
      <w:r w:rsidRPr="006152ED">
        <w:rPr>
          <w:rFonts w:ascii="Times New Roman" w:hAnsi="Times New Roman" w:cs="Times New Roman"/>
          <w:b/>
          <w:bCs/>
          <w:sz w:val="24"/>
          <w:szCs w:val="24"/>
        </w:rPr>
        <w:t xml:space="preserve"> </w:t>
      </w:r>
      <w:r w:rsidR="0042076E" w:rsidRPr="006152ED">
        <w:rPr>
          <w:rFonts w:ascii="Times New Roman" w:hAnsi="Times New Roman" w:cs="Times New Roman"/>
          <w:b/>
          <w:bCs/>
          <w:sz w:val="24"/>
          <w:szCs w:val="24"/>
        </w:rPr>
        <w:t>Tensile properties</w:t>
      </w:r>
      <w:r w:rsidR="00CA79E1" w:rsidRPr="006152ED">
        <w:rPr>
          <w:rFonts w:ascii="Times New Roman" w:hAnsi="Times New Roman" w:cs="Times New Roman"/>
          <w:b/>
          <w:bCs/>
          <w:sz w:val="24"/>
          <w:szCs w:val="24"/>
        </w:rPr>
        <w:t xml:space="preserve"> of composites</w:t>
      </w:r>
    </w:p>
    <w:p w14:paraId="60BCDE64" w14:textId="32FD8710" w:rsidR="00DB03D8" w:rsidRDefault="00DC05B1"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_Ref125459130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sidRPr="00895404">
        <w:rPr>
          <w:rFonts w:ascii="Times New Roman" w:hAnsi="Times New Roman" w:cs="Times New Roman"/>
          <w:noProof/>
          <w:sz w:val="24"/>
          <w:szCs w:val="24"/>
        </w:rPr>
        <w:t>6</w:t>
      </w:r>
      <w:r w:rsidRPr="00895404">
        <w:rPr>
          <w:rFonts w:ascii="Times New Roman" w:hAnsi="Times New Roman" w:cs="Times New Roman"/>
          <w:sz w:val="24"/>
          <w:szCs w:val="24"/>
        </w:rPr>
        <w:fldChar w:fldCharType="end"/>
      </w:r>
      <w:r w:rsidR="00F94D41" w:rsidRPr="00F94D41">
        <w:rPr>
          <w:rFonts w:ascii="Times New Roman" w:hAnsi="Times New Roman" w:cs="Times New Roman"/>
          <w:sz w:val="24"/>
          <w:szCs w:val="24"/>
        </w:rPr>
        <w:t xml:space="preserve"> displays the tensile properties, including tensile strength, </w:t>
      </w:r>
      <w:r w:rsidR="005B1453" w:rsidRPr="00F94D41">
        <w:rPr>
          <w:rFonts w:ascii="Times New Roman" w:hAnsi="Times New Roman" w:cs="Times New Roman"/>
          <w:sz w:val="24"/>
          <w:szCs w:val="24"/>
        </w:rPr>
        <w:t>modulus,</w:t>
      </w:r>
      <w:r w:rsidR="00F7341C">
        <w:rPr>
          <w:rFonts w:ascii="Times New Roman" w:hAnsi="Times New Roman" w:cs="Times New Roman"/>
          <w:sz w:val="24"/>
          <w:szCs w:val="24"/>
        </w:rPr>
        <w:t xml:space="preserve"> and</w:t>
      </w:r>
      <w:r w:rsidR="00F94D41" w:rsidRPr="00F94D41">
        <w:rPr>
          <w:rFonts w:ascii="Times New Roman" w:hAnsi="Times New Roman" w:cs="Times New Roman"/>
          <w:sz w:val="24"/>
          <w:szCs w:val="24"/>
        </w:rPr>
        <w:t xml:space="preserve"> strain at maximum tensile stress of PCF and 0.45G-COOH CF composites. The tests were conducted along the longitudinal direction of the carbon fibers. The average data from three specimens for each laminate are presented in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_Ref125459038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Table </w:t>
      </w:r>
      <w:r>
        <w:rPr>
          <w:rFonts w:ascii="Times New Roman" w:hAnsi="Times New Roman" w:cs="Times New Roman"/>
          <w:sz w:val="24"/>
          <w:szCs w:val="24"/>
        </w:rPr>
        <w:t>1</w:t>
      </w:r>
      <w:r w:rsidRPr="00895404">
        <w:rPr>
          <w:rFonts w:ascii="Times New Roman" w:hAnsi="Times New Roman" w:cs="Times New Roman"/>
          <w:sz w:val="24"/>
          <w:szCs w:val="24"/>
        </w:rPr>
        <w:fldChar w:fldCharType="end"/>
      </w:r>
      <w:r w:rsidR="00F94D41" w:rsidRPr="00F94D41">
        <w:rPr>
          <w:rFonts w:ascii="Times New Roman" w:hAnsi="Times New Roman" w:cs="Times New Roman"/>
          <w:sz w:val="24"/>
          <w:szCs w:val="24"/>
        </w:rPr>
        <w:t>.</w:t>
      </w:r>
      <w:r w:rsidR="00F94D41">
        <w:rPr>
          <w:rFonts w:ascii="Times New Roman" w:hAnsi="Times New Roman" w:cs="Times New Roman"/>
          <w:sz w:val="24"/>
          <w:szCs w:val="24"/>
        </w:rPr>
        <w:t xml:space="preserve"> T</w:t>
      </w:r>
      <w:r w:rsidR="00F94D41" w:rsidRPr="00F94D41">
        <w:rPr>
          <w:rFonts w:ascii="Times New Roman" w:hAnsi="Times New Roman" w:cs="Times New Roman"/>
          <w:sz w:val="24"/>
          <w:szCs w:val="24"/>
        </w:rPr>
        <w:t xml:space="preserve">he tensile strength, </w:t>
      </w:r>
      <w:r w:rsidR="005B1453" w:rsidRPr="00F94D41">
        <w:rPr>
          <w:rFonts w:ascii="Times New Roman" w:hAnsi="Times New Roman" w:cs="Times New Roman"/>
          <w:sz w:val="24"/>
          <w:szCs w:val="24"/>
        </w:rPr>
        <w:t>modulus,</w:t>
      </w:r>
      <w:r w:rsidR="00F7341C">
        <w:rPr>
          <w:rFonts w:ascii="Times New Roman" w:hAnsi="Times New Roman" w:cs="Times New Roman"/>
          <w:sz w:val="24"/>
          <w:szCs w:val="24"/>
        </w:rPr>
        <w:t xml:space="preserve"> and</w:t>
      </w:r>
      <w:r w:rsidR="00F94D41" w:rsidRPr="00F94D41">
        <w:rPr>
          <w:rFonts w:ascii="Times New Roman" w:hAnsi="Times New Roman" w:cs="Times New Roman"/>
          <w:sz w:val="24"/>
          <w:szCs w:val="24"/>
        </w:rPr>
        <w:t xml:space="preserve"> strain at maximum stress of the 0.45G-COOH CF composite have increased by 62%, 12%</w:t>
      </w:r>
      <w:r w:rsidR="00F7341C">
        <w:rPr>
          <w:rFonts w:ascii="Times New Roman" w:hAnsi="Times New Roman" w:cs="Times New Roman"/>
          <w:sz w:val="24"/>
          <w:szCs w:val="24"/>
        </w:rPr>
        <w:t xml:space="preserve"> and</w:t>
      </w:r>
      <w:r w:rsidR="00F94D41" w:rsidRPr="00F94D41">
        <w:rPr>
          <w:rFonts w:ascii="Times New Roman" w:hAnsi="Times New Roman" w:cs="Times New Roman"/>
          <w:sz w:val="24"/>
          <w:szCs w:val="24"/>
        </w:rPr>
        <w:t xml:space="preserve"> 38% </w:t>
      </w:r>
      <w:r w:rsidR="00F94D41" w:rsidRPr="00F94D41">
        <w:rPr>
          <w:rFonts w:ascii="Times New Roman" w:hAnsi="Times New Roman" w:cs="Times New Roman"/>
          <w:sz w:val="24"/>
          <w:szCs w:val="24"/>
        </w:rPr>
        <w:lastRenderedPageBreak/>
        <w:t>respectively, in c</w:t>
      </w:r>
      <w:r>
        <w:rPr>
          <w:rFonts w:ascii="Times New Roman" w:hAnsi="Times New Roman" w:cs="Times New Roman"/>
          <w:sz w:val="24"/>
          <w:szCs w:val="24"/>
        </w:rPr>
        <w:t>omparison to the PCF composite</w:t>
      </w:r>
      <w:r w:rsidR="00F94D41" w:rsidRPr="00F94D41">
        <w:rPr>
          <w:rFonts w:ascii="Times New Roman" w:hAnsi="Times New Roman" w:cs="Times New Roman"/>
          <w:sz w:val="24"/>
          <w:szCs w:val="24"/>
        </w:rPr>
        <w:t>.</w:t>
      </w:r>
      <w:r w:rsidR="00C8003A">
        <w:rPr>
          <w:rFonts w:ascii="Times New Roman" w:hAnsi="Times New Roman" w:cs="Times New Roman"/>
          <w:sz w:val="24"/>
          <w:szCs w:val="24"/>
        </w:rPr>
        <w:t xml:space="preserve"> </w:t>
      </w:r>
      <w:r w:rsidR="00381414" w:rsidRPr="00895404">
        <w:rPr>
          <w:rFonts w:ascii="Times New Roman" w:hAnsi="Times New Roman" w:cs="Times New Roman"/>
          <w:sz w:val="24"/>
          <w:szCs w:val="24"/>
        </w:rPr>
        <w:fldChar w:fldCharType="begin"/>
      </w:r>
      <w:r w:rsidR="00381414" w:rsidRPr="00895404">
        <w:rPr>
          <w:rFonts w:ascii="Times New Roman" w:hAnsi="Times New Roman" w:cs="Times New Roman"/>
          <w:sz w:val="24"/>
          <w:szCs w:val="24"/>
        </w:rPr>
        <w:instrText xml:space="preserve"> REF _Ref125459161 \h  \* MERGEFORMAT </w:instrText>
      </w:r>
      <w:r w:rsidR="00381414" w:rsidRPr="00895404">
        <w:rPr>
          <w:rFonts w:ascii="Times New Roman" w:hAnsi="Times New Roman" w:cs="Times New Roman"/>
          <w:sz w:val="24"/>
          <w:szCs w:val="24"/>
        </w:rPr>
      </w:r>
      <w:r w:rsidR="00381414" w:rsidRPr="00895404">
        <w:rPr>
          <w:rFonts w:ascii="Times New Roman" w:hAnsi="Times New Roman" w:cs="Times New Roman"/>
          <w:sz w:val="24"/>
          <w:szCs w:val="24"/>
        </w:rPr>
        <w:fldChar w:fldCharType="separate"/>
      </w:r>
      <w:r w:rsidR="00381414" w:rsidRPr="00895404">
        <w:rPr>
          <w:rFonts w:ascii="Times New Roman" w:hAnsi="Times New Roman" w:cs="Times New Roman"/>
          <w:sz w:val="24"/>
          <w:szCs w:val="24"/>
        </w:rPr>
        <w:t>Fig. 7</w:t>
      </w:r>
      <w:r w:rsidR="00381414" w:rsidRPr="00895404">
        <w:rPr>
          <w:rFonts w:ascii="Times New Roman" w:hAnsi="Times New Roman" w:cs="Times New Roman"/>
          <w:sz w:val="24"/>
          <w:szCs w:val="24"/>
        </w:rPr>
        <w:fldChar w:fldCharType="end"/>
      </w:r>
      <w:r w:rsidR="00381414" w:rsidRPr="00895404">
        <w:rPr>
          <w:rFonts w:ascii="Times New Roman" w:hAnsi="Times New Roman" w:cs="Times New Roman"/>
          <w:sz w:val="24"/>
          <w:szCs w:val="24"/>
        </w:rPr>
        <w:t xml:space="preserve"> </w:t>
      </w:r>
      <w:r w:rsidRPr="00DC05B1">
        <w:rPr>
          <w:rFonts w:ascii="Times New Roman" w:hAnsi="Times New Roman" w:cs="Times New Roman"/>
          <w:sz w:val="24"/>
          <w:szCs w:val="24"/>
        </w:rPr>
        <w:t>illustrates SEM micrographs of the transverse and longitudinal failure of PCF and 0.45G-COOH CF composites, which were subjected to uniaxial tension</w:t>
      </w:r>
      <w:r w:rsidR="00E1474B" w:rsidRPr="00895404">
        <w:rPr>
          <w:rFonts w:ascii="Times New Roman" w:hAnsi="Times New Roman" w:cs="Times New Roman"/>
          <w:sz w:val="24"/>
          <w:szCs w:val="24"/>
        </w:rPr>
        <w:t xml:space="preserve">. It can be seen from the </w:t>
      </w:r>
      <w:r w:rsidR="00C1236C" w:rsidRPr="00895404">
        <w:rPr>
          <w:rFonts w:ascii="Times New Roman" w:hAnsi="Times New Roman" w:cs="Times New Roman"/>
          <w:sz w:val="24"/>
          <w:szCs w:val="24"/>
        </w:rPr>
        <w:t xml:space="preserve">tensile failed PCF composite </w:t>
      </w:r>
      <w:r w:rsidR="00E1474B" w:rsidRPr="00895404">
        <w:rPr>
          <w:rFonts w:ascii="Times New Roman" w:hAnsi="Times New Roman" w:cs="Times New Roman"/>
          <w:sz w:val="24"/>
          <w:szCs w:val="24"/>
        </w:rPr>
        <w:t xml:space="preserve">that </w:t>
      </w:r>
      <w:r w:rsidR="00C1236C" w:rsidRPr="00895404">
        <w:rPr>
          <w:rFonts w:ascii="Times New Roman" w:hAnsi="Times New Roman" w:cs="Times New Roman"/>
          <w:sz w:val="24"/>
          <w:szCs w:val="24"/>
        </w:rPr>
        <w:t xml:space="preserve">failure was non uniform </w:t>
      </w:r>
      <w:r w:rsidR="00A24454">
        <w:rPr>
          <w:rFonts w:ascii="Times New Roman" w:hAnsi="Times New Roman" w:cs="Times New Roman"/>
          <w:sz w:val="24"/>
          <w:szCs w:val="24"/>
        </w:rPr>
        <w:t xml:space="preserve">and </w:t>
      </w:r>
      <w:r w:rsidR="00BE4583">
        <w:rPr>
          <w:rFonts w:ascii="Times New Roman" w:hAnsi="Times New Roman" w:cs="Times New Roman"/>
          <w:sz w:val="24"/>
          <w:szCs w:val="24"/>
        </w:rPr>
        <w:t xml:space="preserve">appeared </w:t>
      </w:r>
      <w:r w:rsidR="00A24454">
        <w:rPr>
          <w:rFonts w:ascii="Times New Roman" w:hAnsi="Times New Roman" w:cs="Times New Roman"/>
          <w:sz w:val="24"/>
          <w:szCs w:val="24"/>
        </w:rPr>
        <w:t>to be like</w:t>
      </w:r>
      <w:r w:rsidR="00BE4583">
        <w:rPr>
          <w:rFonts w:ascii="Times New Roman" w:hAnsi="Times New Roman" w:cs="Times New Roman"/>
          <w:sz w:val="24"/>
          <w:szCs w:val="24"/>
        </w:rPr>
        <w:t xml:space="preserve"> a</w:t>
      </w:r>
      <w:r w:rsidR="00A24454">
        <w:rPr>
          <w:rFonts w:ascii="Times New Roman" w:hAnsi="Times New Roman" w:cs="Times New Roman"/>
          <w:sz w:val="24"/>
          <w:szCs w:val="24"/>
        </w:rPr>
        <w:t xml:space="preserve"> </w:t>
      </w:r>
      <w:r w:rsidR="00C1236C" w:rsidRPr="00895404">
        <w:rPr>
          <w:rFonts w:ascii="Times New Roman" w:hAnsi="Times New Roman" w:cs="Times New Roman"/>
          <w:sz w:val="24"/>
          <w:szCs w:val="24"/>
        </w:rPr>
        <w:t xml:space="preserve">broom stick in gauge </w:t>
      </w:r>
      <w:r w:rsidR="00A24454">
        <w:rPr>
          <w:rFonts w:ascii="Times New Roman" w:hAnsi="Times New Roman" w:cs="Times New Roman"/>
          <w:sz w:val="24"/>
          <w:szCs w:val="24"/>
        </w:rPr>
        <w:t>section</w:t>
      </w:r>
      <w:r w:rsidR="00C1236C" w:rsidRPr="00895404">
        <w:rPr>
          <w:rFonts w:ascii="Times New Roman" w:hAnsi="Times New Roman" w:cs="Times New Roman"/>
          <w:sz w:val="24"/>
          <w:szCs w:val="24"/>
        </w:rPr>
        <w:t xml:space="preserve">, whereas 0.45G-COOH </w:t>
      </w:r>
      <w:r w:rsidR="00C57514" w:rsidRPr="00895404">
        <w:rPr>
          <w:rFonts w:ascii="Times New Roman" w:hAnsi="Times New Roman" w:cs="Times New Roman"/>
          <w:sz w:val="24"/>
          <w:szCs w:val="24"/>
        </w:rPr>
        <w:t>CF composite</w:t>
      </w:r>
      <w:r w:rsidR="00C1236C" w:rsidRPr="00895404">
        <w:rPr>
          <w:rFonts w:ascii="Times New Roman" w:hAnsi="Times New Roman" w:cs="Times New Roman"/>
          <w:sz w:val="24"/>
          <w:szCs w:val="24"/>
        </w:rPr>
        <w:t xml:space="preserve"> specimen failed uniformly </w:t>
      </w:r>
      <w:r>
        <w:rPr>
          <w:rFonts w:ascii="Times New Roman" w:hAnsi="Times New Roman" w:cs="Times New Roman"/>
          <w:sz w:val="24"/>
          <w:szCs w:val="24"/>
        </w:rPr>
        <w:t xml:space="preserve">along transverse </w:t>
      </w:r>
      <w:r w:rsidR="00C1236C" w:rsidRPr="00895404">
        <w:rPr>
          <w:rFonts w:ascii="Times New Roman" w:hAnsi="Times New Roman" w:cs="Times New Roman"/>
          <w:sz w:val="24"/>
          <w:szCs w:val="24"/>
        </w:rPr>
        <w:t>cross</w:t>
      </w:r>
      <w:r w:rsidR="00A55CEF" w:rsidRPr="00895404">
        <w:rPr>
          <w:rFonts w:ascii="Times New Roman" w:hAnsi="Times New Roman" w:cs="Times New Roman"/>
          <w:sz w:val="24"/>
          <w:szCs w:val="24"/>
        </w:rPr>
        <w:t xml:space="preserve"> s</w:t>
      </w:r>
      <w:r w:rsidR="00C1236C" w:rsidRPr="00895404">
        <w:rPr>
          <w:rFonts w:ascii="Times New Roman" w:hAnsi="Times New Roman" w:cs="Times New Roman"/>
          <w:sz w:val="24"/>
          <w:szCs w:val="24"/>
        </w:rPr>
        <w:t>ection</w:t>
      </w:r>
      <w:r w:rsidR="003F30D1">
        <w:rPr>
          <w:rFonts w:ascii="Times New Roman" w:hAnsi="Times New Roman" w:cs="Times New Roman"/>
          <w:sz w:val="24"/>
          <w:szCs w:val="24"/>
        </w:rPr>
        <w:t xml:space="preserve">. Carbon fibers at transverse failure surfaces of both the laminates in </w:t>
      </w:r>
      <w:r w:rsidR="003F30D1" w:rsidRPr="00895404">
        <w:rPr>
          <w:rFonts w:ascii="Times New Roman" w:hAnsi="Times New Roman" w:cs="Times New Roman"/>
          <w:sz w:val="24"/>
          <w:szCs w:val="24"/>
        </w:rPr>
        <w:fldChar w:fldCharType="begin"/>
      </w:r>
      <w:r w:rsidR="003F30D1" w:rsidRPr="00895404">
        <w:rPr>
          <w:rFonts w:ascii="Times New Roman" w:hAnsi="Times New Roman" w:cs="Times New Roman"/>
          <w:sz w:val="24"/>
          <w:szCs w:val="24"/>
        </w:rPr>
        <w:instrText xml:space="preserve"> REF _Ref125459161 \h  \* MERGEFORMAT </w:instrText>
      </w:r>
      <w:r w:rsidR="003F30D1" w:rsidRPr="00895404">
        <w:rPr>
          <w:rFonts w:ascii="Times New Roman" w:hAnsi="Times New Roman" w:cs="Times New Roman"/>
          <w:sz w:val="24"/>
          <w:szCs w:val="24"/>
        </w:rPr>
      </w:r>
      <w:r w:rsidR="003F30D1" w:rsidRPr="00895404">
        <w:rPr>
          <w:rFonts w:ascii="Times New Roman" w:hAnsi="Times New Roman" w:cs="Times New Roman"/>
          <w:sz w:val="24"/>
          <w:szCs w:val="24"/>
        </w:rPr>
        <w:fldChar w:fldCharType="separate"/>
      </w:r>
      <w:r w:rsidR="003F30D1" w:rsidRPr="00895404">
        <w:rPr>
          <w:rFonts w:ascii="Times New Roman" w:hAnsi="Times New Roman" w:cs="Times New Roman"/>
          <w:sz w:val="24"/>
          <w:szCs w:val="24"/>
        </w:rPr>
        <w:t>Fig. 7</w:t>
      </w:r>
      <w:r w:rsidR="003F30D1" w:rsidRPr="00895404">
        <w:rPr>
          <w:rFonts w:ascii="Times New Roman" w:hAnsi="Times New Roman" w:cs="Times New Roman"/>
          <w:sz w:val="24"/>
          <w:szCs w:val="24"/>
        </w:rPr>
        <w:fldChar w:fldCharType="end"/>
      </w:r>
      <w:r w:rsidR="00F84B05">
        <w:rPr>
          <w:rFonts w:ascii="Times New Roman" w:hAnsi="Times New Roman" w:cs="Times New Roman"/>
          <w:sz w:val="24"/>
          <w:szCs w:val="24"/>
        </w:rPr>
        <w:t>a and</w:t>
      </w:r>
      <w:r w:rsidR="003F30D1">
        <w:rPr>
          <w:rFonts w:ascii="Times New Roman" w:hAnsi="Times New Roman" w:cs="Times New Roman"/>
          <w:sz w:val="24"/>
          <w:szCs w:val="24"/>
        </w:rPr>
        <w:t xml:space="preserve"> b appear to be similar. However, a ductile like irregular shape of deformed epoxy can be seen at pristine fracture surfaces (</w:t>
      </w:r>
      <w:r w:rsidR="003F30D1" w:rsidRPr="00895404">
        <w:rPr>
          <w:rFonts w:ascii="Times New Roman" w:hAnsi="Times New Roman" w:cs="Times New Roman"/>
          <w:sz w:val="24"/>
          <w:szCs w:val="24"/>
        </w:rPr>
        <w:fldChar w:fldCharType="begin"/>
      </w:r>
      <w:r w:rsidR="003F30D1" w:rsidRPr="00895404">
        <w:rPr>
          <w:rFonts w:ascii="Times New Roman" w:hAnsi="Times New Roman" w:cs="Times New Roman"/>
          <w:sz w:val="24"/>
          <w:szCs w:val="24"/>
        </w:rPr>
        <w:instrText xml:space="preserve"> REF _Ref125459161 \h  \* MERGEFORMAT </w:instrText>
      </w:r>
      <w:r w:rsidR="003F30D1" w:rsidRPr="00895404">
        <w:rPr>
          <w:rFonts w:ascii="Times New Roman" w:hAnsi="Times New Roman" w:cs="Times New Roman"/>
          <w:sz w:val="24"/>
          <w:szCs w:val="24"/>
        </w:rPr>
      </w:r>
      <w:r w:rsidR="003F30D1" w:rsidRPr="00895404">
        <w:rPr>
          <w:rFonts w:ascii="Times New Roman" w:hAnsi="Times New Roman" w:cs="Times New Roman"/>
          <w:sz w:val="24"/>
          <w:szCs w:val="24"/>
        </w:rPr>
        <w:fldChar w:fldCharType="separate"/>
      </w:r>
      <w:r w:rsidR="003F30D1" w:rsidRPr="00895404">
        <w:rPr>
          <w:rFonts w:ascii="Times New Roman" w:hAnsi="Times New Roman" w:cs="Times New Roman"/>
          <w:sz w:val="24"/>
          <w:szCs w:val="24"/>
        </w:rPr>
        <w:t>Fig. 7</w:t>
      </w:r>
      <w:r w:rsidR="003F30D1" w:rsidRPr="00895404">
        <w:rPr>
          <w:rFonts w:ascii="Times New Roman" w:hAnsi="Times New Roman" w:cs="Times New Roman"/>
          <w:sz w:val="24"/>
          <w:szCs w:val="24"/>
        </w:rPr>
        <w:fldChar w:fldCharType="end"/>
      </w:r>
      <w:r w:rsidR="003F30D1">
        <w:rPr>
          <w:rFonts w:ascii="Times New Roman" w:hAnsi="Times New Roman" w:cs="Times New Roman"/>
          <w:sz w:val="24"/>
          <w:szCs w:val="24"/>
        </w:rPr>
        <w:t xml:space="preserve">a) </w:t>
      </w:r>
      <w:r w:rsidR="004141DB">
        <w:rPr>
          <w:rFonts w:ascii="Times New Roman" w:hAnsi="Times New Roman" w:cs="Times New Roman"/>
          <w:sz w:val="24"/>
          <w:szCs w:val="24"/>
        </w:rPr>
        <w:t xml:space="preserve">while </w:t>
      </w:r>
      <w:r w:rsidR="003F30D1">
        <w:rPr>
          <w:rFonts w:ascii="Times New Roman" w:hAnsi="Times New Roman" w:cs="Times New Roman"/>
          <w:sz w:val="24"/>
          <w:szCs w:val="24"/>
        </w:rPr>
        <w:t>0.45G-COOH CF laminate</w:t>
      </w:r>
      <w:r w:rsidR="004141DB">
        <w:rPr>
          <w:rFonts w:ascii="Times New Roman" w:hAnsi="Times New Roman" w:cs="Times New Roman"/>
          <w:sz w:val="24"/>
          <w:szCs w:val="24"/>
        </w:rPr>
        <w:t>’s</w:t>
      </w:r>
      <w:r w:rsidR="003F30D1">
        <w:rPr>
          <w:rFonts w:ascii="Times New Roman" w:hAnsi="Times New Roman" w:cs="Times New Roman"/>
          <w:sz w:val="24"/>
          <w:szCs w:val="24"/>
        </w:rPr>
        <w:t xml:space="preserve"> fracture surface (</w:t>
      </w:r>
      <w:r w:rsidR="003F30D1" w:rsidRPr="00895404">
        <w:rPr>
          <w:rFonts w:ascii="Times New Roman" w:hAnsi="Times New Roman" w:cs="Times New Roman"/>
          <w:sz w:val="24"/>
          <w:szCs w:val="24"/>
        </w:rPr>
        <w:fldChar w:fldCharType="begin"/>
      </w:r>
      <w:r w:rsidR="003F30D1" w:rsidRPr="00895404">
        <w:rPr>
          <w:rFonts w:ascii="Times New Roman" w:hAnsi="Times New Roman" w:cs="Times New Roman"/>
          <w:sz w:val="24"/>
          <w:szCs w:val="24"/>
        </w:rPr>
        <w:instrText xml:space="preserve"> REF _Ref125459161 \h  \* MERGEFORMAT </w:instrText>
      </w:r>
      <w:r w:rsidR="003F30D1" w:rsidRPr="00895404">
        <w:rPr>
          <w:rFonts w:ascii="Times New Roman" w:hAnsi="Times New Roman" w:cs="Times New Roman"/>
          <w:sz w:val="24"/>
          <w:szCs w:val="24"/>
        </w:rPr>
      </w:r>
      <w:r w:rsidR="003F30D1" w:rsidRPr="00895404">
        <w:rPr>
          <w:rFonts w:ascii="Times New Roman" w:hAnsi="Times New Roman" w:cs="Times New Roman"/>
          <w:sz w:val="24"/>
          <w:szCs w:val="24"/>
        </w:rPr>
        <w:fldChar w:fldCharType="separate"/>
      </w:r>
      <w:r w:rsidR="003F30D1" w:rsidRPr="00895404">
        <w:rPr>
          <w:rFonts w:ascii="Times New Roman" w:hAnsi="Times New Roman" w:cs="Times New Roman"/>
          <w:sz w:val="24"/>
          <w:szCs w:val="24"/>
        </w:rPr>
        <w:t>Fig. 7</w:t>
      </w:r>
      <w:r w:rsidR="003F30D1" w:rsidRPr="00895404">
        <w:rPr>
          <w:rFonts w:ascii="Times New Roman" w:hAnsi="Times New Roman" w:cs="Times New Roman"/>
          <w:sz w:val="24"/>
          <w:szCs w:val="24"/>
        </w:rPr>
        <w:fldChar w:fldCharType="end"/>
      </w:r>
      <w:r w:rsidR="003F30D1">
        <w:rPr>
          <w:rFonts w:ascii="Times New Roman" w:hAnsi="Times New Roman" w:cs="Times New Roman"/>
          <w:sz w:val="24"/>
          <w:szCs w:val="24"/>
        </w:rPr>
        <w:t>b) shows a very smooth region of broken epoxy present nearer to fibers.</w:t>
      </w:r>
      <w:r w:rsidR="00181219" w:rsidRPr="00181219">
        <w:rPr>
          <w:rFonts w:ascii="Times New Roman" w:hAnsi="Times New Roman" w:cs="Times New Roman"/>
          <w:sz w:val="24"/>
          <w:szCs w:val="24"/>
        </w:rPr>
        <w:t xml:space="preserve"> </w:t>
      </w:r>
      <w:r w:rsidR="00196AFC" w:rsidRPr="00DC05B1">
        <w:rPr>
          <w:rFonts w:ascii="Times New Roman" w:hAnsi="Times New Roman" w:cs="Times New Roman"/>
          <w:sz w:val="24"/>
          <w:szCs w:val="24"/>
        </w:rPr>
        <w:t>Moreover, the longitudinal fracture surface of the PCF laminate (</w:t>
      </w:r>
      <w:r w:rsidR="00196AFC" w:rsidRPr="00895404">
        <w:rPr>
          <w:rFonts w:ascii="Times New Roman" w:hAnsi="Times New Roman" w:cs="Times New Roman"/>
          <w:sz w:val="24"/>
          <w:szCs w:val="24"/>
        </w:rPr>
        <w:fldChar w:fldCharType="begin"/>
      </w:r>
      <w:r w:rsidR="00196AFC" w:rsidRPr="00895404">
        <w:rPr>
          <w:rFonts w:ascii="Times New Roman" w:hAnsi="Times New Roman" w:cs="Times New Roman"/>
          <w:sz w:val="24"/>
          <w:szCs w:val="24"/>
        </w:rPr>
        <w:instrText xml:space="preserve"> REF _Ref125459161 \h  \* MERGEFORMAT </w:instrText>
      </w:r>
      <w:r w:rsidR="00196AFC" w:rsidRPr="00895404">
        <w:rPr>
          <w:rFonts w:ascii="Times New Roman" w:hAnsi="Times New Roman" w:cs="Times New Roman"/>
          <w:sz w:val="24"/>
          <w:szCs w:val="24"/>
        </w:rPr>
      </w:r>
      <w:r w:rsidR="00196AFC" w:rsidRPr="00895404">
        <w:rPr>
          <w:rFonts w:ascii="Times New Roman" w:hAnsi="Times New Roman" w:cs="Times New Roman"/>
          <w:sz w:val="24"/>
          <w:szCs w:val="24"/>
        </w:rPr>
        <w:fldChar w:fldCharType="separate"/>
      </w:r>
      <w:r w:rsidR="00196AFC" w:rsidRPr="00895404">
        <w:rPr>
          <w:rFonts w:ascii="Times New Roman" w:hAnsi="Times New Roman" w:cs="Times New Roman"/>
          <w:sz w:val="24"/>
          <w:szCs w:val="24"/>
        </w:rPr>
        <w:t>Fig. 7</w:t>
      </w:r>
      <w:r w:rsidR="00196AFC" w:rsidRPr="00895404">
        <w:rPr>
          <w:rFonts w:ascii="Times New Roman" w:hAnsi="Times New Roman" w:cs="Times New Roman"/>
          <w:sz w:val="24"/>
          <w:szCs w:val="24"/>
        </w:rPr>
        <w:fldChar w:fldCharType="end"/>
      </w:r>
      <w:r w:rsidR="00196AFC">
        <w:rPr>
          <w:rFonts w:ascii="Times New Roman" w:hAnsi="Times New Roman" w:cs="Times New Roman"/>
          <w:sz w:val="24"/>
          <w:szCs w:val="24"/>
        </w:rPr>
        <w:t>c</w:t>
      </w:r>
      <w:r w:rsidR="00196AFC" w:rsidRPr="00DC05B1">
        <w:rPr>
          <w:rFonts w:ascii="Times New Roman" w:hAnsi="Times New Roman" w:cs="Times New Roman"/>
          <w:sz w:val="24"/>
          <w:szCs w:val="24"/>
        </w:rPr>
        <w:t>) reveals fiber-epoxy debonds, matrix failure</w:t>
      </w:r>
      <w:r w:rsidR="00F7341C">
        <w:rPr>
          <w:rFonts w:ascii="Times New Roman" w:hAnsi="Times New Roman" w:cs="Times New Roman"/>
          <w:sz w:val="24"/>
          <w:szCs w:val="24"/>
        </w:rPr>
        <w:t xml:space="preserve"> and</w:t>
      </w:r>
      <w:r w:rsidR="00196AFC" w:rsidRPr="00DC05B1">
        <w:rPr>
          <w:rFonts w:ascii="Times New Roman" w:hAnsi="Times New Roman" w:cs="Times New Roman"/>
          <w:sz w:val="24"/>
          <w:szCs w:val="24"/>
        </w:rPr>
        <w:t xml:space="preserve"> a thin layer of intact epoxy on the carbon fibers. </w:t>
      </w:r>
      <w:r w:rsidR="00196AFC" w:rsidRPr="00D0247E">
        <w:rPr>
          <w:rFonts w:ascii="Times New Roman" w:hAnsi="Times New Roman" w:cs="Times New Roman"/>
          <w:sz w:val="24"/>
          <w:szCs w:val="24"/>
        </w:rPr>
        <w:t>In contrast, the 0.45G-COOH CF laminate (</w:t>
      </w:r>
      <w:r w:rsidR="00196AFC" w:rsidRPr="00D0247E">
        <w:rPr>
          <w:rFonts w:ascii="Times New Roman" w:hAnsi="Times New Roman" w:cs="Times New Roman"/>
          <w:sz w:val="24"/>
          <w:szCs w:val="24"/>
        </w:rPr>
        <w:fldChar w:fldCharType="begin"/>
      </w:r>
      <w:r w:rsidR="00196AFC" w:rsidRPr="00D0247E">
        <w:rPr>
          <w:rFonts w:ascii="Times New Roman" w:hAnsi="Times New Roman" w:cs="Times New Roman"/>
          <w:sz w:val="24"/>
          <w:szCs w:val="24"/>
        </w:rPr>
        <w:instrText xml:space="preserve"> REF _Ref125459161 \h  \* MERGEFORMAT </w:instrText>
      </w:r>
      <w:r w:rsidR="00196AFC" w:rsidRPr="00D0247E">
        <w:rPr>
          <w:rFonts w:ascii="Times New Roman" w:hAnsi="Times New Roman" w:cs="Times New Roman"/>
          <w:sz w:val="24"/>
          <w:szCs w:val="24"/>
        </w:rPr>
      </w:r>
      <w:r w:rsidR="00196AFC" w:rsidRPr="00D0247E">
        <w:rPr>
          <w:rFonts w:ascii="Times New Roman" w:hAnsi="Times New Roman" w:cs="Times New Roman"/>
          <w:sz w:val="24"/>
          <w:szCs w:val="24"/>
        </w:rPr>
        <w:fldChar w:fldCharType="separate"/>
      </w:r>
      <w:r w:rsidR="00196AFC" w:rsidRPr="00D0247E">
        <w:rPr>
          <w:rFonts w:ascii="Times New Roman" w:hAnsi="Times New Roman" w:cs="Times New Roman"/>
          <w:sz w:val="24"/>
          <w:szCs w:val="24"/>
        </w:rPr>
        <w:t>Fig. 7</w:t>
      </w:r>
      <w:r w:rsidR="00196AFC" w:rsidRPr="00D0247E">
        <w:rPr>
          <w:rFonts w:ascii="Times New Roman" w:hAnsi="Times New Roman" w:cs="Times New Roman"/>
          <w:sz w:val="24"/>
          <w:szCs w:val="24"/>
        </w:rPr>
        <w:fldChar w:fldCharType="end"/>
      </w:r>
      <w:r w:rsidR="00196AFC" w:rsidRPr="00D0247E">
        <w:rPr>
          <w:rFonts w:ascii="Times New Roman" w:hAnsi="Times New Roman" w:cs="Times New Roman"/>
          <w:sz w:val="24"/>
          <w:szCs w:val="24"/>
        </w:rPr>
        <w:t xml:space="preserve">d) </w:t>
      </w:r>
      <w:r w:rsidR="00E03CAC" w:rsidRPr="00D0247E">
        <w:rPr>
          <w:rFonts w:ascii="Times New Roman" w:hAnsi="Times New Roman" w:cs="Times New Roman"/>
          <w:sz w:val="24"/>
          <w:szCs w:val="24"/>
        </w:rPr>
        <w:t>exhibits</w:t>
      </w:r>
      <w:r w:rsidR="00196AFC" w:rsidRPr="00D0247E">
        <w:rPr>
          <w:rFonts w:ascii="Times New Roman" w:hAnsi="Times New Roman" w:cs="Times New Roman"/>
          <w:sz w:val="24"/>
          <w:szCs w:val="24"/>
        </w:rPr>
        <w:t xml:space="preserve"> a thicker layer of epoxy and G-COOH platelets (indicated by the red rectangle), along with the presence of G-COOH and epoxy on the fiber surfaces</w:t>
      </w:r>
      <w:r w:rsidR="00196AFC" w:rsidRPr="00DC05B1">
        <w:rPr>
          <w:rFonts w:ascii="Times New Roman" w:hAnsi="Times New Roman" w:cs="Times New Roman"/>
          <w:sz w:val="24"/>
          <w:szCs w:val="24"/>
        </w:rPr>
        <w:t>.</w:t>
      </w:r>
    </w:p>
    <w:p w14:paraId="3CB15D6F" w14:textId="401AD728" w:rsidR="00334A99" w:rsidRPr="00DB03D8" w:rsidRDefault="00D63E74" w:rsidP="00686293">
      <w:pPr>
        <w:spacing w:line="480" w:lineRule="auto"/>
        <w:jc w:val="center"/>
        <w:rPr>
          <w:rFonts w:ascii="Times New Roman" w:hAnsi="Times New Roman" w:cs="Times New Roman"/>
          <w:sz w:val="24"/>
          <w:szCs w:val="24"/>
        </w:rPr>
      </w:pPr>
      <w:r>
        <w:rPr>
          <w:noProof/>
          <w:lang w:eastAsia="en-IN"/>
        </w:rPr>
        <w:drawing>
          <wp:inline distT="0" distB="0" distL="0" distR="0" wp14:anchorId="6E40A1E9" wp14:editId="0536710C">
            <wp:extent cx="5731510" cy="1981493"/>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151"/>
                    <a:stretch/>
                  </pic:blipFill>
                  <pic:spPr bwMode="auto">
                    <a:xfrm>
                      <a:off x="0" y="0"/>
                      <a:ext cx="5731510" cy="1981493"/>
                    </a:xfrm>
                    <a:prstGeom prst="rect">
                      <a:avLst/>
                    </a:prstGeom>
                    <a:noFill/>
                    <a:ln>
                      <a:noFill/>
                    </a:ln>
                    <a:extLst>
                      <a:ext uri="{53640926-AAD7-44D8-BBD7-CCE9431645EC}">
                        <a14:shadowObscured xmlns:a14="http://schemas.microsoft.com/office/drawing/2010/main"/>
                      </a:ext>
                    </a:extLst>
                  </pic:spPr>
                </pic:pic>
              </a:graphicData>
            </a:graphic>
          </wp:inline>
        </w:drawing>
      </w:r>
    </w:p>
    <w:p w14:paraId="14089A8C" w14:textId="66FDC93E" w:rsidR="00EE753F" w:rsidRDefault="00B7160F" w:rsidP="00686293">
      <w:pPr>
        <w:spacing w:line="480" w:lineRule="auto"/>
        <w:jc w:val="center"/>
        <w:rPr>
          <w:rFonts w:ascii="Times New Roman" w:hAnsi="Times New Roman" w:cs="Times New Roman"/>
          <w:sz w:val="24"/>
          <w:szCs w:val="24"/>
        </w:rPr>
      </w:pPr>
      <w:bookmarkStart w:id="9" w:name="_Ref125459130"/>
      <w:r w:rsidRPr="007A3172">
        <w:rPr>
          <w:rFonts w:ascii="Times New Roman" w:hAnsi="Times New Roman" w:cs="Times New Roman"/>
          <w:b/>
          <w:bCs/>
          <w:sz w:val="24"/>
          <w:szCs w:val="24"/>
        </w:rPr>
        <w:t xml:space="preserve">Fig.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653D31" w:rsidRPr="007A3172">
        <w:rPr>
          <w:rFonts w:ascii="Times New Roman" w:hAnsi="Times New Roman" w:cs="Times New Roman"/>
          <w:b/>
          <w:bCs/>
          <w:noProof/>
          <w:sz w:val="24"/>
          <w:szCs w:val="24"/>
        </w:rPr>
        <w:t>6</w:t>
      </w:r>
      <w:r w:rsidRPr="007A3172">
        <w:rPr>
          <w:rFonts w:ascii="Times New Roman" w:hAnsi="Times New Roman" w:cs="Times New Roman"/>
          <w:b/>
          <w:bCs/>
          <w:sz w:val="24"/>
          <w:szCs w:val="24"/>
        </w:rPr>
        <w:fldChar w:fldCharType="end"/>
      </w:r>
      <w:bookmarkEnd w:id="9"/>
      <w:r w:rsidRPr="007A3172">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EE753F" w:rsidRPr="00895404">
        <w:rPr>
          <w:rFonts w:ascii="Times New Roman" w:hAnsi="Times New Roman" w:cs="Times New Roman"/>
          <w:sz w:val="24"/>
          <w:szCs w:val="24"/>
        </w:rPr>
        <w:t xml:space="preserve">Tensile properties of PCF and 0.45G-COOH CF composite (a) </w:t>
      </w:r>
      <w:r w:rsidR="004E7DB0">
        <w:rPr>
          <w:rFonts w:ascii="Times New Roman" w:hAnsi="Times New Roman" w:cs="Times New Roman"/>
          <w:sz w:val="24"/>
          <w:szCs w:val="24"/>
        </w:rPr>
        <w:t>t</w:t>
      </w:r>
      <w:r w:rsidR="00EE753F" w:rsidRPr="00895404">
        <w:rPr>
          <w:rFonts w:ascii="Times New Roman" w:hAnsi="Times New Roman" w:cs="Times New Roman"/>
          <w:sz w:val="24"/>
          <w:szCs w:val="24"/>
        </w:rPr>
        <w:t>ensile strength and modulus (b)</w:t>
      </w:r>
      <w:r w:rsidR="00D54397" w:rsidRPr="00895404">
        <w:rPr>
          <w:rFonts w:ascii="Times New Roman" w:hAnsi="Times New Roman" w:cs="Times New Roman"/>
          <w:sz w:val="24"/>
          <w:szCs w:val="24"/>
        </w:rPr>
        <w:t xml:space="preserve"> </w:t>
      </w:r>
      <w:r w:rsidR="00EE753F" w:rsidRPr="00895404">
        <w:rPr>
          <w:rFonts w:ascii="Times New Roman" w:hAnsi="Times New Roman" w:cs="Times New Roman"/>
          <w:sz w:val="24"/>
          <w:szCs w:val="24"/>
        </w:rPr>
        <w:t>strain a</w:t>
      </w:r>
      <w:r w:rsidR="00D54397" w:rsidRPr="00895404">
        <w:rPr>
          <w:rFonts w:ascii="Times New Roman" w:hAnsi="Times New Roman" w:cs="Times New Roman"/>
          <w:sz w:val="24"/>
          <w:szCs w:val="24"/>
        </w:rPr>
        <w:t xml:space="preserve">t </w:t>
      </w:r>
      <w:r w:rsidR="00BB6F4B" w:rsidRPr="00895404">
        <w:rPr>
          <w:rFonts w:ascii="Times New Roman" w:hAnsi="Times New Roman" w:cs="Times New Roman"/>
          <w:sz w:val="24"/>
          <w:szCs w:val="24"/>
        </w:rPr>
        <w:t>maximum tensile stress</w:t>
      </w:r>
    </w:p>
    <w:p w14:paraId="78037518" w14:textId="77777777" w:rsidR="00054451" w:rsidRDefault="00054451" w:rsidP="00686293">
      <w:pPr>
        <w:spacing w:line="480" w:lineRule="auto"/>
        <w:jc w:val="center"/>
        <w:rPr>
          <w:rFonts w:ascii="Times New Roman" w:hAnsi="Times New Roman" w:cs="Times New Roman"/>
          <w:b/>
          <w:bCs/>
          <w:sz w:val="24"/>
          <w:szCs w:val="24"/>
        </w:rPr>
      </w:pPr>
      <w:bookmarkStart w:id="10" w:name="_Ref125459038"/>
    </w:p>
    <w:p w14:paraId="773EA2BE" w14:textId="77777777" w:rsidR="00054451" w:rsidRDefault="00054451" w:rsidP="00686293">
      <w:pPr>
        <w:spacing w:line="480" w:lineRule="auto"/>
        <w:jc w:val="center"/>
        <w:rPr>
          <w:rFonts w:ascii="Times New Roman" w:hAnsi="Times New Roman" w:cs="Times New Roman"/>
          <w:b/>
          <w:bCs/>
          <w:sz w:val="24"/>
          <w:szCs w:val="24"/>
        </w:rPr>
      </w:pPr>
    </w:p>
    <w:p w14:paraId="58E737A7" w14:textId="77777777" w:rsidR="00054451" w:rsidRDefault="00054451" w:rsidP="00686293">
      <w:pPr>
        <w:spacing w:line="480" w:lineRule="auto"/>
        <w:jc w:val="center"/>
        <w:rPr>
          <w:rFonts w:ascii="Times New Roman" w:hAnsi="Times New Roman" w:cs="Times New Roman"/>
          <w:b/>
          <w:bCs/>
          <w:sz w:val="24"/>
          <w:szCs w:val="24"/>
        </w:rPr>
      </w:pPr>
    </w:p>
    <w:p w14:paraId="12ABC363" w14:textId="38F638A1" w:rsidR="00E0479A" w:rsidRDefault="00E0479A" w:rsidP="00686293">
      <w:pPr>
        <w:spacing w:line="480" w:lineRule="auto"/>
        <w:jc w:val="center"/>
        <w:rPr>
          <w:rFonts w:ascii="Times New Roman" w:hAnsi="Times New Roman" w:cs="Times New Roman"/>
          <w:sz w:val="24"/>
          <w:szCs w:val="24"/>
        </w:rPr>
      </w:pPr>
      <w:r w:rsidRPr="007A3172">
        <w:rPr>
          <w:rFonts w:ascii="Times New Roman" w:hAnsi="Times New Roman" w:cs="Times New Roman"/>
          <w:b/>
          <w:bCs/>
          <w:sz w:val="24"/>
          <w:szCs w:val="24"/>
        </w:rPr>
        <w:lastRenderedPageBreak/>
        <w:t xml:space="preserve">Table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Table \* ARABIC </w:instrText>
      </w:r>
      <w:r w:rsidRPr="007A3172">
        <w:rPr>
          <w:rFonts w:ascii="Times New Roman" w:hAnsi="Times New Roman" w:cs="Times New Roman"/>
          <w:b/>
          <w:bCs/>
          <w:sz w:val="24"/>
          <w:szCs w:val="24"/>
        </w:rPr>
        <w:fldChar w:fldCharType="separate"/>
      </w:r>
      <w:r w:rsidR="0086635B" w:rsidRPr="007A3172">
        <w:rPr>
          <w:rFonts w:ascii="Times New Roman" w:hAnsi="Times New Roman" w:cs="Times New Roman"/>
          <w:b/>
          <w:bCs/>
          <w:noProof/>
          <w:sz w:val="24"/>
          <w:szCs w:val="24"/>
        </w:rPr>
        <w:t>1</w:t>
      </w:r>
      <w:r w:rsidRPr="007A3172">
        <w:rPr>
          <w:rFonts w:ascii="Times New Roman" w:hAnsi="Times New Roman" w:cs="Times New Roman"/>
          <w:b/>
          <w:bCs/>
          <w:sz w:val="24"/>
          <w:szCs w:val="24"/>
        </w:rPr>
        <w:fldChar w:fldCharType="end"/>
      </w:r>
      <w:bookmarkEnd w:id="10"/>
      <w:r w:rsidRPr="00895404">
        <w:rPr>
          <w:rFonts w:ascii="Times New Roman" w:hAnsi="Times New Roman" w:cs="Times New Roman"/>
          <w:sz w:val="24"/>
          <w:szCs w:val="24"/>
        </w:rPr>
        <w:t xml:space="preserve"> Tensile properties of </w:t>
      </w:r>
      <w:r w:rsidR="00637DBF">
        <w:rPr>
          <w:rFonts w:ascii="Times New Roman" w:hAnsi="Times New Roman" w:cs="Times New Roman"/>
          <w:sz w:val="24"/>
          <w:szCs w:val="24"/>
        </w:rPr>
        <w:t>c</w:t>
      </w:r>
      <w:r w:rsidRPr="00895404">
        <w:rPr>
          <w:rFonts w:ascii="Times New Roman" w:hAnsi="Times New Roman" w:cs="Times New Roman"/>
          <w:sz w:val="24"/>
          <w:szCs w:val="24"/>
        </w:rPr>
        <w:t>omposite specimens</w:t>
      </w:r>
    </w:p>
    <w:tbl>
      <w:tblPr>
        <w:tblStyle w:val="PlainTable2"/>
        <w:tblW w:w="0" w:type="auto"/>
        <w:tblLook w:val="04A0" w:firstRow="1" w:lastRow="0" w:firstColumn="1" w:lastColumn="0" w:noHBand="0" w:noVBand="1"/>
      </w:tblPr>
      <w:tblGrid>
        <w:gridCol w:w="2254"/>
        <w:gridCol w:w="2254"/>
        <w:gridCol w:w="2254"/>
        <w:gridCol w:w="2254"/>
      </w:tblGrid>
      <w:tr w:rsidR="00E0479A" w14:paraId="64B9491B" w14:textId="77777777" w:rsidTr="00075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62736F33" w14:textId="77777777" w:rsidR="00E0479A" w:rsidRPr="00E63166" w:rsidRDefault="00E0479A"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Specimen</w:t>
            </w:r>
          </w:p>
        </w:tc>
        <w:tc>
          <w:tcPr>
            <w:tcW w:w="2254" w:type="dxa"/>
            <w:vAlign w:val="center"/>
          </w:tcPr>
          <w:p w14:paraId="017DE740" w14:textId="77777777" w:rsidR="00E0479A" w:rsidRPr="00E63166" w:rsidRDefault="00E0479A"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Tensile</w:t>
            </w:r>
            <w:r w:rsidRPr="00E63166">
              <w:rPr>
                <w:rFonts w:ascii="Times New Roman" w:hAnsi="Times New Roman" w:cs="Times New Roman"/>
                <w:i/>
                <w:iCs/>
                <w:sz w:val="24"/>
                <w:szCs w:val="24"/>
              </w:rPr>
              <w:t xml:space="preserve"> strength (MPa)</w:t>
            </w:r>
          </w:p>
        </w:tc>
        <w:tc>
          <w:tcPr>
            <w:tcW w:w="2254" w:type="dxa"/>
            <w:vAlign w:val="center"/>
          </w:tcPr>
          <w:p w14:paraId="561D2F0E" w14:textId="77777777" w:rsidR="00E0479A" w:rsidRPr="00E63166" w:rsidRDefault="00E0479A"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Tensile</w:t>
            </w:r>
            <w:r w:rsidRPr="00E63166">
              <w:rPr>
                <w:rFonts w:ascii="Times New Roman" w:hAnsi="Times New Roman" w:cs="Times New Roman"/>
                <w:i/>
                <w:iCs/>
                <w:sz w:val="24"/>
                <w:szCs w:val="24"/>
              </w:rPr>
              <w:t xml:space="preserve"> modulus (GPa)</w:t>
            </w:r>
          </w:p>
        </w:tc>
        <w:tc>
          <w:tcPr>
            <w:tcW w:w="2254" w:type="dxa"/>
            <w:vAlign w:val="center"/>
          </w:tcPr>
          <w:p w14:paraId="38A31DC1" w14:textId="77777777" w:rsidR="00E0479A" w:rsidRPr="00E63166" w:rsidRDefault="00E0479A"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63166">
              <w:rPr>
                <w:rFonts w:ascii="Times New Roman" w:hAnsi="Times New Roman" w:cs="Times New Roman"/>
                <w:i/>
                <w:iCs/>
                <w:sz w:val="24"/>
                <w:szCs w:val="24"/>
              </w:rPr>
              <w:t xml:space="preserve">Strain at maximum </w:t>
            </w:r>
            <w:r>
              <w:rPr>
                <w:rFonts w:ascii="Times New Roman" w:hAnsi="Times New Roman" w:cs="Times New Roman"/>
                <w:i/>
                <w:iCs/>
                <w:sz w:val="24"/>
                <w:szCs w:val="24"/>
              </w:rPr>
              <w:t>tensile</w:t>
            </w:r>
            <w:r w:rsidRPr="00E63166">
              <w:rPr>
                <w:rFonts w:ascii="Times New Roman" w:hAnsi="Times New Roman" w:cs="Times New Roman"/>
                <w:i/>
                <w:iCs/>
                <w:sz w:val="24"/>
                <w:szCs w:val="24"/>
              </w:rPr>
              <w:t xml:space="preserve"> stress (%)</w:t>
            </w:r>
          </w:p>
        </w:tc>
      </w:tr>
      <w:tr w:rsidR="00E0479A" w14:paraId="4194DA31" w14:textId="77777777" w:rsidTr="00075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33368267" w14:textId="77777777" w:rsidR="00E0479A" w:rsidRPr="00E63166" w:rsidRDefault="00E0479A"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PCF</w:t>
            </w:r>
          </w:p>
        </w:tc>
        <w:tc>
          <w:tcPr>
            <w:tcW w:w="2254" w:type="dxa"/>
            <w:vAlign w:val="center"/>
          </w:tcPr>
          <w:p w14:paraId="4D356AFB" w14:textId="77777777" w:rsidR="00E0479A" w:rsidRDefault="00E0479A"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860 ± 58</w:t>
            </w:r>
          </w:p>
        </w:tc>
        <w:tc>
          <w:tcPr>
            <w:tcW w:w="2254" w:type="dxa"/>
            <w:vAlign w:val="center"/>
          </w:tcPr>
          <w:p w14:paraId="1555F68E" w14:textId="77777777" w:rsidR="00E0479A" w:rsidRDefault="00E0479A"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 ± 4</w:t>
            </w:r>
          </w:p>
        </w:tc>
        <w:tc>
          <w:tcPr>
            <w:tcW w:w="2254" w:type="dxa"/>
            <w:vAlign w:val="center"/>
          </w:tcPr>
          <w:p w14:paraId="1DE0511F" w14:textId="77777777" w:rsidR="00E0479A" w:rsidRDefault="00E0479A"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0.95 ± 0.07</w:t>
            </w:r>
          </w:p>
        </w:tc>
      </w:tr>
      <w:tr w:rsidR="00E0479A" w14:paraId="6DD40A4E" w14:textId="77777777" w:rsidTr="00075F23">
        <w:tc>
          <w:tcPr>
            <w:cnfStyle w:val="001000000000" w:firstRow="0" w:lastRow="0" w:firstColumn="1" w:lastColumn="0" w:oddVBand="0" w:evenVBand="0" w:oddHBand="0" w:evenHBand="0" w:firstRowFirstColumn="0" w:firstRowLastColumn="0" w:lastRowFirstColumn="0" w:lastRowLastColumn="0"/>
            <w:tcW w:w="2254" w:type="dxa"/>
            <w:vAlign w:val="center"/>
          </w:tcPr>
          <w:p w14:paraId="06837208" w14:textId="77777777" w:rsidR="00E0479A" w:rsidRPr="00E63166" w:rsidRDefault="00E0479A"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0.45G-COOH CF</w:t>
            </w:r>
          </w:p>
        </w:tc>
        <w:tc>
          <w:tcPr>
            <w:tcW w:w="2254" w:type="dxa"/>
            <w:vAlign w:val="center"/>
          </w:tcPr>
          <w:p w14:paraId="7BBA436B" w14:textId="77777777" w:rsidR="00E0479A" w:rsidRDefault="00E0479A"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1397 ± 78</w:t>
            </w:r>
          </w:p>
        </w:tc>
        <w:tc>
          <w:tcPr>
            <w:tcW w:w="2254" w:type="dxa"/>
            <w:vAlign w:val="center"/>
          </w:tcPr>
          <w:p w14:paraId="33B947A6" w14:textId="77777777" w:rsidR="00E0479A" w:rsidRDefault="00E0479A"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112 ± 12</w:t>
            </w:r>
          </w:p>
        </w:tc>
        <w:tc>
          <w:tcPr>
            <w:tcW w:w="2254" w:type="dxa"/>
            <w:vAlign w:val="center"/>
          </w:tcPr>
          <w:p w14:paraId="65FE74CF" w14:textId="77777777" w:rsidR="00E0479A" w:rsidRDefault="00E0479A"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1.31 ± 0.18</w:t>
            </w:r>
          </w:p>
        </w:tc>
      </w:tr>
    </w:tbl>
    <w:p w14:paraId="4C6A02EE" w14:textId="11E9A1B2" w:rsidR="00381414" w:rsidRPr="00EE4E6B" w:rsidRDefault="00381414" w:rsidP="00686293">
      <w:pPr>
        <w:pStyle w:val="Caption"/>
        <w:spacing w:line="480" w:lineRule="auto"/>
        <w:jc w:val="center"/>
        <w:rPr>
          <w:rFonts w:ascii="Times New Roman" w:hAnsi="Times New Roman" w:cs="Times New Roman"/>
          <w:bCs/>
          <w:i w:val="0"/>
          <w:iCs w:val="0"/>
          <w:color w:val="auto"/>
          <w:sz w:val="24"/>
          <w:szCs w:val="24"/>
        </w:rPr>
      </w:pPr>
    </w:p>
    <w:p w14:paraId="59065630" w14:textId="1C9F89AE" w:rsidR="00B41D3D" w:rsidRPr="00B41D3D" w:rsidRDefault="00392701" w:rsidP="00686293">
      <w:pPr>
        <w:spacing w:line="480" w:lineRule="auto"/>
      </w:pPr>
      <w:r>
        <w:rPr>
          <w:noProof/>
          <w:lang w:eastAsia="en-IN"/>
        </w:rPr>
        <w:drawing>
          <wp:inline distT="0" distB="0" distL="0" distR="0" wp14:anchorId="2167BCAB" wp14:editId="26BD51B9">
            <wp:extent cx="5731112" cy="4114800"/>
            <wp:effectExtent l="0" t="0" r="3175" b="0"/>
            <wp:docPr id="158440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08" b="2344"/>
                    <a:stretch/>
                  </pic:blipFill>
                  <pic:spPr bwMode="auto">
                    <a:xfrm>
                      <a:off x="0" y="0"/>
                      <a:ext cx="5731510" cy="4115086"/>
                    </a:xfrm>
                    <a:prstGeom prst="rect">
                      <a:avLst/>
                    </a:prstGeom>
                    <a:noFill/>
                    <a:ln>
                      <a:noFill/>
                    </a:ln>
                    <a:extLst>
                      <a:ext uri="{53640926-AAD7-44D8-BBD7-CCE9431645EC}">
                        <a14:shadowObscured xmlns:a14="http://schemas.microsoft.com/office/drawing/2010/main"/>
                      </a:ext>
                    </a:extLst>
                  </pic:spPr>
                </pic:pic>
              </a:graphicData>
            </a:graphic>
          </wp:inline>
        </w:drawing>
      </w:r>
    </w:p>
    <w:p w14:paraId="5E38DB66" w14:textId="5588E266" w:rsidR="0042076E" w:rsidRPr="00895404" w:rsidRDefault="007452CB" w:rsidP="00686293">
      <w:pPr>
        <w:pStyle w:val="Caption"/>
        <w:spacing w:line="480" w:lineRule="auto"/>
        <w:jc w:val="center"/>
        <w:rPr>
          <w:rFonts w:ascii="Times New Roman" w:hAnsi="Times New Roman" w:cs="Times New Roman"/>
          <w:i w:val="0"/>
          <w:iCs w:val="0"/>
          <w:color w:val="auto"/>
          <w:sz w:val="24"/>
          <w:szCs w:val="24"/>
        </w:rPr>
      </w:pPr>
      <w:bookmarkStart w:id="11" w:name="_Ref125459161"/>
      <w:r w:rsidRPr="007A3172">
        <w:rPr>
          <w:rFonts w:ascii="Times New Roman" w:hAnsi="Times New Roman" w:cs="Times New Roman"/>
          <w:b/>
          <w:bCs/>
          <w:i w:val="0"/>
          <w:iCs w:val="0"/>
          <w:color w:val="auto"/>
          <w:sz w:val="24"/>
          <w:szCs w:val="24"/>
        </w:rPr>
        <w:t xml:space="preserve">Fig. </w:t>
      </w:r>
      <w:r w:rsidRPr="007A3172">
        <w:rPr>
          <w:rFonts w:ascii="Times New Roman" w:hAnsi="Times New Roman" w:cs="Times New Roman"/>
          <w:b/>
          <w:bCs/>
          <w:i w:val="0"/>
          <w:iCs w:val="0"/>
          <w:color w:val="auto"/>
          <w:sz w:val="24"/>
          <w:szCs w:val="24"/>
        </w:rPr>
        <w:fldChar w:fldCharType="begin"/>
      </w:r>
      <w:r w:rsidRPr="007A3172">
        <w:rPr>
          <w:rFonts w:ascii="Times New Roman" w:hAnsi="Times New Roman" w:cs="Times New Roman"/>
          <w:b/>
          <w:bCs/>
          <w:i w:val="0"/>
          <w:iCs w:val="0"/>
          <w:color w:val="auto"/>
          <w:sz w:val="24"/>
          <w:szCs w:val="24"/>
        </w:rPr>
        <w:instrText xml:space="preserve"> SEQ Figure \* ARABIC </w:instrText>
      </w:r>
      <w:r w:rsidRPr="007A3172">
        <w:rPr>
          <w:rFonts w:ascii="Times New Roman" w:hAnsi="Times New Roman" w:cs="Times New Roman"/>
          <w:b/>
          <w:bCs/>
          <w:i w:val="0"/>
          <w:iCs w:val="0"/>
          <w:color w:val="auto"/>
          <w:sz w:val="24"/>
          <w:szCs w:val="24"/>
        </w:rPr>
        <w:fldChar w:fldCharType="separate"/>
      </w:r>
      <w:r w:rsidR="00653D31" w:rsidRPr="007A3172">
        <w:rPr>
          <w:rFonts w:ascii="Times New Roman" w:hAnsi="Times New Roman" w:cs="Times New Roman"/>
          <w:b/>
          <w:bCs/>
          <w:i w:val="0"/>
          <w:iCs w:val="0"/>
          <w:noProof/>
          <w:color w:val="auto"/>
          <w:sz w:val="24"/>
          <w:szCs w:val="24"/>
        </w:rPr>
        <w:t>7</w:t>
      </w:r>
      <w:r w:rsidRPr="007A3172">
        <w:rPr>
          <w:rFonts w:ascii="Times New Roman" w:hAnsi="Times New Roman" w:cs="Times New Roman"/>
          <w:b/>
          <w:bCs/>
          <w:i w:val="0"/>
          <w:iCs w:val="0"/>
          <w:color w:val="auto"/>
          <w:sz w:val="24"/>
          <w:szCs w:val="24"/>
        </w:rPr>
        <w:fldChar w:fldCharType="end"/>
      </w:r>
      <w:bookmarkEnd w:id="11"/>
      <w:r w:rsidRPr="007A3172">
        <w:rPr>
          <w:rFonts w:ascii="Times New Roman" w:hAnsi="Times New Roman" w:cs="Times New Roman"/>
          <w:b/>
          <w:bCs/>
          <w:i w:val="0"/>
          <w:iCs w:val="0"/>
          <w:color w:val="auto"/>
          <w:sz w:val="24"/>
          <w:szCs w:val="24"/>
        </w:rPr>
        <w:t>.</w:t>
      </w:r>
      <w:r w:rsidRPr="00895404">
        <w:rPr>
          <w:rFonts w:ascii="Times New Roman" w:hAnsi="Times New Roman" w:cs="Times New Roman"/>
          <w:i w:val="0"/>
          <w:iCs w:val="0"/>
          <w:color w:val="auto"/>
          <w:sz w:val="24"/>
          <w:szCs w:val="24"/>
        </w:rPr>
        <w:t xml:space="preserve"> </w:t>
      </w:r>
      <w:r w:rsidR="00EE753F" w:rsidRPr="00895404">
        <w:rPr>
          <w:rFonts w:ascii="Times New Roman" w:hAnsi="Times New Roman" w:cs="Times New Roman"/>
          <w:i w:val="0"/>
          <w:iCs w:val="0"/>
          <w:color w:val="auto"/>
          <w:sz w:val="24"/>
          <w:szCs w:val="24"/>
        </w:rPr>
        <w:t xml:space="preserve">SEM micrographs of </w:t>
      </w:r>
      <w:r w:rsidR="00B90EF7" w:rsidRPr="00895404">
        <w:rPr>
          <w:rFonts w:ascii="Times New Roman" w:hAnsi="Times New Roman" w:cs="Times New Roman"/>
          <w:i w:val="0"/>
          <w:iCs w:val="0"/>
          <w:color w:val="auto"/>
          <w:sz w:val="24"/>
          <w:szCs w:val="24"/>
        </w:rPr>
        <w:t>transverse and longitudinal f</w:t>
      </w:r>
      <w:r w:rsidR="00654619" w:rsidRPr="00895404">
        <w:rPr>
          <w:rFonts w:ascii="Times New Roman" w:hAnsi="Times New Roman" w:cs="Times New Roman"/>
          <w:i w:val="0"/>
          <w:iCs w:val="0"/>
          <w:color w:val="auto"/>
          <w:sz w:val="24"/>
          <w:szCs w:val="24"/>
        </w:rPr>
        <w:t>racture surfaces tested under uniaxial tensile loads;</w:t>
      </w:r>
      <w:r w:rsidR="00B90EF7" w:rsidRPr="00895404">
        <w:rPr>
          <w:rFonts w:ascii="Times New Roman" w:hAnsi="Times New Roman" w:cs="Times New Roman"/>
          <w:i w:val="0"/>
          <w:iCs w:val="0"/>
          <w:color w:val="auto"/>
          <w:sz w:val="24"/>
          <w:szCs w:val="24"/>
        </w:rPr>
        <w:t xml:space="preserve"> </w:t>
      </w:r>
      <w:r w:rsidR="00D54397" w:rsidRPr="00895404">
        <w:rPr>
          <w:rFonts w:ascii="Times New Roman" w:hAnsi="Times New Roman" w:cs="Times New Roman"/>
          <w:i w:val="0"/>
          <w:iCs w:val="0"/>
          <w:color w:val="auto"/>
          <w:sz w:val="24"/>
          <w:szCs w:val="24"/>
        </w:rPr>
        <w:t>(</w:t>
      </w:r>
      <w:r w:rsidR="00B10ADA" w:rsidRPr="00895404">
        <w:rPr>
          <w:rFonts w:ascii="Times New Roman" w:hAnsi="Times New Roman" w:cs="Times New Roman"/>
          <w:i w:val="0"/>
          <w:iCs w:val="0"/>
          <w:color w:val="auto"/>
          <w:sz w:val="24"/>
          <w:szCs w:val="24"/>
        </w:rPr>
        <w:t>a, c</w:t>
      </w:r>
      <w:r w:rsidR="00D54397" w:rsidRPr="00895404">
        <w:rPr>
          <w:rFonts w:ascii="Times New Roman" w:hAnsi="Times New Roman" w:cs="Times New Roman"/>
          <w:i w:val="0"/>
          <w:iCs w:val="0"/>
          <w:color w:val="auto"/>
          <w:sz w:val="24"/>
          <w:szCs w:val="24"/>
        </w:rPr>
        <w:t>) PCF (b</w:t>
      </w:r>
      <w:r w:rsidR="00B45BB6" w:rsidRPr="00895404">
        <w:rPr>
          <w:rFonts w:ascii="Times New Roman" w:hAnsi="Times New Roman" w:cs="Times New Roman"/>
          <w:i w:val="0"/>
          <w:iCs w:val="0"/>
          <w:color w:val="auto"/>
          <w:sz w:val="24"/>
          <w:szCs w:val="24"/>
        </w:rPr>
        <w:t>, d</w:t>
      </w:r>
      <w:r w:rsidR="00D54397" w:rsidRPr="00895404">
        <w:rPr>
          <w:rFonts w:ascii="Times New Roman" w:hAnsi="Times New Roman" w:cs="Times New Roman"/>
          <w:i w:val="0"/>
          <w:iCs w:val="0"/>
          <w:color w:val="auto"/>
          <w:sz w:val="24"/>
          <w:szCs w:val="24"/>
        </w:rPr>
        <w:t>) 0.45G-COOH CF</w:t>
      </w:r>
    </w:p>
    <w:p w14:paraId="4645BC62" w14:textId="0CA3A124" w:rsidR="00E12B72" w:rsidRPr="006152ED" w:rsidRDefault="009B219A" w:rsidP="00686293">
      <w:pPr>
        <w:spacing w:line="480" w:lineRule="auto"/>
        <w:jc w:val="both"/>
        <w:rPr>
          <w:rFonts w:ascii="Times New Roman" w:hAnsi="Times New Roman" w:cs="Times New Roman"/>
          <w:b/>
          <w:bCs/>
          <w:sz w:val="24"/>
          <w:szCs w:val="24"/>
        </w:rPr>
      </w:pPr>
      <w:r w:rsidRPr="006152ED">
        <w:rPr>
          <w:rFonts w:ascii="Times New Roman" w:hAnsi="Times New Roman" w:cs="Times New Roman"/>
          <w:b/>
          <w:bCs/>
          <w:sz w:val="24"/>
          <w:szCs w:val="24"/>
        </w:rPr>
        <w:t>3.</w:t>
      </w:r>
      <w:r w:rsidR="00CD0A44" w:rsidRPr="006152ED">
        <w:rPr>
          <w:rFonts w:ascii="Times New Roman" w:hAnsi="Times New Roman" w:cs="Times New Roman"/>
          <w:b/>
          <w:bCs/>
          <w:sz w:val="24"/>
          <w:szCs w:val="24"/>
        </w:rPr>
        <w:t>7</w:t>
      </w:r>
      <w:r w:rsidRPr="006152ED">
        <w:rPr>
          <w:rFonts w:ascii="Times New Roman" w:hAnsi="Times New Roman" w:cs="Times New Roman"/>
          <w:b/>
          <w:bCs/>
          <w:sz w:val="24"/>
          <w:szCs w:val="24"/>
        </w:rPr>
        <w:t xml:space="preserve"> </w:t>
      </w:r>
      <w:r w:rsidR="00D04ACB" w:rsidRPr="006152ED">
        <w:rPr>
          <w:rFonts w:ascii="Times New Roman" w:hAnsi="Times New Roman" w:cs="Times New Roman"/>
          <w:b/>
          <w:bCs/>
          <w:sz w:val="24"/>
          <w:szCs w:val="24"/>
        </w:rPr>
        <w:t>Flexural properties</w:t>
      </w:r>
      <w:r w:rsidR="00CA79E1" w:rsidRPr="006152ED">
        <w:rPr>
          <w:rFonts w:ascii="Times New Roman" w:hAnsi="Times New Roman" w:cs="Times New Roman"/>
          <w:b/>
          <w:bCs/>
          <w:sz w:val="24"/>
          <w:szCs w:val="24"/>
        </w:rPr>
        <w:t xml:space="preserve"> of </w:t>
      </w:r>
      <w:r w:rsidR="00121282" w:rsidRPr="006152ED">
        <w:rPr>
          <w:rFonts w:ascii="Times New Roman" w:hAnsi="Times New Roman" w:cs="Times New Roman"/>
          <w:b/>
          <w:bCs/>
          <w:sz w:val="24"/>
          <w:szCs w:val="24"/>
        </w:rPr>
        <w:t>G-COOH/CF/epoxy composites</w:t>
      </w:r>
    </w:p>
    <w:p w14:paraId="7A9EF4D0" w14:textId="3C9912F9" w:rsidR="00331FC4" w:rsidRPr="00331FC4" w:rsidRDefault="00331FC4"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_Ref125460210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sidRPr="00895404">
        <w:rPr>
          <w:rFonts w:ascii="Times New Roman" w:hAnsi="Times New Roman" w:cs="Times New Roman"/>
          <w:noProof/>
          <w:sz w:val="24"/>
          <w:szCs w:val="24"/>
        </w:rPr>
        <w:t>8</w:t>
      </w:r>
      <w:r w:rsidRPr="0089540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31FC4">
        <w:rPr>
          <w:rFonts w:ascii="Times New Roman" w:hAnsi="Times New Roman" w:cs="Times New Roman"/>
          <w:sz w:val="24"/>
          <w:szCs w:val="24"/>
        </w:rPr>
        <w:t xml:space="preserve">presents the flexural properties, including flexural strength, </w:t>
      </w:r>
      <w:r w:rsidR="005B1453" w:rsidRPr="00331FC4">
        <w:rPr>
          <w:rFonts w:ascii="Times New Roman" w:hAnsi="Times New Roman" w:cs="Times New Roman"/>
          <w:sz w:val="24"/>
          <w:szCs w:val="24"/>
        </w:rPr>
        <w:t>modulus,</w:t>
      </w:r>
      <w:r w:rsidR="00F7341C">
        <w:rPr>
          <w:rFonts w:ascii="Times New Roman" w:hAnsi="Times New Roman" w:cs="Times New Roman"/>
          <w:sz w:val="24"/>
          <w:szCs w:val="24"/>
        </w:rPr>
        <w:t xml:space="preserve"> and</w:t>
      </w:r>
      <w:r w:rsidRPr="00331FC4">
        <w:rPr>
          <w:rFonts w:ascii="Times New Roman" w:hAnsi="Times New Roman" w:cs="Times New Roman"/>
          <w:sz w:val="24"/>
          <w:szCs w:val="24"/>
        </w:rPr>
        <w:t xml:space="preserve"> strain at maximum flexural stress of PCF and 0.45G-COOH CF composite specimens. The average </w:t>
      </w:r>
      <w:r w:rsidRPr="00331FC4">
        <w:rPr>
          <w:rFonts w:ascii="Times New Roman" w:hAnsi="Times New Roman" w:cs="Times New Roman"/>
          <w:sz w:val="24"/>
          <w:szCs w:val="24"/>
        </w:rPr>
        <w:lastRenderedPageBreak/>
        <w:t xml:space="preserve">data from three specimens for each laminate are provided in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_Ref125460225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Table </w:t>
      </w:r>
      <w:r>
        <w:rPr>
          <w:rFonts w:ascii="Times New Roman" w:hAnsi="Times New Roman" w:cs="Times New Roman"/>
          <w:sz w:val="24"/>
          <w:szCs w:val="24"/>
        </w:rPr>
        <w:t>2</w:t>
      </w:r>
      <w:r w:rsidRPr="00895404">
        <w:rPr>
          <w:rFonts w:ascii="Times New Roman" w:hAnsi="Times New Roman" w:cs="Times New Roman"/>
          <w:sz w:val="24"/>
          <w:szCs w:val="24"/>
        </w:rPr>
        <w:fldChar w:fldCharType="end"/>
      </w:r>
      <w:r w:rsidRPr="00331FC4">
        <w:rPr>
          <w:rFonts w:ascii="Times New Roman" w:hAnsi="Times New Roman" w:cs="Times New Roman"/>
          <w:sz w:val="24"/>
          <w:szCs w:val="24"/>
        </w:rPr>
        <w:t>.</w:t>
      </w:r>
      <w:r>
        <w:rPr>
          <w:rFonts w:ascii="Times New Roman" w:hAnsi="Times New Roman" w:cs="Times New Roman"/>
          <w:sz w:val="24"/>
          <w:szCs w:val="24"/>
        </w:rPr>
        <w:t xml:space="preserve"> T</w:t>
      </w:r>
      <w:r w:rsidRPr="00331FC4">
        <w:rPr>
          <w:rFonts w:ascii="Times New Roman" w:hAnsi="Times New Roman" w:cs="Times New Roman"/>
          <w:sz w:val="24"/>
          <w:szCs w:val="24"/>
        </w:rPr>
        <w:t>he 0.45G-COOH CF laminate exhibits an increase in flexural strength and modulus by 11% and 6% respectively, in comparison to the pristine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_Ref125460210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DD0365" w:rsidRPr="00895404">
        <w:rPr>
          <w:rFonts w:ascii="Times New Roman" w:hAnsi="Times New Roman" w:cs="Times New Roman"/>
          <w:sz w:val="24"/>
          <w:szCs w:val="24"/>
        </w:rPr>
        <w:t xml:space="preserve">Fig. </w:t>
      </w:r>
      <w:r w:rsidR="00DD0365">
        <w:rPr>
          <w:rFonts w:ascii="Times New Roman" w:hAnsi="Times New Roman" w:cs="Times New Roman"/>
          <w:sz w:val="24"/>
          <w:szCs w:val="24"/>
        </w:rPr>
        <w:t>8</w:t>
      </w:r>
      <w:r w:rsidRPr="00895404">
        <w:rPr>
          <w:rFonts w:ascii="Times New Roman" w:hAnsi="Times New Roman" w:cs="Times New Roman"/>
          <w:sz w:val="24"/>
          <w:szCs w:val="24"/>
        </w:rPr>
        <w:fldChar w:fldCharType="end"/>
      </w:r>
      <w:r>
        <w:rPr>
          <w:rFonts w:ascii="Times New Roman" w:hAnsi="Times New Roman" w:cs="Times New Roman"/>
          <w:sz w:val="24"/>
          <w:szCs w:val="24"/>
        </w:rPr>
        <w:t>a</w:t>
      </w:r>
      <w:r w:rsidRPr="00331FC4">
        <w:rPr>
          <w:rFonts w:ascii="Times New Roman" w:hAnsi="Times New Roman" w:cs="Times New Roman"/>
          <w:sz w:val="24"/>
          <w:szCs w:val="24"/>
        </w:rPr>
        <w:t>). However, there is no significant change in the failure strain between the pristine and 0.45G-COOH laminates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_Ref125460210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DD0365" w:rsidRPr="00895404">
        <w:rPr>
          <w:rFonts w:ascii="Times New Roman" w:hAnsi="Times New Roman" w:cs="Times New Roman"/>
          <w:sz w:val="24"/>
          <w:szCs w:val="24"/>
        </w:rPr>
        <w:t xml:space="preserve">Fig. </w:t>
      </w:r>
      <w:r w:rsidR="00DD0365">
        <w:rPr>
          <w:rFonts w:ascii="Times New Roman" w:hAnsi="Times New Roman" w:cs="Times New Roman"/>
          <w:sz w:val="24"/>
          <w:szCs w:val="24"/>
        </w:rPr>
        <w:t>8</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b</w:t>
      </w:r>
      <w:r w:rsidRPr="00331FC4">
        <w:rPr>
          <w:rFonts w:ascii="Times New Roman" w:hAnsi="Times New Roman" w:cs="Times New Roman"/>
          <w:sz w:val="24"/>
          <w:szCs w:val="24"/>
        </w:rPr>
        <w:t>).</w:t>
      </w:r>
    </w:p>
    <w:p w14:paraId="11A6BD3A" w14:textId="20665229" w:rsidR="004350D6" w:rsidRPr="00895404" w:rsidRDefault="00974BF9" w:rsidP="00686293">
      <w:pPr>
        <w:spacing w:line="480" w:lineRule="auto"/>
        <w:jc w:val="both"/>
        <w:rPr>
          <w:rFonts w:ascii="Times New Roman" w:hAnsi="Times New Roman" w:cs="Times New Roman"/>
          <w:b/>
          <w:sz w:val="24"/>
          <w:szCs w:val="24"/>
        </w:rPr>
      </w:pPr>
      <w:r>
        <w:rPr>
          <w:noProof/>
          <w:lang w:eastAsia="en-IN"/>
        </w:rPr>
        <w:drawing>
          <wp:inline distT="0" distB="0" distL="0" distR="0" wp14:anchorId="79284D1E" wp14:editId="37F4AFB3">
            <wp:extent cx="5731510" cy="1955458"/>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192" b="-1"/>
                    <a:stretch/>
                  </pic:blipFill>
                  <pic:spPr bwMode="auto">
                    <a:xfrm>
                      <a:off x="0" y="0"/>
                      <a:ext cx="5731510" cy="1955458"/>
                    </a:xfrm>
                    <a:prstGeom prst="rect">
                      <a:avLst/>
                    </a:prstGeom>
                    <a:noFill/>
                    <a:ln>
                      <a:noFill/>
                    </a:ln>
                    <a:extLst>
                      <a:ext uri="{53640926-AAD7-44D8-BBD7-CCE9431645EC}">
                        <a14:shadowObscured xmlns:a14="http://schemas.microsoft.com/office/drawing/2010/main"/>
                      </a:ext>
                    </a:extLst>
                  </pic:spPr>
                </pic:pic>
              </a:graphicData>
            </a:graphic>
          </wp:inline>
        </w:drawing>
      </w:r>
    </w:p>
    <w:p w14:paraId="236AA36B" w14:textId="5CDE10B8" w:rsidR="00D54397" w:rsidRDefault="0049379E" w:rsidP="00686293">
      <w:pPr>
        <w:spacing w:line="480" w:lineRule="auto"/>
        <w:jc w:val="center"/>
        <w:rPr>
          <w:rFonts w:ascii="Times New Roman" w:hAnsi="Times New Roman" w:cs="Times New Roman"/>
          <w:sz w:val="24"/>
          <w:szCs w:val="24"/>
        </w:rPr>
      </w:pPr>
      <w:bookmarkStart w:id="12" w:name="_Ref125460210"/>
      <w:r w:rsidRPr="007A3172">
        <w:rPr>
          <w:rFonts w:ascii="Times New Roman" w:hAnsi="Times New Roman" w:cs="Times New Roman"/>
          <w:b/>
          <w:bCs/>
          <w:sz w:val="24"/>
          <w:szCs w:val="24"/>
        </w:rPr>
        <w:t>Fig</w:t>
      </w:r>
      <w:r w:rsidR="00385D4F" w:rsidRPr="007A3172">
        <w:rPr>
          <w:rFonts w:ascii="Times New Roman" w:hAnsi="Times New Roman" w:cs="Times New Roman"/>
          <w:b/>
          <w:bCs/>
          <w:sz w:val="24"/>
          <w:szCs w:val="24"/>
        </w:rPr>
        <w:t>.</w:t>
      </w:r>
      <w:r w:rsidRPr="007A3172">
        <w:rPr>
          <w:rFonts w:ascii="Times New Roman" w:hAnsi="Times New Roman" w:cs="Times New Roman"/>
          <w:b/>
          <w:bCs/>
          <w:sz w:val="24"/>
          <w:szCs w:val="24"/>
        </w:rPr>
        <w:t xml:space="preserve">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653D31" w:rsidRPr="007A3172">
        <w:rPr>
          <w:rFonts w:ascii="Times New Roman" w:hAnsi="Times New Roman" w:cs="Times New Roman"/>
          <w:b/>
          <w:bCs/>
          <w:noProof/>
          <w:sz w:val="24"/>
          <w:szCs w:val="24"/>
        </w:rPr>
        <w:t>8</w:t>
      </w:r>
      <w:r w:rsidRPr="007A3172">
        <w:rPr>
          <w:rFonts w:ascii="Times New Roman" w:hAnsi="Times New Roman" w:cs="Times New Roman"/>
          <w:b/>
          <w:bCs/>
          <w:sz w:val="24"/>
          <w:szCs w:val="24"/>
        </w:rPr>
        <w:fldChar w:fldCharType="end"/>
      </w:r>
      <w:bookmarkEnd w:id="12"/>
      <w:r w:rsidR="00385D4F" w:rsidRPr="007A3172">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D54397" w:rsidRPr="00895404">
        <w:rPr>
          <w:rFonts w:ascii="Times New Roman" w:hAnsi="Times New Roman" w:cs="Times New Roman"/>
          <w:sz w:val="24"/>
          <w:szCs w:val="24"/>
        </w:rPr>
        <w:t xml:space="preserve">Flexural properties of PCF and 0.45G-COOH CF composite specimens (a) </w:t>
      </w:r>
      <w:r w:rsidR="00ED15B8">
        <w:rPr>
          <w:rFonts w:ascii="Times New Roman" w:hAnsi="Times New Roman" w:cs="Times New Roman"/>
          <w:sz w:val="24"/>
          <w:szCs w:val="24"/>
        </w:rPr>
        <w:t>f</w:t>
      </w:r>
      <w:r w:rsidR="00D54397" w:rsidRPr="00895404">
        <w:rPr>
          <w:rFonts w:ascii="Times New Roman" w:hAnsi="Times New Roman" w:cs="Times New Roman"/>
          <w:sz w:val="24"/>
          <w:szCs w:val="24"/>
        </w:rPr>
        <w:t xml:space="preserve">lexural strength and modulus (b) </w:t>
      </w:r>
      <w:r w:rsidR="00ED15B8">
        <w:rPr>
          <w:rFonts w:ascii="Times New Roman" w:hAnsi="Times New Roman" w:cs="Times New Roman"/>
          <w:sz w:val="24"/>
          <w:szCs w:val="24"/>
        </w:rPr>
        <w:t>f</w:t>
      </w:r>
      <w:r w:rsidR="00D54397" w:rsidRPr="00895404">
        <w:rPr>
          <w:rFonts w:ascii="Times New Roman" w:hAnsi="Times New Roman" w:cs="Times New Roman"/>
          <w:sz w:val="24"/>
          <w:szCs w:val="24"/>
        </w:rPr>
        <w:t xml:space="preserve">lexural strain at flexural strength of </w:t>
      </w:r>
      <w:r w:rsidR="00292631" w:rsidRPr="00895404">
        <w:rPr>
          <w:rFonts w:ascii="Times New Roman" w:hAnsi="Times New Roman" w:cs="Times New Roman"/>
          <w:sz w:val="24"/>
          <w:szCs w:val="24"/>
        </w:rPr>
        <w:t xml:space="preserve">the </w:t>
      </w:r>
      <w:r w:rsidR="00D54397" w:rsidRPr="00895404">
        <w:rPr>
          <w:rFonts w:ascii="Times New Roman" w:hAnsi="Times New Roman" w:cs="Times New Roman"/>
          <w:sz w:val="24"/>
          <w:szCs w:val="24"/>
        </w:rPr>
        <w:t>composite</w:t>
      </w:r>
    </w:p>
    <w:p w14:paraId="0F0F66C1" w14:textId="59959B7C" w:rsidR="00B32054" w:rsidRDefault="00B32054" w:rsidP="00686293">
      <w:pPr>
        <w:spacing w:line="480" w:lineRule="auto"/>
        <w:jc w:val="center"/>
        <w:rPr>
          <w:rFonts w:ascii="Times New Roman" w:hAnsi="Times New Roman" w:cs="Times New Roman"/>
          <w:sz w:val="24"/>
          <w:szCs w:val="24"/>
        </w:rPr>
      </w:pPr>
      <w:bookmarkStart w:id="13" w:name="_Ref125460225"/>
      <w:r w:rsidRPr="007A3172">
        <w:rPr>
          <w:rFonts w:ascii="Times New Roman" w:hAnsi="Times New Roman" w:cs="Times New Roman"/>
          <w:b/>
          <w:bCs/>
          <w:sz w:val="24"/>
          <w:szCs w:val="24"/>
        </w:rPr>
        <w:t xml:space="preserve">Table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Table \* ARABIC </w:instrText>
      </w:r>
      <w:r w:rsidRPr="007A3172">
        <w:rPr>
          <w:rFonts w:ascii="Times New Roman" w:hAnsi="Times New Roman" w:cs="Times New Roman"/>
          <w:b/>
          <w:bCs/>
          <w:sz w:val="24"/>
          <w:szCs w:val="24"/>
        </w:rPr>
        <w:fldChar w:fldCharType="separate"/>
      </w:r>
      <w:r w:rsidR="005109CB" w:rsidRPr="007A3172">
        <w:rPr>
          <w:rFonts w:ascii="Times New Roman" w:hAnsi="Times New Roman" w:cs="Times New Roman"/>
          <w:b/>
          <w:bCs/>
          <w:noProof/>
          <w:sz w:val="24"/>
          <w:szCs w:val="24"/>
        </w:rPr>
        <w:t>2</w:t>
      </w:r>
      <w:r w:rsidRPr="007A3172">
        <w:rPr>
          <w:rFonts w:ascii="Times New Roman" w:hAnsi="Times New Roman" w:cs="Times New Roman"/>
          <w:b/>
          <w:bCs/>
          <w:sz w:val="24"/>
          <w:szCs w:val="24"/>
        </w:rPr>
        <w:fldChar w:fldCharType="end"/>
      </w:r>
      <w:bookmarkEnd w:id="13"/>
      <w:r w:rsidRPr="00895404">
        <w:rPr>
          <w:rFonts w:ascii="Times New Roman" w:hAnsi="Times New Roman" w:cs="Times New Roman"/>
          <w:sz w:val="24"/>
          <w:szCs w:val="24"/>
        </w:rPr>
        <w:t xml:space="preserve"> Flexural properties of </w:t>
      </w:r>
      <w:r w:rsidR="00ED15B8">
        <w:rPr>
          <w:rFonts w:ascii="Times New Roman" w:hAnsi="Times New Roman" w:cs="Times New Roman"/>
          <w:sz w:val="24"/>
          <w:szCs w:val="24"/>
        </w:rPr>
        <w:t>c</w:t>
      </w:r>
      <w:r w:rsidRPr="00895404">
        <w:rPr>
          <w:rFonts w:ascii="Times New Roman" w:hAnsi="Times New Roman" w:cs="Times New Roman"/>
          <w:sz w:val="24"/>
          <w:szCs w:val="24"/>
        </w:rPr>
        <w:t>omposite specimens</w:t>
      </w:r>
    </w:p>
    <w:tbl>
      <w:tblPr>
        <w:tblStyle w:val="PlainTable2"/>
        <w:tblW w:w="0" w:type="auto"/>
        <w:tblLook w:val="04A0" w:firstRow="1" w:lastRow="0" w:firstColumn="1" w:lastColumn="0" w:noHBand="0" w:noVBand="1"/>
      </w:tblPr>
      <w:tblGrid>
        <w:gridCol w:w="2254"/>
        <w:gridCol w:w="2254"/>
        <w:gridCol w:w="2254"/>
        <w:gridCol w:w="2254"/>
      </w:tblGrid>
      <w:tr w:rsidR="00B32054" w14:paraId="5DAA832C" w14:textId="77777777" w:rsidTr="00075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5CE5B2E8" w14:textId="77777777" w:rsidR="00B32054" w:rsidRPr="00E63166" w:rsidRDefault="00B32054"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Specimen</w:t>
            </w:r>
          </w:p>
        </w:tc>
        <w:tc>
          <w:tcPr>
            <w:tcW w:w="2254" w:type="dxa"/>
            <w:vAlign w:val="center"/>
          </w:tcPr>
          <w:p w14:paraId="730D6258" w14:textId="77777777" w:rsidR="00B32054" w:rsidRPr="00E63166" w:rsidRDefault="00B32054"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63166">
              <w:rPr>
                <w:rFonts w:ascii="Times New Roman" w:hAnsi="Times New Roman" w:cs="Times New Roman"/>
                <w:i/>
                <w:iCs/>
                <w:sz w:val="24"/>
                <w:szCs w:val="24"/>
              </w:rPr>
              <w:t>Flexural strength (MPa)</w:t>
            </w:r>
          </w:p>
        </w:tc>
        <w:tc>
          <w:tcPr>
            <w:tcW w:w="2254" w:type="dxa"/>
            <w:vAlign w:val="center"/>
          </w:tcPr>
          <w:p w14:paraId="6382B1AB" w14:textId="77777777" w:rsidR="00B32054" w:rsidRPr="00E63166" w:rsidRDefault="00B32054"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63166">
              <w:rPr>
                <w:rFonts w:ascii="Times New Roman" w:hAnsi="Times New Roman" w:cs="Times New Roman"/>
                <w:i/>
                <w:iCs/>
                <w:sz w:val="24"/>
                <w:szCs w:val="24"/>
              </w:rPr>
              <w:t>Flexural modulus (GPa)</w:t>
            </w:r>
          </w:p>
        </w:tc>
        <w:tc>
          <w:tcPr>
            <w:tcW w:w="2254" w:type="dxa"/>
            <w:vAlign w:val="center"/>
          </w:tcPr>
          <w:p w14:paraId="27E6D5F3" w14:textId="77777777" w:rsidR="00B32054" w:rsidRPr="00E63166" w:rsidRDefault="00B32054" w:rsidP="00686293">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E63166">
              <w:rPr>
                <w:rFonts w:ascii="Times New Roman" w:hAnsi="Times New Roman" w:cs="Times New Roman"/>
                <w:i/>
                <w:iCs/>
                <w:sz w:val="24"/>
                <w:szCs w:val="24"/>
              </w:rPr>
              <w:t>Strain at maximum flexural stress (%)</w:t>
            </w:r>
          </w:p>
        </w:tc>
      </w:tr>
      <w:tr w:rsidR="00B32054" w14:paraId="210880AA" w14:textId="77777777" w:rsidTr="00075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vAlign w:val="center"/>
          </w:tcPr>
          <w:p w14:paraId="71771C27" w14:textId="77777777" w:rsidR="00B32054" w:rsidRPr="00E63166" w:rsidRDefault="00B32054"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PCF</w:t>
            </w:r>
          </w:p>
        </w:tc>
        <w:tc>
          <w:tcPr>
            <w:tcW w:w="2254" w:type="dxa"/>
            <w:vAlign w:val="center"/>
          </w:tcPr>
          <w:p w14:paraId="017FF6F6" w14:textId="77777777" w:rsidR="00B32054" w:rsidRDefault="00B32054"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892 ± 20</w:t>
            </w:r>
          </w:p>
        </w:tc>
        <w:tc>
          <w:tcPr>
            <w:tcW w:w="2254" w:type="dxa"/>
            <w:vAlign w:val="center"/>
          </w:tcPr>
          <w:p w14:paraId="2531F956" w14:textId="4AA9751E" w:rsidR="00B32054" w:rsidRDefault="00B32054"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r w:rsidR="00A22B81">
              <w:rPr>
                <w:rFonts w:ascii="Times New Roman" w:hAnsi="Times New Roman" w:cs="Times New Roman"/>
                <w:sz w:val="24"/>
                <w:szCs w:val="24"/>
              </w:rPr>
              <w:t>3</w:t>
            </w:r>
            <w:r>
              <w:rPr>
                <w:rFonts w:ascii="Times New Roman" w:hAnsi="Times New Roman" w:cs="Times New Roman"/>
                <w:sz w:val="24"/>
                <w:szCs w:val="24"/>
              </w:rPr>
              <w:t xml:space="preserve"> ± </w:t>
            </w:r>
            <w:r w:rsidR="00A22B81">
              <w:rPr>
                <w:rFonts w:ascii="Times New Roman" w:hAnsi="Times New Roman" w:cs="Times New Roman"/>
                <w:sz w:val="24"/>
                <w:szCs w:val="24"/>
              </w:rPr>
              <w:t>0.5</w:t>
            </w:r>
          </w:p>
        </w:tc>
        <w:tc>
          <w:tcPr>
            <w:tcW w:w="2254" w:type="dxa"/>
            <w:vAlign w:val="center"/>
          </w:tcPr>
          <w:p w14:paraId="0937140A" w14:textId="77777777" w:rsidR="00B32054" w:rsidRDefault="00B32054" w:rsidP="0068629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1.84 ± 0.05</w:t>
            </w:r>
          </w:p>
        </w:tc>
      </w:tr>
      <w:tr w:rsidR="00B32054" w14:paraId="00C45186" w14:textId="77777777" w:rsidTr="00075F23">
        <w:tc>
          <w:tcPr>
            <w:cnfStyle w:val="001000000000" w:firstRow="0" w:lastRow="0" w:firstColumn="1" w:lastColumn="0" w:oddVBand="0" w:evenVBand="0" w:oddHBand="0" w:evenHBand="0" w:firstRowFirstColumn="0" w:firstRowLastColumn="0" w:lastRowFirstColumn="0" w:lastRowLastColumn="0"/>
            <w:tcW w:w="2254" w:type="dxa"/>
            <w:vAlign w:val="center"/>
          </w:tcPr>
          <w:p w14:paraId="5E3CBE5A" w14:textId="77777777" w:rsidR="00B32054" w:rsidRPr="00E63166" w:rsidRDefault="00B32054" w:rsidP="00686293">
            <w:pPr>
              <w:spacing w:line="480" w:lineRule="auto"/>
              <w:jc w:val="center"/>
              <w:rPr>
                <w:rFonts w:ascii="Times New Roman" w:hAnsi="Times New Roman" w:cs="Times New Roman"/>
                <w:i/>
                <w:iCs/>
                <w:sz w:val="24"/>
                <w:szCs w:val="24"/>
              </w:rPr>
            </w:pPr>
            <w:r w:rsidRPr="00E63166">
              <w:rPr>
                <w:rFonts w:ascii="Times New Roman" w:hAnsi="Times New Roman" w:cs="Times New Roman"/>
                <w:i/>
                <w:iCs/>
                <w:sz w:val="24"/>
                <w:szCs w:val="24"/>
              </w:rPr>
              <w:t>0.45G-COOH CF</w:t>
            </w:r>
          </w:p>
        </w:tc>
        <w:tc>
          <w:tcPr>
            <w:tcW w:w="2254" w:type="dxa"/>
            <w:vAlign w:val="center"/>
          </w:tcPr>
          <w:p w14:paraId="5B5F7AEB" w14:textId="77777777" w:rsidR="00B32054" w:rsidRDefault="00B32054"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993 ± 44</w:t>
            </w:r>
          </w:p>
        </w:tc>
        <w:tc>
          <w:tcPr>
            <w:tcW w:w="2254" w:type="dxa"/>
            <w:vAlign w:val="center"/>
          </w:tcPr>
          <w:p w14:paraId="78FB6109" w14:textId="4E3A3228" w:rsidR="00B32054" w:rsidRDefault="00B32054"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 ± 2.</w:t>
            </w:r>
            <w:r w:rsidR="00A22B81">
              <w:rPr>
                <w:rFonts w:ascii="Times New Roman" w:hAnsi="Times New Roman" w:cs="Times New Roman"/>
                <w:sz w:val="24"/>
                <w:szCs w:val="24"/>
              </w:rPr>
              <w:t>4</w:t>
            </w:r>
          </w:p>
        </w:tc>
        <w:tc>
          <w:tcPr>
            <w:tcW w:w="2254" w:type="dxa"/>
            <w:vAlign w:val="center"/>
          </w:tcPr>
          <w:p w14:paraId="5EC6840A" w14:textId="77777777" w:rsidR="00B32054" w:rsidRDefault="00B32054" w:rsidP="0068629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1.86 ± 0.19</w:t>
            </w:r>
          </w:p>
        </w:tc>
      </w:tr>
    </w:tbl>
    <w:p w14:paraId="653037E1" w14:textId="1ECD33C3" w:rsidR="00331FC4" w:rsidRDefault="00331FC4" w:rsidP="00686293">
      <w:pPr>
        <w:spacing w:line="480" w:lineRule="auto"/>
        <w:jc w:val="both"/>
        <w:rPr>
          <w:rFonts w:ascii="Times New Roman" w:hAnsi="Times New Roman" w:cs="Times New Roman"/>
          <w:sz w:val="24"/>
          <w:szCs w:val="24"/>
        </w:rPr>
      </w:pPr>
    </w:p>
    <w:p w14:paraId="794638B8" w14:textId="61532645" w:rsidR="00331FC4" w:rsidRPr="00895404" w:rsidRDefault="001963EE"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Pr>
          <w:rFonts w:ascii="Times New Roman" w:hAnsi="Times New Roman" w:cs="Times New Roman"/>
          <w:sz w:val="24"/>
          <w:szCs w:val="24"/>
        </w:rPr>
        <w:t>9</w:t>
      </w:r>
      <w:r w:rsidRPr="00895404">
        <w:rPr>
          <w:rFonts w:ascii="Times New Roman" w:hAnsi="Times New Roman" w:cs="Times New Roman"/>
          <w:sz w:val="24"/>
          <w:szCs w:val="24"/>
        </w:rPr>
        <w:fldChar w:fldCharType="end"/>
      </w:r>
      <w:r w:rsidR="00331FC4" w:rsidRPr="00331FC4">
        <w:rPr>
          <w:rFonts w:ascii="Times New Roman" w:hAnsi="Times New Roman" w:cs="Times New Roman"/>
          <w:sz w:val="24"/>
          <w:szCs w:val="24"/>
        </w:rPr>
        <w:t xml:space="preserve"> depicts in-situ optical images of the flexural test along with the stress versus strain graph for PCF and 0.45G-COOH CF composite specimens. In the PCF composite, a continuous increase in flexural stress is observed from </w:t>
      </w:r>
      <w:r w:rsidR="00687932">
        <w:rPr>
          <w:rFonts w:ascii="Times New Roman" w:hAnsi="Times New Roman" w:cs="Times New Roman"/>
          <w:sz w:val="24"/>
          <w:szCs w:val="24"/>
        </w:rPr>
        <w:t>point</w:t>
      </w:r>
      <w:r w:rsidR="00331FC4" w:rsidRPr="00331FC4">
        <w:rPr>
          <w:rFonts w:ascii="Times New Roman" w:hAnsi="Times New Roman" w:cs="Times New Roman"/>
          <w:sz w:val="24"/>
          <w:szCs w:val="24"/>
        </w:rPr>
        <w:t xml:space="preserve"> 1 to 2</w:t>
      </w:r>
      <w:r w:rsidR="00953695">
        <w:rPr>
          <w:rFonts w:ascii="Times New Roman" w:hAnsi="Times New Roman" w:cs="Times New Roman"/>
          <w:sz w:val="24"/>
          <w:szCs w:val="24"/>
        </w:rPr>
        <w:t xml:space="preserve"> </w:t>
      </w:r>
      <w:r w:rsidR="00953695" w:rsidRPr="00331FC4">
        <w:rPr>
          <w:rFonts w:ascii="Times New Roman" w:hAnsi="Times New Roman" w:cs="Times New Roman"/>
          <w:sz w:val="24"/>
          <w:szCs w:val="24"/>
        </w:rPr>
        <w:t>(</w:t>
      </w:r>
      <w:r w:rsidR="00953695" w:rsidRPr="00895404">
        <w:rPr>
          <w:rFonts w:ascii="Times New Roman" w:hAnsi="Times New Roman" w:cs="Times New Roman"/>
          <w:sz w:val="24"/>
          <w:szCs w:val="24"/>
        </w:rPr>
        <w:fldChar w:fldCharType="begin"/>
      </w:r>
      <w:r w:rsidR="00953695" w:rsidRPr="00895404">
        <w:rPr>
          <w:rFonts w:ascii="Times New Roman" w:hAnsi="Times New Roman" w:cs="Times New Roman"/>
          <w:sz w:val="24"/>
          <w:szCs w:val="24"/>
        </w:rPr>
        <w:instrText xml:space="preserve"> REF _Ref125460838 \h  \* MERGEFORMAT </w:instrText>
      </w:r>
      <w:r w:rsidR="00953695" w:rsidRPr="00895404">
        <w:rPr>
          <w:rFonts w:ascii="Times New Roman" w:hAnsi="Times New Roman" w:cs="Times New Roman"/>
          <w:sz w:val="24"/>
          <w:szCs w:val="24"/>
        </w:rPr>
      </w:r>
      <w:r w:rsidR="00953695" w:rsidRPr="00895404">
        <w:rPr>
          <w:rFonts w:ascii="Times New Roman" w:hAnsi="Times New Roman" w:cs="Times New Roman"/>
          <w:sz w:val="24"/>
          <w:szCs w:val="24"/>
        </w:rPr>
        <w:fldChar w:fldCharType="separate"/>
      </w:r>
      <w:r w:rsidR="007926EE" w:rsidRPr="00895404">
        <w:rPr>
          <w:rFonts w:ascii="Times New Roman" w:hAnsi="Times New Roman" w:cs="Times New Roman"/>
          <w:sz w:val="24"/>
          <w:szCs w:val="24"/>
        </w:rPr>
        <w:t xml:space="preserve">Fig. </w:t>
      </w:r>
      <w:r w:rsidR="007926EE">
        <w:rPr>
          <w:rFonts w:ascii="Times New Roman" w:hAnsi="Times New Roman" w:cs="Times New Roman"/>
          <w:sz w:val="24"/>
          <w:szCs w:val="24"/>
        </w:rPr>
        <w:t>9</w:t>
      </w:r>
      <w:r w:rsidR="00953695" w:rsidRPr="00895404">
        <w:rPr>
          <w:rFonts w:ascii="Times New Roman" w:hAnsi="Times New Roman" w:cs="Times New Roman"/>
          <w:sz w:val="24"/>
          <w:szCs w:val="24"/>
        </w:rPr>
        <w:fldChar w:fldCharType="end"/>
      </w:r>
      <w:r w:rsidR="00953695">
        <w:rPr>
          <w:rFonts w:ascii="Times New Roman" w:hAnsi="Times New Roman" w:cs="Times New Roman"/>
          <w:sz w:val="24"/>
          <w:szCs w:val="24"/>
        </w:rPr>
        <w:t>a</w:t>
      </w:r>
      <w:r w:rsidR="00953695" w:rsidRPr="00331FC4">
        <w:rPr>
          <w:rFonts w:ascii="Times New Roman" w:hAnsi="Times New Roman" w:cs="Times New Roman"/>
          <w:sz w:val="24"/>
          <w:szCs w:val="24"/>
        </w:rPr>
        <w:t>)</w:t>
      </w:r>
      <w:r w:rsidR="00953695">
        <w:rPr>
          <w:rFonts w:ascii="Times New Roman" w:hAnsi="Times New Roman" w:cs="Times New Roman"/>
          <w:sz w:val="24"/>
          <w:szCs w:val="24"/>
        </w:rPr>
        <w:t xml:space="preserve">. </w:t>
      </w:r>
      <w:r w:rsidR="00331FC4" w:rsidRPr="00331FC4">
        <w:rPr>
          <w:rFonts w:ascii="Times New Roman" w:hAnsi="Times New Roman" w:cs="Times New Roman"/>
          <w:sz w:val="24"/>
          <w:szCs w:val="24"/>
        </w:rPr>
        <w:t xml:space="preserve">The stress then increases up to </w:t>
      </w:r>
      <w:r w:rsidR="00687932">
        <w:rPr>
          <w:rFonts w:ascii="Times New Roman" w:hAnsi="Times New Roman" w:cs="Times New Roman"/>
          <w:sz w:val="24"/>
          <w:szCs w:val="24"/>
        </w:rPr>
        <w:t>point</w:t>
      </w:r>
      <w:r w:rsidR="00331FC4" w:rsidRPr="00331FC4">
        <w:rPr>
          <w:rFonts w:ascii="Times New Roman" w:hAnsi="Times New Roman" w:cs="Times New Roman"/>
          <w:sz w:val="24"/>
          <w:szCs w:val="24"/>
        </w:rPr>
        <w:t xml:space="preserve"> 3, eventually reaching the maximum value. Subsequently, initial failure in the top layer is observed </w:t>
      </w:r>
      <w:r w:rsidR="00953695">
        <w:rPr>
          <w:rFonts w:ascii="Times New Roman" w:hAnsi="Times New Roman" w:cs="Times New Roman"/>
          <w:sz w:val="24"/>
          <w:szCs w:val="24"/>
        </w:rPr>
        <w:t>slight</w:t>
      </w:r>
      <w:r w:rsidR="002001ED">
        <w:rPr>
          <w:rFonts w:ascii="Times New Roman" w:hAnsi="Times New Roman" w:cs="Times New Roman"/>
          <w:sz w:val="24"/>
          <w:szCs w:val="24"/>
        </w:rPr>
        <w:t>ly</w:t>
      </w:r>
      <w:r w:rsidR="00953695">
        <w:rPr>
          <w:rFonts w:ascii="Times New Roman" w:hAnsi="Times New Roman" w:cs="Times New Roman"/>
          <w:sz w:val="24"/>
          <w:szCs w:val="24"/>
        </w:rPr>
        <w:t xml:space="preserve"> </w:t>
      </w:r>
      <w:r w:rsidR="00331FC4" w:rsidRPr="00331FC4">
        <w:rPr>
          <w:rFonts w:ascii="Times New Roman" w:hAnsi="Times New Roman" w:cs="Times New Roman"/>
          <w:sz w:val="24"/>
          <w:szCs w:val="24"/>
        </w:rPr>
        <w:t xml:space="preserve">away from the </w:t>
      </w:r>
      <w:r w:rsidR="00953695" w:rsidRPr="00331FC4">
        <w:rPr>
          <w:rFonts w:ascii="Times New Roman" w:hAnsi="Times New Roman" w:cs="Times New Roman"/>
          <w:sz w:val="24"/>
          <w:szCs w:val="24"/>
        </w:rPr>
        <w:t>centre</w:t>
      </w:r>
      <w:r w:rsidR="00331FC4" w:rsidRPr="00331FC4">
        <w:rPr>
          <w:rFonts w:ascii="Times New Roman" w:hAnsi="Times New Roman" w:cs="Times New Roman"/>
          <w:sz w:val="24"/>
          <w:szCs w:val="24"/>
        </w:rPr>
        <w:t xml:space="preserve"> (indicated by the yellow oval in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a-4</w:t>
      </w:r>
      <w:r w:rsidR="002001ED">
        <w:rPr>
          <w:rFonts w:ascii="Times New Roman" w:hAnsi="Times New Roman" w:cs="Times New Roman"/>
          <w:sz w:val="24"/>
          <w:szCs w:val="24"/>
        </w:rPr>
        <w:t xml:space="preserve">) and delamination between top two layers </w:t>
      </w:r>
      <w:r w:rsidR="002001ED" w:rsidRPr="00331FC4">
        <w:rPr>
          <w:rFonts w:ascii="Times New Roman" w:hAnsi="Times New Roman" w:cs="Times New Roman"/>
          <w:sz w:val="24"/>
          <w:szCs w:val="24"/>
        </w:rPr>
        <w:t xml:space="preserve">(indicated by the yellow </w:t>
      </w:r>
      <w:r w:rsidR="002001ED">
        <w:rPr>
          <w:rFonts w:ascii="Times New Roman" w:hAnsi="Times New Roman" w:cs="Times New Roman"/>
          <w:sz w:val="24"/>
          <w:szCs w:val="24"/>
        </w:rPr>
        <w:t>arrow</w:t>
      </w:r>
      <w:r w:rsidR="002001ED" w:rsidRPr="00331FC4">
        <w:rPr>
          <w:rFonts w:ascii="Times New Roman" w:hAnsi="Times New Roman" w:cs="Times New Roman"/>
          <w:sz w:val="24"/>
          <w:szCs w:val="24"/>
        </w:rPr>
        <w:t xml:space="preserve"> in </w:t>
      </w:r>
      <w:r w:rsidR="002001ED" w:rsidRPr="00895404">
        <w:rPr>
          <w:rFonts w:ascii="Times New Roman" w:hAnsi="Times New Roman" w:cs="Times New Roman"/>
          <w:sz w:val="24"/>
          <w:szCs w:val="24"/>
        </w:rPr>
        <w:fldChar w:fldCharType="begin"/>
      </w:r>
      <w:r w:rsidR="002001ED" w:rsidRPr="00895404">
        <w:rPr>
          <w:rFonts w:ascii="Times New Roman" w:hAnsi="Times New Roman" w:cs="Times New Roman"/>
          <w:sz w:val="24"/>
          <w:szCs w:val="24"/>
        </w:rPr>
        <w:instrText xml:space="preserve"> REF _Ref125460838 \h  \* MERGEFORMAT </w:instrText>
      </w:r>
      <w:r w:rsidR="002001ED" w:rsidRPr="00895404">
        <w:rPr>
          <w:rFonts w:ascii="Times New Roman" w:hAnsi="Times New Roman" w:cs="Times New Roman"/>
          <w:sz w:val="24"/>
          <w:szCs w:val="24"/>
        </w:rPr>
      </w:r>
      <w:r w:rsidR="002001ED" w:rsidRPr="00895404">
        <w:rPr>
          <w:rFonts w:ascii="Times New Roman" w:hAnsi="Times New Roman" w:cs="Times New Roman"/>
          <w:sz w:val="24"/>
          <w:szCs w:val="24"/>
        </w:rPr>
        <w:fldChar w:fldCharType="separate"/>
      </w:r>
      <w:r w:rsidR="007926EE" w:rsidRPr="00895404">
        <w:rPr>
          <w:rFonts w:ascii="Times New Roman" w:hAnsi="Times New Roman" w:cs="Times New Roman"/>
          <w:sz w:val="24"/>
          <w:szCs w:val="24"/>
        </w:rPr>
        <w:t xml:space="preserve">Fig. </w:t>
      </w:r>
      <w:r w:rsidR="007926EE">
        <w:rPr>
          <w:rFonts w:ascii="Times New Roman" w:hAnsi="Times New Roman" w:cs="Times New Roman"/>
          <w:sz w:val="24"/>
          <w:szCs w:val="24"/>
        </w:rPr>
        <w:t>9</w:t>
      </w:r>
      <w:r w:rsidR="002001ED" w:rsidRPr="00895404">
        <w:rPr>
          <w:rFonts w:ascii="Times New Roman" w:hAnsi="Times New Roman" w:cs="Times New Roman"/>
          <w:sz w:val="24"/>
          <w:szCs w:val="24"/>
        </w:rPr>
        <w:fldChar w:fldCharType="end"/>
      </w:r>
      <w:r w:rsidR="002001ED" w:rsidRPr="00895404">
        <w:rPr>
          <w:rFonts w:ascii="Times New Roman" w:hAnsi="Times New Roman" w:cs="Times New Roman"/>
          <w:sz w:val="24"/>
          <w:szCs w:val="24"/>
        </w:rPr>
        <w:t>a-4</w:t>
      </w:r>
      <w:r w:rsidR="002001ED" w:rsidRPr="00331FC4">
        <w:rPr>
          <w:rFonts w:ascii="Times New Roman" w:hAnsi="Times New Roman" w:cs="Times New Roman"/>
          <w:sz w:val="24"/>
          <w:szCs w:val="24"/>
        </w:rPr>
        <w:t>)</w:t>
      </w:r>
      <w:r w:rsidR="002001ED">
        <w:rPr>
          <w:rFonts w:ascii="Times New Roman" w:hAnsi="Times New Roman" w:cs="Times New Roman"/>
          <w:sz w:val="24"/>
          <w:szCs w:val="24"/>
        </w:rPr>
        <w:t>,</w:t>
      </w:r>
      <w:r w:rsidR="00374D90">
        <w:rPr>
          <w:rFonts w:ascii="Times New Roman" w:hAnsi="Times New Roman" w:cs="Times New Roman"/>
          <w:sz w:val="24"/>
          <w:szCs w:val="24"/>
        </w:rPr>
        <w:t xml:space="preserve"> </w:t>
      </w:r>
      <w:r w:rsidR="00331FC4" w:rsidRPr="00331FC4">
        <w:rPr>
          <w:rFonts w:ascii="Times New Roman" w:hAnsi="Times New Roman" w:cs="Times New Roman"/>
          <w:sz w:val="24"/>
          <w:szCs w:val="24"/>
        </w:rPr>
        <w:lastRenderedPageBreak/>
        <w:t xml:space="preserve">resulting in a sudden drop in load until </w:t>
      </w:r>
      <w:r w:rsidR="00687932">
        <w:rPr>
          <w:rFonts w:ascii="Times New Roman" w:hAnsi="Times New Roman" w:cs="Times New Roman"/>
          <w:sz w:val="24"/>
          <w:szCs w:val="24"/>
        </w:rPr>
        <w:t>point</w:t>
      </w:r>
      <w:r w:rsidR="00E93195">
        <w:rPr>
          <w:rFonts w:ascii="Times New Roman" w:hAnsi="Times New Roman" w:cs="Times New Roman"/>
          <w:sz w:val="24"/>
          <w:szCs w:val="24"/>
        </w:rPr>
        <w:t xml:space="preserve"> 4. A new fracture initiation</w:t>
      </w:r>
      <w:r w:rsidR="002001ED">
        <w:rPr>
          <w:rFonts w:ascii="Times New Roman" w:hAnsi="Times New Roman" w:cs="Times New Roman"/>
          <w:sz w:val="24"/>
          <w:szCs w:val="24"/>
        </w:rPr>
        <w:t xml:space="preserve"> at </w:t>
      </w:r>
      <w:r w:rsidR="00E93195">
        <w:rPr>
          <w:rFonts w:ascii="Times New Roman" w:hAnsi="Times New Roman" w:cs="Times New Roman"/>
          <w:sz w:val="24"/>
          <w:szCs w:val="24"/>
        </w:rPr>
        <w:t xml:space="preserve">the </w:t>
      </w:r>
      <w:r w:rsidR="002001ED">
        <w:rPr>
          <w:rFonts w:ascii="Times New Roman" w:hAnsi="Times New Roman" w:cs="Times New Roman"/>
          <w:sz w:val="24"/>
          <w:szCs w:val="24"/>
        </w:rPr>
        <w:t xml:space="preserve">centre of loading ram </w:t>
      </w:r>
      <w:r w:rsidR="00E93195">
        <w:rPr>
          <w:rFonts w:ascii="Times New Roman" w:hAnsi="Times New Roman" w:cs="Times New Roman"/>
          <w:sz w:val="24"/>
          <w:szCs w:val="24"/>
        </w:rPr>
        <w:t>and f</w:t>
      </w:r>
      <w:r w:rsidR="00331FC4" w:rsidRPr="00331FC4">
        <w:rPr>
          <w:rFonts w:ascii="Times New Roman" w:hAnsi="Times New Roman" w:cs="Times New Roman"/>
          <w:sz w:val="24"/>
          <w:szCs w:val="24"/>
        </w:rPr>
        <w:t xml:space="preserve">ailure of the bottom </w:t>
      </w:r>
      <w:r w:rsidR="00687932">
        <w:rPr>
          <w:rFonts w:ascii="Times New Roman" w:hAnsi="Times New Roman" w:cs="Times New Roman"/>
          <w:sz w:val="24"/>
          <w:szCs w:val="24"/>
        </w:rPr>
        <w:t>region</w:t>
      </w:r>
      <w:r w:rsidR="00687932" w:rsidRPr="00331FC4">
        <w:rPr>
          <w:rFonts w:ascii="Times New Roman" w:hAnsi="Times New Roman" w:cs="Times New Roman"/>
          <w:sz w:val="24"/>
          <w:szCs w:val="24"/>
        </w:rPr>
        <w:t xml:space="preserve"> </w:t>
      </w:r>
      <w:r w:rsidR="00331FC4" w:rsidRPr="00331FC4">
        <w:rPr>
          <w:rFonts w:ascii="Times New Roman" w:hAnsi="Times New Roman" w:cs="Times New Roman"/>
          <w:sz w:val="24"/>
          <w:szCs w:val="24"/>
        </w:rPr>
        <w:t>is observed with a continuous decrease in load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895404">
        <w:rPr>
          <w:rFonts w:ascii="Times New Roman" w:hAnsi="Times New Roman" w:cs="Times New Roman"/>
          <w:sz w:val="24"/>
          <w:szCs w:val="24"/>
        </w:rPr>
        <w:t xml:space="preserve">Fig. </w:t>
      </w:r>
      <w:r>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a-5 &amp; 5’</w:t>
      </w:r>
      <w:r w:rsidR="00331FC4" w:rsidRPr="00331FC4">
        <w:rPr>
          <w:rFonts w:ascii="Times New Roman" w:hAnsi="Times New Roman" w:cs="Times New Roman"/>
          <w:sz w:val="24"/>
          <w:szCs w:val="24"/>
        </w:rPr>
        <w:t>).</w:t>
      </w:r>
    </w:p>
    <w:p w14:paraId="4CD49DD3" w14:textId="221202EF" w:rsidR="00290C10" w:rsidRPr="00895404" w:rsidRDefault="00290C10"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t xml:space="preserve">0.45G-COOH CF composite shows a continuous increment of flexural stress from the initial location to </w:t>
      </w:r>
      <w:r w:rsidR="00687932">
        <w:rPr>
          <w:rFonts w:ascii="Times New Roman" w:hAnsi="Times New Roman" w:cs="Times New Roman"/>
          <w:sz w:val="24"/>
          <w:szCs w:val="24"/>
        </w:rPr>
        <w:t>point</w:t>
      </w:r>
      <w:r w:rsidRPr="00895404">
        <w:rPr>
          <w:rFonts w:ascii="Times New Roman" w:hAnsi="Times New Roman" w:cs="Times New Roman"/>
          <w:sz w:val="24"/>
          <w:szCs w:val="24"/>
        </w:rPr>
        <w:t xml:space="preserve"> 2 and no crack or ply failure has been observed within the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70762C" w:rsidRPr="00895404">
        <w:rPr>
          <w:rFonts w:ascii="Times New Roman" w:hAnsi="Times New Roman" w:cs="Times New Roman"/>
          <w:sz w:val="24"/>
          <w:szCs w:val="24"/>
        </w:rPr>
        <w:t xml:space="preserve">Fig. </w:t>
      </w:r>
      <w:r w:rsidR="0070762C">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 xml:space="preserve">b-2). Further, increase in stress till </w:t>
      </w:r>
      <w:r w:rsidR="00687932">
        <w:rPr>
          <w:rFonts w:ascii="Times New Roman" w:hAnsi="Times New Roman" w:cs="Times New Roman"/>
          <w:sz w:val="24"/>
          <w:szCs w:val="24"/>
        </w:rPr>
        <w:t>point</w:t>
      </w:r>
      <w:r w:rsidRPr="00895404">
        <w:rPr>
          <w:rFonts w:ascii="Times New Roman" w:hAnsi="Times New Roman" w:cs="Times New Roman"/>
          <w:sz w:val="24"/>
          <w:szCs w:val="24"/>
        </w:rPr>
        <w:t xml:space="preserve"> 3 resulted in top layer failure away from the center</w:t>
      </w:r>
      <w:r>
        <w:rPr>
          <w:rFonts w:ascii="Times New Roman" w:hAnsi="Times New Roman" w:cs="Times New Roman"/>
          <w:sz w:val="24"/>
          <w:szCs w:val="24"/>
        </w:rPr>
        <w:t xml:space="preserve"> </w:t>
      </w:r>
      <w:r w:rsidRPr="00895404">
        <w:rPr>
          <w:rFonts w:ascii="Times New Roman" w:hAnsi="Times New Roman" w:cs="Times New Roman"/>
          <w:sz w:val="24"/>
          <w:szCs w:val="24"/>
        </w:rPr>
        <w:t>(</w:t>
      </w:r>
      <w:r w:rsidR="00850847">
        <w:rPr>
          <w:rFonts w:ascii="Times New Roman" w:hAnsi="Times New Roman" w:cs="Times New Roman"/>
          <w:sz w:val="24"/>
          <w:szCs w:val="24"/>
        </w:rPr>
        <w:t xml:space="preserve">indicated by yellow </w:t>
      </w:r>
      <w:r w:rsidR="00D9633F">
        <w:rPr>
          <w:rFonts w:ascii="Times New Roman" w:hAnsi="Times New Roman" w:cs="Times New Roman"/>
          <w:sz w:val="24"/>
          <w:szCs w:val="24"/>
        </w:rPr>
        <w:t xml:space="preserve">oval </w:t>
      </w:r>
      <w:r w:rsidR="00850847">
        <w:rPr>
          <w:rFonts w:ascii="Times New Roman" w:hAnsi="Times New Roman" w:cs="Times New Roman"/>
          <w:sz w:val="24"/>
          <w:szCs w:val="24"/>
        </w:rPr>
        <w:t xml:space="preserve">in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70762C" w:rsidRPr="00895404">
        <w:rPr>
          <w:rFonts w:ascii="Times New Roman" w:hAnsi="Times New Roman" w:cs="Times New Roman"/>
          <w:sz w:val="24"/>
          <w:szCs w:val="24"/>
        </w:rPr>
        <w:t xml:space="preserve">Fig. </w:t>
      </w:r>
      <w:r w:rsidR="0070762C">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b-3) which led to the stress drop. Afterwards, the stress further increases till maximum stress and resulted into top layer failure under the loading ram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70762C" w:rsidRPr="00895404">
        <w:rPr>
          <w:rFonts w:ascii="Times New Roman" w:hAnsi="Times New Roman" w:cs="Times New Roman"/>
          <w:sz w:val="24"/>
          <w:szCs w:val="24"/>
        </w:rPr>
        <w:t xml:space="preserve">Fig. </w:t>
      </w:r>
      <w:r w:rsidR="0070762C">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b-4). This further propagated towards bottom layer with a continuous stress drop</w:t>
      </w:r>
      <w:r w:rsidR="001963EE">
        <w:rPr>
          <w:rFonts w:ascii="Times New Roman" w:hAnsi="Times New Roman" w:cs="Times New Roman"/>
          <w:sz w:val="24"/>
          <w:szCs w:val="24"/>
        </w:rPr>
        <w:t xml:space="preserve">, however, bottom </w:t>
      </w:r>
      <w:r w:rsidR="00687932">
        <w:rPr>
          <w:rFonts w:ascii="Times New Roman" w:hAnsi="Times New Roman" w:cs="Times New Roman"/>
          <w:sz w:val="24"/>
          <w:szCs w:val="24"/>
        </w:rPr>
        <w:t xml:space="preserve">region </w:t>
      </w:r>
      <w:r w:rsidR="001963EE">
        <w:rPr>
          <w:rFonts w:ascii="Times New Roman" w:hAnsi="Times New Roman" w:cs="Times New Roman"/>
          <w:sz w:val="24"/>
          <w:szCs w:val="24"/>
        </w:rPr>
        <w:t xml:space="preserve">has </w:t>
      </w:r>
      <w:r w:rsidRPr="00895404">
        <w:rPr>
          <w:rFonts w:ascii="Times New Roman" w:hAnsi="Times New Roman" w:cs="Times New Roman"/>
          <w:sz w:val="24"/>
          <w:szCs w:val="24"/>
        </w:rPr>
        <w:t>failed</w:t>
      </w:r>
      <w:r w:rsidR="001963EE">
        <w:rPr>
          <w:rFonts w:ascii="Times New Roman" w:hAnsi="Times New Roman" w:cs="Times New Roman"/>
          <w:sz w:val="24"/>
          <w:szCs w:val="24"/>
        </w:rPr>
        <w:t xml:space="preserve"> at the last</w:t>
      </w:r>
      <w:r w:rsidRPr="00895404">
        <w:rPr>
          <w:rFonts w:ascii="Times New Roman" w:hAnsi="Times New Roman" w:cs="Times New Roman"/>
          <w:sz w:val="24"/>
          <w:szCs w:val="24"/>
        </w:rPr>
        <w:t xml:space="preserv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_Ref125460838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70762C" w:rsidRPr="00895404">
        <w:rPr>
          <w:rFonts w:ascii="Times New Roman" w:hAnsi="Times New Roman" w:cs="Times New Roman"/>
          <w:sz w:val="24"/>
          <w:szCs w:val="24"/>
        </w:rPr>
        <w:t xml:space="preserve">Fig. </w:t>
      </w:r>
      <w:r w:rsidR="0070762C">
        <w:rPr>
          <w:rFonts w:ascii="Times New Roman" w:hAnsi="Times New Roman" w:cs="Times New Roman"/>
          <w:sz w:val="24"/>
          <w:szCs w:val="24"/>
        </w:rPr>
        <w:t>9</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b-5 &amp; 5’).</w:t>
      </w:r>
    </w:p>
    <w:p w14:paraId="56AE7D71" w14:textId="5B758765" w:rsidR="00DF5E9D" w:rsidRPr="00895404" w:rsidRDefault="00963E6A" w:rsidP="00686293">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lastRenderedPageBreak/>
        <w:drawing>
          <wp:inline distT="0" distB="0" distL="0" distR="0" wp14:anchorId="46D81970" wp14:editId="1AAFCB28">
            <wp:extent cx="5696341" cy="5217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lexural insitu images.tif"/>
                    <pic:cNvPicPr/>
                  </pic:nvPicPr>
                  <pic:blipFill rotWithShape="1">
                    <a:blip r:embed="rId16" cstate="print">
                      <a:extLst>
                        <a:ext uri="{28A0092B-C50C-407E-A947-70E740481C1C}">
                          <a14:useLocalDpi xmlns:a14="http://schemas.microsoft.com/office/drawing/2010/main" val="0"/>
                        </a:ext>
                      </a:extLst>
                    </a:blip>
                    <a:srcRect l="614" r="-1"/>
                    <a:stretch/>
                  </pic:blipFill>
                  <pic:spPr bwMode="auto">
                    <a:xfrm>
                      <a:off x="0" y="0"/>
                      <a:ext cx="5696341" cy="5217795"/>
                    </a:xfrm>
                    <a:prstGeom prst="rect">
                      <a:avLst/>
                    </a:prstGeom>
                    <a:ln>
                      <a:noFill/>
                    </a:ln>
                    <a:extLst>
                      <a:ext uri="{53640926-AAD7-44D8-BBD7-CCE9431645EC}">
                        <a14:shadowObscured xmlns:a14="http://schemas.microsoft.com/office/drawing/2010/main"/>
                      </a:ext>
                    </a:extLst>
                  </pic:spPr>
                </pic:pic>
              </a:graphicData>
            </a:graphic>
          </wp:inline>
        </w:drawing>
      </w:r>
    </w:p>
    <w:p w14:paraId="0129395F" w14:textId="0986D5BE" w:rsidR="00290C10" w:rsidRPr="00895404" w:rsidRDefault="00290C10" w:rsidP="00686293">
      <w:pPr>
        <w:spacing w:line="480" w:lineRule="auto"/>
        <w:jc w:val="center"/>
        <w:rPr>
          <w:rFonts w:ascii="Times New Roman" w:hAnsi="Times New Roman" w:cs="Times New Roman"/>
          <w:sz w:val="24"/>
          <w:szCs w:val="24"/>
        </w:rPr>
      </w:pPr>
      <w:bookmarkStart w:id="14" w:name="_Ref125460838"/>
      <w:bookmarkStart w:id="15" w:name="_Ref135425220"/>
      <w:r w:rsidRPr="007A3172">
        <w:rPr>
          <w:rFonts w:ascii="Times New Roman" w:hAnsi="Times New Roman" w:cs="Times New Roman"/>
          <w:b/>
          <w:bCs/>
          <w:sz w:val="24"/>
          <w:szCs w:val="24"/>
        </w:rPr>
        <w:t xml:space="preserve">Fig.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653D31" w:rsidRPr="007A3172">
        <w:rPr>
          <w:rFonts w:ascii="Times New Roman" w:hAnsi="Times New Roman" w:cs="Times New Roman"/>
          <w:b/>
          <w:bCs/>
          <w:noProof/>
          <w:sz w:val="24"/>
          <w:szCs w:val="24"/>
        </w:rPr>
        <w:t>9</w:t>
      </w:r>
      <w:r w:rsidRPr="007A3172">
        <w:rPr>
          <w:rFonts w:ascii="Times New Roman" w:hAnsi="Times New Roman" w:cs="Times New Roman"/>
          <w:b/>
          <w:bCs/>
          <w:sz w:val="24"/>
          <w:szCs w:val="24"/>
        </w:rPr>
        <w:fldChar w:fldCharType="end"/>
      </w:r>
      <w:bookmarkEnd w:id="14"/>
      <w:r w:rsidRPr="007A3172">
        <w:rPr>
          <w:rFonts w:ascii="Times New Roman" w:hAnsi="Times New Roman" w:cs="Times New Roman"/>
          <w:b/>
          <w:bCs/>
          <w:sz w:val="24"/>
          <w:szCs w:val="24"/>
        </w:rPr>
        <w:t>.</w:t>
      </w:r>
      <w:r w:rsidRPr="00895404">
        <w:rPr>
          <w:rFonts w:ascii="Times New Roman" w:hAnsi="Times New Roman" w:cs="Times New Roman"/>
          <w:sz w:val="24"/>
          <w:szCs w:val="24"/>
        </w:rPr>
        <w:t xml:space="preserve"> Flexural test in situ optical images along with stress v/s strain graph with appropriate locations for (a) PCF and (b) 0.45G-COOH CF composite specimens</w:t>
      </w:r>
      <w:bookmarkEnd w:id="15"/>
    </w:p>
    <w:p w14:paraId="4012E392" w14:textId="68B78F54" w:rsidR="003B76C7" w:rsidRPr="003B76C7" w:rsidRDefault="00806324" w:rsidP="00686293">
      <w:pPr>
        <w:spacing w:line="480" w:lineRule="auto"/>
        <w:rPr>
          <w:rFonts w:ascii="Times New Roman" w:hAnsi="Times New Roman" w:cs="Times New Roman"/>
          <w:sz w:val="24"/>
          <w:szCs w:val="24"/>
        </w:rPr>
      </w:pP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displays SEM micrographs of the failed transverse fracture surfaces of pristine and 0.4</w:t>
      </w:r>
      <w:r w:rsidR="00B03901">
        <w:rPr>
          <w:rFonts w:ascii="Times New Roman" w:hAnsi="Times New Roman" w:cs="Times New Roman"/>
          <w:sz w:val="24"/>
          <w:szCs w:val="24"/>
        </w:rPr>
        <w:t>5</w:t>
      </w:r>
      <w:r w:rsidR="003B76C7" w:rsidRPr="003B76C7">
        <w:rPr>
          <w:rFonts w:ascii="Times New Roman" w:hAnsi="Times New Roman" w:cs="Times New Roman"/>
          <w:sz w:val="24"/>
          <w:szCs w:val="24"/>
        </w:rPr>
        <w:t xml:space="preserve">G-COOH CF laminates, which were subjected to flexural loads. </w:t>
      </w:r>
      <w:r w:rsidR="00E97FE1">
        <w:rPr>
          <w:rFonts w:ascii="Times New Roman" w:hAnsi="Times New Roman" w:cs="Times New Roman"/>
          <w:sz w:val="24"/>
          <w:szCs w:val="24"/>
        </w:rPr>
        <w:t>F</w:t>
      </w:r>
      <w:r w:rsidR="003B76C7" w:rsidRPr="003B76C7">
        <w:rPr>
          <w:rFonts w:ascii="Times New Roman" w:hAnsi="Times New Roman" w:cs="Times New Roman"/>
          <w:sz w:val="24"/>
          <w:szCs w:val="24"/>
        </w:rPr>
        <w:t>racture surfaces</w:t>
      </w:r>
      <w:r w:rsidR="00E97FE1">
        <w:rPr>
          <w:rFonts w:ascii="Times New Roman" w:hAnsi="Times New Roman" w:cs="Times New Roman"/>
          <w:sz w:val="24"/>
          <w:szCs w:val="24"/>
        </w:rPr>
        <w:t xml:space="preserve"> of both the laminates</w:t>
      </w:r>
      <w:r w:rsidR="003B76C7" w:rsidRPr="003B76C7">
        <w:rPr>
          <w:rFonts w:ascii="Times New Roman" w:hAnsi="Times New Roman" w:cs="Times New Roman"/>
          <w:sz w:val="24"/>
          <w:szCs w:val="24"/>
        </w:rPr>
        <w:t xml:space="preserve"> exhibit three distinct regions: (a) compression under the loading ram, (b) transition region</w:t>
      </w:r>
      <w:r w:rsidR="00F7341C">
        <w:rPr>
          <w:rFonts w:ascii="Times New Roman" w:hAnsi="Times New Roman" w:cs="Times New Roman"/>
          <w:sz w:val="24"/>
          <w:szCs w:val="24"/>
        </w:rPr>
        <w:t xml:space="preserve"> and</w:t>
      </w:r>
      <w:r>
        <w:rPr>
          <w:rFonts w:ascii="Times New Roman" w:hAnsi="Times New Roman" w:cs="Times New Roman"/>
          <w:sz w:val="24"/>
          <w:szCs w:val="24"/>
        </w:rPr>
        <w:t xml:space="preserve"> (c) tensile region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Pr>
          <w:rFonts w:ascii="Times New Roman" w:hAnsi="Times New Roman" w:cs="Times New Roman"/>
          <w:sz w:val="24"/>
          <w:szCs w:val="24"/>
        </w:rPr>
        <w:t>A &amp; B</w:t>
      </w:r>
      <w:r w:rsidR="003B76C7" w:rsidRPr="003B76C7">
        <w:rPr>
          <w:rFonts w:ascii="Times New Roman" w:hAnsi="Times New Roman" w:cs="Times New Roman"/>
          <w:sz w:val="24"/>
          <w:szCs w:val="24"/>
        </w:rPr>
        <w:t>).</w:t>
      </w:r>
      <w:r>
        <w:rPr>
          <w:rFonts w:ascii="Times New Roman" w:hAnsi="Times New Roman" w:cs="Times New Roman"/>
          <w:sz w:val="24"/>
          <w:szCs w:val="24"/>
        </w:rPr>
        <w:t xml:space="preserve"> </w:t>
      </w:r>
      <w:r w:rsidR="003B76C7" w:rsidRPr="003B76C7">
        <w:rPr>
          <w:rFonts w:ascii="Times New Roman" w:hAnsi="Times New Roman" w:cs="Times New Roman"/>
          <w:sz w:val="24"/>
          <w:szCs w:val="24"/>
        </w:rPr>
        <w:t>On the fracture surface of both laminates, particles of epoxy can be observed in the compression region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(A-a, B-a)). In the pristine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A-a), fiber failure is seen at an angle relative to the longitudinal direction of the fiber. In contrast, the fracture surface of the 0.4</w:t>
      </w:r>
      <w:r w:rsidR="00B03901">
        <w:rPr>
          <w:rFonts w:ascii="Times New Roman" w:hAnsi="Times New Roman" w:cs="Times New Roman"/>
          <w:sz w:val="24"/>
          <w:szCs w:val="24"/>
        </w:rPr>
        <w:t>5</w:t>
      </w:r>
      <w:r w:rsidR="003B76C7" w:rsidRPr="003B76C7">
        <w:rPr>
          <w:rFonts w:ascii="Times New Roman" w:hAnsi="Times New Roman" w:cs="Times New Roman"/>
          <w:sz w:val="24"/>
          <w:szCs w:val="24"/>
        </w:rPr>
        <w:t xml:space="preserve">G-COOH </w:t>
      </w:r>
      <w:r w:rsidR="003B76C7" w:rsidRPr="003B76C7">
        <w:rPr>
          <w:rFonts w:ascii="Times New Roman" w:hAnsi="Times New Roman" w:cs="Times New Roman"/>
          <w:sz w:val="24"/>
          <w:szCs w:val="24"/>
        </w:rPr>
        <w:lastRenderedPageBreak/>
        <w:t>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B-a) shows a large amount of epoxy debris and </w:t>
      </w:r>
      <w:r w:rsidR="005570C2">
        <w:rPr>
          <w:rFonts w:ascii="Times New Roman" w:hAnsi="Times New Roman" w:cs="Times New Roman"/>
          <w:sz w:val="24"/>
          <w:szCs w:val="24"/>
        </w:rPr>
        <w:t>mostly the</w:t>
      </w:r>
      <w:r w:rsidR="003B76C7" w:rsidRPr="003B76C7">
        <w:rPr>
          <w:rFonts w:ascii="Times New Roman" w:hAnsi="Times New Roman" w:cs="Times New Roman"/>
          <w:sz w:val="24"/>
          <w:szCs w:val="24"/>
        </w:rPr>
        <w:t xml:space="preserve"> transverse plane </w:t>
      </w:r>
      <w:r w:rsidR="005570C2">
        <w:rPr>
          <w:rFonts w:ascii="Times New Roman" w:hAnsi="Times New Roman" w:cs="Times New Roman"/>
          <w:sz w:val="24"/>
          <w:szCs w:val="24"/>
        </w:rPr>
        <w:t xml:space="preserve">showing cross-section </w:t>
      </w:r>
      <w:r w:rsidR="003B76C7" w:rsidRPr="003B76C7">
        <w:rPr>
          <w:rFonts w:ascii="Times New Roman" w:hAnsi="Times New Roman" w:cs="Times New Roman"/>
          <w:sz w:val="24"/>
          <w:szCs w:val="24"/>
        </w:rPr>
        <w:t>of fibers.</w:t>
      </w:r>
      <w:r>
        <w:rPr>
          <w:rFonts w:ascii="Times New Roman" w:hAnsi="Times New Roman" w:cs="Times New Roman"/>
          <w:sz w:val="24"/>
          <w:szCs w:val="24"/>
        </w:rPr>
        <w:t xml:space="preserve"> </w:t>
      </w:r>
      <w:r w:rsidR="003B76C7" w:rsidRPr="003B76C7">
        <w:rPr>
          <w:rFonts w:ascii="Times New Roman" w:hAnsi="Times New Roman" w:cs="Times New Roman"/>
          <w:sz w:val="24"/>
          <w:szCs w:val="24"/>
        </w:rPr>
        <w:t>There is a transition region near the middle layer of both laminates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(A-b, B-b)). In the pristine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A-b), the transition from the compressive to tensile region appears relatively smooth, as indicated by the presence of a small amount of epoxy debris in the compressive region and clean broken fiber surfaces in the tension region.</w:t>
      </w:r>
      <w:r>
        <w:rPr>
          <w:rFonts w:ascii="Times New Roman" w:hAnsi="Times New Roman" w:cs="Times New Roman"/>
          <w:sz w:val="24"/>
          <w:szCs w:val="24"/>
        </w:rPr>
        <w:t xml:space="preserve"> </w:t>
      </w:r>
      <w:r w:rsidR="003B76C7" w:rsidRPr="003B76C7">
        <w:rPr>
          <w:rFonts w:ascii="Times New Roman" w:hAnsi="Times New Roman" w:cs="Times New Roman"/>
          <w:sz w:val="24"/>
          <w:szCs w:val="24"/>
        </w:rPr>
        <w:t>In the tensile region of the pristine laminate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A-c), a significant number of clean broken fibers are observed. However, such clean fibers are not visible in the 0.4</w:t>
      </w:r>
      <w:r w:rsidR="00B03901">
        <w:rPr>
          <w:rFonts w:ascii="Times New Roman" w:hAnsi="Times New Roman" w:cs="Times New Roman"/>
          <w:sz w:val="24"/>
          <w:szCs w:val="24"/>
        </w:rPr>
        <w:t>5</w:t>
      </w:r>
      <w:r w:rsidR="003B76C7" w:rsidRPr="003B76C7">
        <w:rPr>
          <w:rFonts w:ascii="Times New Roman" w:hAnsi="Times New Roman" w:cs="Times New Roman"/>
          <w:sz w:val="24"/>
          <w:szCs w:val="24"/>
        </w:rPr>
        <w:t>G-COOH laminates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B-c). Additionally, the pristine laminates exhibit many fiber pull-outs and regions of fiber-epoxy debonding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A-c'), while fewer fiber pull-outs, debonding</w:t>
      </w:r>
      <w:r w:rsidR="00F7341C">
        <w:rPr>
          <w:rFonts w:ascii="Times New Roman" w:hAnsi="Times New Roman" w:cs="Times New Roman"/>
          <w:sz w:val="24"/>
          <w:szCs w:val="24"/>
        </w:rPr>
        <w:t xml:space="preserve"> and</w:t>
      </w:r>
      <w:r w:rsidR="003B76C7" w:rsidRPr="003B76C7">
        <w:rPr>
          <w:rFonts w:ascii="Times New Roman" w:hAnsi="Times New Roman" w:cs="Times New Roman"/>
          <w:sz w:val="24"/>
          <w:szCs w:val="24"/>
        </w:rPr>
        <w:t xml:space="preserve"> </w:t>
      </w:r>
      <w:r w:rsidR="00E97FE1">
        <w:rPr>
          <w:rFonts w:ascii="Times New Roman" w:hAnsi="Times New Roman" w:cs="Times New Roman"/>
          <w:sz w:val="24"/>
          <w:szCs w:val="24"/>
        </w:rPr>
        <w:t xml:space="preserve">more of </w:t>
      </w:r>
      <w:r w:rsidR="003B76C7" w:rsidRPr="003B76C7">
        <w:rPr>
          <w:rFonts w:ascii="Times New Roman" w:hAnsi="Times New Roman" w:cs="Times New Roman"/>
          <w:sz w:val="24"/>
          <w:szCs w:val="24"/>
        </w:rPr>
        <w:t>intact fiber-epoxy regions are observed in the 0.4</w:t>
      </w:r>
      <w:r w:rsidR="00B03901">
        <w:rPr>
          <w:rFonts w:ascii="Times New Roman" w:hAnsi="Times New Roman" w:cs="Times New Roman"/>
          <w:sz w:val="24"/>
          <w:szCs w:val="24"/>
        </w:rPr>
        <w:t>5</w:t>
      </w:r>
      <w:r w:rsidR="003B76C7" w:rsidRPr="003B76C7">
        <w:rPr>
          <w:rFonts w:ascii="Times New Roman" w:hAnsi="Times New Roman" w:cs="Times New Roman"/>
          <w:sz w:val="24"/>
          <w:szCs w:val="24"/>
        </w:rPr>
        <w:t>G-COOH laminates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_Ref125554069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Pr="0070762C">
        <w:rPr>
          <w:rFonts w:ascii="Times New Roman" w:hAnsi="Times New Roman" w:cs="Times New Roman"/>
          <w:sz w:val="24"/>
          <w:szCs w:val="24"/>
        </w:rPr>
        <w:t>Fig. 10</w:t>
      </w:r>
      <w:r w:rsidRPr="00895404">
        <w:rPr>
          <w:rFonts w:ascii="Times New Roman" w:hAnsi="Times New Roman" w:cs="Times New Roman"/>
          <w:sz w:val="24"/>
          <w:szCs w:val="24"/>
        </w:rPr>
        <w:fldChar w:fldCharType="end"/>
      </w:r>
      <w:r w:rsidR="003B76C7" w:rsidRPr="003B76C7">
        <w:rPr>
          <w:rFonts w:ascii="Times New Roman" w:hAnsi="Times New Roman" w:cs="Times New Roman"/>
          <w:sz w:val="24"/>
          <w:szCs w:val="24"/>
        </w:rPr>
        <w:t xml:space="preserve"> B-c').</w:t>
      </w:r>
    </w:p>
    <w:p w14:paraId="445968A1" w14:textId="7BAFCAA3" w:rsidR="0065473F" w:rsidRPr="00895404" w:rsidRDefault="00185C4A" w:rsidP="00686293">
      <w:pPr>
        <w:pStyle w:val="Caption"/>
        <w:spacing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noProof/>
          <w:color w:val="auto"/>
          <w:sz w:val="24"/>
          <w:szCs w:val="24"/>
          <w:lang w:eastAsia="en-IN"/>
        </w:rPr>
        <w:lastRenderedPageBreak/>
        <w:drawing>
          <wp:inline distT="0" distB="0" distL="0" distR="0" wp14:anchorId="21FDD1F8" wp14:editId="0E879CCE">
            <wp:extent cx="5731510" cy="53867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exural sem.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5386705"/>
                    </a:xfrm>
                    <a:prstGeom prst="rect">
                      <a:avLst/>
                    </a:prstGeom>
                  </pic:spPr>
                </pic:pic>
              </a:graphicData>
            </a:graphic>
          </wp:inline>
        </w:drawing>
      </w:r>
    </w:p>
    <w:p w14:paraId="5C516785" w14:textId="73692E1B" w:rsidR="00503EAF" w:rsidRDefault="00983E2E" w:rsidP="00686293">
      <w:pPr>
        <w:pStyle w:val="Caption"/>
        <w:spacing w:line="480" w:lineRule="auto"/>
        <w:jc w:val="center"/>
        <w:rPr>
          <w:rFonts w:ascii="Times New Roman" w:hAnsi="Times New Roman" w:cs="Times New Roman"/>
          <w:i w:val="0"/>
          <w:iCs w:val="0"/>
          <w:color w:val="auto"/>
          <w:sz w:val="24"/>
          <w:szCs w:val="24"/>
        </w:rPr>
      </w:pPr>
      <w:bookmarkStart w:id="16" w:name="_Ref125554069"/>
      <w:r w:rsidRPr="007A3172">
        <w:rPr>
          <w:rFonts w:ascii="Times New Roman" w:hAnsi="Times New Roman" w:cs="Times New Roman"/>
          <w:b/>
          <w:bCs/>
          <w:i w:val="0"/>
          <w:iCs w:val="0"/>
          <w:color w:val="auto"/>
          <w:sz w:val="24"/>
          <w:szCs w:val="24"/>
        </w:rPr>
        <w:t xml:space="preserve">Fig. </w:t>
      </w:r>
      <w:r w:rsidRPr="007A3172">
        <w:rPr>
          <w:rFonts w:ascii="Times New Roman" w:hAnsi="Times New Roman" w:cs="Times New Roman"/>
          <w:b/>
          <w:bCs/>
          <w:i w:val="0"/>
          <w:iCs w:val="0"/>
          <w:color w:val="auto"/>
          <w:sz w:val="24"/>
          <w:szCs w:val="24"/>
        </w:rPr>
        <w:fldChar w:fldCharType="begin"/>
      </w:r>
      <w:r w:rsidRPr="007A3172">
        <w:rPr>
          <w:rFonts w:ascii="Times New Roman" w:hAnsi="Times New Roman" w:cs="Times New Roman"/>
          <w:b/>
          <w:bCs/>
          <w:i w:val="0"/>
          <w:iCs w:val="0"/>
          <w:color w:val="auto"/>
          <w:sz w:val="24"/>
          <w:szCs w:val="24"/>
        </w:rPr>
        <w:instrText xml:space="preserve"> SEQ Figure \* ARABIC </w:instrText>
      </w:r>
      <w:r w:rsidRPr="007A3172">
        <w:rPr>
          <w:rFonts w:ascii="Times New Roman" w:hAnsi="Times New Roman" w:cs="Times New Roman"/>
          <w:b/>
          <w:bCs/>
          <w:i w:val="0"/>
          <w:iCs w:val="0"/>
          <w:color w:val="auto"/>
          <w:sz w:val="24"/>
          <w:szCs w:val="24"/>
        </w:rPr>
        <w:fldChar w:fldCharType="separate"/>
      </w:r>
      <w:r w:rsidR="00653D31" w:rsidRPr="007A3172">
        <w:rPr>
          <w:rFonts w:ascii="Times New Roman" w:hAnsi="Times New Roman" w:cs="Times New Roman"/>
          <w:b/>
          <w:bCs/>
          <w:i w:val="0"/>
          <w:iCs w:val="0"/>
          <w:noProof/>
          <w:color w:val="auto"/>
          <w:sz w:val="24"/>
          <w:szCs w:val="24"/>
        </w:rPr>
        <w:t>10</w:t>
      </w:r>
      <w:r w:rsidRPr="007A3172">
        <w:rPr>
          <w:rFonts w:ascii="Times New Roman" w:hAnsi="Times New Roman" w:cs="Times New Roman"/>
          <w:b/>
          <w:bCs/>
          <w:i w:val="0"/>
          <w:iCs w:val="0"/>
          <w:color w:val="auto"/>
          <w:sz w:val="24"/>
          <w:szCs w:val="24"/>
        </w:rPr>
        <w:fldChar w:fldCharType="end"/>
      </w:r>
      <w:bookmarkEnd w:id="16"/>
      <w:r w:rsidRPr="007A3172">
        <w:rPr>
          <w:rFonts w:ascii="Times New Roman" w:hAnsi="Times New Roman" w:cs="Times New Roman"/>
          <w:b/>
          <w:bCs/>
          <w:i w:val="0"/>
          <w:iCs w:val="0"/>
          <w:color w:val="auto"/>
          <w:sz w:val="24"/>
          <w:szCs w:val="24"/>
        </w:rPr>
        <w:t>.</w:t>
      </w:r>
      <w:r w:rsidRPr="00895404">
        <w:rPr>
          <w:rFonts w:ascii="Times New Roman" w:hAnsi="Times New Roman" w:cs="Times New Roman"/>
          <w:i w:val="0"/>
          <w:iCs w:val="0"/>
          <w:color w:val="auto"/>
          <w:sz w:val="24"/>
          <w:szCs w:val="24"/>
        </w:rPr>
        <w:t xml:space="preserve"> </w:t>
      </w:r>
      <w:r w:rsidR="00D54397" w:rsidRPr="00895404">
        <w:rPr>
          <w:rFonts w:ascii="Times New Roman" w:hAnsi="Times New Roman" w:cs="Times New Roman"/>
          <w:i w:val="0"/>
          <w:iCs w:val="0"/>
          <w:color w:val="auto"/>
          <w:sz w:val="24"/>
          <w:szCs w:val="24"/>
        </w:rPr>
        <w:t xml:space="preserve">SEM micrographs </w:t>
      </w:r>
      <w:r w:rsidR="00503EAF" w:rsidRPr="00895404">
        <w:rPr>
          <w:rFonts w:ascii="Times New Roman" w:hAnsi="Times New Roman" w:cs="Times New Roman"/>
          <w:i w:val="0"/>
          <w:iCs w:val="0"/>
          <w:color w:val="auto"/>
          <w:sz w:val="24"/>
          <w:szCs w:val="24"/>
        </w:rPr>
        <w:t>of transverse fracture surfaces of G-COOH/CF/epoxy composites tested under bending loads; (A</w:t>
      </w:r>
      <w:r w:rsidR="00060031" w:rsidRPr="00895404">
        <w:rPr>
          <w:rFonts w:ascii="Times New Roman" w:hAnsi="Times New Roman" w:cs="Times New Roman"/>
          <w:i w:val="0"/>
          <w:iCs w:val="0"/>
          <w:color w:val="auto"/>
          <w:sz w:val="24"/>
          <w:szCs w:val="24"/>
        </w:rPr>
        <w:t>- a, b, c</w:t>
      </w:r>
      <w:r w:rsidR="00B07266" w:rsidRPr="00895404">
        <w:rPr>
          <w:rFonts w:ascii="Times New Roman" w:hAnsi="Times New Roman" w:cs="Times New Roman"/>
          <w:i w:val="0"/>
          <w:iCs w:val="0"/>
          <w:color w:val="auto"/>
          <w:sz w:val="24"/>
          <w:szCs w:val="24"/>
        </w:rPr>
        <w:t>, c’</w:t>
      </w:r>
      <w:r w:rsidR="00503EAF" w:rsidRPr="00895404">
        <w:rPr>
          <w:rFonts w:ascii="Times New Roman" w:hAnsi="Times New Roman" w:cs="Times New Roman"/>
          <w:i w:val="0"/>
          <w:iCs w:val="0"/>
          <w:color w:val="auto"/>
          <w:sz w:val="24"/>
          <w:szCs w:val="24"/>
        </w:rPr>
        <w:t>) PCF</w:t>
      </w:r>
      <w:r w:rsidR="00B24118" w:rsidRPr="00895404">
        <w:rPr>
          <w:rFonts w:ascii="Times New Roman" w:hAnsi="Times New Roman" w:cs="Times New Roman"/>
          <w:i w:val="0"/>
          <w:iCs w:val="0"/>
          <w:color w:val="auto"/>
          <w:sz w:val="24"/>
          <w:szCs w:val="24"/>
        </w:rPr>
        <w:t>,</w:t>
      </w:r>
      <w:r w:rsidR="00503EAF" w:rsidRPr="00895404">
        <w:rPr>
          <w:rFonts w:ascii="Times New Roman" w:hAnsi="Times New Roman" w:cs="Times New Roman"/>
          <w:i w:val="0"/>
          <w:iCs w:val="0"/>
          <w:color w:val="auto"/>
          <w:sz w:val="24"/>
          <w:szCs w:val="24"/>
        </w:rPr>
        <w:t xml:space="preserve"> (B</w:t>
      </w:r>
      <w:r w:rsidR="00060031" w:rsidRPr="00895404">
        <w:rPr>
          <w:rFonts w:ascii="Times New Roman" w:hAnsi="Times New Roman" w:cs="Times New Roman"/>
          <w:i w:val="0"/>
          <w:iCs w:val="0"/>
          <w:color w:val="auto"/>
          <w:sz w:val="24"/>
          <w:szCs w:val="24"/>
        </w:rPr>
        <w:t>- a, b, c</w:t>
      </w:r>
      <w:r w:rsidR="00B07266" w:rsidRPr="00895404">
        <w:rPr>
          <w:rFonts w:ascii="Times New Roman" w:hAnsi="Times New Roman" w:cs="Times New Roman"/>
          <w:i w:val="0"/>
          <w:iCs w:val="0"/>
          <w:color w:val="auto"/>
          <w:sz w:val="24"/>
          <w:szCs w:val="24"/>
        </w:rPr>
        <w:t>, c’</w:t>
      </w:r>
      <w:r w:rsidR="00503EAF" w:rsidRPr="00895404">
        <w:rPr>
          <w:rFonts w:ascii="Times New Roman" w:hAnsi="Times New Roman" w:cs="Times New Roman"/>
          <w:i w:val="0"/>
          <w:iCs w:val="0"/>
          <w:color w:val="auto"/>
          <w:sz w:val="24"/>
          <w:szCs w:val="24"/>
        </w:rPr>
        <w:t>) 0.45G-COOH CF</w:t>
      </w:r>
    </w:p>
    <w:p w14:paraId="2CD6ECF2" w14:textId="52C71FD8" w:rsidR="00340505" w:rsidRPr="00895404" w:rsidRDefault="00CD0A44" w:rsidP="00686293">
      <w:pPr>
        <w:spacing w:line="480" w:lineRule="auto"/>
        <w:jc w:val="both"/>
        <w:rPr>
          <w:rFonts w:ascii="Times New Roman" w:hAnsi="Times New Roman" w:cs="Times New Roman"/>
          <w:b/>
          <w:bCs/>
          <w:sz w:val="24"/>
          <w:szCs w:val="24"/>
        </w:rPr>
      </w:pPr>
      <w:r w:rsidRPr="00895404">
        <w:rPr>
          <w:rFonts w:ascii="Times New Roman" w:hAnsi="Times New Roman" w:cs="Times New Roman"/>
          <w:b/>
          <w:bCs/>
          <w:sz w:val="24"/>
          <w:szCs w:val="24"/>
        </w:rPr>
        <w:t xml:space="preserve">4. </w:t>
      </w:r>
      <w:r w:rsidR="00D324DD" w:rsidRPr="00895404">
        <w:rPr>
          <w:rFonts w:ascii="Times New Roman" w:hAnsi="Times New Roman" w:cs="Times New Roman"/>
          <w:b/>
          <w:bCs/>
          <w:sz w:val="24"/>
          <w:szCs w:val="24"/>
        </w:rPr>
        <w:t>Discussion</w:t>
      </w:r>
      <w:r w:rsidR="00E147E1">
        <w:rPr>
          <w:rFonts w:ascii="Times New Roman" w:hAnsi="Times New Roman" w:cs="Times New Roman"/>
          <w:b/>
          <w:bCs/>
          <w:sz w:val="24"/>
          <w:szCs w:val="24"/>
        </w:rPr>
        <w:t xml:space="preserve"> </w:t>
      </w:r>
    </w:p>
    <w:p w14:paraId="595E39CD" w14:textId="1AAA3AC6" w:rsidR="0096288B" w:rsidRDefault="00F22721" w:rsidP="00686293">
      <w:pPr>
        <w:spacing w:line="480" w:lineRule="auto"/>
        <w:rPr>
          <w:rFonts w:ascii="Times New Roman" w:hAnsi="Times New Roman" w:cs="Times New Roman"/>
          <w:sz w:val="24"/>
          <w:szCs w:val="24"/>
        </w:rPr>
      </w:pPr>
      <w:r w:rsidRPr="00F22721">
        <w:rPr>
          <w:rFonts w:ascii="Times New Roman" w:hAnsi="Times New Roman" w:cs="Times New Roman"/>
          <w:sz w:val="24"/>
          <w:szCs w:val="24"/>
        </w:rPr>
        <w:t>The cathodic electrophoretic deposition process was optimized by varying the voltage, deposition time</w:t>
      </w:r>
      <w:r w:rsidR="00F7341C">
        <w:rPr>
          <w:rFonts w:ascii="Times New Roman" w:hAnsi="Times New Roman" w:cs="Times New Roman"/>
          <w:sz w:val="24"/>
          <w:szCs w:val="24"/>
        </w:rPr>
        <w:t xml:space="preserve"> and</w:t>
      </w:r>
      <w:r w:rsidRPr="00F22721">
        <w:rPr>
          <w:rFonts w:ascii="Times New Roman" w:hAnsi="Times New Roman" w:cs="Times New Roman"/>
          <w:sz w:val="24"/>
          <w:szCs w:val="24"/>
        </w:rPr>
        <w:t xml:space="preserve"> weight concentration (g/L) of G-COOH platelets in DI water to deposit these platelets on CF fabric at a concentration of 0.45</w:t>
      </w:r>
      <w:r>
        <w:rPr>
          <w:rFonts w:ascii="Times New Roman" w:hAnsi="Times New Roman" w:cs="Times New Roman"/>
          <w:sz w:val="24"/>
          <w:szCs w:val="24"/>
        </w:rPr>
        <w:t xml:space="preserve"> </w:t>
      </w:r>
      <w:r w:rsidRPr="00F22721">
        <w:rPr>
          <w:rFonts w:ascii="Times New Roman" w:hAnsi="Times New Roman" w:cs="Times New Roman"/>
          <w:sz w:val="24"/>
          <w:szCs w:val="24"/>
        </w:rPr>
        <w:t>wt</w:t>
      </w:r>
      <w:r>
        <w:rPr>
          <w:rFonts w:ascii="Times New Roman" w:hAnsi="Times New Roman" w:cs="Times New Roman"/>
          <w:sz w:val="24"/>
          <w:szCs w:val="24"/>
        </w:rPr>
        <w:t>.</w:t>
      </w:r>
      <w:r w:rsidRPr="00F22721">
        <w:rPr>
          <w:rFonts w:ascii="Times New Roman" w:hAnsi="Times New Roman" w:cs="Times New Roman"/>
          <w:sz w:val="24"/>
          <w:szCs w:val="24"/>
        </w:rPr>
        <w:t xml:space="preserve">%. This deposition aimed to increase the interphase thickness between the CF and </w:t>
      </w:r>
      <w:r w:rsidR="00CA1F5D">
        <w:rPr>
          <w:rFonts w:ascii="Times New Roman" w:hAnsi="Times New Roman" w:cs="Times New Roman"/>
          <w:sz w:val="24"/>
          <w:szCs w:val="24"/>
        </w:rPr>
        <w:t>e</w:t>
      </w:r>
      <w:r w:rsidR="00CA1F5D" w:rsidRPr="00F22721">
        <w:rPr>
          <w:rFonts w:ascii="Times New Roman" w:hAnsi="Times New Roman" w:cs="Times New Roman"/>
          <w:sz w:val="24"/>
          <w:szCs w:val="24"/>
        </w:rPr>
        <w:t xml:space="preserve">poxy </w:t>
      </w:r>
      <w:r w:rsidRPr="00F22721">
        <w:rPr>
          <w:rFonts w:ascii="Times New Roman" w:hAnsi="Times New Roman" w:cs="Times New Roman"/>
          <w:sz w:val="24"/>
          <w:szCs w:val="24"/>
        </w:rPr>
        <w:t>interfaces, which was successfully achieved and confirmed through the EDS line scan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_Ref125457850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96288B" w:rsidRPr="0096288B">
        <w:rPr>
          <w:rFonts w:ascii="Times New Roman" w:hAnsi="Times New Roman" w:cs="Times New Roman"/>
          <w:sz w:val="24"/>
          <w:szCs w:val="24"/>
        </w:rPr>
        <w:t xml:space="preserve">Fig. </w:t>
      </w:r>
      <w:r w:rsidR="0096288B" w:rsidRPr="0096288B">
        <w:rPr>
          <w:rFonts w:ascii="Times New Roman" w:hAnsi="Times New Roman" w:cs="Times New Roman"/>
          <w:noProof/>
          <w:sz w:val="24"/>
          <w:szCs w:val="24"/>
        </w:rPr>
        <w:t>5</w:t>
      </w:r>
      <w:r w:rsidRPr="00895404">
        <w:rPr>
          <w:rFonts w:ascii="Times New Roman" w:hAnsi="Times New Roman" w:cs="Times New Roman"/>
          <w:sz w:val="24"/>
          <w:szCs w:val="24"/>
        </w:rPr>
        <w:fldChar w:fldCharType="end"/>
      </w:r>
      <w:r w:rsidRPr="00F22721">
        <w:rPr>
          <w:rFonts w:ascii="Times New Roman" w:hAnsi="Times New Roman" w:cs="Times New Roman"/>
          <w:sz w:val="24"/>
          <w:szCs w:val="24"/>
        </w:rPr>
        <w:t xml:space="preserve">). The improved </w:t>
      </w:r>
      <w:r w:rsidRPr="00F22721">
        <w:rPr>
          <w:rFonts w:ascii="Times New Roman" w:hAnsi="Times New Roman" w:cs="Times New Roman"/>
          <w:sz w:val="24"/>
          <w:szCs w:val="24"/>
        </w:rPr>
        <w:lastRenderedPageBreak/>
        <w:t>interphase thickness of the 0.45G-COOH laminate is attributed to the addition of G-COOH platelets on CFs (</w:t>
      </w:r>
      <w:r w:rsidRPr="00895404">
        <w:rPr>
          <w:rFonts w:ascii="Times New Roman" w:hAnsi="Times New Roman" w:cs="Times New Roman"/>
          <w:sz w:val="24"/>
          <w:szCs w:val="24"/>
        </w:rPr>
        <w:fldChar w:fldCharType="begin"/>
      </w:r>
      <w:r w:rsidRPr="00895404">
        <w:rPr>
          <w:rFonts w:ascii="Times New Roman" w:hAnsi="Times New Roman" w:cs="Times New Roman"/>
          <w:sz w:val="24"/>
          <w:szCs w:val="24"/>
        </w:rPr>
        <w:instrText xml:space="preserve"> REF _Ref125470206 \h  \* MERGEFORMAT </w:instrText>
      </w:r>
      <w:r w:rsidRPr="00895404">
        <w:rPr>
          <w:rFonts w:ascii="Times New Roman" w:hAnsi="Times New Roman" w:cs="Times New Roman"/>
          <w:sz w:val="24"/>
          <w:szCs w:val="24"/>
        </w:rPr>
      </w:r>
      <w:r w:rsidRPr="00895404">
        <w:rPr>
          <w:rFonts w:ascii="Times New Roman" w:hAnsi="Times New Roman" w:cs="Times New Roman"/>
          <w:sz w:val="24"/>
          <w:szCs w:val="24"/>
        </w:rPr>
        <w:fldChar w:fldCharType="separate"/>
      </w:r>
      <w:r w:rsidR="0096288B" w:rsidRPr="00895404">
        <w:rPr>
          <w:rFonts w:ascii="Times New Roman" w:hAnsi="Times New Roman" w:cs="Times New Roman"/>
          <w:sz w:val="24"/>
          <w:szCs w:val="24"/>
        </w:rPr>
        <w:t xml:space="preserve">Fig. </w:t>
      </w:r>
      <w:r w:rsidR="0096288B">
        <w:rPr>
          <w:rFonts w:ascii="Times New Roman" w:hAnsi="Times New Roman" w:cs="Times New Roman"/>
          <w:sz w:val="24"/>
          <w:szCs w:val="24"/>
        </w:rPr>
        <w:t>11</w:t>
      </w:r>
      <w:r w:rsidRPr="00895404">
        <w:rPr>
          <w:rFonts w:ascii="Times New Roman" w:hAnsi="Times New Roman" w:cs="Times New Roman"/>
          <w:sz w:val="24"/>
          <w:szCs w:val="24"/>
        </w:rPr>
        <w:fldChar w:fldCharType="end"/>
      </w:r>
      <w:r w:rsidRPr="00895404">
        <w:rPr>
          <w:rFonts w:ascii="Times New Roman" w:hAnsi="Times New Roman" w:cs="Times New Roman"/>
          <w:sz w:val="24"/>
          <w:szCs w:val="24"/>
        </w:rPr>
        <w:t>a</w:t>
      </w:r>
      <w:r w:rsidRPr="00F22721">
        <w:rPr>
          <w:rFonts w:ascii="Times New Roman" w:hAnsi="Times New Roman" w:cs="Times New Roman"/>
          <w:sz w:val="24"/>
          <w:szCs w:val="24"/>
        </w:rPr>
        <w:t>). FTIR analysis confirms the presence of functional groups such as hydroxyl (-OH), carbonyl (C=O), (C=C), (C-O)</w:t>
      </w:r>
      <w:r w:rsidR="00F7341C">
        <w:rPr>
          <w:rFonts w:ascii="Times New Roman" w:hAnsi="Times New Roman" w:cs="Times New Roman"/>
          <w:sz w:val="24"/>
          <w:szCs w:val="24"/>
        </w:rPr>
        <w:t xml:space="preserve"> and</w:t>
      </w:r>
      <w:r w:rsidRPr="00F22721">
        <w:rPr>
          <w:rFonts w:ascii="Times New Roman" w:hAnsi="Times New Roman" w:cs="Times New Roman"/>
          <w:sz w:val="24"/>
          <w:szCs w:val="24"/>
        </w:rPr>
        <w:t xml:space="preserve"> epoxide (C-O-C) on the PCF due to the </w:t>
      </w:r>
      <w:r>
        <w:rPr>
          <w:rFonts w:ascii="Times New Roman" w:hAnsi="Times New Roman" w:cs="Times New Roman"/>
          <w:sz w:val="24"/>
          <w:szCs w:val="24"/>
        </w:rPr>
        <w:t xml:space="preserve">deposition of G-COOH platelets </w:t>
      </w:r>
      <w:r w:rsidRPr="00895404">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{"citationItems":[{"id":"ITEM-1","itemData":{"DOI":"10.1039/c2ra20948a","ISSN":"20462069","abstract":"Graphene nanosheets (GNSs) were modified either by metal magnesium (Mg) ions or a polyelectrolyte, polydiallyldimethylammonium chloride (PDDA), to produce positive charges on them. The two materials were used to produce GNS films with different surface morphologies. They were deposited on single-crystal silicon substrates using simple direct current electrophoretic deposition method. The Mg ion-modified GNS film has a relatively rough surface with some GNSs almost perpendicular to the surface, whereas the PDDA-modified GNS film has a relatively smooth surface with most GNSs parallel to the substrate. This difference is attributed to the different interactions of Mg ions and PDDA molecules with GNSs. Because of the favorable surface morphology, the Mg ion-modified GNS film displays better field emission compared with the PDDA-modified GNS film. Biocompatibility tests indicate that the rougher Mg ion-modified GNS film is more beneficial to cell adhesion and growth. © The Royal Society of Chemistry. 2012.","author":[{"dropping-particle":"","family":"Yang","given":"Juan","non-dropping-particle":"","parse-names":false,"suffix":""},{"dropping-particle":"","family":"Yan","given":"Xingbin","non-dropping-particle":"","parse-names":false,"suffix":""},{"dropping-particle":"","family":"Chen","given":"Jiangtao","non-dropping-particle":"","parse-names":false,"suffix":""},{"dropping-particle":"","family":"Ma","given":"Haibin","non-dropping-particle":"","parse-names":false,"suffix":""},{"dropping-particle":"","family":"Sun","given":"Dongfei","non-dropping-particle":"","parse-names":false,"suffix":""},{"dropping-particle":"","family":"Xue","given":"Qunji","non-dropping-particle":"","parse-names":false,"suffix":""}],"container-title":"RSC Advances","id":"ITEM-1","issue":"25","issued":{"date-parts":[["2012"]]},"page":"9665-9670","title":"Comparison between metal ion and polyelectrolyte functionalization for electrophoretic deposition of graphene nanosheet films","type":"article-journal","volume":"2"},"uris":["http://www.mendeley.com/documents/?uuid=b7e0964c-bd04-4011-b83e-c82445fbae9f","http://www.mendeley.com/documents/?uuid=f3889a1c-7365-45df-888a-41f864c70c78"]},{"id":"ITEM-2","itemData":{"DOI":"10.1016/j.carbon.2019.01.046","ISSN":"00086223","abstract":"Graphene had been studied as a macro-scale solid lubricant intensively due to its excellent tribological properties. The electrophoretic deposition (EPD) was supposed to be an effective method of fabricating graphene-related materials, but it was not naturally applicable to the inherently uncharged graphene nanosheets. In the present study, we imposed magnesium nitrate as charging additive to graphene nanosheets and successfully deposited macro-scale graphene coatings. The friction test results showed that EPD prepared graphene coating with various surface morphology and microstructure exhibited highly consistent tribological performance, with a stable COF of </w:instrText>
      </w:r>
      <w:r>
        <w:rPr>
          <w:rFonts w:ascii="Cambria Math" w:hAnsi="Cambria Math" w:cs="Cambria Math"/>
          <w:sz w:val="24"/>
          <w:szCs w:val="24"/>
        </w:rPr>
        <w:instrText>∼</w:instrText>
      </w:r>
      <w:r>
        <w:rPr>
          <w:rFonts w:ascii="Times New Roman" w:hAnsi="Times New Roman" w:cs="Times New Roman"/>
          <w:sz w:val="24"/>
          <w:szCs w:val="24"/>
        </w:rPr>
        <w:instrText>0.10 and a specific wear rate around and 10 −7 –10 −6 mm 3 /N·m, reduced by 83% and 2–3 orders of magnitude respectively compared with that of the bare Si substrate. Neither the charging additive nor the normal load exhibited influence on the lubricity of the deposited graphene coating. The tribo-film formed within the central area of wear track determined the durability of the lubricity of EPD prepared graphene coating. The graphene self-contact formed by graphene nanosheets mixed in the tribo-film and adhered on the counterpart ball surface resulted in the low-friction and stable sliding process. The graphene nanosheets retained in the tribo-film was the prerequisite for the EPD prepared graphene coating persisting its lubricity.","author":[{"dropping-particle":"","family":"Shen","given":"Bin","non-dropping-particle":"","parse-names":false,"suffix":""},{"dropping-particle":"","family":"Hong","given":"Hong","non-dropping-particle":"","parse-names":false,"suffix":""},{"dropping-particle":"","family":"Chen","given":"Sulin","non-dropping-particle":"","parse-names":false,"suffix":""},{"dropping-particle":"","family":"Chen","given":"Xi","non-dropping-particle":"","parse-names":false,"suffix":""},{"dropping-particle":"","family":"Zhang","given":"Zhinan","non-dropping-particle":"","parse-names":false,"suffix":""}],"container-title":"Carbon","id":"ITEM-2","issued":{"date-parts":[["2019"]]},"page":"297-310","publisher":"Elsevier Ltd","title":"Cathodic electrophoretic deposition of magnesium nitrate modified graphene coating as a macro-scale solid lubricant","type":"article-journal","volume":"145"},"uris":["http://www.mendeley.com/documents/?uuid=57a68c4e-bb7b-4e83-a525-dac2feb09e62","http://www.mendeley.com/documents/?uuid=2e1c1fc7-8352-4b2f-ac15-b22e88d9f550","http://www.mendeley.com/documents/?uuid=213088bd-ef88-4d7c-b903-a8eeec2a9bc0"]}],"mendeley":{"formattedCitation":"[25,28]","plainTextFormattedCitation":"[25,28]","previouslyFormattedCitation":"[25,28]"},"properties":{"noteIndex":0},"schema":"https://github.com/citation-style-language/schema/raw/master/csl-citation.json"}</w:instrText>
      </w:r>
      <w:r w:rsidRPr="00895404">
        <w:rPr>
          <w:rFonts w:ascii="Times New Roman" w:hAnsi="Times New Roman" w:cs="Times New Roman"/>
          <w:sz w:val="24"/>
          <w:szCs w:val="24"/>
        </w:rPr>
        <w:fldChar w:fldCharType="separate"/>
      </w:r>
      <w:r w:rsidRPr="00E56EC3">
        <w:rPr>
          <w:rFonts w:ascii="Times New Roman" w:hAnsi="Times New Roman" w:cs="Times New Roman"/>
          <w:noProof/>
          <w:sz w:val="24"/>
          <w:szCs w:val="24"/>
        </w:rPr>
        <w:t>[25,28]</w:t>
      </w:r>
      <w:r w:rsidRPr="00895404">
        <w:rPr>
          <w:rFonts w:ascii="Times New Roman" w:hAnsi="Times New Roman" w:cs="Times New Roman"/>
          <w:sz w:val="24"/>
          <w:szCs w:val="24"/>
        </w:rPr>
        <w:fldChar w:fldCharType="end"/>
      </w:r>
      <w:r w:rsidRPr="00F22721">
        <w:rPr>
          <w:rFonts w:ascii="Times New Roman" w:hAnsi="Times New Roman" w:cs="Times New Roman"/>
          <w:sz w:val="24"/>
          <w:szCs w:val="24"/>
        </w:rPr>
        <w:t>.</w:t>
      </w:r>
      <w:r w:rsidR="009A3BC1">
        <w:rPr>
          <w:rFonts w:ascii="Times New Roman" w:hAnsi="Times New Roman" w:cs="Times New Roman"/>
          <w:sz w:val="24"/>
          <w:szCs w:val="24"/>
        </w:rPr>
        <w:t xml:space="preserve"> The </w:t>
      </w:r>
      <w:r w:rsidRPr="00F22721">
        <w:rPr>
          <w:rFonts w:ascii="Times New Roman" w:hAnsi="Times New Roman" w:cs="Times New Roman"/>
          <w:sz w:val="24"/>
          <w:szCs w:val="24"/>
        </w:rPr>
        <w:t>functional groups such as epoxide and hydroxide, along with the deposition of Mg(OH)</w:t>
      </w:r>
      <w:r w:rsidRPr="001F1352">
        <w:rPr>
          <w:rFonts w:ascii="Times New Roman" w:hAnsi="Times New Roman" w:cs="Times New Roman"/>
          <w:sz w:val="24"/>
          <w:szCs w:val="24"/>
          <w:vertAlign w:val="subscript"/>
        </w:rPr>
        <w:t>2</w:t>
      </w:r>
      <w:r w:rsidRPr="00F22721">
        <w:rPr>
          <w:rFonts w:ascii="Times New Roman" w:hAnsi="Times New Roman" w:cs="Times New Roman"/>
          <w:sz w:val="24"/>
          <w:szCs w:val="24"/>
        </w:rPr>
        <w:t xml:space="preserve"> on CF and G-COOH platelets</w:t>
      </w:r>
      <w:r w:rsidR="0096288B">
        <w:rPr>
          <w:rFonts w:ascii="Times New Roman" w:hAnsi="Times New Roman" w:cs="Times New Roman"/>
          <w:sz w:val="24"/>
          <w:szCs w:val="24"/>
        </w:rPr>
        <w:t xml:space="preserve"> </w:t>
      </w:r>
      <w:r w:rsidR="009A3BC1" w:rsidRPr="00895404">
        <w:rPr>
          <w:rFonts w:ascii="Times New Roman" w:hAnsi="Times New Roman" w:cs="Times New Roman"/>
          <w:sz w:val="24"/>
          <w:szCs w:val="24"/>
        </w:rPr>
        <w:fldChar w:fldCharType="begin" w:fldLock="1"/>
      </w:r>
      <w:r w:rsidR="009A3BC1">
        <w:rPr>
          <w:rFonts w:ascii="Times New Roman" w:hAnsi="Times New Roman" w:cs="Times New Roman"/>
          <w:sz w:val="24"/>
          <w:szCs w:val="24"/>
        </w:rPr>
        <w:instrText>ADDIN CSL_CITATION {"citationItems":[{"id":"ITEM-1","itemData":{"DOI":"10.1016/j.diamond.2021.108730","ISSN":"09259635","abstract":"Graphene was used as an additive in fiber-reinforced plastics. The apparent interfacial shear strength (IFSS) was improved by grafting graphene onto the fibers. In this study, the effect of graphene grafted onto carbon fiber via chemical covalent bonding on the mechanical properties of the fibers was evaluated. This method was used to link graphene and carbon fibers via ester linkages, which are stronger than physical adsorption interactions and cause little damage to the fiber strength. Before grafting through an ester linkage, an electrophoretic deposition was conducted to uniformly coat graphene onto the carbon fibers. The purpose of this study was to establish a fabrication method that could control the density and thickness of the graphene layer covalently bound to the fibers. In addition, the optimal production process and composite form of the reinforced fibers were determined by evaluating the fiber strength and IFSS of various graphene-reinforced fibers. Ultimately, it was determined that graphene could be grafted onto carbon fibers relatively uniformly, and that the graphene layer thickness affected their interfacial shear strength. In terms of optimizing the IFSS, a thin and uniform graphene layer was best, and the IFSS was improved by 42.1% compared with untreated fibers containing sizing agents.","author":[{"dropping-particle":"","family":"Kikuchi","given":"Mai","non-dropping-particle":"","parse-names":false,"suffix":""},{"dropping-particle":"","family":"Nakaso","given":"Kensuke","non-dropping-particle":"","parse-names":false,"suffix":""},{"dropping-particle":"","family":"Murata","given":"Atsushi","non-dropping-particle":"","parse-names":false,"suffix":""},{"dropping-particle":"","family":"Hosoi","given":"Atsushi","non-dropping-particle":"","parse-names":false,"suffix":""},{"dropping-particle":"","family":"Kawada","given":"Hiroyuki","non-dropping-particle":"","parse-names":false,"suffix":""}],"container-title":"Diamond and Related Materials","id":"ITEM-1","issue":"November 2021","issued":{"date-parts":[["2022"]]},"page":"108730","publisher":"Elsevier B.V.","title":"Influence of covalently-bound graphene oxide on the mechanical properties of carbon fiber composite materials","type":"article-journal","volume":"121"},"uris":["http://www.mendeley.com/documents/?uuid=2cef5f81-7256-422e-890d-c1625b6f9ecc","http://www.mendeley.com/documents/?uuid=427e778e-5a72-4551-bbf2-af5df09f4eac"]}],"mendeley":{"formattedCitation":"[29]","plainTextFormattedCitation":"[29]","previouslyFormattedCitation":"[29]"},"properties":{"noteIndex":0},"schema":"https://github.com/citation-style-language/schema/raw/master/csl-citation.json"}</w:instrText>
      </w:r>
      <w:r w:rsidR="009A3BC1" w:rsidRPr="00895404">
        <w:rPr>
          <w:rFonts w:ascii="Times New Roman" w:hAnsi="Times New Roman" w:cs="Times New Roman"/>
          <w:sz w:val="24"/>
          <w:szCs w:val="24"/>
        </w:rPr>
        <w:fldChar w:fldCharType="separate"/>
      </w:r>
      <w:r w:rsidR="009A3BC1" w:rsidRPr="00E56EC3">
        <w:rPr>
          <w:rFonts w:ascii="Times New Roman" w:hAnsi="Times New Roman" w:cs="Times New Roman"/>
          <w:noProof/>
          <w:sz w:val="24"/>
          <w:szCs w:val="24"/>
        </w:rPr>
        <w:t>[29]</w:t>
      </w:r>
      <w:r w:rsidR="009A3BC1" w:rsidRPr="00895404">
        <w:rPr>
          <w:rFonts w:ascii="Times New Roman" w:hAnsi="Times New Roman" w:cs="Times New Roman"/>
          <w:sz w:val="24"/>
          <w:szCs w:val="24"/>
        </w:rPr>
        <w:fldChar w:fldCharType="end"/>
      </w:r>
      <w:r w:rsidRPr="00F22721">
        <w:rPr>
          <w:rFonts w:ascii="Times New Roman" w:hAnsi="Times New Roman" w:cs="Times New Roman"/>
          <w:sz w:val="24"/>
          <w:szCs w:val="24"/>
        </w:rPr>
        <w:t xml:space="preserve">, </w:t>
      </w:r>
      <w:r w:rsidR="009A3BC1">
        <w:rPr>
          <w:rFonts w:ascii="Times New Roman" w:hAnsi="Times New Roman" w:cs="Times New Roman"/>
          <w:sz w:val="24"/>
          <w:szCs w:val="24"/>
        </w:rPr>
        <w:t xml:space="preserve">might </w:t>
      </w:r>
      <w:r w:rsidR="00CA1F5D">
        <w:rPr>
          <w:rFonts w:ascii="Times New Roman" w:hAnsi="Times New Roman" w:cs="Times New Roman"/>
          <w:sz w:val="24"/>
          <w:szCs w:val="24"/>
        </w:rPr>
        <w:t xml:space="preserve">have </w:t>
      </w:r>
      <w:r w:rsidRPr="00F22721">
        <w:rPr>
          <w:rFonts w:ascii="Times New Roman" w:hAnsi="Times New Roman" w:cs="Times New Roman"/>
          <w:sz w:val="24"/>
          <w:szCs w:val="24"/>
        </w:rPr>
        <w:t xml:space="preserve">led to an increase in the </w:t>
      </w:r>
      <w:r w:rsidR="009A3BC1" w:rsidRPr="00895404">
        <w:rPr>
          <w:rFonts w:ascii="Times New Roman" w:hAnsi="Times New Roman" w:cs="Times New Roman"/>
          <w:sz w:val="24"/>
          <w:szCs w:val="24"/>
        </w:rPr>
        <w:t>I</w:t>
      </w:r>
      <w:r w:rsidR="009A3BC1" w:rsidRPr="00895404">
        <w:rPr>
          <w:rFonts w:ascii="Times New Roman" w:hAnsi="Times New Roman" w:cs="Times New Roman"/>
          <w:sz w:val="24"/>
          <w:szCs w:val="24"/>
          <w:vertAlign w:val="subscript"/>
        </w:rPr>
        <w:t>D</w:t>
      </w:r>
      <w:r w:rsidR="009A3BC1" w:rsidRPr="00895404">
        <w:rPr>
          <w:rFonts w:ascii="Times New Roman" w:hAnsi="Times New Roman" w:cs="Times New Roman"/>
          <w:sz w:val="24"/>
          <w:szCs w:val="24"/>
        </w:rPr>
        <w:t>/I</w:t>
      </w:r>
      <w:r w:rsidR="009A3BC1" w:rsidRPr="00895404">
        <w:rPr>
          <w:rFonts w:ascii="Times New Roman" w:hAnsi="Times New Roman" w:cs="Times New Roman"/>
          <w:sz w:val="24"/>
          <w:szCs w:val="24"/>
          <w:vertAlign w:val="subscript"/>
        </w:rPr>
        <w:t>G</w:t>
      </w:r>
      <w:r w:rsidRPr="00F22721">
        <w:rPr>
          <w:rFonts w:ascii="Times New Roman" w:hAnsi="Times New Roman" w:cs="Times New Roman"/>
          <w:sz w:val="24"/>
          <w:szCs w:val="24"/>
        </w:rPr>
        <w:t xml:space="preserve"> ratio (indicating randomness) of the G-COOH platelets on the 0.45G-COOH CF compare</w:t>
      </w:r>
      <w:r w:rsidR="00091B53">
        <w:rPr>
          <w:rFonts w:ascii="Times New Roman" w:hAnsi="Times New Roman" w:cs="Times New Roman"/>
          <w:sz w:val="24"/>
          <w:szCs w:val="24"/>
        </w:rPr>
        <w:t>d to pristine G-COOH platelets.</w:t>
      </w:r>
    </w:p>
    <w:p w14:paraId="4C5D1DD0" w14:textId="68D6A537" w:rsidR="005D3CA5" w:rsidRDefault="009A3BC1" w:rsidP="00686293">
      <w:pPr>
        <w:spacing w:line="480" w:lineRule="auto"/>
        <w:rPr>
          <w:rFonts w:ascii="Times New Roman" w:hAnsi="Times New Roman" w:cs="Times New Roman"/>
          <w:sz w:val="24"/>
          <w:szCs w:val="24"/>
        </w:rPr>
      </w:pPr>
      <w:r w:rsidRPr="009A3BC1">
        <w:rPr>
          <w:rFonts w:ascii="Times New Roman" w:hAnsi="Times New Roman" w:cs="Times New Roman"/>
          <w:sz w:val="24"/>
          <w:szCs w:val="24"/>
        </w:rPr>
        <w:t xml:space="preserve">Tensile tests were performed along the longitudinal direction of CF specimens, revealing two different failure mechanisms represented by schematic diagrams in </w:t>
      </w:r>
      <w:r w:rsidR="00647D05" w:rsidRPr="00895404">
        <w:rPr>
          <w:rFonts w:ascii="Times New Roman" w:hAnsi="Times New Roman" w:cs="Times New Roman"/>
          <w:sz w:val="24"/>
          <w:szCs w:val="24"/>
        </w:rPr>
        <w:fldChar w:fldCharType="begin"/>
      </w:r>
      <w:r w:rsidR="00647D05" w:rsidRPr="00895404">
        <w:rPr>
          <w:rFonts w:ascii="Times New Roman" w:hAnsi="Times New Roman" w:cs="Times New Roman"/>
          <w:sz w:val="24"/>
          <w:szCs w:val="24"/>
        </w:rPr>
        <w:instrText xml:space="preserve"> REF _Ref125470206 \h  \* MERGEFORMAT </w:instrText>
      </w:r>
      <w:r w:rsidR="00647D05" w:rsidRPr="00895404">
        <w:rPr>
          <w:rFonts w:ascii="Times New Roman" w:hAnsi="Times New Roman" w:cs="Times New Roman"/>
          <w:sz w:val="24"/>
          <w:szCs w:val="24"/>
        </w:rPr>
      </w:r>
      <w:r w:rsidR="00647D05" w:rsidRPr="00895404">
        <w:rPr>
          <w:rFonts w:ascii="Times New Roman" w:hAnsi="Times New Roman" w:cs="Times New Roman"/>
          <w:sz w:val="24"/>
          <w:szCs w:val="24"/>
        </w:rPr>
        <w:fldChar w:fldCharType="separate"/>
      </w:r>
      <w:r w:rsidR="00647D05" w:rsidRPr="00895404">
        <w:rPr>
          <w:rFonts w:ascii="Times New Roman" w:hAnsi="Times New Roman" w:cs="Times New Roman"/>
          <w:sz w:val="24"/>
          <w:szCs w:val="24"/>
        </w:rPr>
        <w:t xml:space="preserve">Fig. </w:t>
      </w:r>
      <w:r w:rsidR="00647D05">
        <w:rPr>
          <w:rFonts w:ascii="Times New Roman" w:hAnsi="Times New Roman" w:cs="Times New Roman"/>
          <w:sz w:val="24"/>
          <w:szCs w:val="24"/>
        </w:rPr>
        <w:t>11</w:t>
      </w:r>
      <w:r w:rsidR="00647D05" w:rsidRPr="00895404">
        <w:rPr>
          <w:rFonts w:ascii="Times New Roman" w:hAnsi="Times New Roman" w:cs="Times New Roman"/>
          <w:sz w:val="24"/>
          <w:szCs w:val="24"/>
        </w:rPr>
        <w:fldChar w:fldCharType="end"/>
      </w:r>
      <w:r w:rsidR="00647D05" w:rsidRPr="009A3BC1">
        <w:rPr>
          <w:rFonts w:ascii="Times New Roman" w:hAnsi="Times New Roman" w:cs="Times New Roman"/>
          <w:sz w:val="24"/>
          <w:szCs w:val="24"/>
        </w:rPr>
        <w:t xml:space="preserve"> </w:t>
      </w:r>
      <w:r w:rsidRPr="009A3BC1">
        <w:rPr>
          <w:rFonts w:ascii="Times New Roman" w:hAnsi="Times New Roman" w:cs="Times New Roman"/>
          <w:sz w:val="24"/>
          <w:szCs w:val="24"/>
        </w:rPr>
        <w:t xml:space="preserve">(b) and </w:t>
      </w:r>
      <w:r w:rsidR="00647D05" w:rsidRPr="00895404">
        <w:rPr>
          <w:rFonts w:ascii="Times New Roman" w:hAnsi="Times New Roman" w:cs="Times New Roman"/>
          <w:sz w:val="24"/>
          <w:szCs w:val="24"/>
        </w:rPr>
        <w:fldChar w:fldCharType="begin"/>
      </w:r>
      <w:r w:rsidR="00647D05" w:rsidRPr="00895404">
        <w:rPr>
          <w:rFonts w:ascii="Times New Roman" w:hAnsi="Times New Roman" w:cs="Times New Roman"/>
          <w:sz w:val="24"/>
          <w:szCs w:val="24"/>
        </w:rPr>
        <w:instrText xml:space="preserve"> REF _Ref125470206 \h  \* MERGEFORMAT </w:instrText>
      </w:r>
      <w:r w:rsidR="00647D05" w:rsidRPr="00895404">
        <w:rPr>
          <w:rFonts w:ascii="Times New Roman" w:hAnsi="Times New Roman" w:cs="Times New Roman"/>
          <w:sz w:val="24"/>
          <w:szCs w:val="24"/>
        </w:rPr>
      </w:r>
      <w:r w:rsidR="00647D05" w:rsidRPr="00895404">
        <w:rPr>
          <w:rFonts w:ascii="Times New Roman" w:hAnsi="Times New Roman" w:cs="Times New Roman"/>
          <w:sz w:val="24"/>
          <w:szCs w:val="24"/>
        </w:rPr>
        <w:fldChar w:fldCharType="separate"/>
      </w:r>
      <w:r w:rsidR="00647D05" w:rsidRPr="00895404">
        <w:rPr>
          <w:rFonts w:ascii="Times New Roman" w:hAnsi="Times New Roman" w:cs="Times New Roman"/>
          <w:sz w:val="24"/>
          <w:szCs w:val="24"/>
        </w:rPr>
        <w:t xml:space="preserve">Fig. </w:t>
      </w:r>
      <w:r w:rsidR="00647D05">
        <w:rPr>
          <w:rFonts w:ascii="Times New Roman" w:hAnsi="Times New Roman" w:cs="Times New Roman"/>
          <w:sz w:val="24"/>
          <w:szCs w:val="24"/>
        </w:rPr>
        <w:t>11</w:t>
      </w:r>
      <w:r w:rsidR="00647D05" w:rsidRPr="00895404">
        <w:rPr>
          <w:rFonts w:ascii="Times New Roman" w:hAnsi="Times New Roman" w:cs="Times New Roman"/>
          <w:sz w:val="24"/>
          <w:szCs w:val="24"/>
        </w:rPr>
        <w:fldChar w:fldCharType="end"/>
      </w:r>
      <w:r w:rsidR="00647D05" w:rsidRPr="009A3BC1">
        <w:rPr>
          <w:rFonts w:ascii="Times New Roman" w:hAnsi="Times New Roman" w:cs="Times New Roman"/>
          <w:sz w:val="24"/>
          <w:szCs w:val="24"/>
        </w:rPr>
        <w:t xml:space="preserve"> </w:t>
      </w:r>
      <w:r w:rsidRPr="009A3BC1">
        <w:rPr>
          <w:rFonts w:ascii="Times New Roman" w:hAnsi="Times New Roman" w:cs="Times New Roman"/>
          <w:sz w:val="24"/>
          <w:szCs w:val="24"/>
        </w:rPr>
        <w:t>(c) for PCF and 0.45G-COOH CF com</w:t>
      </w:r>
      <w:r w:rsidR="00C31936">
        <w:rPr>
          <w:rFonts w:ascii="Times New Roman" w:hAnsi="Times New Roman" w:cs="Times New Roman"/>
          <w:sz w:val="24"/>
          <w:szCs w:val="24"/>
        </w:rPr>
        <w:t xml:space="preserve">posite specimens, respectively. </w:t>
      </w:r>
      <w:r w:rsidR="00C31936" w:rsidRPr="00C31936">
        <w:rPr>
          <w:rFonts w:ascii="Times New Roman" w:hAnsi="Times New Roman" w:cs="Times New Roman"/>
          <w:sz w:val="24"/>
          <w:szCs w:val="24"/>
        </w:rPr>
        <w:t xml:space="preserve">Failure in the PCF composite predominantly </w:t>
      </w:r>
      <w:r w:rsidR="00C31936">
        <w:rPr>
          <w:rFonts w:ascii="Times New Roman" w:hAnsi="Times New Roman" w:cs="Times New Roman"/>
          <w:sz w:val="24"/>
          <w:szCs w:val="24"/>
        </w:rPr>
        <w:t>occurs</w:t>
      </w:r>
      <w:r w:rsidR="00C31936" w:rsidRPr="00C31936">
        <w:rPr>
          <w:rFonts w:ascii="Times New Roman" w:hAnsi="Times New Roman" w:cs="Times New Roman"/>
          <w:sz w:val="24"/>
          <w:szCs w:val="24"/>
        </w:rPr>
        <w:t xml:space="preserve"> at the interface, primarily due to the elevated stress concentration arising </w:t>
      </w:r>
      <w:r w:rsidR="00C31936">
        <w:rPr>
          <w:rFonts w:ascii="Times New Roman" w:hAnsi="Times New Roman" w:cs="Times New Roman"/>
          <w:sz w:val="24"/>
          <w:szCs w:val="24"/>
        </w:rPr>
        <w:t>due to</w:t>
      </w:r>
      <w:r w:rsidR="00C31936" w:rsidRPr="00C31936">
        <w:rPr>
          <w:rFonts w:ascii="Times New Roman" w:hAnsi="Times New Roman" w:cs="Times New Roman"/>
          <w:sz w:val="24"/>
          <w:szCs w:val="24"/>
        </w:rPr>
        <w:t xml:space="preserve"> the </w:t>
      </w:r>
      <w:r w:rsidR="00C31936">
        <w:rPr>
          <w:rFonts w:ascii="Times New Roman" w:hAnsi="Times New Roman" w:cs="Times New Roman"/>
          <w:sz w:val="24"/>
          <w:szCs w:val="24"/>
        </w:rPr>
        <w:t xml:space="preserve">distinct </w:t>
      </w:r>
      <w:r w:rsidR="00C31936" w:rsidRPr="00C31936">
        <w:rPr>
          <w:rFonts w:ascii="Times New Roman" w:hAnsi="Times New Roman" w:cs="Times New Roman"/>
          <w:sz w:val="24"/>
          <w:szCs w:val="24"/>
        </w:rPr>
        <w:t xml:space="preserve">mechanical properties </w:t>
      </w:r>
      <w:r w:rsidR="00C31936">
        <w:rPr>
          <w:rFonts w:ascii="Times New Roman" w:hAnsi="Times New Roman" w:cs="Times New Roman"/>
          <w:sz w:val="24"/>
          <w:szCs w:val="24"/>
        </w:rPr>
        <w:t>of</w:t>
      </w:r>
      <w:r w:rsidR="00C31936" w:rsidRPr="00C31936">
        <w:rPr>
          <w:rFonts w:ascii="Times New Roman" w:hAnsi="Times New Roman" w:cs="Times New Roman"/>
          <w:sz w:val="24"/>
          <w:szCs w:val="24"/>
        </w:rPr>
        <w:t xml:space="preserve"> the fiber and epoxy, as well as the absence of functional groups on the surface of the carbon fiber (CF).</w:t>
      </w:r>
      <w:r w:rsidR="00C31936">
        <w:rPr>
          <w:rFonts w:ascii="Times New Roman" w:hAnsi="Times New Roman" w:cs="Times New Roman"/>
          <w:sz w:val="24"/>
          <w:szCs w:val="24"/>
        </w:rPr>
        <w:t xml:space="preserve"> </w:t>
      </w:r>
      <w:r w:rsidR="00C31936" w:rsidRPr="00C31936">
        <w:rPr>
          <w:rFonts w:ascii="Times New Roman" w:hAnsi="Times New Roman" w:cs="Times New Roman"/>
          <w:sz w:val="24"/>
          <w:szCs w:val="24"/>
        </w:rPr>
        <w:t>The electrophoretic deposition (EPD) of G-COOH platelets in a suspension solution of Mg(NO3)2·6H2O and DI water leads to the deposition of hydrophilic functional groups onto the surface of the carbon fiber (CF</w:t>
      </w:r>
      <w:r w:rsidR="005B120F">
        <w:rPr>
          <w:rFonts w:ascii="Times New Roman" w:hAnsi="Times New Roman" w:cs="Times New Roman"/>
          <w:sz w:val="24"/>
          <w:szCs w:val="24"/>
        </w:rPr>
        <w:t xml:space="preserve">). </w:t>
      </w:r>
      <w:r w:rsidR="00F7782A" w:rsidRPr="00F7782A">
        <w:rPr>
          <w:rFonts w:ascii="Times New Roman" w:hAnsi="Times New Roman" w:cs="Times New Roman"/>
          <w:sz w:val="24"/>
          <w:szCs w:val="24"/>
        </w:rPr>
        <w:t>The deposition of G-COOH platelets introduces</w:t>
      </w:r>
      <w:r w:rsidR="00F7782A">
        <w:rPr>
          <w:rFonts w:ascii="Times New Roman" w:hAnsi="Times New Roman" w:cs="Times New Roman"/>
          <w:sz w:val="24"/>
          <w:szCs w:val="24"/>
        </w:rPr>
        <w:t xml:space="preserve"> surface roughness which facilitates</w:t>
      </w:r>
      <w:r w:rsidR="00F7782A" w:rsidRPr="00F7782A">
        <w:rPr>
          <w:rFonts w:ascii="Times New Roman" w:hAnsi="Times New Roman" w:cs="Times New Roman"/>
          <w:sz w:val="24"/>
          <w:szCs w:val="24"/>
        </w:rPr>
        <w:t xml:space="preserve"> mechanical interlocking, while the presence of hydrophilic functional groups promotes chemical bonding at the interphase</w:t>
      </w:r>
      <w:r w:rsidR="00647D05">
        <w:rPr>
          <w:rFonts w:ascii="Times New Roman" w:hAnsi="Times New Roman" w:cs="Times New Roman"/>
          <w:sz w:val="24"/>
          <w:szCs w:val="24"/>
        </w:rPr>
        <w:t xml:space="preserve">. </w:t>
      </w:r>
      <w:r w:rsidR="00F7782A" w:rsidRPr="00F7782A">
        <w:rPr>
          <w:rFonts w:ascii="Times New Roman" w:hAnsi="Times New Roman" w:cs="Times New Roman"/>
          <w:sz w:val="24"/>
          <w:szCs w:val="24"/>
        </w:rPr>
        <w:t xml:space="preserve">The combination of mechanical interlocking and chemical bonding in 0.45G-COOH CF composites </w:t>
      </w:r>
      <w:r w:rsidR="0045015D">
        <w:rPr>
          <w:rFonts w:ascii="Times New Roman" w:hAnsi="Times New Roman" w:cs="Times New Roman"/>
          <w:sz w:val="24"/>
          <w:szCs w:val="24"/>
        </w:rPr>
        <w:t>leads</w:t>
      </w:r>
      <w:r w:rsidR="00F7782A">
        <w:rPr>
          <w:rFonts w:ascii="Times New Roman" w:hAnsi="Times New Roman" w:cs="Times New Roman"/>
          <w:sz w:val="24"/>
          <w:szCs w:val="24"/>
        </w:rPr>
        <w:t xml:space="preserve"> to formation of a </w:t>
      </w:r>
      <w:r w:rsidR="00F7782A" w:rsidRPr="009A3BC1">
        <w:rPr>
          <w:rFonts w:ascii="Times New Roman" w:hAnsi="Times New Roman" w:cs="Times New Roman"/>
          <w:sz w:val="24"/>
          <w:szCs w:val="24"/>
        </w:rPr>
        <w:t>stronger</w:t>
      </w:r>
      <w:r w:rsidR="00F7782A" w:rsidRPr="00F7782A">
        <w:rPr>
          <w:rFonts w:ascii="Times New Roman" w:hAnsi="Times New Roman" w:cs="Times New Roman"/>
          <w:sz w:val="24"/>
          <w:szCs w:val="24"/>
        </w:rPr>
        <w:t xml:space="preserve"> and thicker interphase compared to PCF. This can be observed through EDS line scanning at the interface region of the 0.45G-COOH CF composite (</w:t>
      </w:r>
      <w:r w:rsidR="00F7782A" w:rsidRPr="00895404">
        <w:rPr>
          <w:rFonts w:ascii="Times New Roman" w:hAnsi="Times New Roman" w:cs="Times New Roman"/>
          <w:sz w:val="24"/>
          <w:szCs w:val="24"/>
        </w:rPr>
        <w:fldChar w:fldCharType="begin"/>
      </w:r>
      <w:r w:rsidR="00F7782A" w:rsidRPr="00895404">
        <w:rPr>
          <w:rFonts w:ascii="Times New Roman" w:hAnsi="Times New Roman" w:cs="Times New Roman"/>
          <w:sz w:val="24"/>
          <w:szCs w:val="24"/>
        </w:rPr>
        <w:instrText xml:space="preserve"> REF _Ref125457850 \h  \* MERGEFORMAT </w:instrText>
      </w:r>
      <w:r w:rsidR="00F7782A" w:rsidRPr="00895404">
        <w:rPr>
          <w:rFonts w:ascii="Times New Roman" w:hAnsi="Times New Roman" w:cs="Times New Roman"/>
          <w:sz w:val="24"/>
          <w:szCs w:val="24"/>
        </w:rPr>
      </w:r>
      <w:r w:rsidR="00F7782A" w:rsidRPr="00895404">
        <w:rPr>
          <w:rFonts w:ascii="Times New Roman" w:hAnsi="Times New Roman" w:cs="Times New Roman"/>
          <w:sz w:val="24"/>
          <w:szCs w:val="24"/>
        </w:rPr>
        <w:fldChar w:fldCharType="separate"/>
      </w:r>
      <w:r w:rsidR="00F7782A" w:rsidRPr="00895404">
        <w:rPr>
          <w:rFonts w:ascii="Times New Roman" w:hAnsi="Times New Roman" w:cs="Times New Roman"/>
          <w:sz w:val="24"/>
          <w:szCs w:val="24"/>
        </w:rPr>
        <w:t>Fig. 5</w:t>
      </w:r>
      <w:r w:rsidR="00F7782A" w:rsidRPr="00895404">
        <w:rPr>
          <w:rFonts w:ascii="Times New Roman" w:hAnsi="Times New Roman" w:cs="Times New Roman"/>
          <w:sz w:val="24"/>
          <w:szCs w:val="24"/>
        </w:rPr>
        <w:fldChar w:fldCharType="end"/>
      </w:r>
      <w:r w:rsidR="00F7782A" w:rsidRPr="009A3BC1">
        <w:rPr>
          <w:rFonts w:ascii="Times New Roman" w:hAnsi="Times New Roman" w:cs="Times New Roman"/>
          <w:sz w:val="24"/>
          <w:szCs w:val="24"/>
        </w:rPr>
        <w:t>(</w:t>
      </w:r>
      <w:r w:rsidR="00F7782A">
        <w:rPr>
          <w:rFonts w:ascii="Times New Roman" w:hAnsi="Times New Roman" w:cs="Times New Roman"/>
          <w:sz w:val="24"/>
          <w:szCs w:val="24"/>
        </w:rPr>
        <w:t>b</w:t>
      </w:r>
      <w:r w:rsidR="00F7782A" w:rsidRPr="009A3BC1">
        <w:rPr>
          <w:rFonts w:ascii="Times New Roman" w:hAnsi="Times New Roman" w:cs="Times New Roman"/>
          <w:sz w:val="24"/>
          <w:szCs w:val="24"/>
        </w:rPr>
        <w:t>)</w:t>
      </w:r>
      <w:r w:rsidR="00F7782A" w:rsidRPr="00F7782A">
        <w:rPr>
          <w:rFonts w:ascii="Times New Roman" w:hAnsi="Times New Roman" w:cs="Times New Roman"/>
          <w:sz w:val="24"/>
          <w:szCs w:val="24"/>
        </w:rPr>
        <w:t xml:space="preserve">), as well as depicted schematically in </w:t>
      </w:r>
      <w:r w:rsidR="00F7782A" w:rsidRPr="00895404">
        <w:rPr>
          <w:rFonts w:ascii="Times New Roman" w:hAnsi="Times New Roman" w:cs="Times New Roman"/>
          <w:sz w:val="24"/>
          <w:szCs w:val="24"/>
        </w:rPr>
        <w:fldChar w:fldCharType="begin"/>
      </w:r>
      <w:r w:rsidR="00F7782A" w:rsidRPr="00895404">
        <w:rPr>
          <w:rFonts w:ascii="Times New Roman" w:hAnsi="Times New Roman" w:cs="Times New Roman"/>
          <w:sz w:val="24"/>
          <w:szCs w:val="24"/>
        </w:rPr>
        <w:instrText xml:space="preserve"> REF _Ref125470206 \h  \* MERGEFORMAT </w:instrText>
      </w:r>
      <w:r w:rsidR="00F7782A" w:rsidRPr="00895404">
        <w:rPr>
          <w:rFonts w:ascii="Times New Roman" w:hAnsi="Times New Roman" w:cs="Times New Roman"/>
          <w:sz w:val="24"/>
          <w:szCs w:val="24"/>
        </w:rPr>
      </w:r>
      <w:r w:rsidR="00F7782A" w:rsidRPr="00895404">
        <w:rPr>
          <w:rFonts w:ascii="Times New Roman" w:hAnsi="Times New Roman" w:cs="Times New Roman"/>
          <w:sz w:val="24"/>
          <w:szCs w:val="24"/>
        </w:rPr>
        <w:fldChar w:fldCharType="separate"/>
      </w:r>
      <w:r w:rsidR="00F7782A" w:rsidRPr="00895404">
        <w:rPr>
          <w:rFonts w:ascii="Times New Roman" w:hAnsi="Times New Roman" w:cs="Times New Roman"/>
          <w:sz w:val="24"/>
          <w:szCs w:val="24"/>
        </w:rPr>
        <w:t xml:space="preserve">Fig. </w:t>
      </w:r>
      <w:r w:rsidR="00F7782A">
        <w:rPr>
          <w:rFonts w:ascii="Times New Roman" w:hAnsi="Times New Roman" w:cs="Times New Roman"/>
          <w:sz w:val="24"/>
          <w:szCs w:val="24"/>
        </w:rPr>
        <w:t>11</w:t>
      </w:r>
      <w:r w:rsidR="00F7782A" w:rsidRPr="00895404">
        <w:rPr>
          <w:rFonts w:ascii="Times New Roman" w:hAnsi="Times New Roman" w:cs="Times New Roman"/>
          <w:sz w:val="24"/>
          <w:szCs w:val="24"/>
        </w:rPr>
        <w:fldChar w:fldCharType="end"/>
      </w:r>
      <w:r w:rsidR="00F7782A" w:rsidRPr="009A3BC1">
        <w:rPr>
          <w:rFonts w:ascii="Times New Roman" w:hAnsi="Times New Roman" w:cs="Times New Roman"/>
          <w:sz w:val="24"/>
          <w:szCs w:val="24"/>
        </w:rPr>
        <w:t>(</w:t>
      </w:r>
      <w:r w:rsidR="00F7782A">
        <w:rPr>
          <w:rFonts w:ascii="Times New Roman" w:hAnsi="Times New Roman" w:cs="Times New Roman"/>
          <w:sz w:val="24"/>
          <w:szCs w:val="24"/>
        </w:rPr>
        <w:t>a</w:t>
      </w:r>
      <w:r w:rsidR="00F7782A" w:rsidRPr="009A3BC1">
        <w:rPr>
          <w:rFonts w:ascii="Times New Roman" w:hAnsi="Times New Roman" w:cs="Times New Roman"/>
          <w:sz w:val="24"/>
          <w:szCs w:val="24"/>
        </w:rPr>
        <w:t>)</w:t>
      </w:r>
      <w:r w:rsidR="006F309B">
        <w:rPr>
          <w:rFonts w:ascii="Times New Roman" w:hAnsi="Times New Roman" w:cs="Times New Roman"/>
          <w:sz w:val="24"/>
          <w:szCs w:val="24"/>
        </w:rPr>
        <w:t>.</w:t>
      </w:r>
      <w:r w:rsidR="005A5775" w:rsidRPr="005A5775">
        <w:rPr>
          <w:rFonts w:ascii="Times New Roman" w:hAnsi="Times New Roman" w:cs="Times New Roman"/>
          <w:sz w:val="24"/>
          <w:szCs w:val="24"/>
        </w:rPr>
        <w:t>The presence of a strong and thick interphase around the PCF facilitates the grad</w:t>
      </w:r>
      <w:r w:rsidR="005E776E">
        <w:rPr>
          <w:rFonts w:ascii="Times New Roman" w:hAnsi="Times New Roman" w:cs="Times New Roman"/>
          <w:sz w:val="24"/>
          <w:szCs w:val="24"/>
        </w:rPr>
        <w:t>ual transfer of load between</w:t>
      </w:r>
      <w:r w:rsidR="005A5775" w:rsidRPr="005A5775">
        <w:rPr>
          <w:rFonts w:ascii="Times New Roman" w:hAnsi="Times New Roman" w:cs="Times New Roman"/>
          <w:sz w:val="24"/>
          <w:szCs w:val="24"/>
        </w:rPr>
        <w:t xml:space="preserve"> epoxy and CF, thereby contributing to the increase in tensile str</w:t>
      </w:r>
      <w:r w:rsidR="005E776E">
        <w:rPr>
          <w:rFonts w:ascii="Times New Roman" w:hAnsi="Times New Roman" w:cs="Times New Roman"/>
          <w:sz w:val="24"/>
          <w:szCs w:val="24"/>
        </w:rPr>
        <w:t>ength and tensile modulus of</w:t>
      </w:r>
      <w:r w:rsidR="005A5775" w:rsidRPr="005A5775">
        <w:rPr>
          <w:rFonts w:ascii="Times New Roman" w:hAnsi="Times New Roman" w:cs="Times New Roman"/>
          <w:sz w:val="24"/>
          <w:szCs w:val="24"/>
        </w:rPr>
        <w:t xml:space="preserve"> 0.45G-COOH CF composite.</w:t>
      </w:r>
      <w:r w:rsidR="006F309B" w:rsidRPr="005A5775">
        <w:rPr>
          <w:rFonts w:ascii="Times New Roman" w:hAnsi="Times New Roman" w:cs="Times New Roman"/>
          <w:sz w:val="24"/>
          <w:szCs w:val="24"/>
        </w:rPr>
        <w:t xml:space="preserve"> </w:t>
      </w:r>
      <w:r w:rsidR="00634B35" w:rsidRPr="00634B35">
        <w:rPr>
          <w:rFonts w:ascii="Times New Roman" w:hAnsi="Times New Roman" w:cs="Times New Roman"/>
          <w:sz w:val="24"/>
          <w:szCs w:val="24"/>
        </w:rPr>
        <w:t>The higher tensil</w:t>
      </w:r>
      <w:r w:rsidR="00634B35">
        <w:rPr>
          <w:rFonts w:ascii="Times New Roman" w:hAnsi="Times New Roman" w:cs="Times New Roman"/>
          <w:sz w:val="24"/>
          <w:szCs w:val="24"/>
        </w:rPr>
        <w:t>e failure strain observed in 0.45</w:t>
      </w:r>
      <w:r w:rsidR="00634B35" w:rsidRPr="00634B35">
        <w:rPr>
          <w:rFonts w:ascii="Times New Roman" w:hAnsi="Times New Roman" w:cs="Times New Roman"/>
          <w:sz w:val="24"/>
          <w:szCs w:val="24"/>
        </w:rPr>
        <w:t xml:space="preserve">G-COOH CF composites, </w:t>
      </w:r>
      <w:r w:rsidR="00634B35" w:rsidRPr="00634B35">
        <w:rPr>
          <w:rFonts w:ascii="Times New Roman" w:hAnsi="Times New Roman" w:cs="Times New Roman"/>
          <w:sz w:val="24"/>
          <w:szCs w:val="24"/>
        </w:rPr>
        <w:lastRenderedPageBreak/>
        <w:t>compared to PC</w:t>
      </w:r>
      <w:r w:rsidR="005A5775">
        <w:rPr>
          <w:rFonts w:ascii="Times New Roman" w:hAnsi="Times New Roman" w:cs="Times New Roman"/>
          <w:sz w:val="24"/>
          <w:szCs w:val="24"/>
        </w:rPr>
        <w:t xml:space="preserve">F composites, can be attributed </w:t>
      </w:r>
      <w:r w:rsidR="005A5775" w:rsidRPr="005A5775">
        <w:rPr>
          <w:rFonts w:ascii="Times New Roman" w:hAnsi="Times New Roman" w:cs="Times New Roman"/>
          <w:sz w:val="24"/>
          <w:szCs w:val="24"/>
        </w:rPr>
        <w:t>to the obstruction of crack propagation at the interphase caused by G-COOH platel</w:t>
      </w:r>
      <w:r w:rsidR="005A5775" w:rsidRPr="0091332E">
        <w:rPr>
          <w:rFonts w:ascii="Times New Roman" w:hAnsi="Times New Roman" w:cs="Times New Roman"/>
          <w:sz w:val="24"/>
          <w:szCs w:val="24"/>
        </w:rPr>
        <w:t>ets</w:t>
      </w:r>
      <w:r w:rsidR="00634B35" w:rsidRPr="0091332E">
        <w:rPr>
          <w:rFonts w:ascii="Times New Roman" w:hAnsi="Times New Roman" w:cs="Times New Roman"/>
          <w:sz w:val="24"/>
          <w:szCs w:val="24"/>
        </w:rPr>
        <w:t>.</w:t>
      </w:r>
      <w:r w:rsidR="0091332E" w:rsidRPr="0091332E">
        <w:rPr>
          <w:rFonts w:ascii="Times New Roman" w:hAnsi="Times New Roman" w:cs="Times New Roman"/>
          <w:sz w:val="24"/>
          <w:szCs w:val="24"/>
        </w:rPr>
        <w:t xml:space="preserve"> Furthermore</w:t>
      </w:r>
      <w:r w:rsidR="00833092">
        <w:rPr>
          <w:rFonts w:ascii="Times New Roman" w:hAnsi="Times New Roman" w:cs="Times New Roman"/>
          <w:sz w:val="24"/>
          <w:szCs w:val="24"/>
        </w:rPr>
        <w:t>, t</w:t>
      </w:r>
      <w:r w:rsidR="00833092" w:rsidRPr="00833092">
        <w:rPr>
          <w:rFonts w:ascii="Times New Roman" w:hAnsi="Times New Roman" w:cs="Times New Roman"/>
          <w:sz w:val="24"/>
          <w:szCs w:val="24"/>
        </w:rPr>
        <w:t>he average tensile strength range of 682-1380</w:t>
      </w:r>
      <w:r w:rsidR="00833092">
        <w:rPr>
          <w:rFonts w:ascii="Times New Roman" w:hAnsi="Times New Roman" w:cs="Times New Roman"/>
          <w:sz w:val="24"/>
          <w:szCs w:val="24"/>
        </w:rPr>
        <w:t xml:space="preserve"> MPa</w:t>
      </w:r>
      <w:r w:rsidR="00833092" w:rsidRPr="00833092">
        <w:rPr>
          <w:rFonts w:ascii="Times New Roman" w:hAnsi="Times New Roman" w:cs="Times New Roman"/>
          <w:sz w:val="24"/>
          <w:szCs w:val="24"/>
        </w:rPr>
        <w:t xml:space="preserve"> reported in studies conducted by various authors indicates that the tensile properties of PCF composites exhibit comparable characteristics</w:t>
      </w:r>
      <w:r w:rsidR="00B8655F">
        <w:rPr>
          <w:rFonts w:ascii="Times New Roman" w:hAnsi="Times New Roman" w:cs="Times New Roman"/>
          <w:sz w:val="24"/>
          <w:szCs w:val="24"/>
        </w:rPr>
        <w:t xml:space="preserve"> </w:t>
      </w:r>
      <w:r w:rsidR="005D3CA5">
        <w:rPr>
          <w:rFonts w:ascii="Times New Roman" w:hAnsi="Times New Roman" w:cs="Times New Roman"/>
          <w:sz w:val="24"/>
          <w:szCs w:val="24"/>
        </w:rPr>
        <w:fldChar w:fldCharType="begin" w:fldLock="1"/>
      </w:r>
      <w:r w:rsidR="00F506A2">
        <w:rPr>
          <w:rFonts w:ascii="Times New Roman" w:hAnsi="Times New Roman" w:cs="Times New Roman"/>
          <w:sz w:val="24"/>
          <w:szCs w:val="24"/>
        </w:rPr>
        <w:instrText>ADDIN CSL_CITATION {"citationItems":[{"id":"ITEM-1","itemData":{"DOI":"10.1016/j.polymertesting.2015.09.010","ISBN":"01429418","ISSN":"01429418","abstract":"Graphene oxide (GO) was functionalized using three different diamines, namely ethylenediamine (EDA), 4,4′-diaminodiphenyl sulfone (DDS) and p-phenylenediamine (PPD) to reinforce an epoxy adhesive, with the aim of improving the bonding strength of carbon fiber/epoxy composite. The chemical structure of the functionalized GO (FGO) nanosheets was characterized by elemental analysis, FT-IR and XRD. Hand lay-up, as a simple method, was applied for 3-ply composite fabrication. In the sample preparation, the fiber-to-resin ratio of 40:60 (w:w) and fiber orientations of 0°, 90°, and 0° were used. The GO and FGO nanoparticles were first dispersed in the epoxy resin, and then the GO and FGO reinforced epoxy (GO- or FGO-epoxy) were directly introduced into the carbon fiber layers to improve the mechanical properties. The GO and FGO contents varied in the range of 0.1-0.5 wt%. Results showed that the mechanical properties, in terms of tensile and flexural properties, were mainly dependent on the type of GO functionalization followed by the percentage of modified GO. As a result, both the tensile and flexural strengths are effectively enhanced by the FGOs addition. The tensile and flexural moduli are also increased by the FGO filling in the epoxy resin due to the excellent elastic modulus of FGO. The optimal FGO content for effectively improving the overall composite mechanical performance was found to be 0.3 wt%. Scanning electron microscopy (SEM) revealed that the failure mechanism of carbon fibers pulled out from the epoxy matrix contributed to the enhancement of the mechanical performance of the epoxy. These results show that diamine FGOs can strengthen the interfacial bonding between the carbon fibers and the epoxy adhesive.","author":[{"dropping-particle":"","family":"Ashori","given":"Alireza","non-dropping-particle":"","parse-names":false,"suffix":""},{"dropping-particle":"","family":"Rahmani","given":"Hossein","non-dropping-particle":"","parse-names":false,"suffix":""},{"dropping-particle":"","family":"Bahrami","given":"Reza","non-dropping-particle":"","parse-names":false,"suffix":""}],"container-title":"Polymer Testing","id":"ITEM-1","issued":{"date-parts":[["2015"]]},"page":"82-88","publisher":"Elsevier Ltd","title":"Preparation and characterization of functionalized graphene oxide/carbon fiber/epoxy nanocomposites","type":"article-journal","volume":"48"},"uris":["http://www.mendeley.com/documents/?uuid=3512eaf6-b881-4335-9ba8-6385ba5f4a50"]},{"id":"ITEM-2","itemData":{"DOI":"10.12693/APhysPolA.127.1032","ISSN":"1898794X","abstract":"An experimental study has been carried out to investigate tensile and bending properties of carbon fiber (CFRE) and glass fiber-reinforced (GFRE) epoxy composites. Three different fiber orientations were applied, 0°, 90° and [0°, 90°]. The laminates were obtained by manual lay-up process. The samples were evaluated by tensile tests according to the ASTM D3039 and bending tests according to the ASTM D790. Experimental results showed that maximum tensile strengths were observed at 0° fiber direction for the both CFRE and GFRE composites. With respect to their tension properties, the CFRE samples had better performance than the GFRE samples, except for the 90° orientation. Three point bending tests proved that in all orientations CFRE composites had better performance, compared to GFRE composites.","author":[{"dropping-particle":"","family":"Ozsoy","given":"N.","non-dropping-particle":"","parse-names":false,"suffix":""},{"dropping-particle":"","family":"Mimaroʇlu","given":"A.","non-dropping-particle":"","parse-names":false,"suffix":""},{"dropping-particle":"","family":"Ozsoy","given":"M.","non-dropping-particle":"","parse-names":false,"suffix":""},{"dropping-particle":"","family":"Ozsoy","given":"M I","non-dropping-particle":"","parse-names":false,"suffix":""}],"container-title":"Acta Physica Polonica A","id":"ITEM-2","issue":"4","issued":{"date-parts":[["2015"]]},"page":"1032-1034","title":"Comparison of mechanical behaviour of carbon and glass fiber reinforced epoxy composites","type":"paper-conference","volume":"127"},"uris":["http://www.mendeley.com/documents/?uuid=fc9ad926-b5d6-4c11-bc75-ff97192e8ec9","http://www.mendeley.com/documents/?uuid=4125eaa8-4bbb-4140-aedd-f6279f223d6c"]},{"id":"ITEM-3","itemData":{"DOI":"10.1051/e3sconf/20171903018","ISSN":"22671242","abstract":"The polymeric composite materials used in aerospace, military, medical or racing cars manufacturing end up being used in our daily life Whether we refer to the performing vehicles, subassemblies or parts for aircrafts, wind, telegraph poles, or medical prostheses they all are present in our lives and they are made of composite materials (CM). This paper presents research regarding three different composite materials, plates by carbon fiber, in epoxy matrix. Starting with materials presentation, manufacturing methodology and determination of mechanical properties at carbon fiber/epoxy were done. Vacuum bag technology to obtain the composite structure offer opportunity to get a very compact and homogeny composite structure. For the moment this technology are adequate for high performances pieces. The mechanical characteristics of plates made of composite materials reinforced presented indicates closed value like metal materials. Based on the results, a comparative study between the reinforced materials typically used to manufacture the plates of CM is carried out.","author":[{"dropping-particle":"","family":"Bere","given":"Paul","non-dropping-particle":"","parse-names":false,"suffix":""},{"dropping-particle":"","family":"Krolczyk","given":"Jolanta B.","non-dropping-particle":"","parse-names":false,"suffix":""}],"container-title":"E3S Web of Conferences","id":"ITEM-3","issued":{"date-parts":[["2017"]]},"title":"Determination of mechanical properties of carbon/epoxy plates by tensile stress test","type":"article-journal","volume":"19"},"uris":["http://www.mendeley.com/documents/?uuid=5da363a9-4b7c-46b6-bc77-bc9366be337b","http://www.mendeley.com/documents/?uuid=11aa2ed9-0d11-4e9d-b7ec-c10cbdd92c12"]},{"id":"ITEM-4","itemData":{"author":[{"dropping-particle":"","family":"Upadhyaya","given":"Shravan","non-dropping-particle":"","parse-names":false,"suffix":""}],"id":"ITEM-4","issue":"14","issued":{"date-parts":[["2020"]]},"page":"100-103","title":"Study and A nalysis of the Mechanical Properties of Carbon / E poxy Composites used for Automobile Wheel Application","type":"article-journal","volume":"8"},"uris":["http://www.mendeley.com/documents/?uuid=2093bec1-cbca-416a-9997-1fdfaaf07382","http://www.mendeley.com/documents/?uuid=69451d13-4677-40f6-9c5d-df8d11cf3d0b"]},{"id":"ITEM-5","itemData":{"DOI":"10.1016/j.compstruct.2023.117086","ISSN":"02638223","abstract":"The interfacial properties of carbon fibers (CFs) composites were improved by modifying the self-emulsifying amphiphilic epoxy sizing agent with nano-SiO2 particles. Herein, a series of inorganic–organic nano-SiO2 core-cationic epoxy shell hybrid sizing agents (referred to as nano-SiO2 core–shell hybrid sizing agents) with various nano-SiO2 contents were synthesized and used to enhance the mechanical properties of CF/EP. The study indicated that the nano-SiO2 core–shell hybrid sizing agents had the characteristics of the perfect core–shell structure, single dispersion, particle sizes controllable, good storage and high heat resistance. Nano-SiO2 core–shell hybrid sizing agents significantly increased the surface roughness and the surface energy of CFs compared to the unmodified sizing agent. Nano-SiO2 core–shell hybrid sizing agents (7.2% SiO2) increased ILSS, IFSS by 16.92%, 21% and nano-SiO2 core–shell hybrid sizing agents (5.8% SiO2) increased tensile force of monofilament CF by 23.78%, respectively, compared with the unmodified agent. These reinforcements may have been caused by the enhancement of the stress transference of nano-particles in the interface between CFs and EP through an interlocking mechanism. As a result, the nano-SiO2 core–shell sizing agent overcomes the lack of adhesion of traditional nano modification methods and shows remarkable adhesion properties.","author":[{"dropping-particle":"","family":"Geng","given":"Yizhi","non-dropping-particle":"","parse-names":false,"suffix":""},{"dropping-particle":"","family":"Li","given":"Hongfu","non-dropping-particle":"","parse-names":false,"suffix":""},{"dropping-particle":"","family":"Yao","given":"Jiawei","non-dropping-particle":"","parse-names":false,"suffix":""},{"dropping-particle":"","family":"Niu","given":"Kangmin","non-dropping-particle":"","parse-names":false,"suffix":""},{"dropping-particle":"","family":"Naik","given":"Mehraj ud din","non-dropping-particle":"","parse-names":false,"suffix":""},{"dropping-particle":"","family":"Ahmad","given":"Mudasir","non-dropping-particle":"","parse-names":false,"suffix":""},{"dropping-particle":"","family":"Yang","given":"Chuncai","non-dropping-particle":"","parse-names":false,"suffix":""}],"container-title":"Composite Structures","id":"ITEM-5","issue":"May","issued":{"date-parts":[["2023"]]},"page":"117086","publisher":"Elsevier Ltd","title":"Novel preparation of nano-SiO2 core-shell hybrid inorganic-organic sizing agents for enhanced interfacial and mechanical properties of carbon fibers/epoxy composites","type":"article-journal","volume":"319"},"uris":["http://www.mendeley.com/documents/?uuid=22e0f37e-4e21-48d6-b5dd-e27044a6ef99","http://www.mendeley.com/documents/?uuid=3626481d-7013-4385-adc3-cd02f168fac4"]},{"id":"ITEM-6","itemData":{"DOI":"10.5963/amsa0402001","ISSN":"23069325","abstract":"Currently, there is demand for the utilisation of woven composites in aerospace and industrial applications, mostly due to their superior strength-to-weight ratio and thermal properties, as opposed to conventional materials. However, the mechanical behaviour of woven composites is not on par with traditional materials. The central objective of this study is to develop an understanding of three-dimensional woven composites through the improvement of accurate numerical models that are also validated with experimental results. Five specimens were fabricated using American Society for Testing and Materials (ASTM D3039) guidelines to study the mechanical performance of carbon/epoxy. The experimental tensile tests results and the finite element analysis outcomes for the carbon/epoxy composite agree with each other, with 5.05 percentages of error, which validates the numerical results.","author":[{"dropping-particle":"","family":"AL-Qrimli","given":"Haidar F.","non-dropping-particle":"","parse-names":false,"suffix":""},{"dropping-particle":"","family":"Mahdi","given":"Fadhil A.","non-dropping-particle":"","parse-names":false,"suffix":""},{"dropping-particle":"","family":"Ismail","given":"Firas B.","non-dropping-particle":"","parse-names":false,"suffix":""}],"container-title":"Advances in Materials Science and Applications","id":"ITEM-6","issue":"2","issued":{"date-parts":[["2015"]]},"page":"33-41","title":"Carbon/Epoxy Woven Composite Experimental and Numerical Simulation to Predict Tensile Performance","type":"article-journal","volume":"4"},"uris":["http://www.mendeley.com/documents/?uuid=2d7141ef-8068-4c23-a191-aba5a20448b1","http://www.mendeley.com/documents/?uuid=4b14b9b8-94ec-43cf-b59e-b4a4ba2d42b5"]},{"id":"ITEM-7","itemData":{"DOI":"10.1017/S143192762002139X","ISSN":"14358115","author":[{"dropping-particle":"","family":"Subhani","given":"Tayyab","non-dropping-particle":"","parse-names":false,"suffix":""},{"dropping-particle":"","family":"Khaliq","given":"Abdul","non-dropping-particle":"","parse-names":false,"suffix":""},{"dropping-particle":"","family":"Farooq","given":"Umar","non-dropping-particle":"","parse-names":false,"suffix":""},{"dropping-particle":"","family":"Khurram","given":"A. A.","non-dropping-particle":"","parse-names":false,"suffix":""}],"container-title":"Microscopy and Microanalysis","id":"ITEM-7","issued":{"date-parts":[["2020"]]},"page":"207-209","title":"Microstructural and Mechanical Profile of Carbon Fiber Epoxy Matrix Composites Containing Nanodiamonds","type":"article-journal","volume":"1"},"uris":["http://www.mendeley.com/documents/?uuid=1ff721f7-7010-4807-8325-e0534e9958f0","http://www.mendeley.com/documents/?uuid=89030481-8ea6-41bb-bfaf-0f414af1251e"]},{"id":"ITEM-8","itemData":{"DOI":"10.1002/pc.26144","ISSN":"15480569","abstract":"Hybrid composite materials reinforced with unidirectional fibers and small-scale micro- or nanoparticles provide benefits compared to traditional composites. The present paper shows the experimental investigation of carbon-fiber-reinforced polymers modified by the addition of 0.5–5 wt% of milled carbon fibers and 0.1–0.5 wt% of single-wall carbon nanotubes. Both fillers were analyzed from technological point of view. The impact on mechanical and physical properties was revealed and discussed. Main attention was paid to quasi-static tensile and flexural properties as well as fatigue behavior under tension–tension mode. The maximal improvement in static tensile strength by 8.6% (from 682 to 741 MPa) and flexural strength by 14% (from 649 to 740 MPa) was achieved by the addition of 0.3 wt% single-wall carbon nanotubes. Short beam shear strength increased by 18%. Fatigue durability was highly improved as well. The strengthening mechanisms are attributed to the improvement of shear interfacial properties. In contrast to single-wall carbon nanotubes, milled carbon fibers enhanced the properties by 3%–9% only at static loading, while fatigue properties are negatively affected.","author":[{"dropping-particle":"V.","family":"Burkov","given":"Mikhail","non-dropping-particle":"","parse-names":false,"suffix":""},{"dropping-particle":"V.","family":"Eremin","given":"Alexander","non-dropping-particle":"","parse-names":false,"suffix":""}],"container-title":"Polymer Composites","id":"ITEM-8","issue":"9","issued":{"date-parts":[["2021"]]},"page":"4265-4276","title":"Mechanical properties of carbon-fiber-reinforced epoxy composites modified by carbon micro- and nanofillers","type":"article-journal","volume":"42"},"uris":["http://www.mendeley.com/documents/?uuid=6c28c938-bc0b-43a9-8066-cbddd73e50c2","http://www.mendeley.com/documents/?uuid=a1199fa0-b452-4fe6-aed6-0cdb28fbdb89"]},{"id":"ITEM-9","itemData":{"DOI":"10.1016/j.prostr.2022.05.027","ISSN":"2452-3216","author":[{"dropping-particle":"","family":"Srivastava","given":"Alok K","non-dropping-particle":"","parse-names":false,"suffix":""},{"dropping-particle":"","family":"Singh","given":"Aparna","non-dropping-particle":"","parse-names":false,"suffix":""}],"container-title":"Procedia Structural Integrity","id":"ITEM-9","issued":{"date-parts":[["2022"]]},"page":"241-247","publisher":"Elsevier B.V.","title":"Effect of Graphene Coating of Carbon Fibers on the Fracture of Uni-directional Laminates","type":"article-journal","volume":"41"},"uris":["http://www.mendeley.com/documents/?uuid=189a27c9-1bf0-441f-b17e-1fc3cfa027da"]}],"mendeley":{"formattedCitation":"[7,30–37]","plainTextFormattedCitation":"[7,30–37]","previouslyFormattedCitation":"[7,30–37]"},"properties":{"noteIndex":0},"schema":"https://github.com/citation-style-language/schema/raw/master/csl-citation.json"}</w:instrText>
      </w:r>
      <w:r w:rsidR="005D3CA5">
        <w:rPr>
          <w:rFonts w:ascii="Times New Roman" w:hAnsi="Times New Roman" w:cs="Times New Roman"/>
          <w:sz w:val="24"/>
          <w:szCs w:val="24"/>
        </w:rPr>
        <w:fldChar w:fldCharType="separate"/>
      </w:r>
      <w:r w:rsidR="005D3CA5" w:rsidRPr="00E71349">
        <w:rPr>
          <w:rFonts w:ascii="Times New Roman" w:hAnsi="Times New Roman" w:cs="Times New Roman"/>
          <w:noProof/>
          <w:sz w:val="24"/>
          <w:szCs w:val="24"/>
        </w:rPr>
        <w:t>[7,30–37]</w:t>
      </w:r>
      <w:r w:rsidR="005D3CA5">
        <w:rPr>
          <w:rFonts w:ascii="Times New Roman" w:hAnsi="Times New Roman" w:cs="Times New Roman"/>
          <w:sz w:val="24"/>
          <w:szCs w:val="24"/>
        </w:rPr>
        <w:fldChar w:fldCharType="end"/>
      </w:r>
      <w:r w:rsidR="005D3CA5">
        <w:rPr>
          <w:rFonts w:ascii="Times New Roman" w:hAnsi="Times New Roman" w:cs="Times New Roman"/>
          <w:sz w:val="24"/>
          <w:szCs w:val="24"/>
        </w:rPr>
        <w:t>.</w:t>
      </w:r>
    </w:p>
    <w:p w14:paraId="451B3B64" w14:textId="026A8C1B" w:rsidR="00340505" w:rsidRDefault="00646804" w:rsidP="00686293">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14:anchorId="4C8D925E" wp14:editId="28BA33B1">
            <wp:extent cx="5731510" cy="29559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ilure mechanism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955925"/>
                    </a:xfrm>
                    <a:prstGeom prst="rect">
                      <a:avLst/>
                    </a:prstGeom>
                  </pic:spPr>
                </pic:pic>
              </a:graphicData>
            </a:graphic>
          </wp:inline>
        </w:drawing>
      </w:r>
    </w:p>
    <w:p w14:paraId="40C25594" w14:textId="0BB5E589" w:rsidR="00D570EE" w:rsidRPr="00895404" w:rsidRDefault="00CC2786" w:rsidP="00686293">
      <w:pPr>
        <w:spacing w:line="480" w:lineRule="auto"/>
        <w:jc w:val="center"/>
        <w:rPr>
          <w:rFonts w:ascii="Times New Roman" w:hAnsi="Times New Roman" w:cs="Times New Roman"/>
          <w:sz w:val="24"/>
          <w:szCs w:val="24"/>
        </w:rPr>
      </w:pPr>
      <w:bookmarkStart w:id="17" w:name="_Ref125470206"/>
      <w:r w:rsidRPr="007A3172">
        <w:rPr>
          <w:rFonts w:ascii="Times New Roman" w:hAnsi="Times New Roman" w:cs="Times New Roman"/>
          <w:b/>
          <w:bCs/>
          <w:sz w:val="24"/>
          <w:szCs w:val="24"/>
        </w:rPr>
        <w:t xml:space="preserve">Fig.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653D31" w:rsidRPr="007A3172">
        <w:rPr>
          <w:rFonts w:ascii="Times New Roman" w:hAnsi="Times New Roman" w:cs="Times New Roman"/>
          <w:b/>
          <w:bCs/>
          <w:noProof/>
          <w:sz w:val="24"/>
          <w:szCs w:val="24"/>
        </w:rPr>
        <w:t>11</w:t>
      </w:r>
      <w:r w:rsidRPr="007A3172">
        <w:rPr>
          <w:rFonts w:ascii="Times New Roman" w:hAnsi="Times New Roman" w:cs="Times New Roman"/>
          <w:b/>
          <w:bCs/>
          <w:sz w:val="24"/>
          <w:szCs w:val="24"/>
        </w:rPr>
        <w:fldChar w:fldCharType="end"/>
      </w:r>
      <w:bookmarkEnd w:id="17"/>
      <w:r w:rsidRPr="007A3172">
        <w:rPr>
          <w:rFonts w:ascii="Times New Roman" w:hAnsi="Times New Roman" w:cs="Times New Roman"/>
          <w:b/>
          <w:bCs/>
          <w:sz w:val="24"/>
          <w:szCs w:val="24"/>
        </w:rPr>
        <w:t>.</w:t>
      </w:r>
      <w:r w:rsidRPr="00895404">
        <w:rPr>
          <w:rFonts w:ascii="Times New Roman" w:hAnsi="Times New Roman" w:cs="Times New Roman"/>
          <w:sz w:val="24"/>
          <w:szCs w:val="24"/>
        </w:rPr>
        <w:t xml:space="preserve"> </w:t>
      </w:r>
      <w:r w:rsidR="00774B28" w:rsidRPr="00895404">
        <w:rPr>
          <w:rFonts w:ascii="Times New Roman" w:hAnsi="Times New Roman" w:cs="Times New Roman"/>
          <w:sz w:val="24"/>
          <w:szCs w:val="24"/>
        </w:rPr>
        <w:t>S</w:t>
      </w:r>
      <w:r w:rsidR="007E2B56" w:rsidRPr="00895404">
        <w:rPr>
          <w:rFonts w:ascii="Times New Roman" w:hAnsi="Times New Roman" w:cs="Times New Roman"/>
          <w:sz w:val="24"/>
          <w:szCs w:val="24"/>
        </w:rPr>
        <w:t>chematic representation of PCF and 0.45G-COOH CF</w:t>
      </w:r>
      <w:r w:rsidR="00C33FE4" w:rsidRPr="00895404">
        <w:rPr>
          <w:rFonts w:ascii="Times New Roman" w:hAnsi="Times New Roman" w:cs="Times New Roman"/>
          <w:sz w:val="24"/>
          <w:szCs w:val="24"/>
        </w:rPr>
        <w:t xml:space="preserve"> in </w:t>
      </w:r>
      <w:r w:rsidR="00292631" w:rsidRPr="00895404">
        <w:rPr>
          <w:rFonts w:ascii="Times New Roman" w:hAnsi="Times New Roman" w:cs="Times New Roman"/>
          <w:sz w:val="24"/>
          <w:szCs w:val="24"/>
        </w:rPr>
        <w:t xml:space="preserve">the </w:t>
      </w:r>
      <w:r w:rsidR="00C33FE4" w:rsidRPr="00895404">
        <w:rPr>
          <w:rFonts w:ascii="Times New Roman" w:hAnsi="Times New Roman" w:cs="Times New Roman"/>
          <w:sz w:val="24"/>
          <w:szCs w:val="24"/>
        </w:rPr>
        <w:t>composite</w:t>
      </w:r>
      <w:r w:rsidR="007E2B56" w:rsidRPr="00895404">
        <w:rPr>
          <w:rFonts w:ascii="Times New Roman" w:hAnsi="Times New Roman" w:cs="Times New Roman"/>
          <w:sz w:val="24"/>
          <w:szCs w:val="24"/>
        </w:rPr>
        <w:t xml:space="preserve"> for </w:t>
      </w:r>
      <w:r w:rsidR="00292631" w:rsidRPr="00895404">
        <w:rPr>
          <w:rFonts w:ascii="Times New Roman" w:hAnsi="Times New Roman" w:cs="Times New Roman"/>
          <w:sz w:val="24"/>
          <w:szCs w:val="24"/>
        </w:rPr>
        <w:t>the</w:t>
      </w:r>
      <w:r w:rsidR="007E2B56" w:rsidRPr="00895404">
        <w:rPr>
          <w:rFonts w:ascii="Times New Roman" w:hAnsi="Times New Roman" w:cs="Times New Roman"/>
          <w:sz w:val="24"/>
          <w:szCs w:val="24"/>
        </w:rPr>
        <w:t xml:space="preserve"> (a) interphase region, (b) </w:t>
      </w:r>
      <w:r w:rsidR="00DC076A">
        <w:rPr>
          <w:rFonts w:ascii="Times New Roman" w:hAnsi="Times New Roman" w:cs="Times New Roman"/>
          <w:sz w:val="24"/>
          <w:szCs w:val="24"/>
        </w:rPr>
        <w:t>t</w:t>
      </w:r>
      <w:r w:rsidR="007E2B56" w:rsidRPr="00895404">
        <w:rPr>
          <w:rFonts w:ascii="Times New Roman" w:hAnsi="Times New Roman" w:cs="Times New Roman"/>
          <w:sz w:val="24"/>
          <w:szCs w:val="24"/>
        </w:rPr>
        <w:t xml:space="preserve">ensile failure along the longitudinal direction of </w:t>
      </w:r>
      <w:r w:rsidR="00292631" w:rsidRPr="00895404">
        <w:rPr>
          <w:rFonts w:ascii="Times New Roman" w:hAnsi="Times New Roman" w:cs="Times New Roman"/>
          <w:sz w:val="24"/>
          <w:szCs w:val="24"/>
        </w:rPr>
        <w:t>fiber</w:t>
      </w:r>
      <w:r w:rsidR="007E2B56" w:rsidRPr="00895404">
        <w:rPr>
          <w:rFonts w:ascii="Times New Roman" w:hAnsi="Times New Roman" w:cs="Times New Roman"/>
          <w:sz w:val="24"/>
          <w:szCs w:val="24"/>
        </w:rPr>
        <w:t xml:space="preserve">, (c) </w:t>
      </w:r>
      <w:r w:rsidR="00DC076A">
        <w:rPr>
          <w:rFonts w:ascii="Times New Roman" w:hAnsi="Times New Roman" w:cs="Times New Roman"/>
          <w:sz w:val="24"/>
          <w:szCs w:val="24"/>
        </w:rPr>
        <w:t>t</w:t>
      </w:r>
      <w:r w:rsidR="007E2B56" w:rsidRPr="00895404">
        <w:rPr>
          <w:rFonts w:ascii="Times New Roman" w:hAnsi="Times New Roman" w:cs="Times New Roman"/>
          <w:sz w:val="24"/>
          <w:szCs w:val="24"/>
        </w:rPr>
        <w:t xml:space="preserve">ensile failure along the transverse direction of </w:t>
      </w:r>
      <w:r w:rsidR="00292631" w:rsidRPr="00895404">
        <w:rPr>
          <w:rFonts w:ascii="Times New Roman" w:hAnsi="Times New Roman" w:cs="Times New Roman"/>
          <w:sz w:val="24"/>
          <w:szCs w:val="24"/>
        </w:rPr>
        <w:t>the fiber</w:t>
      </w:r>
    </w:p>
    <w:p w14:paraId="1C5E8C06" w14:textId="26A7E0B4" w:rsidR="001A66BE" w:rsidRDefault="00110C8B" w:rsidP="00967B31">
      <w:pPr>
        <w:spacing w:line="480" w:lineRule="auto"/>
        <w:rPr>
          <w:rFonts w:ascii="Times New Roman" w:hAnsi="Times New Roman" w:cs="Times New Roman"/>
          <w:sz w:val="24"/>
          <w:szCs w:val="24"/>
        </w:rPr>
      </w:pPr>
      <w:r w:rsidRPr="00895404">
        <w:rPr>
          <w:rFonts w:ascii="Times New Roman" w:hAnsi="Times New Roman" w:cs="Times New Roman"/>
          <w:sz w:val="24"/>
          <w:szCs w:val="24"/>
        </w:rPr>
        <w:t>Three-point in-situ flexural test</w:t>
      </w:r>
      <w:r w:rsidRPr="00110C8B">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110C8B">
        <w:rPr>
          <w:rFonts w:ascii="Times New Roman" w:hAnsi="Times New Roman" w:cs="Times New Roman"/>
          <w:sz w:val="24"/>
          <w:szCs w:val="24"/>
        </w:rPr>
        <w:t>PCF composite</w:t>
      </w:r>
      <w:r>
        <w:rPr>
          <w:rFonts w:ascii="Times New Roman" w:hAnsi="Times New Roman" w:cs="Times New Roman"/>
          <w:sz w:val="24"/>
          <w:szCs w:val="24"/>
        </w:rPr>
        <w:t xml:space="preserve"> show</w:t>
      </w:r>
      <w:r w:rsidR="0045015D">
        <w:rPr>
          <w:rFonts w:ascii="Times New Roman" w:hAnsi="Times New Roman" w:cs="Times New Roman"/>
          <w:sz w:val="24"/>
          <w:szCs w:val="24"/>
        </w:rPr>
        <w:t>s</w:t>
      </w:r>
      <w:r>
        <w:rPr>
          <w:rFonts w:ascii="Times New Roman" w:hAnsi="Times New Roman" w:cs="Times New Roman"/>
          <w:sz w:val="24"/>
          <w:szCs w:val="24"/>
        </w:rPr>
        <w:t xml:space="preserve"> </w:t>
      </w:r>
      <w:r w:rsidRPr="00110C8B">
        <w:rPr>
          <w:rFonts w:ascii="Times New Roman" w:hAnsi="Times New Roman" w:cs="Times New Roman"/>
          <w:sz w:val="24"/>
          <w:szCs w:val="24"/>
        </w:rPr>
        <w:t xml:space="preserve">failure in the </w:t>
      </w:r>
      <w:r w:rsidR="0045015D" w:rsidRPr="00110C8B">
        <w:rPr>
          <w:rFonts w:ascii="Times New Roman" w:hAnsi="Times New Roman" w:cs="Times New Roman"/>
          <w:sz w:val="24"/>
          <w:szCs w:val="24"/>
        </w:rPr>
        <w:t>tens</w:t>
      </w:r>
      <w:r w:rsidR="0045015D">
        <w:rPr>
          <w:rFonts w:ascii="Times New Roman" w:hAnsi="Times New Roman" w:cs="Times New Roman"/>
          <w:sz w:val="24"/>
          <w:szCs w:val="24"/>
        </w:rPr>
        <w:t>ed</w:t>
      </w:r>
      <w:r w:rsidR="0045015D" w:rsidRPr="00110C8B">
        <w:rPr>
          <w:rFonts w:ascii="Times New Roman" w:hAnsi="Times New Roman" w:cs="Times New Roman"/>
          <w:sz w:val="24"/>
          <w:szCs w:val="24"/>
        </w:rPr>
        <w:t xml:space="preserve"> </w:t>
      </w:r>
      <w:r w:rsidRPr="00110C8B">
        <w:rPr>
          <w:rFonts w:ascii="Times New Roman" w:hAnsi="Times New Roman" w:cs="Times New Roman"/>
          <w:sz w:val="24"/>
          <w:szCs w:val="24"/>
        </w:rPr>
        <w:t xml:space="preserve">region with numerous fiber pull-outs due to a weak interphase between the fiber and epoxy, as evident in </w:t>
      </w:r>
      <w:r w:rsidR="00870B5E">
        <w:rPr>
          <w:rFonts w:ascii="Times New Roman" w:hAnsi="Times New Roman" w:cs="Times New Roman"/>
          <w:sz w:val="24"/>
          <w:szCs w:val="24"/>
        </w:rPr>
        <w:fldChar w:fldCharType="begin"/>
      </w:r>
      <w:r w:rsidR="00870B5E">
        <w:rPr>
          <w:rFonts w:ascii="Times New Roman" w:hAnsi="Times New Roman" w:cs="Times New Roman"/>
          <w:sz w:val="24"/>
          <w:szCs w:val="24"/>
        </w:rPr>
        <w:instrText xml:space="preserve"> REF _Ref125554069 \h </w:instrText>
      </w:r>
      <w:r w:rsidR="00686293">
        <w:rPr>
          <w:rFonts w:ascii="Times New Roman" w:hAnsi="Times New Roman" w:cs="Times New Roman"/>
          <w:sz w:val="24"/>
          <w:szCs w:val="24"/>
        </w:rPr>
        <w:instrText xml:space="preserve"> \* MERGEFORMAT </w:instrText>
      </w:r>
      <w:r w:rsidR="00870B5E">
        <w:rPr>
          <w:rFonts w:ascii="Times New Roman" w:hAnsi="Times New Roman" w:cs="Times New Roman"/>
          <w:sz w:val="24"/>
          <w:szCs w:val="24"/>
        </w:rPr>
      </w:r>
      <w:r w:rsidR="00870B5E">
        <w:rPr>
          <w:rFonts w:ascii="Times New Roman" w:hAnsi="Times New Roman" w:cs="Times New Roman"/>
          <w:sz w:val="24"/>
          <w:szCs w:val="24"/>
        </w:rPr>
        <w:fldChar w:fldCharType="separate"/>
      </w:r>
      <w:r w:rsidR="00AF3232" w:rsidRPr="00895404">
        <w:rPr>
          <w:rFonts w:ascii="Times New Roman" w:hAnsi="Times New Roman" w:cs="Times New Roman"/>
          <w:sz w:val="24"/>
          <w:szCs w:val="24"/>
        </w:rPr>
        <w:t xml:space="preserve">Fig. </w:t>
      </w:r>
      <w:r w:rsidR="00AF3232">
        <w:rPr>
          <w:rFonts w:ascii="Times New Roman" w:hAnsi="Times New Roman" w:cs="Times New Roman"/>
          <w:noProof/>
          <w:sz w:val="24"/>
          <w:szCs w:val="24"/>
        </w:rPr>
        <w:t>10</w:t>
      </w:r>
      <w:r w:rsidR="00870B5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D2368">
        <w:rPr>
          <w:rFonts w:ascii="Times New Roman" w:hAnsi="Times New Roman" w:cs="Times New Roman"/>
          <w:sz w:val="24"/>
          <w:szCs w:val="24"/>
        </w:rPr>
        <w:t>(</w:t>
      </w:r>
      <w:r w:rsidR="00870B5E">
        <w:rPr>
          <w:rFonts w:ascii="Times New Roman" w:hAnsi="Times New Roman" w:cs="Times New Roman"/>
          <w:sz w:val="24"/>
          <w:szCs w:val="24"/>
        </w:rPr>
        <w:t>A-</w:t>
      </w:r>
      <w:r w:rsidR="006D2368">
        <w:rPr>
          <w:rFonts w:ascii="Times New Roman" w:hAnsi="Times New Roman" w:cs="Times New Roman"/>
          <w:sz w:val="24"/>
          <w:szCs w:val="24"/>
        </w:rPr>
        <w:t>c)</w:t>
      </w:r>
      <w:r w:rsidRPr="00110C8B">
        <w:rPr>
          <w:rFonts w:ascii="Times New Roman" w:hAnsi="Times New Roman" w:cs="Times New Roman"/>
          <w:sz w:val="24"/>
          <w:szCs w:val="24"/>
        </w:rPr>
        <w:t>.</w:t>
      </w:r>
      <w:r w:rsidR="00D95D8E">
        <w:rPr>
          <w:rFonts w:ascii="Times New Roman" w:hAnsi="Times New Roman" w:cs="Times New Roman"/>
          <w:sz w:val="24"/>
          <w:szCs w:val="24"/>
        </w:rPr>
        <w:t xml:space="preserve"> In contrast, 0</w:t>
      </w:r>
      <w:r w:rsidR="00F26646">
        <w:rPr>
          <w:rFonts w:ascii="Times New Roman" w:hAnsi="Times New Roman" w:cs="Times New Roman"/>
          <w:sz w:val="24"/>
          <w:szCs w:val="24"/>
        </w:rPr>
        <w:t>.45G-COOH CF composite exhibits</w:t>
      </w:r>
      <w:r w:rsidR="00D95D8E">
        <w:rPr>
          <w:rFonts w:ascii="Times New Roman" w:hAnsi="Times New Roman" w:cs="Times New Roman"/>
          <w:sz w:val="24"/>
          <w:szCs w:val="24"/>
        </w:rPr>
        <w:t xml:space="preserve"> fewer fiber pull</w:t>
      </w:r>
      <w:r w:rsidR="00F26646">
        <w:rPr>
          <w:rFonts w:ascii="Times New Roman" w:hAnsi="Times New Roman" w:cs="Times New Roman"/>
          <w:sz w:val="24"/>
          <w:szCs w:val="24"/>
        </w:rPr>
        <w:t>-</w:t>
      </w:r>
      <w:r w:rsidR="00D95D8E">
        <w:rPr>
          <w:rFonts w:ascii="Times New Roman" w:hAnsi="Times New Roman" w:cs="Times New Roman"/>
          <w:sz w:val="24"/>
          <w:szCs w:val="24"/>
        </w:rPr>
        <w:t>outs</w:t>
      </w:r>
      <w:r w:rsidR="00F26646">
        <w:rPr>
          <w:rFonts w:ascii="Times New Roman" w:hAnsi="Times New Roman" w:cs="Times New Roman"/>
          <w:sz w:val="24"/>
          <w:szCs w:val="24"/>
        </w:rPr>
        <w:t>,</w:t>
      </w:r>
      <w:r w:rsidR="00D95D8E">
        <w:rPr>
          <w:rFonts w:ascii="Times New Roman" w:hAnsi="Times New Roman" w:cs="Times New Roman"/>
          <w:sz w:val="24"/>
          <w:szCs w:val="24"/>
        </w:rPr>
        <w:t xml:space="preserve"> </w:t>
      </w:r>
      <w:r w:rsidR="00F26646" w:rsidRPr="00F26646">
        <w:rPr>
          <w:rFonts w:ascii="Times New Roman" w:hAnsi="Times New Roman" w:cs="Times New Roman"/>
          <w:sz w:val="24"/>
          <w:szCs w:val="24"/>
        </w:rPr>
        <w:t>as depicted in</w:t>
      </w:r>
      <w:r w:rsidR="00D95D8E">
        <w:rPr>
          <w:rFonts w:ascii="Times New Roman" w:hAnsi="Times New Roman" w:cs="Times New Roman"/>
          <w:sz w:val="24"/>
          <w:szCs w:val="24"/>
        </w:rPr>
        <w:t xml:space="preserve"> </w:t>
      </w:r>
      <w:r w:rsidR="00D95D8E">
        <w:rPr>
          <w:rFonts w:ascii="Times New Roman" w:hAnsi="Times New Roman" w:cs="Times New Roman"/>
          <w:sz w:val="24"/>
          <w:szCs w:val="24"/>
        </w:rPr>
        <w:fldChar w:fldCharType="begin"/>
      </w:r>
      <w:r w:rsidR="00D95D8E">
        <w:rPr>
          <w:rFonts w:ascii="Times New Roman" w:hAnsi="Times New Roman" w:cs="Times New Roman"/>
          <w:sz w:val="24"/>
          <w:szCs w:val="24"/>
        </w:rPr>
        <w:instrText xml:space="preserve"> REF _Ref125554069 \h </w:instrText>
      </w:r>
      <w:r w:rsidR="00686293">
        <w:rPr>
          <w:rFonts w:ascii="Times New Roman" w:hAnsi="Times New Roman" w:cs="Times New Roman"/>
          <w:sz w:val="24"/>
          <w:szCs w:val="24"/>
        </w:rPr>
        <w:instrText xml:space="preserve"> \* MERGEFORMAT </w:instrText>
      </w:r>
      <w:r w:rsidR="00D95D8E">
        <w:rPr>
          <w:rFonts w:ascii="Times New Roman" w:hAnsi="Times New Roman" w:cs="Times New Roman"/>
          <w:sz w:val="24"/>
          <w:szCs w:val="24"/>
        </w:rPr>
      </w:r>
      <w:r w:rsidR="00D95D8E">
        <w:rPr>
          <w:rFonts w:ascii="Times New Roman" w:hAnsi="Times New Roman" w:cs="Times New Roman"/>
          <w:sz w:val="24"/>
          <w:szCs w:val="24"/>
        </w:rPr>
        <w:fldChar w:fldCharType="separate"/>
      </w:r>
      <w:r w:rsidR="00D95D8E" w:rsidRPr="00895404">
        <w:rPr>
          <w:rFonts w:ascii="Times New Roman" w:hAnsi="Times New Roman" w:cs="Times New Roman"/>
          <w:sz w:val="24"/>
          <w:szCs w:val="24"/>
        </w:rPr>
        <w:t xml:space="preserve">Fig. </w:t>
      </w:r>
      <w:r w:rsidR="00D95D8E">
        <w:rPr>
          <w:rFonts w:ascii="Times New Roman" w:hAnsi="Times New Roman" w:cs="Times New Roman"/>
          <w:noProof/>
          <w:sz w:val="24"/>
          <w:szCs w:val="24"/>
        </w:rPr>
        <w:t>10</w:t>
      </w:r>
      <w:r w:rsidR="00D95D8E">
        <w:rPr>
          <w:rFonts w:ascii="Times New Roman" w:hAnsi="Times New Roman" w:cs="Times New Roman"/>
          <w:sz w:val="24"/>
          <w:szCs w:val="24"/>
        </w:rPr>
        <w:fldChar w:fldCharType="end"/>
      </w:r>
      <w:r w:rsidR="00D95D8E">
        <w:rPr>
          <w:rFonts w:ascii="Times New Roman" w:hAnsi="Times New Roman" w:cs="Times New Roman"/>
          <w:sz w:val="24"/>
          <w:szCs w:val="24"/>
        </w:rPr>
        <w:t xml:space="preserve"> (B-c), </w:t>
      </w:r>
      <w:r w:rsidR="00D95D8E" w:rsidRPr="00D95D8E">
        <w:rPr>
          <w:rFonts w:ascii="Times New Roman" w:hAnsi="Times New Roman" w:cs="Times New Roman"/>
          <w:sz w:val="24"/>
          <w:szCs w:val="24"/>
        </w:rPr>
        <w:t>potentially indicating an increase in interfacial bonding strength</w:t>
      </w:r>
      <w:r w:rsidR="00D95D8E">
        <w:rPr>
          <w:rFonts w:ascii="Times New Roman" w:hAnsi="Times New Roman" w:cs="Times New Roman"/>
          <w:sz w:val="24"/>
          <w:szCs w:val="24"/>
        </w:rPr>
        <w:t>.</w:t>
      </w:r>
      <w:r w:rsidRPr="00110C8B">
        <w:rPr>
          <w:rFonts w:ascii="Times New Roman" w:hAnsi="Times New Roman" w:cs="Times New Roman"/>
          <w:sz w:val="24"/>
          <w:szCs w:val="24"/>
        </w:rPr>
        <w:t xml:space="preserve"> </w:t>
      </w:r>
      <w:r w:rsidR="00533F2C">
        <w:rPr>
          <w:rFonts w:ascii="Times New Roman" w:hAnsi="Times New Roman" w:cs="Times New Roman"/>
          <w:sz w:val="24"/>
          <w:szCs w:val="24"/>
        </w:rPr>
        <w:t xml:space="preserve">It seems from the insitu optical images that failure initiation in pristine laminate is due to shearing leading to delamination which leads to bending stress intensification resulting in crack propagation. However, in the </w:t>
      </w:r>
      <w:r w:rsidR="00533F2C" w:rsidRPr="00895404">
        <w:rPr>
          <w:rFonts w:ascii="Times New Roman" w:hAnsi="Times New Roman" w:cs="Times New Roman"/>
          <w:sz w:val="24"/>
          <w:szCs w:val="24"/>
        </w:rPr>
        <w:t>0.45G-COOH CF</w:t>
      </w:r>
      <w:r w:rsidR="00533F2C">
        <w:rPr>
          <w:rFonts w:ascii="Times New Roman" w:hAnsi="Times New Roman" w:cs="Times New Roman"/>
          <w:sz w:val="24"/>
          <w:szCs w:val="24"/>
        </w:rPr>
        <w:t xml:space="preserve"> laminate, delamination is avoided and instead failure happens at a higher stress due to breaking of the fibers under compression and </w:t>
      </w:r>
      <w:r w:rsidR="00533F2C">
        <w:rPr>
          <w:rFonts w:ascii="Times New Roman" w:hAnsi="Times New Roman" w:cs="Times New Roman"/>
          <w:sz w:val="24"/>
          <w:szCs w:val="24"/>
        </w:rPr>
        <w:lastRenderedPageBreak/>
        <w:t xml:space="preserve">subsequent propagation of the crack. This is consistent with the appearance of the fracture surfaces as well. </w:t>
      </w:r>
      <w:r w:rsidR="00533F2C" w:rsidRPr="00AB5D45">
        <w:rPr>
          <w:rFonts w:ascii="Times New Roman" w:hAnsi="Times New Roman" w:cs="Times New Roman"/>
          <w:sz w:val="24"/>
          <w:szCs w:val="24"/>
        </w:rPr>
        <w:t>The compressed region of the PCF composite e</w:t>
      </w:r>
      <w:r w:rsidR="00533F2C">
        <w:rPr>
          <w:rFonts w:ascii="Times New Roman" w:hAnsi="Times New Roman" w:cs="Times New Roman"/>
          <w:sz w:val="24"/>
          <w:szCs w:val="24"/>
        </w:rPr>
        <w:t>xhibits larger debondings, a few</w:t>
      </w:r>
      <w:r w:rsidR="00533F2C" w:rsidRPr="00AB5D45">
        <w:rPr>
          <w:rFonts w:ascii="Times New Roman" w:hAnsi="Times New Roman" w:cs="Times New Roman"/>
          <w:sz w:val="24"/>
          <w:szCs w:val="24"/>
        </w:rPr>
        <w:t xml:space="preserve"> crushing regions, accompanied by angular failure</w:t>
      </w:r>
      <w:r w:rsidR="00533F2C">
        <w:rPr>
          <w:rFonts w:ascii="Times New Roman" w:hAnsi="Times New Roman" w:cs="Times New Roman"/>
          <w:sz w:val="24"/>
          <w:szCs w:val="24"/>
        </w:rPr>
        <w:t xml:space="preserve"> (</w:t>
      </w:r>
      <w:r w:rsidR="00533F2C">
        <w:rPr>
          <w:rFonts w:ascii="Times New Roman" w:hAnsi="Times New Roman" w:cs="Times New Roman"/>
          <w:sz w:val="24"/>
          <w:szCs w:val="24"/>
        </w:rPr>
        <w:fldChar w:fldCharType="begin"/>
      </w:r>
      <w:r w:rsidR="00533F2C">
        <w:rPr>
          <w:rFonts w:ascii="Times New Roman" w:hAnsi="Times New Roman" w:cs="Times New Roman"/>
          <w:sz w:val="24"/>
          <w:szCs w:val="24"/>
        </w:rPr>
        <w:instrText xml:space="preserve"> REF _Ref125554069 \h </w:instrText>
      </w:r>
      <w:r w:rsidR="00686293">
        <w:rPr>
          <w:rFonts w:ascii="Times New Roman" w:hAnsi="Times New Roman" w:cs="Times New Roman"/>
          <w:sz w:val="24"/>
          <w:szCs w:val="24"/>
        </w:rPr>
        <w:instrText xml:space="preserve"> \* MERGEFORMAT </w:instrText>
      </w:r>
      <w:r w:rsidR="00533F2C">
        <w:rPr>
          <w:rFonts w:ascii="Times New Roman" w:hAnsi="Times New Roman" w:cs="Times New Roman"/>
          <w:sz w:val="24"/>
          <w:szCs w:val="24"/>
        </w:rPr>
      </w:r>
      <w:r w:rsidR="00533F2C">
        <w:rPr>
          <w:rFonts w:ascii="Times New Roman" w:hAnsi="Times New Roman" w:cs="Times New Roman"/>
          <w:sz w:val="24"/>
          <w:szCs w:val="24"/>
        </w:rPr>
        <w:fldChar w:fldCharType="separate"/>
      </w:r>
      <w:r w:rsidR="00533F2C" w:rsidRPr="00895404">
        <w:rPr>
          <w:rFonts w:ascii="Times New Roman" w:hAnsi="Times New Roman" w:cs="Times New Roman"/>
          <w:sz w:val="24"/>
          <w:szCs w:val="24"/>
        </w:rPr>
        <w:t xml:space="preserve">Fig. </w:t>
      </w:r>
      <w:r w:rsidR="00533F2C">
        <w:rPr>
          <w:rFonts w:ascii="Times New Roman" w:hAnsi="Times New Roman" w:cs="Times New Roman"/>
          <w:noProof/>
          <w:sz w:val="24"/>
          <w:szCs w:val="24"/>
        </w:rPr>
        <w:t>10</w:t>
      </w:r>
      <w:r w:rsidR="00533F2C">
        <w:rPr>
          <w:rFonts w:ascii="Times New Roman" w:hAnsi="Times New Roman" w:cs="Times New Roman"/>
          <w:sz w:val="24"/>
          <w:szCs w:val="24"/>
        </w:rPr>
        <w:fldChar w:fldCharType="end"/>
      </w:r>
      <w:r w:rsidR="00533F2C">
        <w:rPr>
          <w:rFonts w:ascii="Times New Roman" w:hAnsi="Times New Roman" w:cs="Times New Roman"/>
          <w:sz w:val="24"/>
          <w:szCs w:val="24"/>
        </w:rPr>
        <w:t xml:space="preserve"> </w:t>
      </w:r>
      <w:r w:rsidR="00533F2C" w:rsidRPr="00110C8B">
        <w:rPr>
          <w:rFonts w:ascii="Times New Roman" w:hAnsi="Times New Roman" w:cs="Times New Roman"/>
          <w:sz w:val="24"/>
          <w:szCs w:val="24"/>
        </w:rPr>
        <w:t>(</w:t>
      </w:r>
      <w:r w:rsidR="00533F2C">
        <w:rPr>
          <w:rFonts w:ascii="Times New Roman" w:hAnsi="Times New Roman" w:cs="Times New Roman"/>
          <w:sz w:val="24"/>
          <w:szCs w:val="24"/>
        </w:rPr>
        <w:t>A-</w:t>
      </w:r>
      <w:r w:rsidR="00533F2C" w:rsidRPr="00110C8B">
        <w:rPr>
          <w:rFonts w:ascii="Times New Roman" w:hAnsi="Times New Roman" w:cs="Times New Roman"/>
          <w:sz w:val="24"/>
          <w:szCs w:val="24"/>
        </w:rPr>
        <w:t>a)</w:t>
      </w:r>
      <w:r w:rsidR="00533F2C">
        <w:rPr>
          <w:rFonts w:ascii="Times New Roman" w:hAnsi="Times New Roman" w:cs="Times New Roman"/>
          <w:sz w:val="24"/>
          <w:szCs w:val="24"/>
        </w:rPr>
        <w:t>)</w:t>
      </w:r>
      <w:r w:rsidR="00533F2C" w:rsidRPr="00AB5D45">
        <w:rPr>
          <w:rFonts w:ascii="Times New Roman" w:hAnsi="Times New Roman" w:cs="Times New Roman"/>
          <w:sz w:val="24"/>
          <w:szCs w:val="24"/>
        </w:rPr>
        <w:t xml:space="preserve"> of fibers</w:t>
      </w:r>
      <w:r w:rsidR="00533F2C">
        <w:rPr>
          <w:rFonts w:ascii="Times New Roman" w:hAnsi="Times New Roman" w:cs="Times New Roman"/>
          <w:sz w:val="24"/>
          <w:szCs w:val="24"/>
        </w:rPr>
        <w:t xml:space="preserve"> (</w:t>
      </w:r>
      <w:r w:rsidR="00533F2C">
        <w:rPr>
          <w:rFonts w:ascii="Times New Roman" w:hAnsi="Times New Roman" w:cs="Times New Roman"/>
          <w:sz w:val="24"/>
          <w:szCs w:val="24"/>
        </w:rPr>
        <w:fldChar w:fldCharType="begin"/>
      </w:r>
      <w:r w:rsidR="00533F2C">
        <w:rPr>
          <w:rFonts w:ascii="Times New Roman" w:hAnsi="Times New Roman" w:cs="Times New Roman"/>
          <w:sz w:val="24"/>
          <w:szCs w:val="24"/>
        </w:rPr>
        <w:instrText xml:space="preserve"> REF _Ref138267073 \h </w:instrText>
      </w:r>
      <w:r w:rsidR="00686293">
        <w:rPr>
          <w:rFonts w:ascii="Times New Roman" w:hAnsi="Times New Roman" w:cs="Times New Roman"/>
          <w:sz w:val="24"/>
          <w:szCs w:val="24"/>
        </w:rPr>
        <w:instrText xml:space="preserve"> \* MERGEFORMAT </w:instrText>
      </w:r>
      <w:r w:rsidR="00533F2C">
        <w:rPr>
          <w:rFonts w:ascii="Times New Roman" w:hAnsi="Times New Roman" w:cs="Times New Roman"/>
          <w:sz w:val="24"/>
          <w:szCs w:val="24"/>
        </w:rPr>
      </w:r>
      <w:r w:rsidR="00533F2C">
        <w:rPr>
          <w:rFonts w:ascii="Times New Roman" w:hAnsi="Times New Roman" w:cs="Times New Roman"/>
          <w:sz w:val="24"/>
          <w:szCs w:val="24"/>
        </w:rPr>
        <w:fldChar w:fldCharType="separate"/>
      </w:r>
      <w:r w:rsidR="00533F2C" w:rsidRPr="00653D31">
        <w:rPr>
          <w:rFonts w:ascii="Times New Roman" w:hAnsi="Times New Roman" w:cs="Times New Roman"/>
          <w:sz w:val="24"/>
          <w:szCs w:val="24"/>
        </w:rPr>
        <w:t xml:space="preserve">Fig. </w:t>
      </w:r>
      <w:r w:rsidR="00533F2C">
        <w:rPr>
          <w:rFonts w:ascii="Times New Roman" w:hAnsi="Times New Roman" w:cs="Times New Roman"/>
          <w:noProof/>
          <w:sz w:val="24"/>
          <w:szCs w:val="24"/>
        </w:rPr>
        <w:t>12</w:t>
      </w:r>
      <w:r w:rsidR="00533F2C">
        <w:rPr>
          <w:rFonts w:ascii="Times New Roman" w:hAnsi="Times New Roman" w:cs="Times New Roman"/>
          <w:sz w:val="24"/>
          <w:szCs w:val="24"/>
        </w:rPr>
        <w:fldChar w:fldCharType="end"/>
      </w:r>
      <w:r w:rsidR="00533F2C">
        <w:rPr>
          <w:rFonts w:ascii="Times New Roman" w:hAnsi="Times New Roman" w:cs="Times New Roman"/>
          <w:sz w:val="24"/>
          <w:szCs w:val="24"/>
        </w:rPr>
        <w:t>)</w:t>
      </w:r>
      <w:r w:rsidR="00533F2C" w:rsidRPr="00AB5D45">
        <w:rPr>
          <w:rFonts w:ascii="Times New Roman" w:hAnsi="Times New Roman" w:cs="Times New Roman"/>
          <w:sz w:val="24"/>
          <w:szCs w:val="24"/>
        </w:rPr>
        <w:t>.</w:t>
      </w:r>
      <w:r w:rsidR="00533F2C">
        <w:rPr>
          <w:rFonts w:ascii="Times New Roman" w:hAnsi="Times New Roman" w:cs="Times New Roman"/>
          <w:sz w:val="24"/>
          <w:szCs w:val="24"/>
        </w:rPr>
        <w:t xml:space="preserve"> </w:t>
      </w:r>
      <w:r w:rsidR="00922B87">
        <w:rPr>
          <w:rFonts w:ascii="Times New Roman" w:hAnsi="Times New Roman" w:cs="Times New Roman"/>
          <w:sz w:val="24"/>
          <w:szCs w:val="24"/>
        </w:rPr>
        <w:t>Significant</w:t>
      </w:r>
      <w:r w:rsidR="00777F72">
        <w:rPr>
          <w:rFonts w:ascii="Times New Roman" w:hAnsi="Times New Roman" w:cs="Times New Roman"/>
          <w:sz w:val="24"/>
          <w:szCs w:val="24"/>
        </w:rPr>
        <w:t xml:space="preserve"> crushing is apparent in the </w:t>
      </w:r>
      <w:r w:rsidR="00777F72" w:rsidRPr="00AB5D45">
        <w:rPr>
          <w:rFonts w:ascii="Times New Roman" w:hAnsi="Times New Roman" w:cs="Times New Roman"/>
          <w:sz w:val="24"/>
          <w:szCs w:val="24"/>
        </w:rPr>
        <w:t xml:space="preserve">failure in the compressive region (top plies) of the </w:t>
      </w:r>
      <w:r w:rsidR="00777F72">
        <w:rPr>
          <w:rFonts w:ascii="Times New Roman" w:hAnsi="Times New Roman" w:cs="Times New Roman"/>
          <w:sz w:val="24"/>
          <w:szCs w:val="24"/>
        </w:rPr>
        <w:t>0.45G-COOH CF</w:t>
      </w:r>
      <w:r w:rsidR="00777F72" w:rsidRPr="00AB5D45">
        <w:rPr>
          <w:rFonts w:ascii="Times New Roman" w:hAnsi="Times New Roman" w:cs="Times New Roman"/>
          <w:sz w:val="24"/>
          <w:szCs w:val="24"/>
        </w:rPr>
        <w:t xml:space="preserve"> composite</w:t>
      </w:r>
      <w:r w:rsidR="00777F72">
        <w:rPr>
          <w:rFonts w:ascii="Times New Roman" w:hAnsi="Times New Roman" w:cs="Times New Roman"/>
          <w:sz w:val="24"/>
          <w:szCs w:val="24"/>
        </w:rPr>
        <w:t xml:space="preserve"> </w:t>
      </w:r>
      <w:r w:rsidR="00777F72" w:rsidRPr="00AB5D45">
        <w:rPr>
          <w:rFonts w:ascii="Times New Roman" w:hAnsi="Times New Roman" w:cs="Times New Roman"/>
          <w:sz w:val="24"/>
          <w:szCs w:val="24"/>
        </w:rPr>
        <w:t xml:space="preserve">(as shown in </w:t>
      </w:r>
      <w:r w:rsidR="00777F72">
        <w:rPr>
          <w:rFonts w:ascii="Times New Roman" w:hAnsi="Times New Roman" w:cs="Times New Roman"/>
          <w:sz w:val="24"/>
          <w:szCs w:val="24"/>
        </w:rPr>
        <w:fldChar w:fldCharType="begin"/>
      </w:r>
      <w:r w:rsidR="00777F72">
        <w:rPr>
          <w:rFonts w:ascii="Times New Roman" w:hAnsi="Times New Roman" w:cs="Times New Roman"/>
          <w:sz w:val="24"/>
          <w:szCs w:val="24"/>
        </w:rPr>
        <w:instrText xml:space="preserve"> REF _Ref125554069 \h </w:instrText>
      </w:r>
      <w:r w:rsidR="00686293">
        <w:rPr>
          <w:rFonts w:ascii="Times New Roman" w:hAnsi="Times New Roman" w:cs="Times New Roman"/>
          <w:sz w:val="24"/>
          <w:szCs w:val="24"/>
        </w:rPr>
        <w:instrText xml:space="preserve"> \* MERGEFORMAT </w:instrText>
      </w:r>
      <w:r w:rsidR="00777F72">
        <w:rPr>
          <w:rFonts w:ascii="Times New Roman" w:hAnsi="Times New Roman" w:cs="Times New Roman"/>
          <w:sz w:val="24"/>
          <w:szCs w:val="24"/>
        </w:rPr>
      </w:r>
      <w:r w:rsidR="00777F72">
        <w:rPr>
          <w:rFonts w:ascii="Times New Roman" w:hAnsi="Times New Roman" w:cs="Times New Roman"/>
          <w:sz w:val="24"/>
          <w:szCs w:val="24"/>
        </w:rPr>
        <w:fldChar w:fldCharType="separate"/>
      </w:r>
      <w:r w:rsidR="00777F72" w:rsidRPr="00895404">
        <w:rPr>
          <w:rFonts w:ascii="Times New Roman" w:hAnsi="Times New Roman" w:cs="Times New Roman"/>
          <w:sz w:val="24"/>
          <w:szCs w:val="24"/>
        </w:rPr>
        <w:t xml:space="preserve">Fig. </w:t>
      </w:r>
      <w:r w:rsidR="00777F72">
        <w:rPr>
          <w:rFonts w:ascii="Times New Roman" w:hAnsi="Times New Roman" w:cs="Times New Roman"/>
          <w:noProof/>
          <w:sz w:val="24"/>
          <w:szCs w:val="24"/>
        </w:rPr>
        <w:t>10</w:t>
      </w:r>
      <w:r w:rsidR="00777F72">
        <w:rPr>
          <w:rFonts w:ascii="Times New Roman" w:hAnsi="Times New Roman" w:cs="Times New Roman"/>
          <w:sz w:val="24"/>
          <w:szCs w:val="24"/>
        </w:rPr>
        <w:fldChar w:fldCharType="end"/>
      </w:r>
      <w:r w:rsidR="00777F72" w:rsidRPr="00B570C6">
        <w:rPr>
          <w:rFonts w:ascii="Times New Roman" w:hAnsi="Times New Roman" w:cs="Times New Roman"/>
          <w:sz w:val="24"/>
          <w:szCs w:val="24"/>
        </w:rPr>
        <w:t xml:space="preserve"> </w:t>
      </w:r>
      <w:r w:rsidR="00777F72">
        <w:rPr>
          <w:rFonts w:ascii="Times New Roman" w:hAnsi="Times New Roman" w:cs="Times New Roman"/>
          <w:sz w:val="24"/>
          <w:szCs w:val="24"/>
        </w:rPr>
        <w:t>B-a</w:t>
      </w:r>
      <w:r w:rsidR="00777F72" w:rsidRPr="00AB5D45">
        <w:rPr>
          <w:rFonts w:ascii="Times New Roman" w:hAnsi="Times New Roman" w:cs="Times New Roman"/>
          <w:sz w:val="24"/>
          <w:szCs w:val="24"/>
        </w:rPr>
        <w:t>)</w:t>
      </w:r>
      <w:r w:rsidR="00777F72">
        <w:rPr>
          <w:rFonts w:ascii="Times New Roman" w:hAnsi="Times New Roman" w:cs="Times New Roman"/>
          <w:sz w:val="24"/>
          <w:szCs w:val="24"/>
        </w:rPr>
        <w:t xml:space="preserve">. </w:t>
      </w:r>
      <w:r w:rsidR="00777F72" w:rsidRPr="00AB5D45">
        <w:rPr>
          <w:rFonts w:ascii="Times New Roman" w:hAnsi="Times New Roman" w:cs="Times New Roman"/>
          <w:sz w:val="24"/>
          <w:szCs w:val="24"/>
        </w:rPr>
        <w:t>This strong interphase might prevent debonding and angular failure of the CF within the composite</w:t>
      </w:r>
      <w:r w:rsidR="002F0123">
        <w:rPr>
          <w:rFonts w:ascii="Times New Roman" w:hAnsi="Times New Roman" w:cs="Times New Roman"/>
          <w:sz w:val="24"/>
          <w:szCs w:val="24"/>
        </w:rPr>
        <w:t>. Fig 12 is a schematic that illustrates this process.</w:t>
      </w:r>
      <w:r w:rsidR="00A8362F">
        <w:rPr>
          <w:rFonts w:ascii="Times New Roman" w:hAnsi="Times New Roman" w:cs="Times New Roman"/>
          <w:sz w:val="24"/>
          <w:szCs w:val="24"/>
        </w:rPr>
        <w:t xml:space="preserve"> </w:t>
      </w:r>
      <w:r w:rsidR="0058173D">
        <w:rPr>
          <w:rFonts w:ascii="Times New Roman" w:hAnsi="Times New Roman" w:cs="Times New Roman"/>
          <w:noProof/>
          <w:sz w:val="24"/>
          <w:szCs w:val="24"/>
          <w:lang w:eastAsia="en-IN"/>
        </w:rPr>
        <w:drawing>
          <wp:inline distT="0" distB="0" distL="0" distR="0" wp14:anchorId="16D7AED1" wp14:editId="52E0CE0D">
            <wp:extent cx="5731510" cy="44938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exural fracture schematic_9.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493895"/>
                    </a:xfrm>
                    <a:prstGeom prst="rect">
                      <a:avLst/>
                    </a:prstGeom>
                  </pic:spPr>
                </pic:pic>
              </a:graphicData>
            </a:graphic>
          </wp:inline>
        </w:drawing>
      </w:r>
    </w:p>
    <w:p w14:paraId="2D49143B" w14:textId="0309B59B" w:rsidR="00A77B7D" w:rsidRDefault="00653D31" w:rsidP="00686293">
      <w:pPr>
        <w:spacing w:line="480" w:lineRule="auto"/>
        <w:jc w:val="center"/>
        <w:rPr>
          <w:rFonts w:ascii="Times New Roman" w:hAnsi="Times New Roman" w:cs="Times New Roman"/>
          <w:sz w:val="24"/>
          <w:szCs w:val="24"/>
        </w:rPr>
      </w:pPr>
      <w:bookmarkStart w:id="18" w:name="_Ref138267073"/>
      <w:r w:rsidRPr="007A3172">
        <w:rPr>
          <w:rFonts w:ascii="Times New Roman" w:hAnsi="Times New Roman" w:cs="Times New Roman"/>
          <w:b/>
          <w:bCs/>
          <w:sz w:val="24"/>
          <w:szCs w:val="24"/>
        </w:rPr>
        <w:t xml:space="preserve">Fig.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B8303C" w:rsidRPr="007A3172">
        <w:rPr>
          <w:rFonts w:ascii="Times New Roman" w:hAnsi="Times New Roman" w:cs="Times New Roman"/>
          <w:b/>
          <w:bCs/>
          <w:noProof/>
          <w:sz w:val="24"/>
          <w:szCs w:val="24"/>
        </w:rPr>
        <w:t>12</w:t>
      </w:r>
      <w:r w:rsidRPr="007A3172">
        <w:rPr>
          <w:rFonts w:ascii="Times New Roman" w:hAnsi="Times New Roman" w:cs="Times New Roman"/>
          <w:b/>
          <w:bCs/>
          <w:sz w:val="24"/>
          <w:szCs w:val="24"/>
        </w:rPr>
        <w:fldChar w:fldCharType="end"/>
      </w:r>
      <w:bookmarkEnd w:id="18"/>
      <w:r w:rsidRPr="007A3172">
        <w:rPr>
          <w:rFonts w:ascii="Times New Roman" w:hAnsi="Times New Roman" w:cs="Times New Roman"/>
          <w:b/>
          <w:bCs/>
          <w:sz w:val="24"/>
          <w:szCs w:val="24"/>
        </w:rPr>
        <w:t>.</w:t>
      </w:r>
      <w:r w:rsidR="00B8303C">
        <w:rPr>
          <w:rFonts w:ascii="Times New Roman" w:hAnsi="Times New Roman" w:cs="Times New Roman"/>
          <w:sz w:val="24"/>
          <w:szCs w:val="24"/>
        </w:rPr>
        <w:t xml:space="preserve"> </w:t>
      </w:r>
      <w:r w:rsidR="00A77B7D" w:rsidRPr="00A77B7D">
        <w:rPr>
          <w:rFonts w:ascii="Times New Roman" w:hAnsi="Times New Roman" w:cs="Times New Roman"/>
          <w:sz w:val="24"/>
          <w:szCs w:val="24"/>
        </w:rPr>
        <w:t xml:space="preserve">Schematic </w:t>
      </w:r>
      <w:r w:rsidR="00A77B7D">
        <w:rPr>
          <w:rFonts w:ascii="Times New Roman" w:hAnsi="Times New Roman" w:cs="Times New Roman"/>
          <w:sz w:val="24"/>
          <w:szCs w:val="24"/>
        </w:rPr>
        <w:t>representation</w:t>
      </w:r>
      <w:r w:rsidR="00A77B7D" w:rsidRPr="00A77B7D">
        <w:rPr>
          <w:rFonts w:ascii="Times New Roman" w:hAnsi="Times New Roman" w:cs="Times New Roman"/>
          <w:sz w:val="24"/>
          <w:szCs w:val="24"/>
        </w:rPr>
        <w:t xml:space="preserve"> of failure mechanisms observed in PCF and 0.45G-COOH CF composites under flexural loading</w:t>
      </w:r>
      <w:r w:rsidR="00A77B7D">
        <w:rPr>
          <w:rFonts w:ascii="Times New Roman" w:hAnsi="Times New Roman" w:cs="Times New Roman"/>
          <w:sz w:val="24"/>
          <w:szCs w:val="24"/>
        </w:rPr>
        <w:t>;</w:t>
      </w:r>
      <w:r w:rsidR="00A77B7D" w:rsidRPr="00A77B7D">
        <w:rPr>
          <w:rFonts w:ascii="Times New Roman" w:hAnsi="Times New Roman" w:cs="Times New Roman"/>
          <w:sz w:val="24"/>
          <w:szCs w:val="24"/>
        </w:rPr>
        <w:t xml:space="preserve"> upper inset illustrates the initial microscopic view, while the bottom inset demonstrates the post-failure microscopic failure mechanisms</w:t>
      </w:r>
    </w:p>
    <w:p w14:paraId="69CE663D" w14:textId="7DE05456" w:rsidR="0035421D" w:rsidRDefault="002F0123" w:rsidP="0068629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 few prior studies have shown a film type deposition </w:t>
      </w:r>
      <w:r w:rsidRPr="006F170D">
        <w:rPr>
          <w:rFonts w:ascii="Times New Roman" w:hAnsi="Times New Roman" w:cs="Times New Roman"/>
          <w:sz w:val="24"/>
          <w:szCs w:val="24"/>
        </w:rPr>
        <w:t>of</w:t>
      </w:r>
      <w:r w:rsidR="006F170D" w:rsidRPr="006F170D">
        <w:rPr>
          <w:rFonts w:ascii="Times New Roman" w:hAnsi="Times New Roman" w:cs="Times New Roman"/>
          <w:sz w:val="24"/>
          <w:szCs w:val="24"/>
        </w:rPr>
        <w:t xml:space="preserve"> G-COOH</w:t>
      </w:r>
      <w:r w:rsidRPr="006F170D">
        <w:rPr>
          <w:rFonts w:ascii="Times New Roman" w:hAnsi="Times New Roman" w:cs="Times New Roman"/>
          <w:sz w:val="24"/>
          <w:szCs w:val="24"/>
        </w:rPr>
        <w:t>s onto</w:t>
      </w:r>
      <w:r>
        <w:rPr>
          <w:rFonts w:ascii="Times New Roman" w:hAnsi="Times New Roman" w:cs="Times New Roman"/>
          <w:sz w:val="24"/>
          <w:szCs w:val="24"/>
        </w:rPr>
        <w:t xml:space="preserve"> the carbon fiber while achieving greater content of</w:t>
      </w:r>
      <w:r w:rsidR="006F170D">
        <w:rPr>
          <w:rFonts w:ascii="Times New Roman" w:hAnsi="Times New Roman" w:cs="Times New Roman"/>
          <w:sz w:val="24"/>
          <w:szCs w:val="24"/>
        </w:rPr>
        <w:t xml:space="preserve"> G-COOH</w:t>
      </w:r>
      <w:r>
        <w:rPr>
          <w:rFonts w:ascii="Times New Roman" w:hAnsi="Times New Roman" w:cs="Times New Roman"/>
          <w:sz w:val="24"/>
          <w:szCs w:val="24"/>
        </w:rPr>
        <w:t xml:space="preserve"> deposition. The tensile strength has been found to be elevated in film type deposition as compared to pristine laminate</w:t>
      </w:r>
      <w:r w:rsidR="00092C05">
        <w:rPr>
          <w:rFonts w:ascii="Times New Roman" w:hAnsi="Times New Roman" w:cs="Times New Roman"/>
          <w:sz w:val="24"/>
          <w:szCs w:val="24"/>
        </w:rPr>
        <w:t xml:space="preserve"> </w:t>
      </w:r>
      <w:r w:rsidR="00092C05">
        <w:rPr>
          <w:rFonts w:ascii="Times New Roman" w:hAnsi="Times New Roman" w:cs="Times New Roman"/>
          <w:sz w:val="24"/>
          <w:szCs w:val="24"/>
        </w:rPr>
        <w:fldChar w:fldCharType="begin" w:fldLock="1"/>
      </w:r>
      <w:r w:rsidR="00092C05">
        <w:rPr>
          <w:rFonts w:ascii="Times New Roman" w:hAnsi="Times New Roman" w:cs="Times New Roman"/>
          <w:sz w:val="24"/>
          <w:szCs w:val="24"/>
        </w:rPr>
        <w:instrText>ADDIN CSL_CITATION {"citationItems":[{"id":"ITEM-1","itemData":{"ISBN":"9780080453705","abstract":"The microscopic structure of silicified Cedrela vvood, as- signable to the form genus Cedreloxylon SELMEIER, 1987, is described from the northern Alpine Foreland in southern Ger- many and Austria. Two structurally different wood types of Ccdroxylon can be distinguishcd based on cross sections. The wood of Cedreloxylon i s compared to that seen i n extant and other fossil taxa of Cedrela. In adebtion, the ring widths of 45 Cedrela wood fragments are recorded. The results suggest that minute anatomy and growth ring width may vary considerably withm a smgle tree, depending on the topographic position (e.g., stem, branch, root) of the respective fragment. Finally, a few comments are offered on the difficult task of interpreting fossil tree-rings with regard to palaeoclimatology, and some aspects are exemplified based on the material at band.","author":[{"dropping-particle":"","family":"Praveen kumar. J, A. Singh","given":"IITB","non-dropping-particle":"","parse-names":false,"suffix":""}],"container-title":"The Patent Office Journal","id":"ITEM-1","issue":"02/06/2023","issued":{"date-parts":[["2023"]]},"page":"1-25","title":"Method for achieving a uniform film type deposition on carbon fiber fabric; Application No.202321028884 A","type":"patent","volume":"22"},"uris":["http://www.mendeley.com/documents/?uuid=ff6203b5-59b8-4cc5-8ba7-55f913b352c7","http://www.mendeley.com/documents/?uuid=2ec02654-d0f8-4819-93e3-f4a8b955faeb"]}],"mendeley":{"formattedCitation":"[38]","plainTextFormattedCitation":"[38]","previouslyFormattedCitation":"[38]"},"properties":{"noteIndex":0},"schema":"https://github.com/citation-style-language/schema/raw/master/csl-citation.json"}</w:instrText>
      </w:r>
      <w:r w:rsidR="00092C05">
        <w:rPr>
          <w:rFonts w:ascii="Times New Roman" w:hAnsi="Times New Roman" w:cs="Times New Roman"/>
          <w:sz w:val="24"/>
          <w:szCs w:val="24"/>
        </w:rPr>
        <w:fldChar w:fldCharType="separate"/>
      </w:r>
      <w:r w:rsidR="00092C05" w:rsidRPr="00E71349">
        <w:rPr>
          <w:rFonts w:ascii="Times New Roman" w:hAnsi="Times New Roman" w:cs="Times New Roman"/>
          <w:noProof/>
          <w:sz w:val="24"/>
          <w:szCs w:val="24"/>
        </w:rPr>
        <w:t>[38]</w:t>
      </w:r>
      <w:r w:rsidR="00092C05">
        <w:rPr>
          <w:rFonts w:ascii="Times New Roman" w:hAnsi="Times New Roman" w:cs="Times New Roman"/>
          <w:sz w:val="24"/>
          <w:szCs w:val="24"/>
        </w:rPr>
        <w:fldChar w:fldCharType="end"/>
      </w:r>
      <w:r>
        <w:rPr>
          <w:rFonts w:ascii="Times New Roman" w:hAnsi="Times New Roman" w:cs="Times New Roman"/>
          <w:sz w:val="24"/>
          <w:szCs w:val="24"/>
        </w:rPr>
        <w:t xml:space="preserve">. However, an optimum amount of </w:t>
      </w:r>
      <w:r w:rsidR="006F170D">
        <w:rPr>
          <w:rFonts w:ascii="Times New Roman" w:hAnsi="Times New Roman" w:cs="Times New Roman"/>
          <w:sz w:val="24"/>
          <w:szCs w:val="24"/>
        </w:rPr>
        <w:t>G-COOH</w:t>
      </w:r>
      <w:r>
        <w:rPr>
          <w:rFonts w:ascii="Times New Roman" w:hAnsi="Times New Roman" w:cs="Times New Roman"/>
          <w:sz w:val="24"/>
          <w:szCs w:val="24"/>
        </w:rPr>
        <w:t xml:space="preserve"> deposition is important while making the final laminate through VARTM since </w:t>
      </w:r>
      <w:r w:rsidR="006F170D">
        <w:rPr>
          <w:rFonts w:ascii="Times New Roman" w:hAnsi="Times New Roman" w:cs="Times New Roman"/>
          <w:sz w:val="24"/>
          <w:szCs w:val="24"/>
        </w:rPr>
        <w:t>G-COOH</w:t>
      </w:r>
      <w:r>
        <w:rPr>
          <w:rFonts w:ascii="Times New Roman" w:hAnsi="Times New Roman" w:cs="Times New Roman"/>
          <w:sz w:val="24"/>
          <w:szCs w:val="24"/>
        </w:rPr>
        <w:t>s can also obstruct the flow of resin during the formation of the laminates</w:t>
      </w:r>
      <w:r w:rsidR="00954413">
        <w:rPr>
          <w:rFonts w:ascii="Times New Roman" w:hAnsi="Times New Roman" w:cs="Times New Roman"/>
          <w:sz w:val="24"/>
          <w:szCs w:val="24"/>
        </w:rPr>
        <w:t xml:space="preserve"> resulting in voids</w:t>
      </w:r>
      <w:r>
        <w:rPr>
          <w:rFonts w:ascii="Times New Roman" w:hAnsi="Times New Roman" w:cs="Times New Roman"/>
          <w:sz w:val="24"/>
          <w:szCs w:val="24"/>
        </w:rPr>
        <w:t xml:space="preserve">. </w:t>
      </w:r>
      <w:r w:rsidR="006475F2">
        <w:rPr>
          <w:rFonts w:ascii="Times New Roman" w:hAnsi="Times New Roman" w:cs="Times New Roman"/>
          <w:sz w:val="24"/>
          <w:szCs w:val="24"/>
        </w:rPr>
        <w:t xml:space="preserve">These voids significantly degrade the flexural strength of the laminates. </w:t>
      </w:r>
      <w:r>
        <w:rPr>
          <w:rFonts w:ascii="Times New Roman" w:hAnsi="Times New Roman" w:cs="Times New Roman"/>
          <w:sz w:val="24"/>
          <w:szCs w:val="24"/>
        </w:rPr>
        <w:t>Particle type</w:t>
      </w:r>
      <w:r w:rsidR="006F170D">
        <w:rPr>
          <w:rFonts w:ascii="Times New Roman" w:hAnsi="Times New Roman" w:cs="Times New Roman"/>
          <w:sz w:val="24"/>
          <w:szCs w:val="24"/>
        </w:rPr>
        <w:t xml:space="preserve"> G-COOH</w:t>
      </w:r>
      <w:r>
        <w:rPr>
          <w:rFonts w:ascii="Times New Roman" w:hAnsi="Times New Roman" w:cs="Times New Roman"/>
          <w:sz w:val="24"/>
          <w:szCs w:val="24"/>
        </w:rPr>
        <w:t xml:space="preserve"> deposition offers much less resistance to the flow of epoxy during </w:t>
      </w:r>
      <w:r w:rsidR="002A2D77">
        <w:rPr>
          <w:rFonts w:ascii="Times New Roman" w:hAnsi="Times New Roman" w:cs="Times New Roman"/>
          <w:sz w:val="24"/>
          <w:szCs w:val="24"/>
        </w:rPr>
        <w:t>making of the l</w:t>
      </w:r>
      <w:r w:rsidR="00954413">
        <w:rPr>
          <w:rFonts w:ascii="Times New Roman" w:hAnsi="Times New Roman" w:cs="Times New Roman"/>
          <w:sz w:val="24"/>
          <w:szCs w:val="24"/>
        </w:rPr>
        <w:t>a</w:t>
      </w:r>
      <w:r w:rsidR="002A2D77">
        <w:rPr>
          <w:rFonts w:ascii="Times New Roman" w:hAnsi="Times New Roman" w:cs="Times New Roman"/>
          <w:sz w:val="24"/>
          <w:szCs w:val="24"/>
        </w:rPr>
        <w:t>minate</w:t>
      </w:r>
      <w:r w:rsidR="00954413">
        <w:rPr>
          <w:rFonts w:ascii="Times New Roman" w:hAnsi="Times New Roman" w:cs="Times New Roman"/>
          <w:sz w:val="24"/>
          <w:szCs w:val="24"/>
        </w:rPr>
        <w:t xml:space="preserve"> thus decreasing the possibility of formation of voids</w:t>
      </w:r>
      <w:r w:rsidR="002A2D77">
        <w:rPr>
          <w:rFonts w:ascii="Times New Roman" w:hAnsi="Times New Roman" w:cs="Times New Roman"/>
          <w:sz w:val="24"/>
          <w:szCs w:val="24"/>
        </w:rPr>
        <w:t xml:space="preserve">. The same has been shown in </w:t>
      </w:r>
      <w:r w:rsidR="00092C05">
        <w:rPr>
          <w:rFonts w:ascii="Times New Roman" w:hAnsi="Times New Roman" w:cs="Times New Roman"/>
          <w:sz w:val="24"/>
          <w:szCs w:val="24"/>
        </w:rPr>
        <w:fldChar w:fldCharType="begin"/>
      </w:r>
      <w:r w:rsidR="00092C05">
        <w:rPr>
          <w:rFonts w:ascii="Times New Roman" w:hAnsi="Times New Roman" w:cs="Times New Roman"/>
          <w:sz w:val="24"/>
          <w:szCs w:val="24"/>
        </w:rPr>
        <w:instrText xml:space="preserve"> REF _Ref137732569 \h </w:instrText>
      </w:r>
      <w:r w:rsidR="00686293">
        <w:rPr>
          <w:rFonts w:ascii="Times New Roman" w:hAnsi="Times New Roman" w:cs="Times New Roman"/>
          <w:sz w:val="24"/>
          <w:szCs w:val="24"/>
        </w:rPr>
        <w:instrText xml:space="preserve"> \* MERGEFORMAT </w:instrText>
      </w:r>
      <w:r w:rsidR="00092C05">
        <w:rPr>
          <w:rFonts w:ascii="Times New Roman" w:hAnsi="Times New Roman" w:cs="Times New Roman"/>
          <w:sz w:val="24"/>
          <w:szCs w:val="24"/>
        </w:rPr>
      </w:r>
      <w:r w:rsidR="00092C05">
        <w:rPr>
          <w:rFonts w:ascii="Times New Roman" w:hAnsi="Times New Roman" w:cs="Times New Roman"/>
          <w:sz w:val="24"/>
          <w:szCs w:val="24"/>
        </w:rPr>
        <w:fldChar w:fldCharType="separate"/>
      </w:r>
      <w:r w:rsidR="00092C05">
        <w:rPr>
          <w:rFonts w:ascii="Times New Roman" w:hAnsi="Times New Roman" w:cs="Times New Roman"/>
          <w:sz w:val="24"/>
          <w:szCs w:val="24"/>
        </w:rPr>
        <w:t>Fig</w:t>
      </w:r>
      <w:r w:rsidR="00191DEF">
        <w:rPr>
          <w:rFonts w:ascii="Times New Roman" w:hAnsi="Times New Roman" w:cs="Times New Roman"/>
          <w:sz w:val="24"/>
          <w:szCs w:val="24"/>
        </w:rPr>
        <w:t>.</w:t>
      </w:r>
      <w:r w:rsidR="00092C05">
        <w:rPr>
          <w:rFonts w:ascii="Times New Roman" w:hAnsi="Times New Roman" w:cs="Times New Roman"/>
          <w:sz w:val="24"/>
          <w:szCs w:val="24"/>
        </w:rPr>
        <w:t xml:space="preserve"> </w:t>
      </w:r>
      <w:r w:rsidR="00092C05">
        <w:rPr>
          <w:rFonts w:ascii="Times New Roman" w:hAnsi="Times New Roman" w:cs="Times New Roman"/>
          <w:noProof/>
          <w:sz w:val="24"/>
          <w:szCs w:val="24"/>
        </w:rPr>
        <w:t>13</w:t>
      </w:r>
      <w:r w:rsidR="00092C05">
        <w:rPr>
          <w:rFonts w:ascii="Times New Roman" w:hAnsi="Times New Roman" w:cs="Times New Roman"/>
          <w:sz w:val="24"/>
          <w:szCs w:val="24"/>
        </w:rPr>
        <w:fldChar w:fldCharType="end"/>
      </w:r>
      <w:r w:rsidR="002A2D77">
        <w:rPr>
          <w:rFonts w:ascii="Times New Roman" w:hAnsi="Times New Roman" w:cs="Times New Roman"/>
          <w:sz w:val="24"/>
          <w:szCs w:val="24"/>
        </w:rPr>
        <w:t>.</w:t>
      </w:r>
    </w:p>
    <w:p w14:paraId="50D34C56" w14:textId="002BB8D5" w:rsidR="0081273B" w:rsidRDefault="0058173D" w:rsidP="00686293">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285E8491" wp14:editId="59EED406">
            <wp:extent cx="5731510" cy="290195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n flow.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901950"/>
                    </a:xfrm>
                    <a:prstGeom prst="rect">
                      <a:avLst/>
                    </a:prstGeom>
                  </pic:spPr>
                </pic:pic>
              </a:graphicData>
            </a:graphic>
          </wp:inline>
        </w:drawing>
      </w:r>
    </w:p>
    <w:p w14:paraId="78E5082E" w14:textId="57BA4DD9" w:rsidR="00023451" w:rsidRDefault="00974176" w:rsidP="00686293">
      <w:pPr>
        <w:spacing w:line="480" w:lineRule="auto"/>
        <w:jc w:val="center"/>
        <w:rPr>
          <w:rFonts w:ascii="Times New Roman" w:hAnsi="Times New Roman" w:cs="Times New Roman"/>
          <w:sz w:val="24"/>
          <w:szCs w:val="24"/>
        </w:rPr>
      </w:pPr>
      <w:bookmarkStart w:id="19" w:name="_Ref137732569"/>
      <w:r w:rsidRPr="007A3172">
        <w:rPr>
          <w:rFonts w:ascii="Times New Roman" w:hAnsi="Times New Roman" w:cs="Times New Roman"/>
          <w:b/>
          <w:bCs/>
          <w:sz w:val="24"/>
          <w:szCs w:val="24"/>
        </w:rPr>
        <w:t xml:space="preserve">Fig. </w:t>
      </w:r>
      <w:r w:rsidRPr="007A3172">
        <w:rPr>
          <w:rFonts w:ascii="Times New Roman" w:hAnsi="Times New Roman" w:cs="Times New Roman"/>
          <w:b/>
          <w:bCs/>
          <w:sz w:val="24"/>
          <w:szCs w:val="24"/>
        </w:rPr>
        <w:fldChar w:fldCharType="begin"/>
      </w:r>
      <w:r w:rsidRPr="007A3172">
        <w:rPr>
          <w:rFonts w:ascii="Times New Roman" w:hAnsi="Times New Roman" w:cs="Times New Roman"/>
          <w:b/>
          <w:bCs/>
          <w:sz w:val="24"/>
          <w:szCs w:val="24"/>
        </w:rPr>
        <w:instrText xml:space="preserve"> SEQ Figure \* ARABIC </w:instrText>
      </w:r>
      <w:r w:rsidRPr="007A3172">
        <w:rPr>
          <w:rFonts w:ascii="Times New Roman" w:hAnsi="Times New Roman" w:cs="Times New Roman"/>
          <w:b/>
          <w:bCs/>
          <w:sz w:val="24"/>
          <w:szCs w:val="24"/>
        </w:rPr>
        <w:fldChar w:fldCharType="separate"/>
      </w:r>
      <w:r w:rsidR="00B8303C" w:rsidRPr="007A3172">
        <w:rPr>
          <w:rFonts w:ascii="Times New Roman" w:hAnsi="Times New Roman" w:cs="Times New Roman"/>
          <w:b/>
          <w:bCs/>
          <w:noProof/>
          <w:sz w:val="24"/>
          <w:szCs w:val="24"/>
        </w:rPr>
        <w:t>13</w:t>
      </w:r>
      <w:r w:rsidRPr="007A3172">
        <w:rPr>
          <w:rFonts w:ascii="Times New Roman" w:hAnsi="Times New Roman" w:cs="Times New Roman"/>
          <w:b/>
          <w:bCs/>
          <w:sz w:val="24"/>
          <w:szCs w:val="24"/>
        </w:rPr>
        <w:fldChar w:fldCharType="end"/>
      </w:r>
      <w:bookmarkEnd w:id="19"/>
      <w:r w:rsidRPr="007A3172">
        <w:rPr>
          <w:rFonts w:ascii="Times New Roman" w:hAnsi="Times New Roman" w:cs="Times New Roman"/>
          <w:b/>
          <w:bCs/>
          <w:sz w:val="24"/>
          <w:szCs w:val="24"/>
        </w:rPr>
        <w:t>.</w:t>
      </w:r>
      <w:r>
        <w:rPr>
          <w:rFonts w:ascii="Times New Roman" w:hAnsi="Times New Roman" w:cs="Times New Roman"/>
          <w:sz w:val="24"/>
          <w:szCs w:val="24"/>
        </w:rPr>
        <w:t xml:space="preserve"> </w:t>
      </w:r>
      <w:r w:rsidR="004C13C9" w:rsidRPr="004C13C9">
        <w:rPr>
          <w:rFonts w:ascii="Times New Roman" w:hAnsi="Times New Roman" w:cs="Times New Roman"/>
          <w:sz w:val="24"/>
          <w:szCs w:val="24"/>
        </w:rPr>
        <w:t xml:space="preserve">Schematic representation of </w:t>
      </w:r>
      <w:r w:rsidR="00CF68E1" w:rsidRPr="004C13C9">
        <w:rPr>
          <w:rFonts w:ascii="Times New Roman" w:hAnsi="Times New Roman" w:cs="Times New Roman"/>
          <w:sz w:val="24"/>
          <w:szCs w:val="24"/>
        </w:rPr>
        <w:t>the resin flow</w:t>
      </w:r>
      <w:r w:rsidR="004C13C9" w:rsidRPr="004C13C9">
        <w:rPr>
          <w:rFonts w:ascii="Times New Roman" w:hAnsi="Times New Roman" w:cs="Times New Roman"/>
          <w:sz w:val="24"/>
          <w:szCs w:val="24"/>
        </w:rPr>
        <w:t xml:space="preserve"> </w:t>
      </w:r>
      <w:r w:rsidR="00CF68E1">
        <w:rPr>
          <w:rFonts w:ascii="Times New Roman" w:hAnsi="Times New Roman" w:cs="Times New Roman"/>
          <w:sz w:val="24"/>
          <w:szCs w:val="24"/>
        </w:rPr>
        <w:t xml:space="preserve">during </w:t>
      </w:r>
      <w:r w:rsidR="00641F96">
        <w:rPr>
          <w:rFonts w:ascii="Times New Roman" w:hAnsi="Times New Roman" w:cs="Times New Roman"/>
          <w:sz w:val="24"/>
          <w:szCs w:val="24"/>
        </w:rPr>
        <w:t xml:space="preserve">the </w:t>
      </w:r>
      <w:r w:rsidR="00CF68E1">
        <w:rPr>
          <w:rFonts w:ascii="Times New Roman" w:hAnsi="Times New Roman" w:cs="Times New Roman"/>
          <w:sz w:val="24"/>
          <w:szCs w:val="24"/>
        </w:rPr>
        <w:t xml:space="preserve">fabrication of </w:t>
      </w:r>
      <w:r w:rsidR="004C13C9">
        <w:rPr>
          <w:rFonts w:ascii="Times New Roman" w:hAnsi="Times New Roman" w:cs="Times New Roman"/>
          <w:sz w:val="24"/>
          <w:szCs w:val="24"/>
        </w:rPr>
        <w:t>PCF</w:t>
      </w:r>
      <w:r w:rsidR="004C13C9" w:rsidRPr="004C13C9">
        <w:rPr>
          <w:rFonts w:ascii="Times New Roman" w:hAnsi="Times New Roman" w:cs="Times New Roman"/>
          <w:sz w:val="24"/>
          <w:szCs w:val="24"/>
        </w:rPr>
        <w:t>, 0.45G-COOH CF composites, and previous work on 1.3G-COOH CF composites</w:t>
      </w:r>
      <w:r w:rsidR="004C13C9">
        <w:rPr>
          <w:rFonts w:ascii="Times New Roman" w:hAnsi="Times New Roman" w:cs="Times New Roman"/>
          <w:sz w:val="24"/>
          <w:szCs w:val="24"/>
        </w:rPr>
        <w:t xml:space="preserve"> </w:t>
      </w:r>
      <w:r w:rsidR="004C13C9">
        <w:rPr>
          <w:rFonts w:ascii="Times New Roman" w:hAnsi="Times New Roman" w:cs="Times New Roman"/>
          <w:sz w:val="24"/>
          <w:szCs w:val="24"/>
        </w:rPr>
        <w:fldChar w:fldCharType="begin" w:fldLock="1"/>
      </w:r>
      <w:r w:rsidR="004C13C9">
        <w:rPr>
          <w:rFonts w:ascii="Times New Roman" w:hAnsi="Times New Roman" w:cs="Times New Roman"/>
          <w:sz w:val="24"/>
          <w:szCs w:val="24"/>
        </w:rPr>
        <w:instrText>ADDIN CSL_CITATION {"citationItems":[{"id":"ITEM-1","itemData":{"ISBN":"9780080453705","abstract":"The microscopic structure of silicified Cedrela vvood, as- signable to the form genus Cedreloxylon SELMEIER, 1987, is described from the northern Alpine Foreland in southern Ger- many and Austria. Two structurally different wood types of Ccdroxylon can be distinguishcd based on cross sections. The wood of Cedreloxylon i s compared to that seen i n extant and other fossil taxa of Cedrela. In adebtion, the ring widths of 45 Cedrela wood fragments are recorded. The results suggest that minute anatomy and growth ring width may vary considerably withm a smgle tree, depending on the topographic position (e.g., stem, branch, root) of the respective fragment. Finally, a few comments are offered on the difficult task of interpreting fossil tree-rings with regard to palaeoclimatology, and some aspects are exemplified based on the material at band.","author":[{"dropping-particle":"","family":"Praveen kumar. J, A. Singh","given":"IITB","non-dropping-particle":"","parse-names":false,"suffix":""}],"container-title":"The Patent Office Journal","id":"ITEM-1","issue":"02/06/2023","issued":{"date-parts":[["2023"]]},"page":"1-25","title":"Method for achieving a uniform film type deposition on carbon fiber fabric; Application No.202321028884 A","type":"patent","volume":"22"},"uris":["http://www.mendeley.com/documents/?uuid=2ec02654-d0f8-4819-93e3-f4a8b955faeb","http://www.mendeley.com/documents/?uuid=ff6203b5-59b8-4cc5-8ba7-55f913b352c7"]}],"mendeley":{"formattedCitation":"[38]","plainTextFormattedCitation":"[38]","previouslyFormattedCitation":"[38]"},"properties":{"noteIndex":0},"schema":"https://github.com/citation-style-language/schema/raw/master/csl-citation.json"}</w:instrText>
      </w:r>
      <w:r w:rsidR="004C13C9">
        <w:rPr>
          <w:rFonts w:ascii="Times New Roman" w:hAnsi="Times New Roman" w:cs="Times New Roman"/>
          <w:sz w:val="24"/>
          <w:szCs w:val="24"/>
        </w:rPr>
        <w:fldChar w:fldCharType="separate"/>
      </w:r>
      <w:r w:rsidR="004C13C9" w:rsidRPr="00E71349">
        <w:rPr>
          <w:rFonts w:ascii="Times New Roman" w:hAnsi="Times New Roman" w:cs="Times New Roman"/>
          <w:noProof/>
          <w:sz w:val="24"/>
          <w:szCs w:val="24"/>
        </w:rPr>
        <w:t>[38]</w:t>
      </w:r>
      <w:r w:rsidR="004C13C9">
        <w:rPr>
          <w:rFonts w:ascii="Times New Roman" w:hAnsi="Times New Roman" w:cs="Times New Roman"/>
          <w:sz w:val="24"/>
          <w:szCs w:val="24"/>
        </w:rPr>
        <w:fldChar w:fldCharType="end"/>
      </w:r>
      <w:r w:rsidR="00D839D5">
        <w:rPr>
          <w:rFonts w:ascii="Times New Roman" w:hAnsi="Times New Roman" w:cs="Times New Roman"/>
          <w:sz w:val="24"/>
          <w:szCs w:val="24"/>
        </w:rPr>
        <w:t xml:space="preserve"> through VARTM</w:t>
      </w:r>
    </w:p>
    <w:p w14:paraId="57B25BE9" w14:textId="07320A48" w:rsidR="00834995" w:rsidRPr="00330314" w:rsidRDefault="00CD0A44" w:rsidP="00686293">
      <w:pPr>
        <w:spacing w:line="480" w:lineRule="auto"/>
        <w:jc w:val="both"/>
        <w:rPr>
          <w:rFonts w:ascii="Times New Roman" w:hAnsi="Times New Roman" w:cs="Times New Roman"/>
          <w:b/>
          <w:color w:val="202124"/>
          <w:sz w:val="24"/>
          <w:szCs w:val="24"/>
          <w:shd w:val="clear" w:color="auto" w:fill="FFFFFF"/>
        </w:rPr>
      </w:pPr>
      <w:r w:rsidRPr="00895404">
        <w:rPr>
          <w:rFonts w:ascii="Times New Roman" w:hAnsi="Times New Roman" w:cs="Times New Roman"/>
          <w:b/>
          <w:color w:val="202124"/>
          <w:sz w:val="24"/>
          <w:szCs w:val="24"/>
          <w:shd w:val="clear" w:color="auto" w:fill="FFFFFF"/>
        </w:rPr>
        <w:t>5</w:t>
      </w:r>
      <w:r w:rsidR="009B219A" w:rsidRPr="00895404">
        <w:rPr>
          <w:rFonts w:ascii="Times New Roman" w:hAnsi="Times New Roman" w:cs="Times New Roman"/>
          <w:b/>
          <w:color w:val="202124"/>
          <w:sz w:val="24"/>
          <w:szCs w:val="24"/>
          <w:shd w:val="clear" w:color="auto" w:fill="FFFFFF"/>
        </w:rPr>
        <w:t xml:space="preserve">. </w:t>
      </w:r>
      <w:r w:rsidR="00E92274" w:rsidRPr="00895404">
        <w:rPr>
          <w:rFonts w:ascii="Times New Roman" w:hAnsi="Times New Roman" w:cs="Times New Roman"/>
          <w:b/>
          <w:color w:val="202124"/>
          <w:sz w:val="24"/>
          <w:szCs w:val="24"/>
          <w:shd w:val="clear" w:color="auto" w:fill="FFFFFF"/>
        </w:rPr>
        <w:t>Conclusions</w:t>
      </w:r>
    </w:p>
    <w:p w14:paraId="73E2E6BA" w14:textId="2C113909" w:rsidR="00CA3922" w:rsidRPr="00CA3922" w:rsidRDefault="00834995" w:rsidP="00686293">
      <w:pPr>
        <w:spacing w:line="480" w:lineRule="auto"/>
        <w:rPr>
          <w:rFonts w:ascii="Times New Roman" w:hAnsi="Times New Roman" w:cs="Times New Roman"/>
          <w:sz w:val="24"/>
          <w:szCs w:val="24"/>
        </w:rPr>
      </w:pPr>
      <w:r w:rsidRPr="00B570C6">
        <w:rPr>
          <w:rFonts w:ascii="Times New Roman" w:hAnsi="Times New Roman" w:cs="Times New Roman"/>
          <w:sz w:val="24"/>
          <w:szCs w:val="24"/>
        </w:rPr>
        <w:t xml:space="preserve">The EPD process was </w:t>
      </w:r>
      <w:r w:rsidR="006475F2">
        <w:rPr>
          <w:rFonts w:ascii="Times New Roman" w:hAnsi="Times New Roman" w:cs="Times New Roman"/>
          <w:sz w:val="24"/>
          <w:szCs w:val="24"/>
        </w:rPr>
        <w:t>used</w:t>
      </w:r>
      <w:r w:rsidR="006475F2" w:rsidRPr="00B570C6">
        <w:rPr>
          <w:rFonts w:ascii="Times New Roman" w:hAnsi="Times New Roman" w:cs="Times New Roman"/>
          <w:sz w:val="24"/>
          <w:szCs w:val="24"/>
        </w:rPr>
        <w:t xml:space="preserve"> </w:t>
      </w:r>
      <w:r w:rsidRPr="00B570C6">
        <w:rPr>
          <w:rFonts w:ascii="Times New Roman" w:hAnsi="Times New Roman" w:cs="Times New Roman"/>
          <w:sz w:val="24"/>
          <w:szCs w:val="24"/>
        </w:rPr>
        <w:t>to deposit 0.45 wt.% of G-COOH platelets on carbon fiber fabric using</w:t>
      </w:r>
      <w:r w:rsidR="00297CE3">
        <w:rPr>
          <w:rFonts w:ascii="Times New Roman" w:hAnsi="Times New Roman" w:cs="Times New Roman"/>
          <w:sz w:val="24"/>
          <w:szCs w:val="24"/>
        </w:rPr>
        <w:t xml:space="preserve"> </w:t>
      </w:r>
      <w:r w:rsidR="00510F37">
        <w:rPr>
          <w:rFonts w:ascii="Times New Roman" w:hAnsi="Times New Roman" w:cs="Times New Roman"/>
          <w:sz w:val="24"/>
          <w:szCs w:val="24"/>
        </w:rPr>
        <w:t xml:space="preserve">optimized </w:t>
      </w:r>
      <w:r w:rsidR="00297CE3">
        <w:rPr>
          <w:rFonts w:ascii="Times New Roman" w:hAnsi="Times New Roman" w:cs="Times New Roman"/>
          <w:sz w:val="24"/>
          <w:szCs w:val="24"/>
        </w:rPr>
        <w:t xml:space="preserve">process parameters </w:t>
      </w:r>
      <w:r w:rsidR="00510F37">
        <w:rPr>
          <w:rFonts w:ascii="Times New Roman" w:hAnsi="Times New Roman" w:cs="Times New Roman"/>
          <w:sz w:val="24"/>
          <w:szCs w:val="24"/>
        </w:rPr>
        <w:t>i.e.</w:t>
      </w:r>
      <w:r w:rsidRPr="00B570C6">
        <w:rPr>
          <w:rFonts w:ascii="Times New Roman" w:hAnsi="Times New Roman" w:cs="Times New Roman"/>
          <w:sz w:val="24"/>
          <w:szCs w:val="24"/>
        </w:rPr>
        <w:t xml:space="preserve"> direct current voltage, deposition time </w:t>
      </w:r>
      <w:r w:rsidR="00297CE3" w:rsidRPr="00297CE3">
        <w:rPr>
          <w:rFonts w:ascii="Times New Roman" w:hAnsi="Times New Roman" w:cs="Times New Roman"/>
          <w:sz w:val="24"/>
          <w:szCs w:val="24"/>
        </w:rPr>
        <w:t>and weight</w:t>
      </w:r>
      <w:r w:rsidRPr="00B570C6">
        <w:rPr>
          <w:rFonts w:ascii="Times New Roman" w:hAnsi="Times New Roman" w:cs="Times New Roman"/>
          <w:sz w:val="24"/>
          <w:szCs w:val="24"/>
        </w:rPr>
        <w:t xml:space="preserve"> </w:t>
      </w:r>
      <w:r w:rsidRPr="00B570C6">
        <w:rPr>
          <w:rFonts w:ascii="Times New Roman" w:hAnsi="Times New Roman" w:cs="Times New Roman"/>
          <w:sz w:val="24"/>
          <w:szCs w:val="24"/>
        </w:rPr>
        <w:lastRenderedPageBreak/>
        <w:t>concentration of G-COOH. This was achieved at 15</w:t>
      </w:r>
      <w:r w:rsidR="004A0720">
        <w:rPr>
          <w:rFonts w:ascii="Times New Roman" w:hAnsi="Times New Roman" w:cs="Times New Roman"/>
          <w:sz w:val="24"/>
          <w:szCs w:val="24"/>
        </w:rPr>
        <w:t xml:space="preserve"> </w:t>
      </w:r>
      <w:r w:rsidRPr="00B570C6">
        <w:rPr>
          <w:rFonts w:ascii="Times New Roman" w:hAnsi="Times New Roman" w:cs="Times New Roman"/>
          <w:sz w:val="24"/>
          <w:szCs w:val="24"/>
        </w:rPr>
        <w:t>V, 20 minutes and 0.1 g/L G-COOH weight concentration in a solution of Mg(NO</w:t>
      </w:r>
      <w:r w:rsidRPr="00B570C6">
        <w:rPr>
          <w:rFonts w:ascii="Times New Roman" w:hAnsi="Times New Roman" w:cs="Times New Roman"/>
          <w:sz w:val="24"/>
          <w:szCs w:val="24"/>
          <w:vertAlign w:val="subscript"/>
        </w:rPr>
        <w:t>3</w:t>
      </w:r>
      <w:r w:rsidRPr="00B570C6">
        <w:rPr>
          <w:rFonts w:ascii="Times New Roman" w:hAnsi="Times New Roman" w:cs="Times New Roman"/>
          <w:sz w:val="24"/>
          <w:szCs w:val="24"/>
        </w:rPr>
        <w:t>)</w:t>
      </w:r>
      <w:r w:rsidRPr="00B570C6">
        <w:rPr>
          <w:rFonts w:ascii="Times New Roman" w:hAnsi="Times New Roman" w:cs="Times New Roman"/>
          <w:sz w:val="24"/>
          <w:szCs w:val="24"/>
          <w:vertAlign w:val="subscript"/>
        </w:rPr>
        <w:t>2</w:t>
      </w:r>
      <w:r w:rsidRPr="00B570C6">
        <w:rPr>
          <w:rFonts w:ascii="Times New Roman" w:hAnsi="Times New Roman" w:cs="Times New Roman"/>
          <w:sz w:val="24"/>
          <w:szCs w:val="24"/>
        </w:rPr>
        <w:t>·6H</w:t>
      </w:r>
      <w:r w:rsidRPr="00B570C6">
        <w:rPr>
          <w:rFonts w:ascii="Times New Roman" w:hAnsi="Times New Roman" w:cs="Times New Roman"/>
          <w:sz w:val="24"/>
          <w:szCs w:val="24"/>
          <w:vertAlign w:val="subscript"/>
        </w:rPr>
        <w:t>2</w:t>
      </w:r>
      <w:r w:rsidRPr="00B570C6">
        <w:rPr>
          <w:rFonts w:ascii="Times New Roman" w:hAnsi="Times New Roman" w:cs="Times New Roman"/>
          <w:sz w:val="24"/>
          <w:szCs w:val="24"/>
        </w:rPr>
        <w:t>O (0.01 g/L) and DI water.</w:t>
      </w:r>
      <w:r>
        <w:rPr>
          <w:rFonts w:ascii="Times New Roman" w:hAnsi="Times New Roman" w:cs="Times New Roman"/>
          <w:sz w:val="24"/>
          <w:szCs w:val="24"/>
        </w:rPr>
        <w:t xml:space="preserve"> </w:t>
      </w:r>
      <w:r w:rsidR="00CA3922" w:rsidRPr="00CA3922">
        <w:rPr>
          <w:rFonts w:ascii="Times New Roman" w:hAnsi="Times New Roman" w:cs="Times New Roman"/>
          <w:sz w:val="24"/>
          <w:szCs w:val="24"/>
        </w:rPr>
        <w:t xml:space="preserve">The </w:t>
      </w:r>
      <w:r w:rsidR="005D62DE">
        <w:rPr>
          <w:rFonts w:ascii="Times New Roman" w:hAnsi="Times New Roman" w:cs="Times New Roman"/>
          <w:sz w:val="24"/>
          <w:szCs w:val="24"/>
        </w:rPr>
        <w:t>composite was fabricated using four</w:t>
      </w:r>
      <w:r w:rsidR="00CA3922" w:rsidRPr="00CA3922">
        <w:rPr>
          <w:rFonts w:ascii="Times New Roman" w:hAnsi="Times New Roman" w:cs="Times New Roman"/>
          <w:sz w:val="24"/>
          <w:szCs w:val="24"/>
        </w:rPr>
        <w:t xml:space="preserve"> layers of </w:t>
      </w:r>
      <w:r w:rsidR="005D62DE">
        <w:rPr>
          <w:rFonts w:ascii="Times New Roman" w:hAnsi="Times New Roman" w:cs="Times New Roman"/>
          <w:sz w:val="24"/>
          <w:szCs w:val="24"/>
        </w:rPr>
        <w:t xml:space="preserve">pristine as well as G-COOH </w:t>
      </w:r>
      <w:r w:rsidR="00CA3922" w:rsidRPr="00CA3922">
        <w:rPr>
          <w:rFonts w:ascii="Times New Roman" w:hAnsi="Times New Roman" w:cs="Times New Roman"/>
          <w:sz w:val="24"/>
          <w:szCs w:val="24"/>
        </w:rPr>
        <w:t xml:space="preserve">deposited </w:t>
      </w:r>
      <w:r w:rsidR="005D62DE">
        <w:rPr>
          <w:rFonts w:ascii="Times New Roman" w:hAnsi="Times New Roman" w:cs="Times New Roman"/>
          <w:sz w:val="24"/>
          <w:szCs w:val="24"/>
        </w:rPr>
        <w:t>carbon fiber fabric via</w:t>
      </w:r>
      <w:r w:rsidR="00CA3922" w:rsidRPr="00CA3922">
        <w:rPr>
          <w:rFonts w:ascii="Times New Roman" w:hAnsi="Times New Roman" w:cs="Times New Roman"/>
          <w:sz w:val="24"/>
          <w:szCs w:val="24"/>
        </w:rPr>
        <w:t xml:space="preserve"> VARTM method. The</w:t>
      </w:r>
      <w:r w:rsidR="005D62DE">
        <w:rPr>
          <w:rFonts w:ascii="Times New Roman" w:hAnsi="Times New Roman" w:cs="Times New Roman"/>
          <w:sz w:val="24"/>
          <w:szCs w:val="24"/>
        </w:rPr>
        <w:t xml:space="preserve"> main findings of the current study </w:t>
      </w:r>
      <w:r w:rsidR="00CA3922" w:rsidRPr="00CA3922">
        <w:rPr>
          <w:rFonts w:ascii="Times New Roman" w:hAnsi="Times New Roman" w:cs="Times New Roman"/>
          <w:sz w:val="24"/>
          <w:szCs w:val="24"/>
        </w:rPr>
        <w:t>are summarized as follows:</w:t>
      </w:r>
    </w:p>
    <w:p w14:paraId="62BA74E4" w14:textId="61B413DC" w:rsidR="00CA3922" w:rsidRPr="00716A76" w:rsidRDefault="00EB2869" w:rsidP="00686293">
      <w:pPr>
        <w:pStyle w:val="ListParagraph"/>
        <w:numPr>
          <w:ilvl w:val="0"/>
          <w:numId w:val="4"/>
        </w:numPr>
        <w:spacing w:line="480" w:lineRule="auto"/>
        <w:rPr>
          <w:rFonts w:ascii="Times New Roman" w:hAnsi="Times New Roman" w:cs="Times New Roman"/>
          <w:sz w:val="24"/>
          <w:szCs w:val="24"/>
        </w:rPr>
      </w:pPr>
      <w:r w:rsidRPr="00716A76">
        <w:rPr>
          <w:rFonts w:ascii="Times New Roman" w:hAnsi="Times New Roman" w:cs="Times New Roman"/>
          <w:sz w:val="24"/>
          <w:szCs w:val="24"/>
        </w:rPr>
        <w:t xml:space="preserve">The presence of functional groups on PCF </w:t>
      </w:r>
      <w:r w:rsidR="00EE792D" w:rsidRPr="00716A76">
        <w:rPr>
          <w:rFonts w:ascii="Times New Roman" w:hAnsi="Times New Roman" w:cs="Times New Roman"/>
          <w:sz w:val="24"/>
          <w:szCs w:val="24"/>
        </w:rPr>
        <w:t>increase</w:t>
      </w:r>
      <w:r w:rsidR="00EE792D">
        <w:rPr>
          <w:rFonts w:ascii="Times New Roman" w:hAnsi="Times New Roman" w:cs="Times New Roman"/>
          <w:sz w:val="24"/>
          <w:szCs w:val="24"/>
        </w:rPr>
        <w:t>d</w:t>
      </w:r>
      <w:r w:rsidR="00EE792D" w:rsidRPr="00716A76">
        <w:rPr>
          <w:rFonts w:ascii="Times New Roman" w:hAnsi="Times New Roman" w:cs="Times New Roman"/>
          <w:sz w:val="24"/>
          <w:szCs w:val="24"/>
        </w:rPr>
        <w:t xml:space="preserve"> </w:t>
      </w:r>
      <w:r w:rsidRPr="00716A76">
        <w:rPr>
          <w:rFonts w:ascii="Times New Roman" w:hAnsi="Times New Roman" w:cs="Times New Roman"/>
          <w:sz w:val="24"/>
          <w:szCs w:val="24"/>
        </w:rPr>
        <w:t>after EPD, leading to increased disorder on 0.45G-COOH CF and chemical bonding. Furthermore, the</w:t>
      </w:r>
      <w:r w:rsidR="00CA3922" w:rsidRPr="00716A76">
        <w:rPr>
          <w:rFonts w:ascii="Times New Roman" w:hAnsi="Times New Roman" w:cs="Times New Roman"/>
          <w:sz w:val="24"/>
          <w:szCs w:val="24"/>
        </w:rPr>
        <w:t xml:space="preserve"> interphase length of 0.45G-COOH CF </w:t>
      </w:r>
      <w:r w:rsidR="00EE792D" w:rsidRPr="00716A76">
        <w:rPr>
          <w:rFonts w:ascii="Times New Roman" w:hAnsi="Times New Roman" w:cs="Times New Roman"/>
          <w:sz w:val="24"/>
          <w:szCs w:val="24"/>
        </w:rPr>
        <w:t>increase</w:t>
      </w:r>
      <w:r w:rsidR="00EE792D">
        <w:rPr>
          <w:rFonts w:ascii="Times New Roman" w:hAnsi="Times New Roman" w:cs="Times New Roman"/>
          <w:sz w:val="24"/>
          <w:szCs w:val="24"/>
        </w:rPr>
        <w:t>d</w:t>
      </w:r>
      <w:r w:rsidR="00EE792D" w:rsidRPr="00716A76">
        <w:rPr>
          <w:rFonts w:ascii="Times New Roman" w:hAnsi="Times New Roman" w:cs="Times New Roman"/>
          <w:sz w:val="24"/>
          <w:szCs w:val="24"/>
        </w:rPr>
        <w:t xml:space="preserve"> </w:t>
      </w:r>
      <w:r w:rsidR="00CA3922" w:rsidRPr="00716A76">
        <w:rPr>
          <w:rFonts w:ascii="Times New Roman" w:hAnsi="Times New Roman" w:cs="Times New Roman"/>
          <w:sz w:val="24"/>
          <w:szCs w:val="24"/>
        </w:rPr>
        <w:t xml:space="preserve">due to the carbonaceous nature of G-COOH platelets. </w:t>
      </w:r>
    </w:p>
    <w:p w14:paraId="79DF6416" w14:textId="3BFBF409" w:rsidR="00716A76" w:rsidRPr="007D0539" w:rsidRDefault="00EB2869" w:rsidP="00686293">
      <w:pPr>
        <w:pStyle w:val="ListParagraph"/>
        <w:numPr>
          <w:ilvl w:val="0"/>
          <w:numId w:val="4"/>
        </w:numPr>
        <w:spacing w:line="480" w:lineRule="auto"/>
        <w:rPr>
          <w:rFonts w:ascii="Times New Roman" w:hAnsi="Times New Roman" w:cs="Times New Roman"/>
          <w:sz w:val="24"/>
          <w:szCs w:val="24"/>
        </w:rPr>
      </w:pPr>
      <w:r w:rsidRPr="00716A76">
        <w:rPr>
          <w:rFonts w:ascii="Times New Roman" w:hAnsi="Times New Roman" w:cs="Times New Roman"/>
          <w:sz w:val="24"/>
          <w:szCs w:val="24"/>
        </w:rPr>
        <w:t>A</w:t>
      </w:r>
      <w:r w:rsidR="00CA3922" w:rsidRPr="00716A76">
        <w:rPr>
          <w:rFonts w:ascii="Times New Roman" w:hAnsi="Times New Roman" w:cs="Times New Roman"/>
          <w:sz w:val="24"/>
          <w:szCs w:val="24"/>
        </w:rPr>
        <w:t xml:space="preserve"> significant improvement in tensile strength, tensile modulus</w:t>
      </w:r>
      <w:r w:rsidRPr="00716A76">
        <w:rPr>
          <w:rFonts w:ascii="Times New Roman" w:hAnsi="Times New Roman" w:cs="Times New Roman"/>
          <w:sz w:val="24"/>
          <w:szCs w:val="24"/>
        </w:rPr>
        <w:t xml:space="preserve"> and strain at maximum stress </w:t>
      </w:r>
      <w:r w:rsidR="00EE792D">
        <w:rPr>
          <w:rFonts w:ascii="Times New Roman" w:hAnsi="Times New Roman" w:cs="Times New Roman"/>
          <w:sz w:val="24"/>
          <w:szCs w:val="24"/>
        </w:rPr>
        <w:t>was observed</w:t>
      </w:r>
      <w:r w:rsidR="00EE792D" w:rsidRPr="00716A76">
        <w:rPr>
          <w:rFonts w:ascii="Times New Roman" w:hAnsi="Times New Roman" w:cs="Times New Roman"/>
          <w:sz w:val="24"/>
          <w:szCs w:val="24"/>
        </w:rPr>
        <w:t xml:space="preserve"> </w:t>
      </w:r>
      <w:r w:rsidRPr="00716A76">
        <w:rPr>
          <w:rFonts w:ascii="Times New Roman" w:hAnsi="Times New Roman" w:cs="Times New Roman"/>
          <w:sz w:val="24"/>
          <w:szCs w:val="24"/>
        </w:rPr>
        <w:t xml:space="preserve">in G-COOH deposited carbon </w:t>
      </w:r>
      <w:r w:rsidR="00F12A35">
        <w:rPr>
          <w:rFonts w:ascii="Times New Roman" w:hAnsi="Times New Roman" w:cs="Times New Roman"/>
          <w:sz w:val="24"/>
          <w:szCs w:val="24"/>
        </w:rPr>
        <w:t>fiber</w:t>
      </w:r>
      <w:r w:rsidRPr="00716A76">
        <w:rPr>
          <w:rFonts w:ascii="Times New Roman" w:hAnsi="Times New Roman" w:cs="Times New Roman"/>
          <w:sz w:val="24"/>
          <w:szCs w:val="24"/>
        </w:rPr>
        <w:t xml:space="preserve"> </w:t>
      </w:r>
      <w:r w:rsidR="006475F2">
        <w:rPr>
          <w:rFonts w:ascii="Times New Roman" w:hAnsi="Times New Roman" w:cs="Times New Roman"/>
          <w:sz w:val="24"/>
          <w:szCs w:val="24"/>
        </w:rPr>
        <w:t>laminate</w:t>
      </w:r>
      <w:r w:rsidR="006475F2" w:rsidRPr="00716A76">
        <w:rPr>
          <w:rFonts w:ascii="Times New Roman" w:hAnsi="Times New Roman" w:cs="Times New Roman"/>
          <w:sz w:val="24"/>
          <w:szCs w:val="24"/>
        </w:rPr>
        <w:t>.</w:t>
      </w:r>
      <w:r w:rsidR="006475F2">
        <w:rPr>
          <w:rFonts w:ascii="Times New Roman" w:hAnsi="Times New Roman" w:cs="Times New Roman"/>
          <w:sz w:val="24"/>
          <w:szCs w:val="24"/>
        </w:rPr>
        <w:t xml:space="preserve"> </w:t>
      </w:r>
      <w:r w:rsidR="00A06695">
        <w:rPr>
          <w:rFonts w:ascii="Times New Roman" w:hAnsi="Times New Roman" w:cs="Times New Roman"/>
          <w:sz w:val="24"/>
          <w:szCs w:val="24"/>
        </w:rPr>
        <w:t xml:space="preserve">Moreover, </w:t>
      </w:r>
      <w:r w:rsidR="0043049A">
        <w:rPr>
          <w:rFonts w:ascii="Times New Roman" w:hAnsi="Times New Roman" w:cs="Times New Roman"/>
          <w:sz w:val="24"/>
          <w:szCs w:val="24"/>
        </w:rPr>
        <w:t>i</w:t>
      </w:r>
      <w:r w:rsidR="00A06695">
        <w:rPr>
          <w:rFonts w:ascii="Times New Roman" w:hAnsi="Times New Roman" w:cs="Times New Roman"/>
          <w:sz w:val="24"/>
          <w:szCs w:val="24"/>
        </w:rPr>
        <w:t xml:space="preserve">nterphase </w:t>
      </w:r>
      <w:r w:rsidR="00A06695" w:rsidRPr="00A06695">
        <w:rPr>
          <w:rFonts w:ascii="Times New Roman" w:hAnsi="Times New Roman" w:cs="Times New Roman"/>
          <w:sz w:val="24"/>
          <w:szCs w:val="24"/>
        </w:rPr>
        <w:t>failure</w:t>
      </w:r>
      <w:r w:rsidR="0043049A">
        <w:rPr>
          <w:rFonts w:ascii="Times New Roman" w:hAnsi="Times New Roman" w:cs="Times New Roman"/>
          <w:sz w:val="24"/>
          <w:szCs w:val="24"/>
        </w:rPr>
        <w:t xml:space="preserve"> indicated by presence of a layer of G-COOH-epoxy</w:t>
      </w:r>
      <w:r w:rsidR="006A3323">
        <w:rPr>
          <w:rFonts w:ascii="Times New Roman" w:hAnsi="Times New Roman" w:cs="Times New Roman"/>
          <w:sz w:val="24"/>
          <w:szCs w:val="24"/>
        </w:rPr>
        <w:t xml:space="preserve">, </w:t>
      </w:r>
      <w:r w:rsidR="00A06695" w:rsidRPr="00A06695">
        <w:rPr>
          <w:rFonts w:ascii="Times New Roman" w:hAnsi="Times New Roman" w:cs="Times New Roman"/>
          <w:sz w:val="24"/>
          <w:szCs w:val="24"/>
        </w:rPr>
        <w:t>occurred in</w:t>
      </w:r>
      <w:r w:rsidR="006A3323" w:rsidRPr="00A06695">
        <w:rPr>
          <w:rFonts w:ascii="Times New Roman" w:hAnsi="Times New Roman" w:cs="Times New Roman"/>
          <w:sz w:val="24"/>
          <w:szCs w:val="24"/>
        </w:rPr>
        <w:t xml:space="preserve"> G-COOH deposited </w:t>
      </w:r>
      <w:r w:rsidR="00A06695" w:rsidRPr="00A06695">
        <w:rPr>
          <w:rFonts w:ascii="Times New Roman" w:hAnsi="Times New Roman" w:cs="Times New Roman"/>
          <w:sz w:val="24"/>
          <w:szCs w:val="24"/>
        </w:rPr>
        <w:t xml:space="preserve">carbon fiber laminates, whereas pristine carbon fiber laminates failed </w:t>
      </w:r>
      <w:r w:rsidR="00EE792D">
        <w:rPr>
          <w:rFonts w:ascii="Times New Roman" w:hAnsi="Times New Roman" w:cs="Times New Roman"/>
          <w:sz w:val="24"/>
          <w:szCs w:val="24"/>
        </w:rPr>
        <w:t xml:space="preserve">at </w:t>
      </w:r>
      <w:r w:rsidR="00A06695" w:rsidRPr="00A06695">
        <w:rPr>
          <w:rFonts w:ascii="Times New Roman" w:hAnsi="Times New Roman" w:cs="Times New Roman"/>
          <w:sz w:val="24"/>
          <w:szCs w:val="24"/>
        </w:rPr>
        <w:t>the interface between the carbon fiber and the matrix</w:t>
      </w:r>
      <w:r w:rsidR="007D0539">
        <w:rPr>
          <w:rFonts w:ascii="Times New Roman" w:hAnsi="Times New Roman" w:cs="Times New Roman"/>
          <w:sz w:val="24"/>
          <w:szCs w:val="24"/>
        </w:rPr>
        <w:t>.</w:t>
      </w:r>
    </w:p>
    <w:p w14:paraId="6F803F05" w14:textId="779CBBA4" w:rsidR="006475F2" w:rsidRPr="00BA3A46" w:rsidRDefault="006475F2" w:rsidP="00686293">
      <w:pPr>
        <w:pStyle w:val="ListParagraph"/>
        <w:numPr>
          <w:ilvl w:val="0"/>
          <w:numId w:val="4"/>
        </w:numPr>
        <w:spacing w:line="480" w:lineRule="auto"/>
        <w:rPr>
          <w:rFonts w:ascii="Times New Roman" w:hAnsi="Times New Roman" w:cs="Times New Roman"/>
          <w:sz w:val="24"/>
          <w:szCs w:val="24"/>
        </w:rPr>
      </w:pPr>
      <w:r w:rsidRPr="00B570C6">
        <w:rPr>
          <w:rFonts w:ascii="Times New Roman" w:hAnsi="Times New Roman" w:cs="Times New Roman"/>
          <w:sz w:val="24"/>
          <w:szCs w:val="24"/>
        </w:rPr>
        <w:t>The flexural strength and flexural modulus show</w:t>
      </w:r>
      <w:r w:rsidR="00EE792D">
        <w:rPr>
          <w:rFonts w:ascii="Times New Roman" w:hAnsi="Times New Roman" w:cs="Times New Roman"/>
          <w:sz w:val="24"/>
          <w:szCs w:val="24"/>
        </w:rPr>
        <w:t>ed</w:t>
      </w:r>
      <w:r w:rsidRPr="00B570C6">
        <w:rPr>
          <w:rFonts w:ascii="Times New Roman" w:hAnsi="Times New Roman" w:cs="Times New Roman"/>
          <w:sz w:val="24"/>
          <w:szCs w:val="24"/>
        </w:rPr>
        <w:t xml:space="preserve"> an enhancement in G-COOH deposited carbon </w:t>
      </w:r>
      <w:r w:rsidR="00F12A35">
        <w:rPr>
          <w:rFonts w:ascii="Times New Roman" w:hAnsi="Times New Roman" w:cs="Times New Roman"/>
          <w:sz w:val="24"/>
          <w:szCs w:val="24"/>
        </w:rPr>
        <w:t>fiber</w:t>
      </w:r>
      <w:r w:rsidRPr="00B570C6">
        <w:rPr>
          <w:rFonts w:ascii="Times New Roman" w:hAnsi="Times New Roman" w:cs="Times New Roman"/>
          <w:sz w:val="24"/>
          <w:szCs w:val="24"/>
        </w:rPr>
        <w:t xml:space="preserve"> composite compared to pr</w:t>
      </w:r>
      <w:r>
        <w:rPr>
          <w:rFonts w:ascii="Times New Roman" w:hAnsi="Times New Roman" w:cs="Times New Roman"/>
          <w:sz w:val="24"/>
          <w:szCs w:val="24"/>
        </w:rPr>
        <w:t xml:space="preserve">istine carbon </w:t>
      </w:r>
      <w:r w:rsidR="00F12A35">
        <w:rPr>
          <w:rFonts w:ascii="Times New Roman" w:hAnsi="Times New Roman" w:cs="Times New Roman"/>
          <w:sz w:val="24"/>
          <w:szCs w:val="24"/>
        </w:rPr>
        <w:t>fiber</w:t>
      </w:r>
      <w:r>
        <w:rPr>
          <w:rFonts w:ascii="Times New Roman" w:hAnsi="Times New Roman" w:cs="Times New Roman"/>
          <w:sz w:val="24"/>
          <w:szCs w:val="24"/>
        </w:rPr>
        <w:t xml:space="preserve"> composites.</w:t>
      </w:r>
    </w:p>
    <w:p w14:paraId="5A59390D" w14:textId="4666C429" w:rsidR="006475F2" w:rsidRPr="00BA3A46" w:rsidRDefault="006475F2" w:rsidP="00686293">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Failure initiation in p</w:t>
      </w:r>
      <w:r w:rsidRPr="00B570C6">
        <w:rPr>
          <w:rFonts w:ascii="Times New Roman" w:hAnsi="Times New Roman" w:cs="Times New Roman"/>
          <w:sz w:val="24"/>
          <w:szCs w:val="24"/>
        </w:rPr>
        <w:t xml:space="preserve">ristine composite </w:t>
      </w:r>
      <w:r>
        <w:rPr>
          <w:rFonts w:ascii="Times New Roman" w:hAnsi="Times New Roman" w:cs="Times New Roman"/>
          <w:sz w:val="24"/>
          <w:szCs w:val="24"/>
        </w:rPr>
        <w:t xml:space="preserve">occurred due to delamination in the compression region whereas </w:t>
      </w:r>
      <w:r w:rsidR="00716A76" w:rsidRPr="00B570C6">
        <w:rPr>
          <w:rFonts w:ascii="Times New Roman" w:hAnsi="Times New Roman" w:cs="Times New Roman"/>
          <w:sz w:val="24"/>
          <w:szCs w:val="24"/>
        </w:rPr>
        <w:t xml:space="preserve">G-COOH deposited composite </w:t>
      </w:r>
      <w:r>
        <w:rPr>
          <w:rFonts w:ascii="Times New Roman" w:hAnsi="Times New Roman" w:cs="Times New Roman"/>
          <w:sz w:val="24"/>
          <w:szCs w:val="24"/>
        </w:rPr>
        <w:t>incurred fiber crushing in the compression area.</w:t>
      </w:r>
    </w:p>
    <w:p w14:paraId="1304CA17" w14:textId="72A0C4BC" w:rsidR="00716A76" w:rsidRDefault="00716A76" w:rsidP="00686293">
      <w:pPr>
        <w:spacing w:line="480" w:lineRule="auto"/>
        <w:jc w:val="both"/>
        <w:rPr>
          <w:rFonts w:ascii="Times New Roman" w:hAnsi="Times New Roman" w:cs="Times New Roman"/>
          <w:b/>
          <w:bCs/>
          <w:sz w:val="24"/>
          <w:szCs w:val="24"/>
          <w:lang w:val="en-US"/>
        </w:rPr>
      </w:pPr>
      <w:r w:rsidRPr="00716A76">
        <w:rPr>
          <w:rFonts w:ascii="Times New Roman" w:hAnsi="Times New Roman" w:cs="Times New Roman"/>
          <w:b/>
          <w:bCs/>
          <w:sz w:val="24"/>
          <w:szCs w:val="24"/>
          <w:lang w:val="en-US"/>
        </w:rPr>
        <w:t>Declarations of interest</w:t>
      </w:r>
    </w:p>
    <w:p w14:paraId="61AA8053" w14:textId="5A567596" w:rsidR="004B5E05" w:rsidRDefault="00716A76" w:rsidP="00686293">
      <w:pPr>
        <w:spacing w:line="480" w:lineRule="auto"/>
        <w:rPr>
          <w:rFonts w:ascii="Times New Roman" w:eastAsia="Calibri" w:hAnsi="Times New Roman" w:cs="Times New Roman"/>
          <w:sz w:val="24"/>
        </w:rPr>
      </w:pPr>
      <w:r w:rsidRPr="00716A76">
        <w:rPr>
          <w:rFonts w:ascii="Times New Roman" w:eastAsia="Calibri" w:hAnsi="Times New Roman" w:cs="Times New Roman"/>
          <w:sz w:val="24"/>
        </w:rPr>
        <w:t xml:space="preserve">Authors have filed a patent (Indian patent application no. – </w:t>
      </w:r>
      <w:r w:rsidR="00E37E39" w:rsidRPr="00E37E39">
        <w:rPr>
          <w:rFonts w:ascii="Times New Roman" w:eastAsia="Calibri" w:hAnsi="Times New Roman" w:cs="Times New Roman"/>
          <w:sz w:val="24"/>
        </w:rPr>
        <w:t>202321028906</w:t>
      </w:r>
      <w:r w:rsidRPr="00716A76">
        <w:rPr>
          <w:rFonts w:ascii="Times New Roman" w:eastAsia="Calibri" w:hAnsi="Times New Roman" w:cs="Times New Roman"/>
          <w:sz w:val="24"/>
        </w:rPr>
        <w:t xml:space="preserve">) for achieving a uniform </w:t>
      </w:r>
      <w:r w:rsidR="00E37E39" w:rsidRPr="00E37E39">
        <w:rPr>
          <w:rFonts w:ascii="Times New Roman" w:eastAsia="Calibri" w:hAnsi="Times New Roman" w:cs="Times New Roman"/>
          <w:sz w:val="24"/>
        </w:rPr>
        <w:t>particulate type</w:t>
      </w:r>
      <w:r w:rsidRPr="00716A76">
        <w:rPr>
          <w:rFonts w:ascii="Times New Roman" w:eastAsia="Calibri" w:hAnsi="Times New Roman" w:cs="Times New Roman"/>
          <w:sz w:val="24"/>
        </w:rPr>
        <w:t xml:space="preserve"> deposition on carbon fiber fabric which is under examination. All authors declare that they have no other conflicts.</w:t>
      </w:r>
    </w:p>
    <w:p w14:paraId="409FA492" w14:textId="77777777" w:rsidR="002874E5" w:rsidRDefault="002874E5" w:rsidP="00686293">
      <w:pPr>
        <w:spacing w:line="480" w:lineRule="auto"/>
        <w:rPr>
          <w:rFonts w:ascii="Times New Roman" w:eastAsia="Calibri" w:hAnsi="Times New Roman" w:cs="Times New Roman"/>
          <w:sz w:val="24"/>
        </w:rPr>
      </w:pPr>
    </w:p>
    <w:p w14:paraId="2B6E9ED2" w14:textId="77777777" w:rsidR="00D97CBE" w:rsidRPr="00895404" w:rsidRDefault="00925231" w:rsidP="00686293">
      <w:pPr>
        <w:spacing w:line="480" w:lineRule="auto"/>
        <w:jc w:val="center"/>
        <w:rPr>
          <w:rFonts w:ascii="Times New Roman" w:hAnsi="Times New Roman" w:cs="Times New Roman"/>
          <w:b/>
          <w:sz w:val="24"/>
          <w:szCs w:val="24"/>
        </w:rPr>
      </w:pPr>
      <w:r w:rsidRPr="00895404">
        <w:rPr>
          <w:rFonts w:ascii="Times New Roman" w:hAnsi="Times New Roman" w:cs="Times New Roman"/>
          <w:b/>
          <w:sz w:val="24"/>
          <w:szCs w:val="24"/>
        </w:rPr>
        <w:lastRenderedPageBreak/>
        <w:t>References</w:t>
      </w:r>
    </w:p>
    <w:p w14:paraId="2266CC51" w14:textId="0A514C1F" w:rsidR="00F506A2" w:rsidRPr="006877EA" w:rsidRDefault="00925231"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sz w:val="24"/>
          <w:szCs w:val="24"/>
        </w:rPr>
        <w:fldChar w:fldCharType="begin" w:fldLock="1"/>
      </w:r>
      <w:r w:rsidRPr="006877EA">
        <w:rPr>
          <w:rFonts w:ascii="Times New Roman" w:hAnsi="Times New Roman" w:cs="Times New Roman"/>
          <w:sz w:val="24"/>
          <w:szCs w:val="24"/>
        </w:rPr>
        <w:instrText xml:space="preserve">ADDIN Mendeley Bibliography CSL_BIBLIOGRAPHY </w:instrText>
      </w:r>
      <w:r w:rsidRPr="006877EA">
        <w:rPr>
          <w:rFonts w:ascii="Times New Roman" w:hAnsi="Times New Roman" w:cs="Times New Roman"/>
          <w:sz w:val="24"/>
          <w:szCs w:val="24"/>
        </w:rPr>
        <w:fldChar w:fldCharType="separate"/>
      </w:r>
      <w:r w:rsidR="00F506A2" w:rsidRPr="006877EA">
        <w:rPr>
          <w:rFonts w:ascii="Times New Roman" w:hAnsi="Times New Roman" w:cs="Times New Roman"/>
          <w:noProof/>
          <w:sz w:val="24"/>
          <w:szCs w:val="24"/>
        </w:rPr>
        <w:t>1.</w:t>
      </w:r>
      <w:r w:rsidR="00F506A2" w:rsidRPr="006877EA">
        <w:rPr>
          <w:rFonts w:ascii="Times New Roman" w:hAnsi="Times New Roman" w:cs="Times New Roman"/>
          <w:noProof/>
          <w:sz w:val="24"/>
          <w:szCs w:val="24"/>
        </w:rPr>
        <w:tab/>
        <w:t xml:space="preserve">Sayam A, Rahman ANMM, Rahman MS, Smriti SA, Ahmed F, Rabbi MF, Hossain M, Faruque MO. 2022 </w:t>
      </w:r>
      <w:r w:rsidR="00F506A2" w:rsidRPr="006877EA">
        <w:rPr>
          <w:rFonts w:ascii="Times New Roman" w:hAnsi="Times New Roman" w:cs="Times New Roman"/>
          <w:i/>
          <w:iCs/>
          <w:noProof/>
          <w:sz w:val="24"/>
          <w:szCs w:val="24"/>
        </w:rPr>
        <w:t>A review on carbon fiber-reinforced hierarchical composites: mechanical performance, manufacturing process, structural applications and allied challenges</w:t>
      </w:r>
      <w:r w:rsidR="00F506A2" w:rsidRPr="006877EA">
        <w:rPr>
          <w:rFonts w:ascii="Times New Roman" w:hAnsi="Times New Roman" w:cs="Times New Roman"/>
          <w:noProof/>
          <w:sz w:val="24"/>
          <w:szCs w:val="24"/>
        </w:rPr>
        <w:t>. Springer Nature Singapore. (doi:10.1007/s42823-022-00358-2)</w:t>
      </w:r>
    </w:p>
    <w:p w14:paraId="5CB8FF7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w:t>
      </w:r>
      <w:r w:rsidRPr="006877EA">
        <w:rPr>
          <w:rFonts w:ascii="Times New Roman" w:hAnsi="Times New Roman" w:cs="Times New Roman"/>
          <w:noProof/>
          <w:sz w:val="24"/>
          <w:szCs w:val="24"/>
        </w:rPr>
        <w:tab/>
        <w:t xml:space="preserve">Altin Karataş M, Gökkaya H. 2018 A review on machinability of carbon fiber reinforced polymer (CFRP) and glass fiber reinforced polymer (GFRP) composite materials. </w:t>
      </w:r>
      <w:r w:rsidRPr="006877EA">
        <w:rPr>
          <w:rFonts w:ascii="Times New Roman" w:hAnsi="Times New Roman" w:cs="Times New Roman"/>
          <w:i/>
          <w:iCs/>
          <w:noProof/>
          <w:sz w:val="24"/>
          <w:szCs w:val="24"/>
        </w:rPr>
        <w:t>Def. Technol.</w:t>
      </w:r>
      <w:r w:rsidRPr="006877EA">
        <w:rPr>
          <w:rFonts w:ascii="Times New Roman" w:hAnsi="Times New Roman" w:cs="Times New Roman"/>
          <w:noProof/>
          <w:sz w:val="24"/>
          <w:szCs w:val="24"/>
        </w:rPr>
        <w:t xml:space="preserve"> 14, 318–326. (doi:10.1016/j.dt.2018.02.001)</w:t>
      </w:r>
    </w:p>
    <w:p w14:paraId="402E43D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w:t>
      </w:r>
      <w:r w:rsidRPr="006877EA">
        <w:rPr>
          <w:rFonts w:ascii="Times New Roman" w:hAnsi="Times New Roman" w:cs="Times New Roman"/>
          <w:noProof/>
          <w:sz w:val="24"/>
          <w:szCs w:val="24"/>
        </w:rPr>
        <w:tab/>
        <w:t xml:space="preserve">Johanna B, Jean-François G, Frédéric L, Pierre G, Jérôme M. 2015 New continuous fiber reinforced thermoplastic composites: An analysis of interfacial adhesion from the micro scale to the macro scale. </w:t>
      </w:r>
      <w:r w:rsidRPr="006877EA">
        <w:rPr>
          <w:rFonts w:ascii="Times New Roman" w:hAnsi="Times New Roman" w:cs="Times New Roman"/>
          <w:i/>
          <w:iCs/>
          <w:noProof/>
          <w:sz w:val="24"/>
          <w:szCs w:val="24"/>
        </w:rPr>
        <w:t>ICCM Int. Conf. Compos. Mater.</w:t>
      </w:r>
      <w:r w:rsidRPr="006877EA">
        <w:rPr>
          <w:rFonts w:ascii="Times New Roman" w:hAnsi="Times New Roman" w:cs="Times New Roman"/>
          <w:noProof/>
          <w:sz w:val="24"/>
          <w:szCs w:val="24"/>
        </w:rPr>
        <w:t xml:space="preserve"> 2015-July.</w:t>
      </w:r>
    </w:p>
    <w:p w14:paraId="49EE4CE0"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4.</w:t>
      </w:r>
      <w:r w:rsidRPr="006877EA">
        <w:rPr>
          <w:rFonts w:ascii="Times New Roman" w:hAnsi="Times New Roman" w:cs="Times New Roman"/>
          <w:noProof/>
          <w:sz w:val="24"/>
          <w:szCs w:val="24"/>
        </w:rPr>
        <w:tab/>
        <w:t xml:space="preserve">Srivastava AK, Gupta V, Yerramalli CS, Singh A. 2019 Flexural strength enhancement in carbon-fiber epoxy composites through graphene nano-platelets coating on fibers. </w:t>
      </w:r>
      <w:r w:rsidRPr="006877EA">
        <w:rPr>
          <w:rFonts w:ascii="Times New Roman" w:hAnsi="Times New Roman" w:cs="Times New Roman"/>
          <w:i/>
          <w:iCs/>
          <w:noProof/>
          <w:sz w:val="24"/>
          <w:szCs w:val="24"/>
        </w:rPr>
        <w:t>Compos. Part B Eng.</w:t>
      </w:r>
      <w:r w:rsidRPr="006877EA">
        <w:rPr>
          <w:rFonts w:ascii="Times New Roman" w:hAnsi="Times New Roman" w:cs="Times New Roman"/>
          <w:noProof/>
          <w:sz w:val="24"/>
          <w:szCs w:val="24"/>
        </w:rPr>
        <w:t xml:space="preserve"> 179, 107539. (doi:10.1016/j.compositesb.2019.107539)</w:t>
      </w:r>
    </w:p>
    <w:p w14:paraId="5608142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5.</w:t>
      </w:r>
      <w:r w:rsidRPr="006877EA">
        <w:rPr>
          <w:rFonts w:ascii="Times New Roman" w:hAnsi="Times New Roman" w:cs="Times New Roman"/>
          <w:noProof/>
          <w:sz w:val="24"/>
          <w:szCs w:val="24"/>
        </w:rPr>
        <w:tab/>
        <w:t xml:space="preserve">Awan FS, Fakhar MA, Khan LA, Subhani T. 2019 Study of Interfacial Properties of Carbon Fiber Epoxy Matrix Composites Containing Graphene Nanoplatelets. </w:t>
      </w:r>
      <w:r w:rsidRPr="006877EA">
        <w:rPr>
          <w:rFonts w:ascii="Times New Roman" w:hAnsi="Times New Roman" w:cs="Times New Roman"/>
          <w:i/>
          <w:iCs/>
          <w:noProof/>
          <w:sz w:val="24"/>
          <w:szCs w:val="24"/>
        </w:rPr>
        <w:t>Fibers Polym.</w:t>
      </w:r>
      <w:r w:rsidRPr="006877EA">
        <w:rPr>
          <w:rFonts w:ascii="Times New Roman" w:hAnsi="Times New Roman" w:cs="Times New Roman"/>
          <w:noProof/>
          <w:sz w:val="24"/>
          <w:szCs w:val="24"/>
        </w:rPr>
        <w:t xml:space="preserve"> 20, 633–641. (doi:10.1007/s12221-019-8596-6)</w:t>
      </w:r>
    </w:p>
    <w:p w14:paraId="0EFAE448"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6.</w:t>
      </w:r>
      <w:r w:rsidRPr="006877EA">
        <w:rPr>
          <w:rFonts w:ascii="Times New Roman" w:hAnsi="Times New Roman" w:cs="Times New Roman"/>
          <w:noProof/>
          <w:sz w:val="24"/>
          <w:szCs w:val="24"/>
        </w:rPr>
        <w:tab/>
        <w:t xml:space="preserve">Srivastava AK, Desai U, Singh A. 2023 Effect of graphene coating on modified and pristine carbon fibers on the tribological response of carbon fiber epoxy composites. </w:t>
      </w:r>
      <w:r w:rsidRPr="006877EA">
        <w:rPr>
          <w:rFonts w:ascii="Times New Roman" w:hAnsi="Times New Roman" w:cs="Times New Roman"/>
          <w:i/>
          <w:iCs/>
          <w:noProof/>
          <w:sz w:val="24"/>
          <w:szCs w:val="24"/>
        </w:rPr>
        <w:t>Compos. Part B</w:t>
      </w:r>
      <w:r w:rsidRPr="006877EA">
        <w:rPr>
          <w:rFonts w:ascii="Times New Roman" w:hAnsi="Times New Roman" w:cs="Times New Roman"/>
          <w:noProof/>
          <w:sz w:val="24"/>
          <w:szCs w:val="24"/>
        </w:rPr>
        <w:t xml:space="preserve"> 250, 110412. (doi:10.1016/j.compositesb.2022.110412)</w:t>
      </w:r>
    </w:p>
    <w:p w14:paraId="4A146124"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7.</w:t>
      </w:r>
      <w:r w:rsidRPr="006877EA">
        <w:rPr>
          <w:rFonts w:ascii="Times New Roman" w:hAnsi="Times New Roman" w:cs="Times New Roman"/>
          <w:noProof/>
          <w:sz w:val="24"/>
          <w:szCs w:val="24"/>
        </w:rPr>
        <w:tab/>
        <w:t xml:space="preserve">Srivastava AK, Singh A. 2022 Effect of Graphene Coating of Carbon Fibers on the Fracture of Uni-directional Laminates. </w:t>
      </w:r>
      <w:r w:rsidRPr="006877EA">
        <w:rPr>
          <w:rFonts w:ascii="Times New Roman" w:hAnsi="Times New Roman" w:cs="Times New Roman"/>
          <w:i/>
          <w:iCs/>
          <w:noProof/>
          <w:sz w:val="24"/>
          <w:szCs w:val="24"/>
        </w:rPr>
        <w:t>Procedia Struct. Integr.</w:t>
      </w:r>
      <w:r w:rsidRPr="006877EA">
        <w:rPr>
          <w:rFonts w:ascii="Times New Roman" w:hAnsi="Times New Roman" w:cs="Times New Roman"/>
          <w:noProof/>
          <w:sz w:val="24"/>
          <w:szCs w:val="24"/>
        </w:rPr>
        <w:t xml:space="preserve"> 41, 241–247. </w:t>
      </w:r>
      <w:r w:rsidRPr="006877EA">
        <w:rPr>
          <w:rFonts w:ascii="Times New Roman" w:hAnsi="Times New Roman" w:cs="Times New Roman"/>
          <w:noProof/>
          <w:sz w:val="24"/>
          <w:szCs w:val="24"/>
        </w:rPr>
        <w:lastRenderedPageBreak/>
        <w:t>(doi:10.1016/j.prostr.2022.05.027)</w:t>
      </w:r>
    </w:p>
    <w:p w14:paraId="0ADF8AC2"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8.</w:t>
      </w:r>
      <w:r w:rsidRPr="006877EA">
        <w:rPr>
          <w:rFonts w:ascii="Times New Roman" w:hAnsi="Times New Roman" w:cs="Times New Roman"/>
          <w:noProof/>
          <w:sz w:val="24"/>
          <w:szCs w:val="24"/>
        </w:rPr>
        <w:tab/>
        <w:t xml:space="preserve">Ma Y, Han J, Wang M, Chen X, Jia S. 2018 Electrophoretic deposition of graphene-based materials: A review of materials and their applications. </w:t>
      </w:r>
      <w:r w:rsidRPr="006877EA">
        <w:rPr>
          <w:rFonts w:ascii="Times New Roman" w:hAnsi="Times New Roman" w:cs="Times New Roman"/>
          <w:i/>
          <w:iCs/>
          <w:noProof/>
          <w:sz w:val="24"/>
          <w:szCs w:val="24"/>
        </w:rPr>
        <w:t>J. Mater.</w:t>
      </w:r>
      <w:r w:rsidRPr="006877EA">
        <w:rPr>
          <w:rFonts w:ascii="Times New Roman" w:hAnsi="Times New Roman" w:cs="Times New Roman"/>
          <w:noProof/>
          <w:sz w:val="24"/>
          <w:szCs w:val="24"/>
        </w:rPr>
        <w:t xml:space="preserve"> 4, 108–120. (doi:10.1016/j.jmat.2018.02.004)</w:t>
      </w:r>
    </w:p>
    <w:p w14:paraId="3CDADE70"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9.</w:t>
      </w:r>
      <w:r w:rsidRPr="006877EA">
        <w:rPr>
          <w:rFonts w:ascii="Times New Roman" w:hAnsi="Times New Roman" w:cs="Times New Roman"/>
          <w:noProof/>
          <w:sz w:val="24"/>
          <w:szCs w:val="24"/>
        </w:rPr>
        <w:tab/>
        <w:t xml:space="preserve">Jiang J, Yao X, Xu C, Su Y, Deng C, Liu F, Wu J. 2016 Preparation of Graphene Oxide Coatings onto Carbon Fibers by Electrophoretic Deposition for Enhancing Interfacial Strength in Carbon Fiber Composites. </w:t>
      </w:r>
      <w:r w:rsidRPr="006877EA">
        <w:rPr>
          <w:rFonts w:ascii="Times New Roman" w:hAnsi="Times New Roman" w:cs="Times New Roman"/>
          <w:i/>
          <w:iCs/>
          <w:noProof/>
          <w:sz w:val="24"/>
          <w:szCs w:val="24"/>
        </w:rPr>
        <w:t>J. Electrochem. Soc.</w:t>
      </w:r>
      <w:r w:rsidRPr="006877EA">
        <w:rPr>
          <w:rFonts w:ascii="Times New Roman" w:hAnsi="Times New Roman" w:cs="Times New Roman"/>
          <w:noProof/>
          <w:sz w:val="24"/>
          <w:szCs w:val="24"/>
        </w:rPr>
        <w:t xml:space="preserve"> 163, D133–D139. (doi:10.1149/2.0571605jes)</w:t>
      </w:r>
    </w:p>
    <w:p w14:paraId="33943DB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10.</w:t>
      </w:r>
      <w:r w:rsidRPr="006877EA">
        <w:rPr>
          <w:rFonts w:ascii="Times New Roman" w:hAnsi="Times New Roman" w:cs="Times New Roman"/>
          <w:noProof/>
          <w:sz w:val="24"/>
          <w:szCs w:val="24"/>
        </w:rPr>
        <w:tab/>
        <w:t xml:space="preserve">Wang C, Li J, Sun S, Li X, Zhao F, Jiang B, Huang Y. 2016 Electrophoretic deposition of graphene oxide on continuous carbon fibers for reinforcement of both tensile and interfacial strength. </w:t>
      </w:r>
      <w:r w:rsidRPr="006877EA">
        <w:rPr>
          <w:rFonts w:ascii="Times New Roman" w:hAnsi="Times New Roman" w:cs="Times New Roman"/>
          <w:i/>
          <w:iCs/>
          <w:noProof/>
          <w:sz w:val="24"/>
          <w:szCs w:val="24"/>
        </w:rPr>
        <w:t>Compos. Sci. Technol.</w:t>
      </w:r>
      <w:r w:rsidRPr="006877EA">
        <w:rPr>
          <w:rFonts w:ascii="Times New Roman" w:hAnsi="Times New Roman" w:cs="Times New Roman"/>
          <w:noProof/>
          <w:sz w:val="24"/>
          <w:szCs w:val="24"/>
        </w:rPr>
        <w:t xml:space="preserve"> 135, 46–53. (doi:10.1016/j.compscitech.2016.07.009)</w:t>
      </w:r>
    </w:p>
    <w:p w14:paraId="59114756"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11.</w:t>
      </w:r>
      <w:r w:rsidRPr="006877EA">
        <w:rPr>
          <w:rFonts w:ascii="Times New Roman" w:hAnsi="Times New Roman" w:cs="Times New Roman"/>
          <w:noProof/>
          <w:sz w:val="24"/>
          <w:szCs w:val="24"/>
        </w:rPr>
        <w:tab/>
        <w:t xml:space="preserve">Hung P yan, Lau K tak, Fox B, Hameed N, Jia B, Lee JH. 2019 Effect of graphene oxide concentration on flexural properties of CFRP at low temperature. </w:t>
      </w:r>
      <w:r w:rsidRPr="006877EA">
        <w:rPr>
          <w:rFonts w:ascii="Times New Roman" w:hAnsi="Times New Roman" w:cs="Times New Roman"/>
          <w:i/>
          <w:iCs/>
          <w:noProof/>
          <w:sz w:val="24"/>
          <w:szCs w:val="24"/>
        </w:rPr>
        <w:t>Carbon N. Y.</w:t>
      </w:r>
      <w:r w:rsidRPr="006877EA">
        <w:rPr>
          <w:rFonts w:ascii="Times New Roman" w:hAnsi="Times New Roman" w:cs="Times New Roman"/>
          <w:noProof/>
          <w:sz w:val="24"/>
          <w:szCs w:val="24"/>
        </w:rPr>
        <w:t xml:space="preserve"> 152, 556–564. (doi:10.1016/j.carbon.2019.06.032)</w:t>
      </w:r>
    </w:p>
    <w:p w14:paraId="06EA999E"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12.</w:t>
      </w:r>
      <w:r w:rsidRPr="006877EA">
        <w:rPr>
          <w:rFonts w:ascii="Times New Roman" w:hAnsi="Times New Roman" w:cs="Times New Roman"/>
          <w:noProof/>
          <w:sz w:val="24"/>
          <w:szCs w:val="24"/>
        </w:rPr>
        <w:tab/>
        <w:t xml:space="preserve">Sharma H, Kumar A, Rana S, Guadagno L. 2022 An Overview on Carbon Fiber-Reinforced Epoxy Composites: Effect of Graphene Oxide Incorporation on Composites Performance. </w:t>
      </w:r>
      <w:r w:rsidRPr="006877EA">
        <w:rPr>
          <w:rFonts w:ascii="Times New Roman" w:hAnsi="Times New Roman" w:cs="Times New Roman"/>
          <w:i/>
          <w:iCs/>
          <w:noProof/>
          <w:sz w:val="24"/>
          <w:szCs w:val="24"/>
        </w:rPr>
        <w:t>Polymers (Basel).</w:t>
      </w:r>
      <w:r w:rsidRPr="006877EA">
        <w:rPr>
          <w:rFonts w:ascii="Times New Roman" w:hAnsi="Times New Roman" w:cs="Times New Roman"/>
          <w:noProof/>
          <w:sz w:val="24"/>
          <w:szCs w:val="24"/>
        </w:rPr>
        <w:t xml:space="preserve"> 14, 1548. (doi:10.3390/polym14081548)</w:t>
      </w:r>
    </w:p>
    <w:p w14:paraId="71140109"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13.</w:t>
      </w:r>
      <w:r w:rsidRPr="006877EA">
        <w:rPr>
          <w:rFonts w:ascii="Times New Roman" w:hAnsi="Times New Roman" w:cs="Times New Roman"/>
          <w:noProof/>
          <w:sz w:val="24"/>
          <w:szCs w:val="24"/>
        </w:rPr>
        <w:tab/>
        <w:t xml:space="preserve">Zhang X, Fan X, Yan C, Li H, Zhu Y, Li X, Yu L. 2012 Interfacial microstructure and properties of carbon fiber composites modified with graphene oxide. </w:t>
      </w:r>
      <w:r w:rsidRPr="006877EA">
        <w:rPr>
          <w:rFonts w:ascii="Times New Roman" w:hAnsi="Times New Roman" w:cs="Times New Roman"/>
          <w:i/>
          <w:iCs/>
          <w:noProof/>
          <w:sz w:val="24"/>
          <w:szCs w:val="24"/>
        </w:rPr>
        <w:t>ACS Appl. Mater. Interfaces</w:t>
      </w:r>
      <w:r w:rsidRPr="006877EA">
        <w:rPr>
          <w:rFonts w:ascii="Times New Roman" w:hAnsi="Times New Roman" w:cs="Times New Roman"/>
          <w:noProof/>
          <w:sz w:val="24"/>
          <w:szCs w:val="24"/>
        </w:rPr>
        <w:t xml:space="preserve"> 4, 1543–1552. (doi:10.1021/am201757v)</w:t>
      </w:r>
    </w:p>
    <w:p w14:paraId="2778B0C7"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14.</w:t>
      </w:r>
      <w:r w:rsidRPr="006877EA">
        <w:rPr>
          <w:rFonts w:ascii="Times New Roman" w:hAnsi="Times New Roman" w:cs="Times New Roman"/>
          <w:noProof/>
          <w:sz w:val="24"/>
          <w:szCs w:val="24"/>
        </w:rPr>
        <w:tab/>
        <w:t xml:space="preserve">Patnaik S, Gangineni PK, Ray BC, Prusty RK. 2020 Effect of graphene-based nanofillers addition on the interlaminar performance of CFRP composites: An </w:t>
      </w:r>
      <w:r w:rsidRPr="006877EA">
        <w:rPr>
          <w:rFonts w:ascii="Times New Roman" w:hAnsi="Times New Roman" w:cs="Times New Roman"/>
          <w:noProof/>
          <w:sz w:val="24"/>
          <w:szCs w:val="24"/>
        </w:rPr>
        <w:lastRenderedPageBreak/>
        <w:t xml:space="preserve">assessment of cryo-conditioning. </w:t>
      </w:r>
      <w:r w:rsidRPr="006877EA">
        <w:rPr>
          <w:rFonts w:ascii="Times New Roman" w:hAnsi="Times New Roman" w:cs="Times New Roman"/>
          <w:i/>
          <w:iCs/>
          <w:noProof/>
          <w:sz w:val="24"/>
          <w:szCs w:val="24"/>
        </w:rPr>
        <w:t>Mater. Today Proc.</w:t>
      </w:r>
      <w:r w:rsidRPr="006877EA">
        <w:rPr>
          <w:rFonts w:ascii="Times New Roman" w:hAnsi="Times New Roman" w:cs="Times New Roman"/>
          <w:noProof/>
          <w:sz w:val="24"/>
          <w:szCs w:val="24"/>
        </w:rPr>
        <w:t xml:space="preserve"> 33, 5070–5075. (doi:10.1016/j.matpr.2020.02.846)</w:t>
      </w:r>
    </w:p>
    <w:p w14:paraId="5C229B88"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15.</w:t>
      </w:r>
      <w:r w:rsidRPr="006877EA">
        <w:rPr>
          <w:rFonts w:ascii="Times New Roman" w:hAnsi="Times New Roman" w:cs="Times New Roman"/>
          <w:noProof/>
          <w:sz w:val="24"/>
          <w:szCs w:val="24"/>
        </w:rPr>
        <w:tab/>
        <w:t xml:space="preserve">Sun T, Zhang X, Qiu B, Zhang H, Yan L, Liang M, Zou H. 2022 Electrochemical construction of amino-functionalized GO/carbon fiber multiscale structure to improve the interfacial properties of epoxy composites. </w:t>
      </w:r>
      <w:r w:rsidRPr="006877EA">
        <w:rPr>
          <w:rFonts w:ascii="Times New Roman" w:hAnsi="Times New Roman" w:cs="Times New Roman"/>
          <w:i/>
          <w:iCs/>
          <w:noProof/>
          <w:sz w:val="24"/>
          <w:szCs w:val="24"/>
        </w:rPr>
        <w:t>Mater. Chem. Phys.</w:t>
      </w:r>
      <w:r w:rsidRPr="006877EA">
        <w:rPr>
          <w:rFonts w:ascii="Times New Roman" w:hAnsi="Times New Roman" w:cs="Times New Roman"/>
          <w:noProof/>
          <w:sz w:val="24"/>
          <w:szCs w:val="24"/>
        </w:rPr>
        <w:t xml:space="preserve"> 286, 126197. (doi:10.1016/j.matchemphys.2022.126197)</w:t>
      </w:r>
    </w:p>
    <w:p w14:paraId="36B5970F"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16.</w:t>
      </w:r>
      <w:r w:rsidRPr="006877EA">
        <w:rPr>
          <w:rFonts w:ascii="Times New Roman" w:hAnsi="Times New Roman" w:cs="Times New Roman"/>
          <w:noProof/>
          <w:sz w:val="24"/>
          <w:szCs w:val="24"/>
        </w:rPr>
        <w:tab/>
        <w:t xml:space="preserve">Bhanuprakash L, Parasuram S, Varghese S. 2019 Experimental investigation on graphene oxides coated carbon fibre/epoxy hybrid composites: Mechanical and electrical properties. </w:t>
      </w:r>
      <w:r w:rsidRPr="006877EA">
        <w:rPr>
          <w:rFonts w:ascii="Times New Roman" w:hAnsi="Times New Roman" w:cs="Times New Roman"/>
          <w:i/>
          <w:iCs/>
          <w:noProof/>
          <w:sz w:val="24"/>
          <w:szCs w:val="24"/>
        </w:rPr>
        <w:t>Compos. Sci. Technol.</w:t>
      </w:r>
      <w:r w:rsidRPr="006877EA">
        <w:rPr>
          <w:rFonts w:ascii="Times New Roman" w:hAnsi="Times New Roman" w:cs="Times New Roman"/>
          <w:noProof/>
          <w:sz w:val="24"/>
          <w:szCs w:val="24"/>
        </w:rPr>
        <w:t xml:space="preserve"> 179, 134–144. (doi:10.1016/j.compscitech.2019.04.034)</w:t>
      </w:r>
    </w:p>
    <w:p w14:paraId="6F70EE71"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17.</w:t>
      </w:r>
      <w:r w:rsidRPr="006877EA">
        <w:rPr>
          <w:rFonts w:ascii="Times New Roman" w:hAnsi="Times New Roman" w:cs="Times New Roman"/>
          <w:noProof/>
          <w:sz w:val="24"/>
          <w:szCs w:val="24"/>
        </w:rPr>
        <w:tab/>
        <w:t xml:space="preserve">Kwon YJ, Kim Y, Jeon H, Cho S, Lee W, Lee JU. 2017 Graphene/carbon nanotube hybrid as a multi-functional interfacial reinforcement for carbon fiber-reinforced composites. </w:t>
      </w:r>
      <w:r w:rsidRPr="006877EA">
        <w:rPr>
          <w:rFonts w:ascii="Times New Roman" w:hAnsi="Times New Roman" w:cs="Times New Roman"/>
          <w:i/>
          <w:iCs/>
          <w:noProof/>
          <w:sz w:val="24"/>
          <w:szCs w:val="24"/>
        </w:rPr>
        <w:t>Compos. Part B Eng.</w:t>
      </w:r>
      <w:r w:rsidRPr="006877EA">
        <w:rPr>
          <w:rFonts w:ascii="Times New Roman" w:hAnsi="Times New Roman" w:cs="Times New Roman"/>
          <w:noProof/>
          <w:sz w:val="24"/>
          <w:szCs w:val="24"/>
        </w:rPr>
        <w:t xml:space="preserve"> 122, 23–30. (doi:10.1016/j.compositesb.2017.04.005)</w:t>
      </w:r>
    </w:p>
    <w:p w14:paraId="5A7856A4"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18.</w:t>
      </w:r>
      <w:r w:rsidRPr="006877EA">
        <w:rPr>
          <w:rFonts w:ascii="Times New Roman" w:hAnsi="Times New Roman" w:cs="Times New Roman"/>
          <w:noProof/>
          <w:sz w:val="24"/>
          <w:szCs w:val="24"/>
        </w:rPr>
        <w:tab/>
        <w:t xml:space="preserve">Zheng H </w:t>
      </w:r>
      <w:r w:rsidRPr="006877EA">
        <w:rPr>
          <w:rFonts w:ascii="Times New Roman" w:hAnsi="Times New Roman" w:cs="Times New Roman"/>
          <w:i/>
          <w:iCs/>
          <w:noProof/>
          <w:sz w:val="24"/>
          <w:szCs w:val="24"/>
        </w:rPr>
        <w:t>et al.</w:t>
      </w:r>
      <w:r w:rsidRPr="006877EA">
        <w:rPr>
          <w:rFonts w:ascii="Times New Roman" w:hAnsi="Times New Roman" w:cs="Times New Roman"/>
          <w:noProof/>
          <w:sz w:val="24"/>
          <w:szCs w:val="24"/>
        </w:rPr>
        <w:t xml:space="preserve"> 2022 Recent advances of interphases in carbon fiber-reinforced polymer composites: A review. </w:t>
      </w:r>
      <w:r w:rsidRPr="006877EA">
        <w:rPr>
          <w:rFonts w:ascii="Times New Roman" w:hAnsi="Times New Roman" w:cs="Times New Roman"/>
          <w:i/>
          <w:iCs/>
          <w:noProof/>
          <w:sz w:val="24"/>
          <w:szCs w:val="24"/>
        </w:rPr>
        <w:t>Compos. Part B Eng.</w:t>
      </w:r>
      <w:r w:rsidRPr="006877EA">
        <w:rPr>
          <w:rFonts w:ascii="Times New Roman" w:hAnsi="Times New Roman" w:cs="Times New Roman"/>
          <w:noProof/>
          <w:sz w:val="24"/>
          <w:szCs w:val="24"/>
        </w:rPr>
        <w:t xml:space="preserve"> 233, 109639. (doi:10.1016/j.compositesb.2022.109639)</w:t>
      </w:r>
    </w:p>
    <w:p w14:paraId="55A0B981"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19.</w:t>
      </w:r>
      <w:r w:rsidRPr="006877EA">
        <w:rPr>
          <w:rFonts w:ascii="Times New Roman" w:hAnsi="Times New Roman" w:cs="Times New Roman"/>
          <w:noProof/>
          <w:sz w:val="24"/>
          <w:szCs w:val="24"/>
        </w:rPr>
        <w:tab/>
        <w:t xml:space="preserve">Gangineni PK, Patnaik S, Gupta K. BNVSG, Prusty RK, Ray BC. 2021 Interfacial behavior of graphene carboxyl-grafted carbon fiber reinforced polymer composites at elevated temperatures: Emphasis on the effect of electrophoretic deposition time. </w:t>
      </w:r>
      <w:r w:rsidRPr="006877EA">
        <w:rPr>
          <w:rFonts w:ascii="Times New Roman" w:hAnsi="Times New Roman" w:cs="Times New Roman"/>
          <w:i/>
          <w:iCs/>
          <w:noProof/>
          <w:sz w:val="24"/>
          <w:szCs w:val="24"/>
        </w:rPr>
        <w:t>Polym. Compos.</w:t>
      </w:r>
      <w:r w:rsidRPr="006877EA">
        <w:rPr>
          <w:rFonts w:ascii="Times New Roman" w:hAnsi="Times New Roman" w:cs="Times New Roman"/>
          <w:noProof/>
          <w:sz w:val="24"/>
          <w:szCs w:val="24"/>
        </w:rPr>
        <w:t xml:space="preserve"> 42, 5893–5903. (doi:10.1002/pc.26269)</w:t>
      </w:r>
    </w:p>
    <w:p w14:paraId="11F9613C"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20.</w:t>
      </w:r>
      <w:r w:rsidRPr="006877EA">
        <w:rPr>
          <w:rFonts w:ascii="Times New Roman" w:hAnsi="Times New Roman" w:cs="Times New Roman"/>
          <w:noProof/>
          <w:sz w:val="24"/>
          <w:szCs w:val="24"/>
        </w:rPr>
        <w:tab/>
        <w:t xml:space="preserve">Choi H, Kim H, Hwang S, Han Y, Jeon M. 2011 Graphene counter electrodes for dye-sensitized solar cells prepared by electrophoretic deposition. </w:t>
      </w:r>
      <w:r w:rsidRPr="006877EA">
        <w:rPr>
          <w:rFonts w:ascii="Times New Roman" w:hAnsi="Times New Roman" w:cs="Times New Roman"/>
          <w:i/>
          <w:iCs/>
          <w:noProof/>
          <w:sz w:val="24"/>
          <w:szCs w:val="24"/>
        </w:rPr>
        <w:t>J. Mater. Chem.</w:t>
      </w:r>
      <w:r w:rsidRPr="006877EA">
        <w:rPr>
          <w:rFonts w:ascii="Times New Roman" w:hAnsi="Times New Roman" w:cs="Times New Roman"/>
          <w:noProof/>
          <w:sz w:val="24"/>
          <w:szCs w:val="24"/>
        </w:rPr>
        <w:t xml:space="preserve"> 21, 7548–7551. (doi:10.1039/c1jm11145k)</w:t>
      </w:r>
    </w:p>
    <w:p w14:paraId="2713E655"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lastRenderedPageBreak/>
        <w:t>21.</w:t>
      </w:r>
      <w:r w:rsidRPr="006877EA">
        <w:rPr>
          <w:rFonts w:ascii="Times New Roman" w:hAnsi="Times New Roman" w:cs="Times New Roman"/>
          <w:noProof/>
          <w:sz w:val="24"/>
          <w:szCs w:val="24"/>
        </w:rPr>
        <w:tab/>
        <w:t xml:space="preserve">Gangineni PK, Yandrapu S, Ghosh SK, Anand A, Prusty RK, Ray BC. 2019 Mechanical behavior of Graphene decorated carbon fiber reinforced polymer composites: An assessment of the influence of functional groups. </w:t>
      </w:r>
      <w:r w:rsidRPr="006877EA">
        <w:rPr>
          <w:rFonts w:ascii="Times New Roman" w:hAnsi="Times New Roman" w:cs="Times New Roman"/>
          <w:i/>
          <w:iCs/>
          <w:noProof/>
          <w:sz w:val="24"/>
          <w:szCs w:val="24"/>
        </w:rPr>
        <w:t>Compos. Part A Appl. Sci. Manuf.</w:t>
      </w:r>
      <w:r w:rsidRPr="006877EA">
        <w:rPr>
          <w:rFonts w:ascii="Times New Roman" w:hAnsi="Times New Roman" w:cs="Times New Roman"/>
          <w:noProof/>
          <w:sz w:val="24"/>
          <w:szCs w:val="24"/>
        </w:rPr>
        <w:t xml:space="preserve"> 122, 36–44. (doi:10.1016/j.compositesa.2019.04.017)</w:t>
      </w:r>
    </w:p>
    <w:p w14:paraId="417812CF"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22.</w:t>
      </w:r>
      <w:r w:rsidRPr="006877EA">
        <w:rPr>
          <w:rFonts w:ascii="Times New Roman" w:hAnsi="Times New Roman" w:cs="Times New Roman"/>
          <w:noProof/>
          <w:sz w:val="24"/>
          <w:szCs w:val="24"/>
        </w:rPr>
        <w:tab/>
        <w:t xml:space="preserve">Yandrapu S, Gangineni PK, Ramamoorthy SK, Ray BC, Prusty RK. 2020 Effects of electrophoretic deposition process parameters on the mechanical properties of graphene carboxyl-grafted carbon fiber reinforced polymer composite. </w:t>
      </w:r>
      <w:r w:rsidRPr="006877EA">
        <w:rPr>
          <w:rFonts w:ascii="Times New Roman" w:hAnsi="Times New Roman" w:cs="Times New Roman"/>
          <w:i/>
          <w:iCs/>
          <w:noProof/>
          <w:sz w:val="24"/>
          <w:szCs w:val="24"/>
        </w:rPr>
        <w:t>J. Appl. Polym. Sci.</w:t>
      </w:r>
      <w:r w:rsidRPr="006877EA">
        <w:rPr>
          <w:rFonts w:ascii="Times New Roman" w:hAnsi="Times New Roman" w:cs="Times New Roman"/>
          <w:noProof/>
          <w:sz w:val="24"/>
          <w:szCs w:val="24"/>
        </w:rPr>
        <w:t xml:space="preserve"> 137, 1–11. (doi:10.1002/app.48925)</w:t>
      </w:r>
    </w:p>
    <w:p w14:paraId="3676776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23.</w:t>
      </w:r>
      <w:r w:rsidRPr="006877EA">
        <w:rPr>
          <w:rFonts w:ascii="Times New Roman" w:hAnsi="Times New Roman" w:cs="Times New Roman"/>
          <w:noProof/>
          <w:sz w:val="24"/>
          <w:szCs w:val="24"/>
        </w:rPr>
        <w:tab/>
        <w:t xml:space="preserve">Chen X, Feng Y, Ma Y, Peng S. 2021 A facile cathodic electrophoretic deposition (EPD) of GO nanosheet with an orderly layered nanostructure for development of long-term durability anticorrosive coating. </w:t>
      </w:r>
      <w:r w:rsidRPr="006877EA">
        <w:rPr>
          <w:rFonts w:ascii="Times New Roman" w:hAnsi="Times New Roman" w:cs="Times New Roman"/>
          <w:i/>
          <w:iCs/>
          <w:noProof/>
          <w:sz w:val="24"/>
          <w:szCs w:val="24"/>
        </w:rPr>
        <w:t>Prog. Org. Coatings</w:t>
      </w:r>
      <w:r w:rsidRPr="006877EA">
        <w:rPr>
          <w:rFonts w:ascii="Times New Roman" w:hAnsi="Times New Roman" w:cs="Times New Roman"/>
          <w:noProof/>
          <w:sz w:val="24"/>
          <w:szCs w:val="24"/>
        </w:rPr>
        <w:t xml:space="preserve"> 151, 106034. (doi:10.1016/j.porgcoat.2020.106034)</w:t>
      </w:r>
    </w:p>
    <w:p w14:paraId="79D05D79"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24.</w:t>
      </w:r>
      <w:r w:rsidRPr="006877EA">
        <w:rPr>
          <w:rFonts w:ascii="Times New Roman" w:hAnsi="Times New Roman" w:cs="Times New Roman"/>
          <w:noProof/>
          <w:sz w:val="24"/>
          <w:szCs w:val="24"/>
        </w:rPr>
        <w:tab/>
        <w:t xml:space="preserve">Adak NC, Chhetri S, Murmu NC, Samanta P, Kuila T, Lee JH. 2019 Experimental and numerical investigation on the mechanical characteristics of polyethylenimine functionalized graphene oxide incorporated woven carbon fibre/epoxy composites. </w:t>
      </w:r>
      <w:r w:rsidRPr="006877EA">
        <w:rPr>
          <w:rFonts w:ascii="Times New Roman" w:hAnsi="Times New Roman" w:cs="Times New Roman"/>
          <w:i/>
          <w:iCs/>
          <w:noProof/>
          <w:sz w:val="24"/>
          <w:szCs w:val="24"/>
        </w:rPr>
        <w:t>Compos. Part B Eng.</w:t>
      </w:r>
      <w:r w:rsidRPr="006877EA">
        <w:rPr>
          <w:rFonts w:ascii="Times New Roman" w:hAnsi="Times New Roman" w:cs="Times New Roman"/>
          <w:noProof/>
          <w:sz w:val="24"/>
          <w:szCs w:val="24"/>
        </w:rPr>
        <w:t xml:space="preserve"> 156, 240–251. (doi:10.1016/j.compositesb.2018.08.086)</w:t>
      </w:r>
    </w:p>
    <w:p w14:paraId="499ED2BC"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25.</w:t>
      </w:r>
      <w:r w:rsidRPr="006877EA">
        <w:rPr>
          <w:rFonts w:ascii="Times New Roman" w:hAnsi="Times New Roman" w:cs="Times New Roman"/>
          <w:noProof/>
          <w:sz w:val="24"/>
          <w:szCs w:val="24"/>
        </w:rPr>
        <w:tab/>
        <w:t xml:space="preserve">Shen B, Hong H, Chen S, Chen X, Zhang Z. 2019 Cathodic electrophoretic deposition of magnesium nitrate modified graphene coating as a macro-scale solid lubricant. </w:t>
      </w:r>
      <w:r w:rsidRPr="006877EA">
        <w:rPr>
          <w:rFonts w:ascii="Times New Roman" w:hAnsi="Times New Roman" w:cs="Times New Roman"/>
          <w:i/>
          <w:iCs/>
          <w:noProof/>
          <w:sz w:val="24"/>
          <w:szCs w:val="24"/>
        </w:rPr>
        <w:t>Carbon N. Y.</w:t>
      </w:r>
      <w:r w:rsidRPr="006877EA">
        <w:rPr>
          <w:rFonts w:ascii="Times New Roman" w:hAnsi="Times New Roman" w:cs="Times New Roman"/>
          <w:noProof/>
          <w:sz w:val="24"/>
          <w:szCs w:val="24"/>
        </w:rPr>
        <w:t xml:space="preserve"> 145, 297–310. (doi:10.1016/j.carbon.2019.01.046)</w:t>
      </w:r>
    </w:p>
    <w:p w14:paraId="6D073FC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26.</w:t>
      </w:r>
      <w:r w:rsidRPr="006877EA">
        <w:rPr>
          <w:rFonts w:ascii="Times New Roman" w:hAnsi="Times New Roman" w:cs="Times New Roman"/>
          <w:noProof/>
          <w:sz w:val="24"/>
          <w:szCs w:val="24"/>
        </w:rPr>
        <w:tab/>
        <w:t xml:space="preserve">Kudin KN, Ozbas B, Schniepp HC, Prud’homme RK, Aksay IA, Car R. 2008 Raman spectra of graphite oxide and functionalized graphene sheets. </w:t>
      </w:r>
      <w:r w:rsidRPr="006877EA">
        <w:rPr>
          <w:rFonts w:ascii="Times New Roman" w:hAnsi="Times New Roman" w:cs="Times New Roman"/>
          <w:i/>
          <w:iCs/>
          <w:noProof/>
          <w:sz w:val="24"/>
          <w:szCs w:val="24"/>
        </w:rPr>
        <w:t>Nano Lett.</w:t>
      </w:r>
      <w:r w:rsidRPr="006877EA">
        <w:rPr>
          <w:rFonts w:ascii="Times New Roman" w:hAnsi="Times New Roman" w:cs="Times New Roman"/>
          <w:noProof/>
          <w:sz w:val="24"/>
          <w:szCs w:val="24"/>
        </w:rPr>
        <w:t xml:space="preserve"> 8, 36–41. (doi:10.1021/nl071822y)</w:t>
      </w:r>
    </w:p>
    <w:p w14:paraId="4A277C94"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27.</w:t>
      </w:r>
      <w:r w:rsidRPr="006877EA">
        <w:rPr>
          <w:rFonts w:ascii="Times New Roman" w:hAnsi="Times New Roman" w:cs="Times New Roman"/>
          <w:noProof/>
          <w:sz w:val="24"/>
          <w:szCs w:val="24"/>
        </w:rPr>
        <w:tab/>
        <w:t xml:space="preserve">Malard LM, Pimenta MA, Dresselhaus G, Dresselhaus MS. 2009 Raman spectroscopy in graphene. </w:t>
      </w:r>
      <w:r w:rsidRPr="006877EA">
        <w:rPr>
          <w:rFonts w:ascii="Times New Roman" w:hAnsi="Times New Roman" w:cs="Times New Roman"/>
          <w:i/>
          <w:iCs/>
          <w:noProof/>
          <w:sz w:val="24"/>
          <w:szCs w:val="24"/>
        </w:rPr>
        <w:t>Phys. Rep.</w:t>
      </w:r>
      <w:r w:rsidRPr="006877EA">
        <w:rPr>
          <w:rFonts w:ascii="Times New Roman" w:hAnsi="Times New Roman" w:cs="Times New Roman"/>
          <w:noProof/>
          <w:sz w:val="24"/>
          <w:szCs w:val="24"/>
        </w:rPr>
        <w:t xml:space="preserve"> 473, 51–87. (doi:10.1016/j.physrep.2009.02.003)</w:t>
      </w:r>
    </w:p>
    <w:p w14:paraId="67E32330"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lastRenderedPageBreak/>
        <w:t>28.</w:t>
      </w:r>
      <w:r w:rsidRPr="006877EA">
        <w:rPr>
          <w:rFonts w:ascii="Times New Roman" w:hAnsi="Times New Roman" w:cs="Times New Roman"/>
          <w:noProof/>
          <w:sz w:val="24"/>
          <w:szCs w:val="24"/>
        </w:rPr>
        <w:tab/>
        <w:t xml:space="preserve">Yang J, Yan X, Chen J, Ma H, Sun D, Xue Q. 2012 Comparison between metal ion and polyelectrolyte functionalization for electrophoretic deposition of graphene nanosheet films. </w:t>
      </w:r>
      <w:r w:rsidRPr="006877EA">
        <w:rPr>
          <w:rFonts w:ascii="Times New Roman" w:hAnsi="Times New Roman" w:cs="Times New Roman"/>
          <w:i/>
          <w:iCs/>
          <w:noProof/>
          <w:sz w:val="24"/>
          <w:szCs w:val="24"/>
        </w:rPr>
        <w:t>RSC Adv.</w:t>
      </w:r>
      <w:r w:rsidRPr="006877EA">
        <w:rPr>
          <w:rFonts w:ascii="Times New Roman" w:hAnsi="Times New Roman" w:cs="Times New Roman"/>
          <w:noProof/>
          <w:sz w:val="24"/>
          <w:szCs w:val="24"/>
        </w:rPr>
        <w:t xml:space="preserve"> 2, 9665–9670. (doi:10.1039/c2ra20948a)</w:t>
      </w:r>
    </w:p>
    <w:p w14:paraId="0FC9D815"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29.</w:t>
      </w:r>
      <w:r w:rsidRPr="006877EA">
        <w:rPr>
          <w:rFonts w:ascii="Times New Roman" w:hAnsi="Times New Roman" w:cs="Times New Roman"/>
          <w:noProof/>
          <w:sz w:val="24"/>
          <w:szCs w:val="24"/>
        </w:rPr>
        <w:tab/>
        <w:t xml:space="preserve">Kikuchi M, Nakaso K, Murata A, Hosoi A, Kawada H. 2022 Influence of covalently-bound graphene oxide on the mechanical properties of carbon fiber composite materials. </w:t>
      </w:r>
      <w:r w:rsidRPr="006877EA">
        <w:rPr>
          <w:rFonts w:ascii="Times New Roman" w:hAnsi="Times New Roman" w:cs="Times New Roman"/>
          <w:i/>
          <w:iCs/>
          <w:noProof/>
          <w:sz w:val="24"/>
          <w:szCs w:val="24"/>
        </w:rPr>
        <w:t>Diam. Relat. Mater.</w:t>
      </w:r>
      <w:r w:rsidRPr="006877EA">
        <w:rPr>
          <w:rFonts w:ascii="Times New Roman" w:hAnsi="Times New Roman" w:cs="Times New Roman"/>
          <w:noProof/>
          <w:sz w:val="24"/>
          <w:szCs w:val="24"/>
        </w:rPr>
        <w:t xml:space="preserve"> 121, 108730. (doi:10.1016/j.diamond.2021.108730)</w:t>
      </w:r>
    </w:p>
    <w:p w14:paraId="4D7369D5"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30.</w:t>
      </w:r>
      <w:r w:rsidRPr="006877EA">
        <w:rPr>
          <w:rFonts w:ascii="Times New Roman" w:hAnsi="Times New Roman" w:cs="Times New Roman"/>
          <w:noProof/>
          <w:sz w:val="24"/>
          <w:szCs w:val="24"/>
        </w:rPr>
        <w:tab/>
        <w:t xml:space="preserve">Ashori A, Rahmani H, Bahrami R. 2015 Preparation and characterization of functionalized graphene oxide/carbon fiber/epoxy nanocomposites. </w:t>
      </w:r>
      <w:r w:rsidRPr="006877EA">
        <w:rPr>
          <w:rFonts w:ascii="Times New Roman" w:hAnsi="Times New Roman" w:cs="Times New Roman"/>
          <w:i/>
          <w:iCs/>
          <w:noProof/>
          <w:sz w:val="24"/>
          <w:szCs w:val="24"/>
        </w:rPr>
        <w:t>Polym. Test.</w:t>
      </w:r>
      <w:r w:rsidRPr="006877EA">
        <w:rPr>
          <w:rFonts w:ascii="Times New Roman" w:hAnsi="Times New Roman" w:cs="Times New Roman"/>
          <w:noProof/>
          <w:sz w:val="24"/>
          <w:szCs w:val="24"/>
        </w:rPr>
        <w:t xml:space="preserve"> 48, 82–88. (doi:10.1016/j.polymertesting.2015.09.010)</w:t>
      </w:r>
    </w:p>
    <w:p w14:paraId="5FAFDFC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31.</w:t>
      </w:r>
      <w:r w:rsidRPr="006877EA">
        <w:rPr>
          <w:rFonts w:ascii="Times New Roman" w:hAnsi="Times New Roman" w:cs="Times New Roman"/>
          <w:noProof/>
          <w:sz w:val="24"/>
          <w:szCs w:val="24"/>
        </w:rPr>
        <w:tab/>
        <w:t xml:space="preserve">Ozsoy N, Mimaroʇlu A, Ozsoy M, Ozsoy MI. 2015 Comparison of mechanical behaviour of carbon and glass fiber reinforced epoxy composites. In </w:t>
      </w:r>
      <w:r w:rsidRPr="006877EA">
        <w:rPr>
          <w:rFonts w:ascii="Times New Roman" w:hAnsi="Times New Roman" w:cs="Times New Roman"/>
          <w:i/>
          <w:iCs/>
          <w:noProof/>
          <w:sz w:val="24"/>
          <w:szCs w:val="24"/>
        </w:rPr>
        <w:t>Acta Physica Polonica A</w:t>
      </w:r>
      <w:r w:rsidRPr="006877EA">
        <w:rPr>
          <w:rFonts w:ascii="Times New Roman" w:hAnsi="Times New Roman" w:cs="Times New Roman"/>
          <w:noProof/>
          <w:sz w:val="24"/>
          <w:szCs w:val="24"/>
        </w:rPr>
        <w:t>, pp. 1032–1034. (doi:10.12693/APhysPolA.127.1032)</w:t>
      </w:r>
    </w:p>
    <w:p w14:paraId="7929A9F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32.</w:t>
      </w:r>
      <w:r w:rsidRPr="006877EA">
        <w:rPr>
          <w:rFonts w:ascii="Times New Roman" w:hAnsi="Times New Roman" w:cs="Times New Roman"/>
          <w:noProof/>
          <w:sz w:val="24"/>
          <w:szCs w:val="24"/>
        </w:rPr>
        <w:tab/>
        <w:t xml:space="preserve">Bere P, Krolczyk JB. 2017 Determination of mechanical properties of carbon/epoxy plates by tensile stress test. </w:t>
      </w:r>
      <w:r w:rsidRPr="006877EA">
        <w:rPr>
          <w:rFonts w:ascii="Times New Roman" w:hAnsi="Times New Roman" w:cs="Times New Roman"/>
          <w:i/>
          <w:iCs/>
          <w:noProof/>
          <w:sz w:val="24"/>
          <w:szCs w:val="24"/>
        </w:rPr>
        <w:t>E3S Web Conf.</w:t>
      </w:r>
      <w:r w:rsidRPr="006877EA">
        <w:rPr>
          <w:rFonts w:ascii="Times New Roman" w:hAnsi="Times New Roman" w:cs="Times New Roman"/>
          <w:noProof/>
          <w:sz w:val="24"/>
          <w:szCs w:val="24"/>
        </w:rPr>
        <w:t xml:space="preserve"> 19. (doi:10.1051/e3sconf/20171903018)</w:t>
      </w:r>
    </w:p>
    <w:p w14:paraId="4E6B4C0A"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33.</w:t>
      </w:r>
      <w:r w:rsidRPr="006877EA">
        <w:rPr>
          <w:rFonts w:ascii="Times New Roman" w:hAnsi="Times New Roman" w:cs="Times New Roman"/>
          <w:noProof/>
          <w:sz w:val="24"/>
          <w:szCs w:val="24"/>
        </w:rPr>
        <w:tab/>
        <w:t>Upadhyaya S. 2020 Study and A nalysis of the Mechanical Properties of Carbon / E poxy Composites used for Automobile Wheel Application. 8, 100–103.</w:t>
      </w:r>
    </w:p>
    <w:p w14:paraId="055102AA"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34.</w:t>
      </w:r>
      <w:r w:rsidRPr="006877EA">
        <w:rPr>
          <w:rFonts w:ascii="Times New Roman" w:hAnsi="Times New Roman" w:cs="Times New Roman"/>
          <w:noProof/>
          <w:sz w:val="24"/>
          <w:szCs w:val="24"/>
        </w:rPr>
        <w:tab/>
        <w:t xml:space="preserve">Geng Y, Li H, Yao J, Niu K, Naik M ud din, Ahmad M, Yang C. 2023 Novel preparation of nano-SiO2 core-shell hybrid inorganic-organic sizing agents for enhanced interfacial and mechanical properties of carbon fibers/epoxy composites. </w:t>
      </w:r>
      <w:r w:rsidRPr="006877EA">
        <w:rPr>
          <w:rFonts w:ascii="Times New Roman" w:hAnsi="Times New Roman" w:cs="Times New Roman"/>
          <w:i/>
          <w:iCs/>
          <w:noProof/>
          <w:sz w:val="24"/>
          <w:szCs w:val="24"/>
        </w:rPr>
        <w:t>Compos. Struct.</w:t>
      </w:r>
      <w:r w:rsidRPr="006877EA">
        <w:rPr>
          <w:rFonts w:ascii="Times New Roman" w:hAnsi="Times New Roman" w:cs="Times New Roman"/>
          <w:noProof/>
          <w:sz w:val="24"/>
          <w:szCs w:val="24"/>
        </w:rPr>
        <w:t xml:space="preserve"> 319, 117086. (doi:10.1016/j.compstruct.2023.117086)</w:t>
      </w:r>
    </w:p>
    <w:p w14:paraId="0FDFDDDF"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35.</w:t>
      </w:r>
      <w:r w:rsidRPr="006877EA">
        <w:rPr>
          <w:rFonts w:ascii="Times New Roman" w:hAnsi="Times New Roman" w:cs="Times New Roman"/>
          <w:noProof/>
          <w:sz w:val="24"/>
          <w:szCs w:val="24"/>
        </w:rPr>
        <w:tab/>
        <w:t xml:space="preserve">AL-Qrimli HF, Mahdi FA, Ismail FB. 2015 Carbon/Epoxy Woven Composite Experimental and Numerical Simulation to Predict Tensile Performance. </w:t>
      </w:r>
      <w:r w:rsidRPr="006877EA">
        <w:rPr>
          <w:rFonts w:ascii="Times New Roman" w:hAnsi="Times New Roman" w:cs="Times New Roman"/>
          <w:i/>
          <w:iCs/>
          <w:noProof/>
          <w:sz w:val="24"/>
          <w:szCs w:val="24"/>
        </w:rPr>
        <w:t>Adv. Mater. Sci. Appl.</w:t>
      </w:r>
      <w:r w:rsidRPr="006877EA">
        <w:rPr>
          <w:rFonts w:ascii="Times New Roman" w:hAnsi="Times New Roman" w:cs="Times New Roman"/>
          <w:noProof/>
          <w:sz w:val="24"/>
          <w:szCs w:val="24"/>
        </w:rPr>
        <w:t xml:space="preserve"> 4, 33–41. (doi:10.5963/amsa0402001)</w:t>
      </w:r>
    </w:p>
    <w:p w14:paraId="1A4F6AA3"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lastRenderedPageBreak/>
        <w:t>36.</w:t>
      </w:r>
      <w:r w:rsidRPr="006877EA">
        <w:rPr>
          <w:rFonts w:ascii="Times New Roman" w:hAnsi="Times New Roman" w:cs="Times New Roman"/>
          <w:noProof/>
          <w:sz w:val="24"/>
          <w:szCs w:val="24"/>
        </w:rPr>
        <w:tab/>
        <w:t xml:space="preserve">Subhani T, Khaliq A, Farooq U, Khurram AA. 2020 Microstructural and Mechanical Profile of Carbon Fiber Epoxy Matrix Composites Containing Nanodiamonds. </w:t>
      </w:r>
      <w:r w:rsidRPr="006877EA">
        <w:rPr>
          <w:rFonts w:ascii="Times New Roman" w:hAnsi="Times New Roman" w:cs="Times New Roman"/>
          <w:i/>
          <w:iCs/>
          <w:noProof/>
          <w:sz w:val="24"/>
          <w:szCs w:val="24"/>
        </w:rPr>
        <w:t>Microsc. Microanal.</w:t>
      </w:r>
      <w:r w:rsidRPr="006877EA">
        <w:rPr>
          <w:rFonts w:ascii="Times New Roman" w:hAnsi="Times New Roman" w:cs="Times New Roman"/>
          <w:noProof/>
          <w:sz w:val="24"/>
          <w:szCs w:val="24"/>
        </w:rPr>
        <w:t xml:space="preserve"> 1, 207–209. (doi:10.1017/S143192762002139X)</w:t>
      </w:r>
    </w:p>
    <w:p w14:paraId="73BAB2A6"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szCs w:val="24"/>
        </w:rPr>
      </w:pPr>
      <w:r w:rsidRPr="006877EA">
        <w:rPr>
          <w:rFonts w:ascii="Times New Roman" w:hAnsi="Times New Roman" w:cs="Times New Roman"/>
          <w:noProof/>
          <w:sz w:val="24"/>
          <w:szCs w:val="24"/>
        </w:rPr>
        <w:t>37.</w:t>
      </w:r>
      <w:r w:rsidRPr="006877EA">
        <w:rPr>
          <w:rFonts w:ascii="Times New Roman" w:hAnsi="Times New Roman" w:cs="Times New Roman"/>
          <w:noProof/>
          <w:sz w:val="24"/>
          <w:szCs w:val="24"/>
        </w:rPr>
        <w:tab/>
        <w:t xml:space="preserve">Burkov M V., Eremin A V. 2021 Mechanical properties of carbon-fiber-reinforced epoxy composites modified by carbon micro- and nanofillers. </w:t>
      </w:r>
      <w:r w:rsidRPr="006877EA">
        <w:rPr>
          <w:rFonts w:ascii="Times New Roman" w:hAnsi="Times New Roman" w:cs="Times New Roman"/>
          <w:i/>
          <w:iCs/>
          <w:noProof/>
          <w:sz w:val="24"/>
          <w:szCs w:val="24"/>
        </w:rPr>
        <w:t>Polym. Compos.</w:t>
      </w:r>
      <w:r w:rsidRPr="006877EA">
        <w:rPr>
          <w:rFonts w:ascii="Times New Roman" w:hAnsi="Times New Roman" w:cs="Times New Roman"/>
          <w:noProof/>
          <w:sz w:val="24"/>
          <w:szCs w:val="24"/>
        </w:rPr>
        <w:t xml:space="preserve"> 42, 4265–4276. (doi:10.1002/pc.26144)</w:t>
      </w:r>
    </w:p>
    <w:p w14:paraId="5C64766D" w14:textId="77777777" w:rsidR="00F506A2" w:rsidRPr="006877EA" w:rsidRDefault="00F506A2" w:rsidP="00686293">
      <w:pPr>
        <w:widowControl w:val="0"/>
        <w:autoSpaceDE w:val="0"/>
        <w:autoSpaceDN w:val="0"/>
        <w:adjustRightInd w:val="0"/>
        <w:spacing w:line="480" w:lineRule="auto"/>
        <w:ind w:left="640" w:hanging="640"/>
        <w:rPr>
          <w:rFonts w:ascii="Times New Roman" w:hAnsi="Times New Roman" w:cs="Times New Roman"/>
          <w:noProof/>
          <w:sz w:val="24"/>
        </w:rPr>
      </w:pPr>
      <w:r w:rsidRPr="006877EA">
        <w:rPr>
          <w:rFonts w:ascii="Times New Roman" w:hAnsi="Times New Roman" w:cs="Times New Roman"/>
          <w:noProof/>
          <w:sz w:val="24"/>
          <w:szCs w:val="24"/>
        </w:rPr>
        <w:t>38.</w:t>
      </w:r>
      <w:r w:rsidRPr="006877EA">
        <w:rPr>
          <w:rFonts w:ascii="Times New Roman" w:hAnsi="Times New Roman" w:cs="Times New Roman"/>
          <w:noProof/>
          <w:sz w:val="24"/>
          <w:szCs w:val="24"/>
        </w:rPr>
        <w:tab/>
        <w:t xml:space="preserve">Praveen kumar. J, A. Singh I. 2023 Method for achieving a uniform film type deposition on carbon fiber fabric; Application No.202321028884 A. </w:t>
      </w:r>
      <w:r w:rsidRPr="006877EA">
        <w:rPr>
          <w:rFonts w:ascii="Times New Roman" w:hAnsi="Times New Roman" w:cs="Times New Roman"/>
          <w:i/>
          <w:iCs/>
          <w:noProof/>
          <w:sz w:val="24"/>
          <w:szCs w:val="24"/>
        </w:rPr>
        <w:t>Pat. Off. J.</w:t>
      </w:r>
      <w:r w:rsidRPr="006877EA">
        <w:rPr>
          <w:rFonts w:ascii="Times New Roman" w:hAnsi="Times New Roman" w:cs="Times New Roman"/>
          <w:noProof/>
          <w:sz w:val="24"/>
          <w:szCs w:val="24"/>
        </w:rPr>
        <w:t xml:space="preserve"> 22, 1–25.</w:t>
      </w:r>
    </w:p>
    <w:p w14:paraId="3D0E1494" w14:textId="0F709341" w:rsidR="00945B63" w:rsidRPr="00895404" w:rsidRDefault="00925231" w:rsidP="00686293">
      <w:pPr>
        <w:widowControl w:val="0"/>
        <w:autoSpaceDE w:val="0"/>
        <w:autoSpaceDN w:val="0"/>
        <w:adjustRightInd w:val="0"/>
        <w:spacing w:line="480" w:lineRule="auto"/>
        <w:rPr>
          <w:rFonts w:ascii="Times New Roman" w:hAnsi="Times New Roman" w:cs="Times New Roman"/>
          <w:sz w:val="24"/>
          <w:szCs w:val="24"/>
        </w:rPr>
      </w:pPr>
      <w:r w:rsidRPr="006877EA">
        <w:rPr>
          <w:rFonts w:ascii="Times New Roman" w:hAnsi="Times New Roman" w:cs="Times New Roman"/>
          <w:sz w:val="24"/>
          <w:szCs w:val="24"/>
        </w:rPr>
        <w:fldChar w:fldCharType="end"/>
      </w:r>
    </w:p>
    <w:sectPr w:rsidR="00945B63" w:rsidRPr="00895404" w:rsidSect="001C5F2E">
      <w:footerReference w:type="defaul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9C44" w14:textId="77777777" w:rsidR="00891A9D" w:rsidRDefault="00891A9D" w:rsidP="00CD35E2">
      <w:pPr>
        <w:spacing w:after="0" w:line="240" w:lineRule="auto"/>
      </w:pPr>
      <w:r>
        <w:separator/>
      </w:r>
    </w:p>
  </w:endnote>
  <w:endnote w:type="continuationSeparator" w:id="0">
    <w:p w14:paraId="0111B084" w14:textId="77777777" w:rsidR="00891A9D" w:rsidRDefault="00891A9D" w:rsidP="00CD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385008"/>
      <w:docPartObj>
        <w:docPartGallery w:val="Page Numbers (Bottom of Page)"/>
        <w:docPartUnique/>
      </w:docPartObj>
    </w:sdtPr>
    <w:sdtEndPr>
      <w:rPr>
        <w:noProof/>
      </w:rPr>
    </w:sdtEndPr>
    <w:sdtContent>
      <w:p w14:paraId="392D9002" w14:textId="30AD842B" w:rsidR="00DA45E7" w:rsidRDefault="00DA45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9F0CB" w14:textId="77777777" w:rsidR="00DA45E7" w:rsidRDefault="00DA4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64C3" w14:textId="77777777" w:rsidR="001C5F2E" w:rsidRPr="001C5F2E" w:rsidRDefault="001C5F2E" w:rsidP="001C5F2E">
    <w:pPr>
      <w:tabs>
        <w:tab w:val="center" w:pos="4680"/>
        <w:tab w:val="right" w:pos="9360"/>
      </w:tabs>
      <w:spacing w:after="0" w:line="240" w:lineRule="auto"/>
      <w:jc w:val="both"/>
      <w:rPr>
        <w:rFonts w:ascii="Times New Roman" w:eastAsia="Calibri" w:hAnsi="Times New Roman" w:cs="Times New Roman"/>
        <w:color w:val="000000"/>
        <w:sz w:val="24"/>
        <w:szCs w:val="24"/>
      </w:rPr>
    </w:pPr>
    <w:r w:rsidRPr="001C5F2E">
      <w:rPr>
        <w:rFonts w:ascii="Times New Roman" w:eastAsia="Calibri" w:hAnsi="Times New Roman" w:cs="Times New Roman"/>
        <w:sz w:val="24"/>
        <w:szCs w:val="24"/>
        <w:shd w:val="clear" w:color="auto" w:fill="FFFFFF"/>
      </w:rPr>
      <w:t xml:space="preserve">*Corresponding author. E-mail address: </w:t>
    </w:r>
    <w:hyperlink r:id="rId1" w:history="1">
      <w:r w:rsidRPr="001C5F2E">
        <w:rPr>
          <w:rFonts w:ascii="Times New Roman" w:eastAsia="Calibri" w:hAnsi="Times New Roman" w:cs="Times New Roman"/>
          <w:color w:val="0000FF"/>
          <w:sz w:val="24"/>
          <w:szCs w:val="24"/>
          <w:u w:val="single"/>
        </w:rPr>
        <w:t>aparna_s@iitb.ac.in</w:t>
      </w:r>
    </w:hyperlink>
    <w:r w:rsidRPr="001C5F2E">
      <w:rPr>
        <w:rFonts w:ascii="Times New Roman" w:eastAsia="Calibri" w:hAnsi="Times New Roman" w:cs="Times New Roman"/>
        <w:sz w:val="24"/>
        <w:szCs w:val="24"/>
      </w:rPr>
      <w:t xml:space="preserve"> (Aparna Singh), </w:t>
    </w:r>
    <w:r w:rsidRPr="001C5F2E">
      <w:rPr>
        <w:rFonts w:ascii="Times New Roman" w:eastAsia="Calibri" w:hAnsi="Times New Roman" w:cs="Times New Roman"/>
        <w:sz w:val="24"/>
        <w:szCs w:val="24"/>
        <w:shd w:val="clear" w:color="auto" w:fill="FFFFFF"/>
      </w:rPr>
      <w:t>Tel: +91-22-2576-7605</w:t>
    </w:r>
  </w:p>
  <w:p w14:paraId="0F0CA71E" w14:textId="77777777" w:rsidR="001C5F2E" w:rsidRDefault="001C5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CE709" w14:textId="77777777" w:rsidR="00891A9D" w:rsidRDefault="00891A9D" w:rsidP="00CD35E2">
      <w:pPr>
        <w:spacing w:after="0" w:line="240" w:lineRule="auto"/>
      </w:pPr>
      <w:r>
        <w:separator/>
      </w:r>
    </w:p>
  </w:footnote>
  <w:footnote w:type="continuationSeparator" w:id="0">
    <w:p w14:paraId="76C48D97" w14:textId="77777777" w:rsidR="00891A9D" w:rsidRDefault="00891A9D" w:rsidP="00CD3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76FF"/>
    <w:multiLevelType w:val="hybridMultilevel"/>
    <w:tmpl w:val="ACA81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BC1BA7"/>
    <w:multiLevelType w:val="multilevel"/>
    <w:tmpl w:val="3B164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1E4B8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6B9C0547"/>
    <w:multiLevelType w:val="multilevel"/>
    <w:tmpl w:val="533C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E7590B"/>
    <w:multiLevelType w:val="multilevel"/>
    <w:tmpl w:val="A1D2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1550387">
    <w:abstractNumId w:val="4"/>
  </w:num>
  <w:num w:numId="2" w16cid:durableId="1441803864">
    <w:abstractNumId w:val="1"/>
  </w:num>
  <w:num w:numId="3" w16cid:durableId="1546720219">
    <w:abstractNumId w:val="3"/>
  </w:num>
  <w:num w:numId="4" w16cid:durableId="610481061">
    <w:abstractNumId w:val="0"/>
  </w:num>
  <w:num w:numId="5" w16cid:durableId="216085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MwNbIwNjE1NrE0NrRU0lEKTi0uzszPAykwNq0FAEcrh60tAAAA"/>
  </w:docVars>
  <w:rsids>
    <w:rsidRoot w:val="002929C9"/>
    <w:rsid w:val="00000338"/>
    <w:rsid w:val="000019AE"/>
    <w:rsid w:val="0000263C"/>
    <w:rsid w:val="00011A81"/>
    <w:rsid w:val="00012270"/>
    <w:rsid w:val="0001270D"/>
    <w:rsid w:val="000134CD"/>
    <w:rsid w:val="00014D40"/>
    <w:rsid w:val="00014D70"/>
    <w:rsid w:val="00022039"/>
    <w:rsid w:val="00022177"/>
    <w:rsid w:val="00023451"/>
    <w:rsid w:val="00023E0F"/>
    <w:rsid w:val="00024473"/>
    <w:rsid w:val="000245B3"/>
    <w:rsid w:val="000248AF"/>
    <w:rsid w:val="00025159"/>
    <w:rsid w:val="00026295"/>
    <w:rsid w:val="00027FDA"/>
    <w:rsid w:val="000343BF"/>
    <w:rsid w:val="000378D6"/>
    <w:rsid w:val="00041F25"/>
    <w:rsid w:val="00041FBB"/>
    <w:rsid w:val="00043FA9"/>
    <w:rsid w:val="00045C30"/>
    <w:rsid w:val="00045FCE"/>
    <w:rsid w:val="00046728"/>
    <w:rsid w:val="000500BC"/>
    <w:rsid w:val="00050CC4"/>
    <w:rsid w:val="0005192E"/>
    <w:rsid w:val="00054451"/>
    <w:rsid w:val="00054F6E"/>
    <w:rsid w:val="0005775F"/>
    <w:rsid w:val="00060031"/>
    <w:rsid w:val="000634DB"/>
    <w:rsid w:val="00074703"/>
    <w:rsid w:val="00074A1B"/>
    <w:rsid w:val="00075142"/>
    <w:rsid w:val="00075F23"/>
    <w:rsid w:val="0008105F"/>
    <w:rsid w:val="00082DF9"/>
    <w:rsid w:val="0008473F"/>
    <w:rsid w:val="00087D33"/>
    <w:rsid w:val="00091B53"/>
    <w:rsid w:val="00092490"/>
    <w:rsid w:val="00092529"/>
    <w:rsid w:val="00092C05"/>
    <w:rsid w:val="00092F9F"/>
    <w:rsid w:val="00096A70"/>
    <w:rsid w:val="000974F5"/>
    <w:rsid w:val="000A0732"/>
    <w:rsid w:val="000A09A2"/>
    <w:rsid w:val="000A1044"/>
    <w:rsid w:val="000A12E8"/>
    <w:rsid w:val="000A1536"/>
    <w:rsid w:val="000A260E"/>
    <w:rsid w:val="000A3497"/>
    <w:rsid w:val="000A5938"/>
    <w:rsid w:val="000A7954"/>
    <w:rsid w:val="000A7B90"/>
    <w:rsid w:val="000B0029"/>
    <w:rsid w:val="000B1AC7"/>
    <w:rsid w:val="000B4A70"/>
    <w:rsid w:val="000B59BD"/>
    <w:rsid w:val="000B5EC9"/>
    <w:rsid w:val="000B6BBE"/>
    <w:rsid w:val="000B7B86"/>
    <w:rsid w:val="000C07D7"/>
    <w:rsid w:val="000C1CAF"/>
    <w:rsid w:val="000C3230"/>
    <w:rsid w:val="000C49D6"/>
    <w:rsid w:val="000D11E7"/>
    <w:rsid w:val="000D1A27"/>
    <w:rsid w:val="000D6042"/>
    <w:rsid w:val="000D67C5"/>
    <w:rsid w:val="000E0351"/>
    <w:rsid w:val="000E0ED4"/>
    <w:rsid w:val="000E191A"/>
    <w:rsid w:val="000E1E4C"/>
    <w:rsid w:val="000E3508"/>
    <w:rsid w:val="000E415D"/>
    <w:rsid w:val="000E5A73"/>
    <w:rsid w:val="000E67B6"/>
    <w:rsid w:val="000F0F85"/>
    <w:rsid w:val="000F2695"/>
    <w:rsid w:val="000F3C90"/>
    <w:rsid w:val="000F4A46"/>
    <w:rsid w:val="000F4D3E"/>
    <w:rsid w:val="000F4EFA"/>
    <w:rsid w:val="000F6A6E"/>
    <w:rsid w:val="000F7BCA"/>
    <w:rsid w:val="00100B4C"/>
    <w:rsid w:val="00103C35"/>
    <w:rsid w:val="001047C4"/>
    <w:rsid w:val="00105617"/>
    <w:rsid w:val="001056EC"/>
    <w:rsid w:val="00107E88"/>
    <w:rsid w:val="00110C8B"/>
    <w:rsid w:val="00112009"/>
    <w:rsid w:val="00112175"/>
    <w:rsid w:val="001141F1"/>
    <w:rsid w:val="001143C2"/>
    <w:rsid w:val="00115E16"/>
    <w:rsid w:val="00121282"/>
    <w:rsid w:val="00122DC9"/>
    <w:rsid w:val="00127B60"/>
    <w:rsid w:val="001304D3"/>
    <w:rsid w:val="00130B6E"/>
    <w:rsid w:val="00132193"/>
    <w:rsid w:val="00132D1E"/>
    <w:rsid w:val="00133E17"/>
    <w:rsid w:val="00134277"/>
    <w:rsid w:val="001355A4"/>
    <w:rsid w:val="00135C3A"/>
    <w:rsid w:val="00136876"/>
    <w:rsid w:val="0014136E"/>
    <w:rsid w:val="0014160C"/>
    <w:rsid w:val="00142246"/>
    <w:rsid w:val="001433DB"/>
    <w:rsid w:val="0014362D"/>
    <w:rsid w:val="00152527"/>
    <w:rsid w:val="00155052"/>
    <w:rsid w:val="001605EB"/>
    <w:rsid w:val="00161E26"/>
    <w:rsid w:val="00164631"/>
    <w:rsid w:val="00165D65"/>
    <w:rsid w:val="00166C8C"/>
    <w:rsid w:val="00167F84"/>
    <w:rsid w:val="001709C2"/>
    <w:rsid w:val="00170E10"/>
    <w:rsid w:val="00170EC3"/>
    <w:rsid w:val="0017138E"/>
    <w:rsid w:val="00171B09"/>
    <w:rsid w:val="00172321"/>
    <w:rsid w:val="00172D4A"/>
    <w:rsid w:val="00174D4B"/>
    <w:rsid w:val="00181219"/>
    <w:rsid w:val="001847DE"/>
    <w:rsid w:val="00184F37"/>
    <w:rsid w:val="00184FBD"/>
    <w:rsid w:val="00185770"/>
    <w:rsid w:val="00185C4A"/>
    <w:rsid w:val="00190F67"/>
    <w:rsid w:val="001910F3"/>
    <w:rsid w:val="00191DEF"/>
    <w:rsid w:val="00192003"/>
    <w:rsid w:val="00192FF2"/>
    <w:rsid w:val="00193B12"/>
    <w:rsid w:val="0019510D"/>
    <w:rsid w:val="001962F4"/>
    <w:rsid w:val="001963EE"/>
    <w:rsid w:val="00196586"/>
    <w:rsid w:val="001969E9"/>
    <w:rsid w:val="00196AFC"/>
    <w:rsid w:val="00196B05"/>
    <w:rsid w:val="001A32AD"/>
    <w:rsid w:val="001A66BE"/>
    <w:rsid w:val="001A7B86"/>
    <w:rsid w:val="001B0970"/>
    <w:rsid w:val="001B0ACB"/>
    <w:rsid w:val="001B2427"/>
    <w:rsid w:val="001B3EEB"/>
    <w:rsid w:val="001B4646"/>
    <w:rsid w:val="001B58E1"/>
    <w:rsid w:val="001B5A94"/>
    <w:rsid w:val="001B7A01"/>
    <w:rsid w:val="001C1E8F"/>
    <w:rsid w:val="001C3868"/>
    <w:rsid w:val="001C41D4"/>
    <w:rsid w:val="001C4300"/>
    <w:rsid w:val="001C511C"/>
    <w:rsid w:val="001C5549"/>
    <w:rsid w:val="001C5F2E"/>
    <w:rsid w:val="001C6DCE"/>
    <w:rsid w:val="001C790F"/>
    <w:rsid w:val="001D10C7"/>
    <w:rsid w:val="001D174D"/>
    <w:rsid w:val="001D5EF8"/>
    <w:rsid w:val="001D7D92"/>
    <w:rsid w:val="001E1DF9"/>
    <w:rsid w:val="001E296D"/>
    <w:rsid w:val="001E3D12"/>
    <w:rsid w:val="001E5781"/>
    <w:rsid w:val="001E5E7F"/>
    <w:rsid w:val="001E71A7"/>
    <w:rsid w:val="001E725A"/>
    <w:rsid w:val="001F0376"/>
    <w:rsid w:val="001F0799"/>
    <w:rsid w:val="001F1352"/>
    <w:rsid w:val="001F2190"/>
    <w:rsid w:val="001F29D9"/>
    <w:rsid w:val="001F2B11"/>
    <w:rsid w:val="001F2E52"/>
    <w:rsid w:val="001F3957"/>
    <w:rsid w:val="001F5341"/>
    <w:rsid w:val="001F5C22"/>
    <w:rsid w:val="001F670F"/>
    <w:rsid w:val="002001ED"/>
    <w:rsid w:val="00200C1F"/>
    <w:rsid w:val="0020153A"/>
    <w:rsid w:val="002029FD"/>
    <w:rsid w:val="00204587"/>
    <w:rsid w:val="0020477E"/>
    <w:rsid w:val="0020480E"/>
    <w:rsid w:val="00207B70"/>
    <w:rsid w:val="00210C31"/>
    <w:rsid w:val="00215847"/>
    <w:rsid w:val="002159B0"/>
    <w:rsid w:val="00216054"/>
    <w:rsid w:val="00216F91"/>
    <w:rsid w:val="002172BB"/>
    <w:rsid w:val="002175DE"/>
    <w:rsid w:val="002202A0"/>
    <w:rsid w:val="00221870"/>
    <w:rsid w:val="00224CB8"/>
    <w:rsid w:val="00226511"/>
    <w:rsid w:val="00227ED1"/>
    <w:rsid w:val="00230B0F"/>
    <w:rsid w:val="00231531"/>
    <w:rsid w:val="00231BE3"/>
    <w:rsid w:val="00232EDE"/>
    <w:rsid w:val="00233350"/>
    <w:rsid w:val="002337C0"/>
    <w:rsid w:val="00233860"/>
    <w:rsid w:val="00235435"/>
    <w:rsid w:val="002354EA"/>
    <w:rsid w:val="00237A06"/>
    <w:rsid w:val="00240509"/>
    <w:rsid w:val="002415B8"/>
    <w:rsid w:val="00244061"/>
    <w:rsid w:val="0024547C"/>
    <w:rsid w:val="00246C23"/>
    <w:rsid w:val="00251227"/>
    <w:rsid w:val="002606B0"/>
    <w:rsid w:val="00266286"/>
    <w:rsid w:val="00266D08"/>
    <w:rsid w:val="0028163A"/>
    <w:rsid w:val="00282743"/>
    <w:rsid w:val="00283517"/>
    <w:rsid w:val="002874E5"/>
    <w:rsid w:val="002876FB"/>
    <w:rsid w:val="00290A59"/>
    <w:rsid w:val="00290C10"/>
    <w:rsid w:val="00292631"/>
    <w:rsid w:val="002929C9"/>
    <w:rsid w:val="00297B1D"/>
    <w:rsid w:val="00297CE3"/>
    <w:rsid w:val="002A006F"/>
    <w:rsid w:val="002A2D77"/>
    <w:rsid w:val="002A374C"/>
    <w:rsid w:val="002A3779"/>
    <w:rsid w:val="002A6188"/>
    <w:rsid w:val="002B016B"/>
    <w:rsid w:val="002B0BB3"/>
    <w:rsid w:val="002B11F7"/>
    <w:rsid w:val="002B1BF7"/>
    <w:rsid w:val="002B2301"/>
    <w:rsid w:val="002B2846"/>
    <w:rsid w:val="002B3AC9"/>
    <w:rsid w:val="002B3BD7"/>
    <w:rsid w:val="002B422F"/>
    <w:rsid w:val="002B5154"/>
    <w:rsid w:val="002B5B19"/>
    <w:rsid w:val="002B7358"/>
    <w:rsid w:val="002B7EA7"/>
    <w:rsid w:val="002C12AD"/>
    <w:rsid w:val="002C2CBB"/>
    <w:rsid w:val="002C4389"/>
    <w:rsid w:val="002C4EFA"/>
    <w:rsid w:val="002C603F"/>
    <w:rsid w:val="002C6503"/>
    <w:rsid w:val="002C667C"/>
    <w:rsid w:val="002C6D90"/>
    <w:rsid w:val="002C75E0"/>
    <w:rsid w:val="002D19DE"/>
    <w:rsid w:val="002D29EF"/>
    <w:rsid w:val="002D2A4C"/>
    <w:rsid w:val="002D4620"/>
    <w:rsid w:val="002D6685"/>
    <w:rsid w:val="002D7927"/>
    <w:rsid w:val="002D7A2A"/>
    <w:rsid w:val="002E1F2F"/>
    <w:rsid w:val="002E23F4"/>
    <w:rsid w:val="002E59B3"/>
    <w:rsid w:val="002E5F4C"/>
    <w:rsid w:val="002F0123"/>
    <w:rsid w:val="002F1028"/>
    <w:rsid w:val="002F3E2F"/>
    <w:rsid w:val="002F44C8"/>
    <w:rsid w:val="002F67E5"/>
    <w:rsid w:val="002F6B48"/>
    <w:rsid w:val="002F79EF"/>
    <w:rsid w:val="00300230"/>
    <w:rsid w:val="00301365"/>
    <w:rsid w:val="003013EC"/>
    <w:rsid w:val="00301436"/>
    <w:rsid w:val="003022B9"/>
    <w:rsid w:val="003028DE"/>
    <w:rsid w:val="00314D01"/>
    <w:rsid w:val="0031696E"/>
    <w:rsid w:val="00321D15"/>
    <w:rsid w:val="00323131"/>
    <w:rsid w:val="00324EA5"/>
    <w:rsid w:val="00325494"/>
    <w:rsid w:val="00327407"/>
    <w:rsid w:val="00330314"/>
    <w:rsid w:val="003303EC"/>
    <w:rsid w:val="00331FC4"/>
    <w:rsid w:val="00333E96"/>
    <w:rsid w:val="00334A99"/>
    <w:rsid w:val="00335140"/>
    <w:rsid w:val="00335500"/>
    <w:rsid w:val="00340505"/>
    <w:rsid w:val="003422B5"/>
    <w:rsid w:val="003448D8"/>
    <w:rsid w:val="003468D2"/>
    <w:rsid w:val="003476A2"/>
    <w:rsid w:val="00347EEE"/>
    <w:rsid w:val="00350A55"/>
    <w:rsid w:val="003511A7"/>
    <w:rsid w:val="00352764"/>
    <w:rsid w:val="00352BAA"/>
    <w:rsid w:val="0035421D"/>
    <w:rsid w:val="00355FB6"/>
    <w:rsid w:val="00356B4B"/>
    <w:rsid w:val="003578E6"/>
    <w:rsid w:val="00357BA9"/>
    <w:rsid w:val="00360097"/>
    <w:rsid w:val="00360A82"/>
    <w:rsid w:val="003617AA"/>
    <w:rsid w:val="00362D64"/>
    <w:rsid w:val="003632EF"/>
    <w:rsid w:val="00363336"/>
    <w:rsid w:val="00363408"/>
    <w:rsid w:val="003635A9"/>
    <w:rsid w:val="0036439E"/>
    <w:rsid w:val="00370863"/>
    <w:rsid w:val="0037179A"/>
    <w:rsid w:val="00372EE8"/>
    <w:rsid w:val="003736D4"/>
    <w:rsid w:val="00374CDF"/>
    <w:rsid w:val="00374D90"/>
    <w:rsid w:val="0037641A"/>
    <w:rsid w:val="00376C3C"/>
    <w:rsid w:val="00381414"/>
    <w:rsid w:val="00381B5B"/>
    <w:rsid w:val="003821C9"/>
    <w:rsid w:val="00382C96"/>
    <w:rsid w:val="0038338A"/>
    <w:rsid w:val="00385D4F"/>
    <w:rsid w:val="0038622D"/>
    <w:rsid w:val="00392701"/>
    <w:rsid w:val="00393A7C"/>
    <w:rsid w:val="00394A88"/>
    <w:rsid w:val="00395571"/>
    <w:rsid w:val="003965D1"/>
    <w:rsid w:val="0039701F"/>
    <w:rsid w:val="003A020D"/>
    <w:rsid w:val="003A1168"/>
    <w:rsid w:val="003A2E87"/>
    <w:rsid w:val="003A2EB7"/>
    <w:rsid w:val="003A724C"/>
    <w:rsid w:val="003B4561"/>
    <w:rsid w:val="003B584C"/>
    <w:rsid w:val="003B6B5F"/>
    <w:rsid w:val="003B6EAB"/>
    <w:rsid w:val="003B76C7"/>
    <w:rsid w:val="003C0141"/>
    <w:rsid w:val="003C6950"/>
    <w:rsid w:val="003D26BC"/>
    <w:rsid w:val="003D4E96"/>
    <w:rsid w:val="003D5959"/>
    <w:rsid w:val="003D5BC1"/>
    <w:rsid w:val="003E040D"/>
    <w:rsid w:val="003E1383"/>
    <w:rsid w:val="003E154A"/>
    <w:rsid w:val="003E2ACA"/>
    <w:rsid w:val="003E4A92"/>
    <w:rsid w:val="003E75C1"/>
    <w:rsid w:val="003F2F0B"/>
    <w:rsid w:val="003F30D1"/>
    <w:rsid w:val="0040060B"/>
    <w:rsid w:val="0040218F"/>
    <w:rsid w:val="004026BF"/>
    <w:rsid w:val="00405A01"/>
    <w:rsid w:val="00412407"/>
    <w:rsid w:val="0041260C"/>
    <w:rsid w:val="00412965"/>
    <w:rsid w:val="004141DB"/>
    <w:rsid w:val="004144FA"/>
    <w:rsid w:val="0042076E"/>
    <w:rsid w:val="00420786"/>
    <w:rsid w:val="00421082"/>
    <w:rsid w:val="00424F6F"/>
    <w:rsid w:val="004259C9"/>
    <w:rsid w:val="0043049A"/>
    <w:rsid w:val="004305E5"/>
    <w:rsid w:val="004319E0"/>
    <w:rsid w:val="00431A89"/>
    <w:rsid w:val="00433BB0"/>
    <w:rsid w:val="004350D6"/>
    <w:rsid w:val="00437192"/>
    <w:rsid w:val="00440BCC"/>
    <w:rsid w:val="00440E3A"/>
    <w:rsid w:val="0044224D"/>
    <w:rsid w:val="00442BAB"/>
    <w:rsid w:val="004458AB"/>
    <w:rsid w:val="00447640"/>
    <w:rsid w:val="00447FA7"/>
    <w:rsid w:val="0045015D"/>
    <w:rsid w:val="00450F00"/>
    <w:rsid w:val="00452C4C"/>
    <w:rsid w:val="00452CB1"/>
    <w:rsid w:val="004552CB"/>
    <w:rsid w:val="00457EDA"/>
    <w:rsid w:val="004601E3"/>
    <w:rsid w:val="0046184A"/>
    <w:rsid w:val="0046185B"/>
    <w:rsid w:val="004635D6"/>
    <w:rsid w:val="004647C7"/>
    <w:rsid w:val="00465B2E"/>
    <w:rsid w:val="004666F6"/>
    <w:rsid w:val="00466E5A"/>
    <w:rsid w:val="00467531"/>
    <w:rsid w:val="00470C2B"/>
    <w:rsid w:val="0047443A"/>
    <w:rsid w:val="00474E1D"/>
    <w:rsid w:val="004761F9"/>
    <w:rsid w:val="00477F65"/>
    <w:rsid w:val="004804CE"/>
    <w:rsid w:val="004820E1"/>
    <w:rsid w:val="00482733"/>
    <w:rsid w:val="00484890"/>
    <w:rsid w:val="00486ADA"/>
    <w:rsid w:val="00487EAB"/>
    <w:rsid w:val="004919D1"/>
    <w:rsid w:val="0049379E"/>
    <w:rsid w:val="00495531"/>
    <w:rsid w:val="0049665E"/>
    <w:rsid w:val="004A0720"/>
    <w:rsid w:val="004A0DE0"/>
    <w:rsid w:val="004A195B"/>
    <w:rsid w:val="004B1D60"/>
    <w:rsid w:val="004B4E30"/>
    <w:rsid w:val="004B5303"/>
    <w:rsid w:val="004B569B"/>
    <w:rsid w:val="004B5E05"/>
    <w:rsid w:val="004B60E0"/>
    <w:rsid w:val="004C13C9"/>
    <w:rsid w:val="004C1549"/>
    <w:rsid w:val="004C1A59"/>
    <w:rsid w:val="004C3970"/>
    <w:rsid w:val="004C5D39"/>
    <w:rsid w:val="004C70CD"/>
    <w:rsid w:val="004C78C3"/>
    <w:rsid w:val="004D6A66"/>
    <w:rsid w:val="004D773F"/>
    <w:rsid w:val="004E0E64"/>
    <w:rsid w:val="004E2344"/>
    <w:rsid w:val="004E2D6F"/>
    <w:rsid w:val="004E6FDE"/>
    <w:rsid w:val="004E7DB0"/>
    <w:rsid w:val="004F198B"/>
    <w:rsid w:val="004F26BA"/>
    <w:rsid w:val="004F27A9"/>
    <w:rsid w:val="004F301D"/>
    <w:rsid w:val="004F7022"/>
    <w:rsid w:val="004F7B39"/>
    <w:rsid w:val="00503EAF"/>
    <w:rsid w:val="005045C8"/>
    <w:rsid w:val="00504D71"/>
    <w:rsid w:val="0050638C"/>
    <w:rsid w:val="00506A89"/>
    <w:rsid w:val="00507DF3"/>
    <w:rsid w:val="005109CB"/>
    <w:rsid w:val="00510F37"/>
    <w:rsid w:val="00512256"/>
    <w:rsid w:val="00512702"/>
    <w:rsid w:val="00515C73"/>
    <w:rsid w:val="005160D5"/>
    <w:rsid w:val="00517D9D"/>
    <w:rsid w:val="00517E61"/>
    <w:rsid w:val="00520273"/>
    <w:rsid w:val="00520A88"/>
    <w:rsid w:val="005213B3"/>
    <w:rsid w:val="00521885"/>
    <w:rsid w:val="00524718"/>
    <w:rsid w:val="005260C2"/>
    <w:rsid w:val="005263C3"/>
    <w:rsid w:val="00526762"/>
    <w:rsid w:val="00533F2C"/>
    <w:rsid w:val="00534B95"/>
    <w:rsid w:val="00535FE7"/>
    <w:rsid w:val="00536220"/>
    <w:rsid w:val="00536B34"/>
    <w:rsid w:val="00541ACB"/>
    <w:rsid w:val="00542E3B"/>
    <w:rsid w:val="00545F77"/>
    <w:rsid w:val="005462B8"/>
    <w:rsid w:val="0054768C"/>
    <w:rsid w:val="00550EFC"/>
    <w:rsid w:val="00554003"/>
    <w:rsid w:val="005570C2"/>
    <w:rsid w:val="005611D5"/>
    <w:rsid w:val="00562A6D"/>
    <w:rsid w:val="00566073"/>
    <w:rsid w:val="00571419"/>
    <w:rsid w:val="0057172E"/>
    <w:rsid w:val="00571947"/>
    <w:rsid w:val="00572263"/>
    <w:rsid w:val="00574AB4"/>
    <w:rsid w:val="00574F70"/>
    <w:rsid w:val="00576781"/>
    <w:rsid w:val="00577762"/>
    <w:rsid w:val="00577B7F"/>
    <w:rsid w:val="00577F21"/>
    <w:rsid w:val="0058173D"/>
    <w:rsid w:val="005819D2"/>
    <w:rsid w:val="0058269B"/>
    <w:rsid w:val="005830DE"/>
    <w:rsid w:val="00585D7B"/>
    <w:rsid w:val="00586474"/>
    <w:rsid w:val="00587B4B"/>
    <w:rsid w:val="005903CB"/>
    <w:rsid w:val="00591112"/>
    <w:rsid w:val="00592168"/>
    <w:rsid w:val="0059315C"/>
    <w:rsid w:val="0059354C"/>
    <w:rsid w:val="00596036"/>
    <w:rsid w:val="00596938"/>
    <w:rsid w:val="00597B73"/>
    <w:rsid w:val="005A19F7"/>
    <w:rsid w:val="005A20BF"/>
    <w:rsid w:val="005A30C0"/>
    <w:rsid w:val="005A3F61"/>
    <w:rsid w:val="005A4951"/>
    <w:rsid w:val="005A5775"/>
    <w:rsid w:val="005B120F"/>
    <w:rsid w:val="005B1453"/>
    <w:rsid w:val="005B295E"/>
    <w:rsid w:val="005B30FD"/>
    <w:rsid w:val="005B4579"/>
    <w:rsid w:val="005B4B1D"/>
    <w:rsid w:val="005B7209"/>
    <w:rsid w:val="005C06F0"/>
    <w:rsid w:val="005C09B7"/>
    <w:rsid w:val="005C1A31"/>
    <w:rsid w:val="005C2500"/>
    <w:rsid w:val="005C2D73"/>
    <w:rsid w:val="005C2EF7"/>
    <w:rsid w:val="005C54F8"/>
    <w:rsid w:val="005C65C0"/>
    <w:rsid w:val="005C69D1"/>
    <w:rsid w:val="005C7E60"/>
    <w:rsid w:val="005D0E6C"/>
    <w:rsid w:val="005D1A3A"/>
    <w:rsid w:val="005D2D23"/>
    <w:rsid w:val="005D34B1"/>
    <w:rsid w:val="005D3CA5"/>
    <w:rsid w:val="005D62B2"/>
    <w:rsid w:val="005D62DE"/>
    <w:rsid w:val="005D69A6"/>
    <w:rsid w:val="005D6B03"/>
    <w:rsid w:val="005D6ECE"/>
    <w:rsid w:val="005D7013"/>
    <w:rsid w:val="005E1EEF"/>
    <w:rsid w:val="005E24C7"/>
    <w:rsid w:val="005E65DC"/>
    <w:rsid w:val="005E776E"/>
    <w:rsid w:val="005F0FB8"/>
    <w:rsid w:val="005F135A"/>
    <w:rsid w:val="005F5168"/>
    <w:rsid w:val="005F52F8"/>
    <w:rsid w:val="005F5CCA"/>
    <w:rsid w:val="005F5FC8"/>
    <w:rsid w:val="005F66C5"/>
    <w:rsid w:val="005F71EE"/>
    <w:rsid w:val="005F7D50"/>
    <w:rsid w:val="00600227"/>
    <w:rsid w:val="00600363"/>
    <w:rsid w:val="00600586"/>
    <w:rsid w:val="0060069C"/>
    <w:rsid w:val="00600BB8"/>
    <w:rsid w:val="006024EF"/>
    <w:rsid w:val="0060290C"/>
    <w:rsid w:val="00603242"/>
    <w:rsid w:val="00604D81"/>
    <w:rsid w:val="0060704C"/>
    <w:rsid w:val="0061150E"/>
    <w:rsid w:val="006117A9"/>
    <w:rsid w:val="006125E7"/>
    <w:rsid w:val="006152ED"/>
    <w:rsid w:val="006157C3"/>
    <w:rsid w:val="00615809"/>
    <w:rsid w:val="0061644A"/>
    <w:rsid w:val="00622BBF"/>
    <w:rsid w:val="00623274"/>
    <w:rsid w:val="00623608"/>
    <w:rsid w:val="00624F09"/>
    <w:rsid w:val="00627B80"/>
    <w:rsid w:val="00634B35"/>
    <w:rsid w:val="006362AA"/>
    <w:rsid w:val="006377A6"/>
    <w:rsid w:val="00637DBF"/>
    <w:rsid w:val="0064086C"/>
    <w:rsid w:val="0064089A"/>
    <w:rsid w:val="00640E19"/>
    <w:rsid w:val="00641F96"/>
    <w:rsid w:val="00644B11"/>
    <w:rsid w:val="00646804"/>
    <w:rsid w:val="00646F16"/>
    <w:rsid w:val="006475F2"/>
    <w:rsid w:val="006478A7"/>
    <w:rsid w:val="00647D05"/>
    <w:rsid w:val="0065205E"/>
    <w:rsid w:val="00653D31"/>
    <w:rsid w:val="00653EBF"/>
    <w:rsid w:val="00654619"/>
    <w:rsid w:val="0065473F"/>
    <w:rsid w:val="00656461"/>
    <w:rsid w:val="00656761"/>
    <w:rsid w:val="00656A6B"/>
    <w:rsid w:val="00663A91"/>
    <w:rsid w:val="00666D44"/>
    <w:rsid w:val="00670A80"/>
    <w:rsid w:val="006713B2"/>
    <w:rsid w:val="00671D83"/>
    <w:rsid w:val="006723CC"/>
    <w:rsid w:val="00672E58"/>
    <w:rsid w:val="0067604A"/>
    <w:rsid w:val="00682079"/>
    <w:rsid w:val="006827DD"/>
    <w:rsid w:val="00684118"/>
    <w:rsid w:val="00685570"/>
    <w:rsid w:val="00686293"/>
    <w:rsid w:val="006877EA"/>
    <w:rsid w:val="00687932"/>
    <w:rsid w:val="00692B01"/>
    <w:rsid w:val="00693415"/>
    <w:rsid w:val="006937E3"/>
    <w:rsid w:val="00693906"/>
    <w:rsid w:val="0069532A"/>
    <w:rsid w:val="00695719"/>
    <w:rsid w:val="006966FE"/>
    <w:rsid w:val="006A0BD8"/>
    <w:rsid w:val="006A3323"/>
    <w:rsid w:val="006A3724"/>
    <w:rsid w:val="006A39B7"/>
    <w:rsid w:val="006A52FA"/>
    <w:rsid w:val="006A748A"/>
    <w:rsid w:val="006A75E2"/>
    <w:rsid w:val="006B17B3"/>
    <w:rsid w:val="006B3D26"/>
    <w:rsid w:val="006B4E1C"/>
    <w:rsid w:val="006B69B3"/>
    <w:rsid w:val="006B6BBF"/>
    <w:rsid w:val="006B6EB3"/>
    <w:rsid w:val="006C1B31"/>
    <w:rsid w:val="006C2BF3"/>
    <w:rsid w:val="006C47EE"/>
    <w:rsid w:val="006C5DDE"/>
    <w:rsid w:val="006C6699"/>
    <w:rsid w:val="006C7AAE"/>
    <w:rsid w:val="006D0210"/>
    <w:rsid w:val="006D02C2"/>
    <w:rsid w:val="006D213F"/>
    <w:rsid w:val="006D2368"/>
    <w:rsid w:val="006D321F"/>
    <w:rsid w:val="006D4E5D"/>
    <w:rsid w:val="006D5524"/>
    <w:rsid w:val="006D5F9D"/>
    <w:rsid w:val="006E17BE"/>
    <w:rsid w:val="006E33BA"/>
    <w:rsid w:val="006E48DA"/>
    <w:rsid w:val="006E4C8A"/>
    <w:rsid w:val="006E6B34"/>
    <w:rsid w:val="006F170D"/>
    <w:rsid w:val="006F1A26"/>
    <w:rsid w:val="006F309B"/>
    <w:rsid w:val="006F52F7"/>
    <w:rsid w:val="006F58F6"/>
    <w:rsid w:val="006F68F3"/>
    <w:rsid w:val="006F6EDC"/>
    <w:rsid w:val="00700FFE"/>
    <w:rsid w:val="007013E8"/>
    <w:rsid w:val="007022B7"/>
    <w:rsid w:val="00704FB4"/>
    <w:rsid w:val="0070762C"/>
    <w:rsid w:val="007100D0"/>
    <w:rsid w:val="00710A05"/>
    <w:rsid w:val="00711CB3"/>
    <w:rsid w:val="00712C75"/>
    <w:rsid w:val="00713FD2"/>
    <w:rsid w:val="00714C73"/>
    <w:rsid w:val="00716883"/>
    <w:rsid w:val="00716A76"/>
    <w:rsid w:val="00717B96"/>
    <w:rsid w:val="00723724"/>
    <w:rsid w:val="007250EE"/>
    <w:rsid w:val="007264EA"/>
    <w:rsid w:val="00726D0F"/>
    <w:rsid w:val="00730F2E"/>
    <w:rsid w:val="0073535D"/>
    <w:rsid w:val="007354C0"/>
    <w:rsid w:val="00737C3C"/>
    <w:rsid w:val="0074481D"/>
    <w:rsid w:val="007452CB"/>
    <w:rsid w:val="00746CC8"/>
    <w:rsid w:val="007473A2"/>
    <w:rsid w:val="0075054E"/>
    <w:rsid w:val="0075170E"/>
    <w:rsid w:val="0075243E"/>
    <w:rsid w:val="007534D4"/>
    <w:rsid w:val="00753C1C"/>
    <w:rsid w:val="00754A41"/>
    <w:rsid w:val="0076098A"/>
    <w:rsid w:val="00760BE3"/>
    <w:rsid w:val="00760DD6"/>
    <w:rsid w:val="007654BE"/>
    <w:rsid w:val="007671FD"/>
    <w:rsid w:val="00767A38"/>
    <w:rsid w:val="00770384"/>
    <w:rsid w:val="007713C2"/>
    <w:rsid w:val="00771A4E"/>
    <w:rsid w:val="007726BC"/>
    <w:rsid w:val="00773398"/>
    <w:rsid w:val="00774026"/>
    <w:rsid w:val="00774B28"/>
    <w:rsid w:val="00777F72"/>
    <w:rsid w:val="0078099B"/>
    <w:rsid w:val="00782E60"/>
    <w:rsid w:val="00786F77"/>
    <w:rsid w:val="007926EE"/>
    <w:rsid w:val="00793D1C"/>
    <w:rsid w:val="007940DB"/>
    <w:rsid w:val="007957E5"/>
    <w:rsid w:val="007A0D05"/>
    <w:rsid w:val="007A2357"/>
    <w:rsid w:val="007A3172"/>
    <w:rsid w:val="007A42E6"/>
    <w:rsid w:val="007A4B55"/>
    <w:rsid w:val="007A7CB1"/>
    <w:rsid w:val="007A7E16"/>
    <w:rsid w:val="007B1CAB"/>
    <w:rsid w:val="007B1E5E"/>
    <w:rsid w:val="007B49C0"/>
    <w:rsid w:val="007B4B9E"/>
    <w:rsid w:val="007B501C"/>
    <w:rsid w:val="007B5679"/>
    <w:rsid w:val="007B62DE"/>
    <w:rsid w:val="007B7127"/>
    <w:rsid w:val="007B76F3"/>
    <w:rsid w:val="007B7A48"/>
    <w:rsid w:val="007C0D64"/>
    <w:rsid w:val="007C123E"/>
    <w:rsid w:val="007C50B0"/>
    <w:rsid w:val="007D0539"/>
    <w:rsid w:val="007D1DFF"/>
    <w:rsid w:val="007D2BF9"/>
    <w:rsid w:val="007D37FE"/>
    <w:rsid w:val="007D39E1"/>
    <w:rsid w:val="007D439F"/>
    <w:rsid w:val="007D5819"/>
    <w:rsid w:val="007D5954"/>
    <w:rsid w:val="007E0497"/>
    <w:rsid w:val="007E0CCB"/>
    <w:rsid w:val="007E124E"/>
    <w:rsid w:val="007E29B9"/>
    <w:rsid w:val="007E2B56"/>
    <w:rsid w:val="007E2D7D"/>
    <w:rsid w:val="007E3072"/>
    <w:rsid w:val="007E3BDA"/>
    <w:rsid w:val="007E570C"/>
    <w:rsid w:val="007F2E56"/>
    <w:rsid w:val="007F3168"/>
    <w:rsid w:val="007F65C6"/>
    <w:rsid w:val="007F68EF"/>
    <w:rsid w:val="00802296"/>
    <w:rsid w:val="008032A7"/>
    <w:rsid w:val="0080550E"/>
    <w:rsid w:val="00806324"/>
    <w:rsid w:val="00806D5C"/>
    <w:rsid w:val="00807172"/>
    <w:rsid w:val="00807AC2"/>
    <w:rsid w:val="0081083C"/>
    <w:rsid w:val="0081273B"/>
    <w:rsid w:val="00814733"/>
    <w:rsid w:val="00815F3C"/>
    <w:rsid w:val="00817334"/>
    <w:rsid w:val="008174F3"/>
    <w:rsid w:val="00821346"/>
    <w:rsid w:val="00821607"/>
    <w:rsid w:val="00822248"/>
    <w:rsid w:val="008248B9"/>
    <w:rsid w:val="00827380"/>
    <w:rsid w:val="00827B6F"/>
    <w:rsid w:val="0083027D"/>
    <w:rsid w:val="008303C7"/>
    <w:rsid w:val="00833092"/>
    <w:rsid w:val="00833537"/>
    <w:rsid w:val="00834007"/>
    <w:rsid w:val="00834995"/>
    <w:rsid w:val="00837FD3"/>
    <w:rsid w:val="008411AC"/>
    <w:rsid w:val="00842185"/>
    <w:rsid w:val="00846261"/>
    <w:rsid w:val="00846859"/>
    <w:rsid w:val="00850847"/>
    <w:rsid w:val="00852456"/>
    <w:rsid w:val="00852A89"/>
    <w:rsid w:val="00852E5B"/>
    <w:rsid w:val="00854B30"/>
    <w:rsid w:val="00857173"/>
    <w:rsid w:val="008573E6"/>
    <w:rsid w:val="00857E24"/>
    <w:rsid w:val="00857FD7"/>
    <w:rsid w:val="00860342"/>
    <w:rsid w:val="0086447F"/>
    <w:rsid w:val="00865791"/>
    <w:rsid w:val="00865971"/>
    <w:rsid w:val="0086635B"/>
    <w:rsid w:val="00866CE7"/>
    <w:rsid w:val="008675FD"/>
    <w:rsid w:val="008676B3"/>
    <w:rsid w:val="00870B5E"/>
    <w:rsid w:val="00873336"/>
    <w:rsid w:val="00873982"/>
    <w:rsid w:val="00873B7F"/>
    <w:rsid w:val="008742B6"/>
    <w:rsid w:val="00874458"/>
    <w:rsid w:val="00874A30"/>
    <w:rsid w:val="008770B2"/>
    <w:rsid w:val="00877219"/>
    <w:rsid w:val="00877D77"/>
    <w:rsid w:val="008804A3"/>
    <w:rsid w:val="00883ECA"/>
    <w:rsid w:val="008846A6"/>
    <w:rsid w:val="00886497"/>
    <w:rsid w:val="00887B9B"/>
    <w:rsid w:val="008919F2"/>
    <w:rsid w:val="00891A9D"/>
    <w:rsid w:val="008933E2"/>
    <w:rsid w:val="0089398F"/>
    <w:rsid w:val="00894425"/>
    <w:rsid w:val="00895404"/>
    <w:rsid w:val="0089580C"/>
    <w:rsid w:val="00896BFD"/>
    <w:rsid w:val="0089784C"/>
    <w:rsid w:val="008A09E0"/>
    <w:rsid w:val="008A0C5E"/>
    <w:rsid w:val="008A1853"/>
    <w:rsid w:val="008A1E99"/>
    <w:rsid w:val="008A2156"/>
    <w:rsid w:val="008A42C7"/>
    <w:rsid w:val="008A4C77"/>
    <w:rsid w:val="008A6054"/>
    <w:rsid w:val="008A7F7C"/>
    <w:rsid w:val="008B5C6A"/>
    <w:rsid w:val="008B62E0"/>
    <w:rsid w:val="008C14A6"/>
    <w:rsid w:val="008C2AD7"/>
    <w:rsid w:val="008C37D8"/>
    <w:rsid w:val="008C3910"/>
    <w:rsid w:val="008C4C3F"/>
    <w:rsid w:val="008C6BEB"/>
    <w:rsid w:val="008D11E2"/>
    <w:rsid w:val="008D2FD0"/>
    <w:rsid w:val="008D5046"/>
    <w:rsid w:val="008D6139"/>
    <w:rsid w:val="008D6629"/>
    <w:rsid w:val="008D7BA9"/>
    <w:rsid w:val="008D7D4A"/>
    <w:rsid w:val="008E05D6"/>
    <w:rsid w:val="008E1F2A"/>
    <w:rsid w:val="008E2CA4"/>
    <w:rsid w:val="008E3120"/>
    <w:rsid w:val="008E511F"/>
    <w:rsid w:val="008E6C56"/>
    <w:rsid w:val="008E7EFD"/>
    <w:rsid w:val="008F14C6"/>
    <w:rsid w:val="008F1E5F"/>
    <w:rsid w:val="008F300D"/>
    <w:rsid w:val="008F3899"/>
    <w:rsid w:val="008F3C63"/>
    <w:rsid w:val="009007D8"/>
    <w:rsid w:val="0090213B"/>
    <w:rsid w:val="00903BF5"/>
    <w:rsid w:val="009074D2"/>
    <w:rsid w:val="0091332E"/>
    <w:rsid w:val="00914814"/>
    <w:rsid w:val="00914A23"/>
    <w:rsid w:val="00917BC1"/>
    <w:rsid w:val="00921488"/>
    <w:rsid w:val="00922B87"/>
    <w:rsid w:val="00923BEE"/>
    <w:rsid w:val="00924115"/>
    <w:rsid w:val="00924FD5"/>
    <w:rsid w:val="00925231"/>
    <w:rsid w:val="00925812"/>
    <w:rsid w:val="00925AA5"/>
    <w:rsid w:val="00926233"/>
    <w:rsid w:val="009275BC"/>
    <w:rsid w:val="00932D47"/>
    <w:rsid w:val="00934635"/>
    <w:rsid w:val="00937C64"/>
    <w:rsid w:val="00940089"/>
    <w:rsid w:val="00945B63"/>
    <w:rsid w:val="00947987"/>
    <w:rsid w:val="00950A45"/>
    <w:rsid w:val="009529C5"/>
    <w:rsid w:val="009530DB"/>
    <w:rsid w:val="00953695"/>
    <w:rsid w:val="00954413"/>
    <w:rsid w:val="00956843"/>
    <w:rsid w:val="009573DC"/>
    <w:rsid w:val="00957787"/>
    <w:rsid w:val="0096119C"/>
    <w:rsid w:val="00962770"/>
    <w:rsid w:val="0096288B"/>
    <w:rsid w:val="00963E6A"/>
    <w:rsid w:val="0096571C"/>
    <w:rsid w:val="00967B31"/>
    <w:rsid w:val="009706F2"/>
    <w:rsid w:val="0097089C"/>
    <w:rsid w:val="00972D14"/>
    <w:rsid w:val="00973A39"/>
    <w:rsid w:val="00974176"/>
    <w:rsid w:val="0097447D"/>
    <w:rsid w:val="00974BF9"/>
    <w:rsid w:val="00974CBC"/>
    <w:rsid w:val="00982548"/>
    <w:rsid w:val="00983E2E"/>
    <w:rsid w:val="00984230"/>
    <w:rsid w:val="00985AFF"/>
    <w:rsid w:val="009879C7"/>
    <w:rsid w:val="00987A0E"/>
    <w:rsid w:val="00993BCC"/>
    <w:rsid w:val="00994B5F"/>
    <w:rsid w:val="00995394"/>
    <w:rsid w:val="009A03C5"/>
    <w:rsid w:val="009A3BC1"/>
    <w:rsid w:val="009A668F"/>
    <w:rsid w:val="009A6C52"/>
    <w:rsid w:val="009B1F0E"/>
    <w:rsid w:val="009B219A"/>
    <w:rsid w:val="009B26A5"/>
    <w:rsid w:val="009B281C"/>
    <w:rsid w:val="009B2BF9"/>
    <w:rsid w:val="009B3349"/>
    <w:rsid w:val="009B37CE"/>
    <w:rsid w:val="009B4C91"/>
    <w:rsid w:val="009B4EDE"/>
    <w:rsid w:val="009B7A88"/>
    <w:rsid w:val="009C053A"/>
    <w:rsid w:val="009C26F8"/>
    <w:rsid w:val="009C6E2B"/>
    <w:rsid w:val="009C6F74"/>
    <w:rsid w:val="009D01D3"/>
    <w:rsid w:val="009D0B8E"/>
    <w:rsid w:val="009D14F2"/>
    <w:rsid w:val="009D2750"/>
    <w:rsid w:val="009D4714"/>
    <w:rsid w:val="009D489C"/>
    <w:rsid w:val="009D495C"/>
    <w:rsid w:val="009E1B0B"/>
    <w:rsid w:val="009E1F9D"/>
    <w:rsid w:val="009E2308"/>
    <w:rsid w:val="009F16B3"/>
    <w:rsid w:val="009F2855"/>
    <w:rsid w:val="009F31FD"/>
    <w:rsid w:val="009F3945"/>
    <w:rsid w:val="009F4010"/>
    <w:rsid w:val="009F401E"/>
    <w:rsid w:val="009F4A54"/>
    <w:rsid w:val="009F4B25"/>
    <w:rsid w:val="009F56ED"/>
    <w:rsid w:val="009F5E9B"/>
    <w:rsid w:val="009F72BC"/>
    <w:rsid w:val="009F7BB4"/>
    <w:rsid w:val="00A01445"/>
    <w:rsid w:val="00A026F5"/>
    <w:rsid w:val="00A043BC"/>
    <w:rsid w:val="00A05F87"/>
    <w:rsid w:val="00A06695"/>
    <w:rsid w:val="00A06E79"/>
    <w:rsid w:val="00A110EE"/>
    <w:rsid w:val="00A11226"/>
    <w:rsid w:val="00A11785"/>
    <w:rsid w:val="00A14E59"/>
    <w:rsid w:val="00A1622B"/>
    <w:rsid w:val="00A16B5A"/>
    <w:rsid w:val="00A22B81"/>
    <w:rsid w:val="00A24454"/>
    <w:rsid w:val="00A2770F"/>
    <w:rsid w:val="00A27853"/>
    <w:rsid w:val="00A3069A"/>
    <w:rsid w:val="00A30831"/>
    <w:rsid w:val="00A30B8C"/>
    <w:rsid w:val="00A3395D"/>
    <w:rsid w:val="00A33BF9"/>
    <w:rsid w:val="00A35FCF"/>
    <w:rsid w:val="00A36AF7"/>
    <w:rsid w:val="00A36BAF"/>
    <w:rsid w:val="00A42326"/>
    <w:rsid w:val="00A43AEE"/>
    <w:rsid w:val="00A45BE0"/>
    <w:rsid w:val="00A45EF3"/>
    <w:rsid w:val="00A47A3A"/>
    <w:rsid w:val="00A51EFA"/>
    <w:rsid w:val="00A51F97"/>
    <w:rsid w:val="00A5354A"/>
    <w:rsid w:val="00A55CEF"/>
    <w:rsid w:val="00A563CF"/>
    <w:rsid w:val="00A56426"/>
    <w:rsid w:val="00A60B91"/>
    <w:rsid w:val="00A616B7"/>
    <w:rsid w:val="00A61A5D"/>
    <w:rsid w:val="00A6329E"/>
    <w:rsid w:val="00A649E4"/>
    <w:rsid w:val="00A668B7"/>
    <w:rsid w:val="00A70DB9"/>
    <w:rsid w:val="00A7681F"/>
    <w:rsid w:val="00A76DA9"/>
    <w:rsid w:val="00A7785D"/>
    <w:rsid w:val="00A77B7D"/>
    <w:rsid w:val="00A77EB4"/>
    <w:rsid w:val="00A80C31"/>
    <w:rsid w:val="00A80D71"/>
    <w:rsid w:val="00A81A28"/>
    <w:rsid w:val="00A828DA"/>
    <w:rsid w:val="00A8362F"/>
    <w:rsid w:val="00A838F1"/>
    <w:rsid w:val="00A8539A"/>
    <w:rsid w:val="00A85D32"/>
    <w:rsid w:val="00A85FBF"/>
    <w:rsid w:val="00A86C45"/>
    <w:rsid w:val="00A872D8"/>
    <w:rsid w:val="00A87B75"/>
    <w:rsid w:val="00A92E32"/>
    <w:rsid w:val="00A932B3"/>
    <w:rsid w:val="00A96ACC"/>
    <w:rsid w:val="00AA225B"/>
    <w:rsid w:val="00AA30D0"/>
    <w:rsid w:val="00AB06EA"/>
    <w:rsid w:val="00AB1021"/>
    <w:rsid w:val="00AB1503"/>
    <w:rsid w:val="00AB3B1B"/>
    <w:rsid w:val="00AB424F"/>
    <w:rsid w:val="00AB5D45"/>
    <w:rsid w:val="00AB6F17"/>
    <w:rsid w:val="00AC1596"/>
    <w:rsid w:val="00AC2C73"/>
    <w:rsid w:val="00AC329E"/>
    <w:rsid w:val="00AC4342"/>
    <w:rsid w:val="00AC4EF4"/>
    <w:rsid w:val="00AC6B03"/>
    <w:rsid w:val="00AD030C"/>
    <w:rsid w:val="00AD254F"/>
    <w:rsid w:val="00AD388F"/>
    <w:rsid w:val="00AD3BD4"/>
    <w:rsid w:val="00AD4EA3"/>
    <w:rsid w:val="00AD52C1"/>
    <w:rsid w:val="00AD553E"/>
    <w:rsid w:val="00AD5963"/>
    <w:rsid w:val="00AD7E87"/>
    <w:rsid w:val="00AE0C69"/>
    <w:rsid w:val="00AE1CBD"/>
    <w:rsid w:val="00AE302C"/>
    <w:rsid w:val="00AE6D38"/>
    <w:rsid w:val="00AE7934"/>
    <w:rsid w:val="00AE7EDC"/>
    <w:rsid w:val="00AF0461"/>
    <w:rsid w:val="00AF0C3C"/>
    <w:rsid w:val="00AF2695"/>
    <w:rsid w:val="00AF3232"/>
    <w:rsid w:val="00AF3969"/>
    <w:rsid w:val="00AF47B7"/>
    <w:rsid w:val="00AF4EAC"/>
    <w:rsid w:val="00AF5A25"/>
    <w:rsid w:val="00AF5DA8"/>
    <w:rsid w:val="00B01810"/>
    <w:rsid w:val="00B0240F"/>
    <w:rsid w:val="00B03901"/>
    <w:rsid w:val="00B047FD"/>
    <w:rsid w:val="00B07266"/>
    <w:rsid w:val="00B07B19"/>
    <w:rsid w:val="00B10ADA"/>
    <w:rsid w:val="00B135F8"/>
    <w:rsid w:val="00B14AD6"/>
    <w:rsid w:val="00B16BF1"/>
    <w:rsid w:val="00B23241"/>
    <w:rsid w:val="00B24118"/>
    <w:rsid w:val="00B25497"/>
    <w:rsid w:val="00B263AB"/>
    <w:rsid w:val="00B2666A"/>
    <w:rsid w:val="00B26E7E"/>
    <w:rsid w:val="00B30D99"/>
    <w:rsid w:val="00B3107F"/>
    <w:rsid w:val="00B32054"/>
    <w:rsid w:val="00B341B3"/>
    <w:rsid w:val="00B35085"/>
    <w:rsid w:val="00B35227"/>
    <w:rsid w:val="00B37F5B"/>
    <w:rsid w:val="00B41D3D"/>
    <w:rsid w:val="00B42B46"/>
    <w:rsid w:val="00B42BB9"/>
    <w:rsid w:val="00B45BB6"/>
    <w:rsid w:val="00B526D5"/>
    <w:rsid w:val="00B57065"/>
    <w:rsid w:val="00B570C6"/>
    <w:rsid w:val="00B5776E"/>
    <w:rsid w:val="00B613FC"/>
    <w:rsid w:val="00B64859"/>
    <w:rsid w:val="00B65944"/>
    <w:rsid w:val="00B663C7"/>
    <w:rsid w:val="00B70D1F"/>
    <w:rsid w:val="00B7160F"/>
    <w:rsid w:val="00B71BF0"/>
    <w:rsid w:val="00B751A2"/>
    <w:rsid w:val="00B772A6"/>
    <w:rsid w:val="00B80346"/>
    <w:rsid w:val="00B8303C"/>
    <w:rsid w:val="00B84C7F"/>
    <w:rsid w:val="00B8526F"/>
    <w:rsid w:val="00B85F0A"/>
    <w:rsid w:val="00B8655F"/>
    <w:rsid w:val="00B90203"/>
    <w:rsid w:val="00B90EF7"/>
    <w:rsid w:val="00B91551"/>
    <w:rsid w:val="00B91EB9"/>
    <w:rsid w:val="00B93B49"/>
    <w:rsid w:val="00B94AE9"/>
    <w:rsid w:val="00B95B97"/>
    <w:rsid w:val="00B95E56"/>
    <w:rsid w:val="00BA0227"/>
    <w:rsid w:val="00BA0296"/>
    <w:rsid w:val="00BA3A46"/>
    <w:rsid w:val="00BA3FCE"/>
    <w:rsid w:val="00BA676F"/>
    <w:rsid w:val="00BA6BBC"/>
    <w:rsid w:val="00BB44EC"/>
    <w:rsid w:val="00BB68C7"/>
    <w:rsid w:val="00BB6F4B"/>
    <w:rsid w:val="00BB7920"/>
    <w:rsid w:val="00BC0B81"/>
    <w:rsid w:val="00BC42A7"/>
    <w:rsid w:val="00BC471C"/>
    <w:rsid w:val="00BC4E0F"/>
    <w:rsid w:val="00BC7F8A"/>
    <w:rsid w:val="00BD2EA0"/>
    <w:rsid w:val="00BD4EBB"/>
    <w:rsid w:val="00BE0918"/>
    <w:rsid w:val="00BE19A4"/>
    <w:rsid w:val="00BE2FE4"/>
    <w:rsid w:val="00BE4583"/>
    <w:rsid w:val="00BE51F3"/>
    <w:rsid w:val="00BE6356"/>
    <w:rsid w:val="00BE6655"/>
    <w:rsid w:val="00BF1A92"/>
    <w:rsid w:val="00BF1AEB"/>
    <w:rsid w:val="00BF1B10"/>
    <w:rsid w:val="00BF1C4E"/>
    <w:rsid w:val="00BF32FB"/>
    <w:rsid w:val="00BF520F"/>
    <w:rsid w:val="00BF53E6"/>
    <w:rsid w:val="00BF68A9"/>
    <w:rsid w:val="00C00609"/>
    <w:rsid w:val="00C0113C"/>
    <w:rsid w:val="00C029C4"/>
    <w:rsid w:val="00C0352B"/>
    <w:rsid w:val="00C06055"/>
    <w:rsid w:val="00C067B7"/>
    <w:rsid w:val="00C0794A"/>
    <w:rsid w:val="00C07BBF"/>
    <w:rsid w:val="00C1083B"/>
    <w:rsid w:val="00C109DD"/>
    <w:rsid w:val="00C1236C"/>
    <w:rsid w:val="00C123A2"/>
    <w:rsid w:val="00C13524"/>
    <w:rsid w:val="00C14A46"/>
    <w:rsid w:val="00C164F8"/>
    <w:rsid w:val="00C17289"/>
    <w:rsid w:val="00C17895"/>
    <w:rsid w:val="00C17ACB"/>
    <w:rsid w:val="00C2382F"/>
    <w:rsid w:val="00C24A4E"/>
    <w:rsid w:val="00C31936"/>
    <w:rsid w:val="00C31A82"/>
    <w:rsid w:val="00C3246C"/>
    <w:rsid w:val="00C32DA9"/>
    <w:rsid w:val="00C33D43"/>
    <w:rsid w:val="00C33FE4"/>
    <w:rsid w:val="00C37429"/>
    <w:rsid w:val="00C46BFF"/>
    <w:rsid w:val="00C46F0B"/>
    <w:rsid w:val="00C47B12"/>
    <w:rsid w:val="00C47FA9"/>
    <w:rsid w:val="00C50A66"/>
    <w:rsid w:val="00C523D9"/>
    <w:rsid w:val="00C52A9C"/>
    <w:rsid w:val="00C530DD"/>
    <w:rsid w:val="00C544C7"/>
    <w:rsid w:val="00C55B44"/>
    <w:rsid w:val="00C56593"/>
    <w:rsid w:val="00C57514"/>
    <w:rsid w:val="00C6491B"/>
    <w:rsid w:val="00C6587F"/>
    <w:rsid w:val="00C6768D"/>
    <w:rsid w:val="00C67B55"/>
    <w:rsid w:val="00C70669"/>
    <w:rsid w:val="00C70676"/>
    <w:rsid w:val="00C7145D"/>
    <w:rsid w:val="00C714F4"/>
    <w:rsid w:val="00C8003A"/>
    <w:rsid w:val="00C8313D"/>
    <w:rsid w:val="00C83C77"/>
    <w:rsid w:val="00C90E9F"/>
    <w:rsid w:val="00C912A9"/>
    <w:rsid w:val="00C92D1F"/>
    <w:rsid w:val="00C9710A"/>
    <w:rsid w:val="00C97363"/>
    <w:rsid w:val="00CA1F5C"/>
    <w:rsid w:val="00CA1F5D"/>
    <w:rsid w:val="00CA322F"/>
    <w:rsid w:val="00CA3922"/>
    <w:rsid w:val="00CA433C"/>
    <w:rsid w:val="00CA79E1"/>
    <w:rsid w:val="00CB017B"/>
    <w:rsid w:val="00CB1B74"/>
    <w:rsid w:val="00CB2464"/>
    <w:rsid w:val="00CB2D08"/>
    <w:rsid w:val="00CB3B74"/>
    <w:rsid w:val="00CB7D98"/>
    <w:rsid w:val="00CB7FED"/>
    <w:rsid w:val="00CC11AE"/>
    <w:rsid w:val="00CC2262"/>
    <w:rsid w:val="00CC2786"/>
    <w:rsid w:val="00CC4ACC"/>
    <w:rsid w:val="00CC650F"/>
    <w:rsid w:val="00CC746C"/>
    <w:rsid w:val="00CD0493"/>
    <w:rsid w:val="00CD0A44"/>
    <w:rsid w:val="00CD1034"/>
    <w:rsid w:val="00CD1596"/>
    <w:rsid w:val="00CD29B2"/>
    <w:rsid w:val="00CD34F6"/>
    <w:rsid w:val="00CD35E2"/>
    <w:rsid w:val="00CD3B99"/>
    <w:rsid w:val="00CD3E59"/>
    <w:rsid w:val="00CD40D7"/>
    <w:rsid w:val="00CD4B52"/>
    <w:rsid w:val="00CD5B0E"/>
    <w:rsid w:val="00CD67BB"/>
    <w:rsid w:val="00CE0A99"/>
    <w:rsid w:val="00CE1392"/>
    <w:rsid w:val="00CE1994"/>
    <w:rsid w:val="00CE1D6C"/>
    <w:rsid w:val="00CE22BD"/>
    <w:rsid w:val="00CE518E"/>
    <w:rsid w:val="00CE6199"/>
    <w:rsid w:val="00CE67A7"/>
    <w:rsid w:val="00CE7839"/>
    <w:rsid w:val="00CF0181"/>
    <w:rsid w:val="00CF456D"/>
    <w:rsid w:val="00CF5047"/>
    <w:rsid w:val="00CF68E1"/>
    <w:rsid w:val="00CF6B1D"/>
    <w:rsid w:val="00D002B4"/>
    <w:rsid w:val="00D00E36"/>
    <w:rsid w:val="00D0156E"/>
    <w:rsid w:val="00D0247E"/>
    <w:rsid w:val="00D04ACB"/>
    <w:rsid w:val="00D062B7"/>
    <w:rsid w:val="00D065A2"/>
    <w:rsid w:val="00D07460"/>
    <w:rsid w:val="00D1238E"/>
    <w:rsid w:val="00D12C34"/>
    <w:rsid w:val="00D15640"/>
    <w:rsid w:val="00D178E9"/>
    <w:rsid w:val="00D206E7"/>
    <w:rsid w:val="00D226EB"/>
    <w:rsid w:val="00D2436F"/>
    <w:rsid w:val="00D24BD4"/>
    <w:rsid w:val="00D24EB1"/>
    <w:rsid w:val="00D25874"/>
    <w:rsid w:val="00D273AA"/>
    <w:rsid w:val="00D27D6C"/>
    <w:rsid w:val="00D324DD"/>
    <w:rsid w:val="00D32748"/>
    <w:rsid w:val="00D33E51"/>
    <w:rsid w:val="00D35C88"/>
    <w:rsid w:val="00D374DE"/>
    <w:rsid w:val="00D3752A"/>
    <w:rsid w:val="00D407A8"/>
    <w:rsid w:val="00D4161D"/>
    <w:rsid w:val="00D440F6"/>
    <w:rsid w:val="00D44175"/>
    <w:rsid w:val="00D455EE"/>
    <w:rsid w:val="00D45A85"/>
    <w:rsid w:val="00D46AC3"/>
    <w:rsid w:val="00D51047"/>
    <w:rsid w:val="00D51B9A"/>
    <w:rsid w:val="00D53A98"/>
    <w:rsid w:val="00D53B59"/>
    <w:rsid w:val="00D53EC4"/>
    <w:rsid w:val="00D5418E"/>
    <w:rsid w:val="00D54397"/>
    <w:rsid w:val="00D54E69"/>
    <w:rsid w:val="00D570EE"/>
    <w:rsid w:val="00D60016"/>
    <w:rsid w:val="00D60D84"/>
    <w:rsid w:val="00D63E74"/>
    <w:rsid w:val="00D65384"/>
    <w:rsid w:val="00D70AB5"/>
    <w:rsid w:val="00D80DFA"/>
    <w:rsid w:val="00D829CF"/>
    <w:rsid w:val="00D839D5"/>
    <w:rsid w:val="00D860E4"/>
    <w:rsid w:val="00D86DFE"/>
    <w:rsid w:val="00D8797D"/>
    <w:rsid w:val="00D9363E"/>
    <w:rsid w:val="00D93968"/>
    <w:rsid w:val="00D9470F"/>
    <w:rsid w:val="00D95D8E"/>
    <w:rsid w:val="00D9633F"/>
    <w:rsid w:val="00D9751B"/>
    <w:rsid w:val="00D97CBE"/>
    <w:rsid w:val="00D97DBB"/>
    <w:rsid w:val="00DA3EC2"/>
    <w:rsid w:val="00DA45E7"/>
    <w:rsid w:val="00DA761F"/>
    <w:rsid w:val="00DB03D8"/>
    <w:rsid w:val="00DB5288"/>
    <w:rsid w:val="00DB7F91"/>
    <w:rsid w:val="00DC05B1"/>
    <w:rsid w:val="00DC076A"/>
    <w:rsid w:val="00DC1CA0"/>
    <w:rsid w:val="00DC2443"/>
    <w:rsid w:val="00DC6F44"/>
    <w:rsid w:val="00DC7B52"/>
    <w:rsid w:val="00DD0365"/>
    <w:rsid w:val="00DD2214"/>
    <w:rsid w:val="00DD222A"/>
    <w:rsid w:val="00DD28C7"/>
    <w:rsid w:val="00DD2DBD"/>
    <w:rsid w:val="00DD4537"/>
    <w:rsid w:val="00DD4CB2"/>
    <w:rsid w:val="00DD50B4"/>
    <w:rsid w:val="00DE055B"/>
    <w:rsid w:val="00DE09A3"/>
    <w:rsid w:val="00DE3C9D"/>
    <w:rsid w:val="00DE502F"/>
    <w:rsid w:val="00DE5FBC"/>
    <w:rsid w:val="00DF2A1C"/>
    <w:rsid w:val="00DF348F"/>
    <w:rsid w:val="00DF5B3E"/>
    <w:rsid w:val="00DF5E9D"/>
    <w:rsid w:val="00DF7D72"/>
    <w:rsid w:val="00E00E79"/>
    <w:rsid w:val="00E01814"/>
    <w:rsid w:val="00E024C0"/>
    <w:rsid w:val="00E0285D"/>
    <w:rsid w:val="00E03CAC"/>
    <w:rsid w:val="00E03FB1"/>
    <w:rsid w:val="00E0479A"/>
    <w:rsid w:val="00E04F7D"/>
    <w:rsid w:val="00E06B73"/>
    <w:rsid w:val="00E07651"/>
    <w:rsid w:val="00E12B72"/>
    <w:rsid w:val="00E13C7A"/>
    <w:rsid w:val="00E14701"/>
    <w:rsid w:val="00E1474B"/>
    <w:rsid w:val="00E147E1"/>
    <w:rsid w:val="00E15CD9"/>
    <w:rsid w:val="00E15E88"/>
    <w:rsid w:val="00E165BB"/>
    <w:rsid w:val="00E16717"/>
    <w:rsid w:val="00E21304"/>
    <w:rsid w:val="00E25A71"/>
    <w:rsid w:val="00E30289"/>
    <w:rsid w:val="00E31303"/>
    <w:rsid w:val="00E31704"/>
    <w:rsid w:val="00E31B63"/>
    <w:rsid w:val="00E36C4E"/>
    <w:rsid w:val="00E37126"/>
    <w:rsid w:val="00E37E39"/>
    <w:rsid w:val="00E40010"/>
    <w:rsid w:val="00E41816"/>
    <w:rsid w:val="00E42053"/>
    <w:rsid w:val="00E45426"/>
    <w:rsid w:val="00E45936"/>
    <w:rsid w:val="00E46618"/>
    <w:rsid w:val="00E5099F"/>
    <w:rsid w:val="00E51578"/>
    <w:rsid w:val="00E51ED0"/>
    <w:rsid w:val="00E521E6"/>
    <w:rsid w:val="00E52F02"/>
    <w:rsid w:val="00E53F96"/>
    <w:rsid w:val="00E55B60"/>
    <w:rsid w:val="00E56072"/>
    <w:rsid w:val="00E5648F"/>
    <w:rsid w:val="00E568AE"/>
    <w:rsid w:val="00E56EC3"/>
    <w:rsid w:val="00E606BD"/>
    <w:rsid w:val="00E60C68"/>
    <w:rsid w:val="00E6250D"/>
    <w:rsid w:val="00E62862"/>
    <w:rsid w:val="00E62ACD"/>
    <w:rsid w:val="00E63166"/>
    <w:rsid w:val="00E6329B"/>
    <w:rsid w:val="00E63656"/>
    <w:rsid w:val="00E66021"/>
    <w:rsid w:val="00E66948"/>
    <w:rsid w:val="00E70949"/>
    <w:rsid w:val="00E71349"/>
    <w:rsid w:val="00E71909"/>
    <w:rsid w:val="00E73BF0"/>
    <w:rsid w:val="00E74C92"/>
    <w:rsid w:val="00E755BC"/>
    <w:rsid w:val="00E803F4"/>
    <w:rsid w:val="00E810A4"/>
    <w:rsid w:val="00E828EC"/>
    <w:rsid w:val="00E82CE1"/>
    <w:rsid w:val="00E84A21"/>
    <w:rsid w:val="00E84D7D"/>
    <w:rsid w:val="00E8598F"/>
    <w:rsid w:val="00E91A7C"/>
    <w:rsid w:val="00E92274"/>
    <w:rsid w:val="00E927E9"/>
    <w:rsid w:val="00E93094"/>
    <w:rsid w:val="00E93195"/>
    <w:rsid w:val="00E94ED6"/>
    <w:rsid w:val="00E96857"/>
    <w:rsid w:val="00E96B99"/>
    <w:rsid w:val="00E97FE1"/>
    <w:rsid w:val="00EA102D"/>
    <w:rsid w:val="00EA1775"/>
    <w:rsid w:val="00EA3D6B"/>
    <w:rsid w:val="00EA57BE"/>
    <w:rsid w:val="00EA5828"/>
    <w:rsid w:val="00EA67BA"/>
    <w:rsid w:val="00EA7155"/>
    <w:rsid w:val="00EB0FF0"/>
    <w:rsid w:val="00EB1174"/>
    <w:rsid w:val="00EB250E"/>
    <w:rsid w:val="00EB2767"/>
    <w:rsid w:val="00EB2869"/>
    <w:rsid w:val="00EB3418"/>
    <w:rsid w:val="00EB70F1"/>
    <w:rsid w:val="00EB72D8"/>
    <w:rsid w:val="00EC1D6B"/>
    <w:rsid w:val="00EC399A"/>
    <w:rsid w:val="00EC3E5B"/>
    <w:rsid w:val="00EC4A3A"/>
    <w:rsid w:val="00EC7B4D"/>
    <w:rsid w:val="00ED060E"/>
    <w:rsid w:val="00ED0FA0"/>
    <w:rsid w:val="00ED13C2"/>
    <w:rsid w:val="00ED15B8"/>
    <w:rsid w:val="00ED1FBB"/>
    <w:rsid w:val="00ED2E48"/>
    <w:rsid w:val="00ED344B"/>
    <w:rsid w:val="00ED6943"/>
    <w:rsid w:val="00ED6FF0"/>
    <w:rsid w:val="00ED72EF"/>
    <w:rsid w:val="00ED7787"/>
    <w:rsid w:val="00EE1775"/>
    <w:rsid w:val="00EE1A0F"/>
    <w:rsid w:val="00EE3E2A"/>
    <w:rsid w:val="00EE4E6B"/>
    <w:rsid w:val="00EE51B5"/>
    <w:rsid w:val="00EE753F"/>
    <w:rsid w:val="00EE792D"/>
    <w:rsid w:val="00EF04D8"/>
    <w:rsid w:val="00EF06D8"/>
    <w:rsid w:val="00EF2186"/>
    <w:rsid w:val="00EF295C"/>
    <w:rsid w:val="00EF2E7E"/>
    <w:rsid w:val="00EF3F59"/>
    <w:rsid w:val="00EF6359"/>
    <w:rsid w:val="00F042D4"/>
    <w:rsid w:val="00F06424"/>
    <w:rsid w:val="00F072F6"/>
    <w:rsid w:val="00F07CCA"/>
    <w:rsid w:val="00F11A1F"/>
    <w:rsid w:val="00F12A35"/>
    <w:rsid w:val="00F12A39"/>
    <w:rsid w:val="00F12A87"/>
    <w:rsid w:val="00F12D19"/>
    <w:rsid w:val="00F1486F"/>
    <w:rsid w:val="00F14CBC"/>
    <w:rsid w:val="00F150EB"/>
    <w:rsid w:val="00F15287"/>
    <w:rsid w:val="00F20110"/>
    <w:rsid w:val="00F203A3"/>
    <w:rsid w:val="00F22721"/>
    <w:rsid w:val="00F2424E"/>
    <w:rsid w:val="00F26646"/>
    <w:rsid w:val="00F271F6"/>
    <w:rsid w:val="00F272F4"/>
    <w:rsid w:val="00F275C7"/>
    <w:rsid w:val="00F32C2D"/>
    <w:rsid w:val="00F341DC"/>
    <w:rsid w:val="00F347A6"/>
    <w:rsid w:val="00F354BC"/>
    <w:rsid w:val="00F36E3B"/>
    <w:rsid w:val="00F3722D"/>
    <w:rsid w:val="00F401CF"/>
    <w:rsid w:val="00F41EAA"/>
    <w:rsid w:val="00F42320"/>
    <w:rsid w:val="00F43ED3"/>
    <w:rsid w:val="00F44A66"/>
    <w:rsid w:val="00F44CB7"/>
    <w:rsid w:val="00F4635B"/>
    <w:rsid w:val="00F46962"/>
    <w:rsid w:val="00F50320"/>
    <w:rsid w:val="00F503A3"/>
    <w:rsid w:val="00F506A2"/>
    <w:rsid w:val="00F50DE0"/>
    <w:rsid w:val="00F51641"/>
    <w:rsid w:val="00F51E9D"/>
    <w:rsid w:val="00F531F8"/>
    <w:rsid w:val="00F5477F"/>
    <w:rsid w:val="00F54B2B"/>
    <w:rsid w:val="00F579EC"/>
    <w:rsid w:val="00F62CE3"/>
    <w:rsid w:val="00F63B74"/>
    <w:rsid w:val="00F64043"/>
    <w:rsid w:val="00F64185"/>
    <w:rsid w:val="00F650BC"/>
    <w:rsid w:val="00F6716A"/>
    <w:rsid w:val="00F71C3F"/>
    <w:rsid w:val="00F7341C"/>
    <w:rsid w:val="00F75502"/>
    <w:rsid w:val="00F766FE"/>
    <w:rsid w:val="00F76C6D"/>
    <w:rsid w:val="00F76E7B"/>
    <w:rsid w:val="00F7782A"/>
    <w:rsid w:val="00F814F3"/>
    <w:rsid w:val="00F83C86"/>
    <w:rsid w:val="00F84B05"/>
    <w:rsid w:val="00F86484"/>
    <w:rsid w:val="00F869EB"/>
    <w:rsid w:val="00F90E1F"/>
    <w:rsid w:val="00F9147D"/>
    <w:rsid w:val="00F91C0F"/>
    <w:rsid w:val="00F92AD5"/>
    <w:rsid w:val="00F94D41"/>
    <w:rsid w:val="00F9716E"/>
    <w:rsid w:val="00FA01BE"/>
    <w:rsid w:val="00FA0F94"/>
    <w:rsid w:val="00FA180D"/>
    <w:rsid w:val="00FA2AB9"/>
    <w:rsid w:val="00FA50BC"/>
    <w:rsid w:val="00FA5F12"/>
    <w:rsid w:val="00FA686A"/>
    <w:rsid w:val="00FA6FC3"/>
    <w:rsid w:val="00FA7008"/>
    <w:rsid w:val="00FB3C80"/>
    <w:rsid w:val="00FB5402"/>
    <w:rsid w:val="00FB5F32"/>
    <w:rsid w:val="00FD1266"/>
    <w:rsid w:val="00FD1756"/>
    <w:rsid w:val="00FD2185"/>
    <w:rsid w:val="00FD2E2B"/>
    <w:rsid w:val="00FD3ADB"/>
    <w:rsid w:val="00FD3B70"/>
    <w:rsid w:val="00FD5FDB"/>
    <w:rsid w:val="00FD78A4"/>
    <w:rsid w:val="00FD7EBB"/>
    <w:rsid w:val="00FE42E3"/>
    <w:rsid w:val="00FE6482"/>
    <w:rsid w:val="00FE7965"/>
    <w:rsid w:val="00FE7D95"/>
    <w:rsid w:val="00FF0D72"/>
    <w:rsid w:val="00FF1DF5"/>
    <w:rsid w:val="00FF1E24"/>
    <w:rsid w:val="00FF2010"/>
    <w:rsid w:val="00FF294E"/>
    <w:rsid w:val="00FF77B4"/>
    <w:rsid w:val="00FF7A9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16170"/>
  <w15:chartTrackingRefBased/>
  <w15:docId w15:val="{6F77C63A-BEE2-4D2E-A6BA-3A10AF6F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356"/>
    <w:pPr>
      <w:keepNext/>
      <w:keepLines/>
      <w:numPr>
        <w:numId w:val="5"/>
      </w:numPr>
      <w:spacing w:before="240" w:after="0" w:line="360" w:lineRule="auto"/>
      <w:jc w:val="center"/>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BE6356"/>
    <w:pPr>
      <w:keepNext/>
      <w:keepLines/>
      <w:numPr>
        <w:ilvl w:val="1"/>
        <w:numId w:val="5"/>
      </w:numPr>
      <w:spacing w:before="40"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BE6356"/>
    <w:pPr>
      <w:keepNext/>
      <w:keepLines/>
      <w:numPr>
        <w:ilvl w:val="2"/>
        <w:numId w:val="5"/>
      </w:numPr>
      <w:spacing w:before="40" w:after="0" w:line="360" w:lineRule="auto"/>
      <w:jc w:val="both"/>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semiHidden/>
    <w:unhideWhenUsed/>
    <w:qFormat/>
    <w:rsid w:val="00BE6356"/>
    <w:pPr>
      <w:keepNext/>
      <w:keepLines/>
      <w:numPr>
        <w:ilvl w:val="3"/>
        <w:numId w:val="5"/>
      </w:numPr>
      <w:spacing w:before="40" w:after="0" w:line="360" w:lineRule="auto"/>
      <w:jc w:val="both"/>
      <w:outlineLvl w:val="3"/>
    </w:pPr>
    <w:rPr>
      <w:rFonts w:asciiTheme="majorHAnsi" w:eastAsiaTheme="majorEastAsia" w:hAnsiTheme="maj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BE6356"/>
    <w:pPr>
      <w:keepNext/>
      <w:keepLines/>
      <w:numPr>
        <w:ilvl w:val="4"/>
        <w:numId w:val="5"/>
      </w:numPr>
      <w:spacing w:before="40" w:after="0" w:line="360" w:lineRule="auto"/>
      <w:jc w:val="both"/>
      <w:outlineLvl w:val="4"/>
    </w:pPr>
    <w:rPr>
      <w:rFonts w:asciiTheme="majorHAnsi" w:eastAsiaTheme="majorEastAsia" w:hAnsiTheme="majorHAnsi" w:cstheme="majorBidi"/>
      <w:color w:val="2E74B5" w:themeColor="accent1" w:themeShade="BF"/>
      <w:sz w:val="24"/>
      <w:szCs w:val="24"/>
    </w:rPr>
  </w:style>
  <w:style w:type="paragraph" w:styleId="Heading6">
    <w:name w:val="heading 6"/>
    <w:basedOn w:val="Normal"/>
    <w:next w:val="Normal"/>
    <w:link w:val="Heading6Char"/>
    <w:uiPriority w:val="9"/>
    <w:semiHidden/>
    <w:unhideWhenUsed/>
    <w:qFormat/>
    <w:rsid w:val="00BE6356"/>
    <w:pPr>
      <w:keepNext/>
      <w:keepLines/>
      <w:numPr>
        <w:ilvl w:val="5"/>
        <w:numId w:val="5"/>
      </w:numPr>
      <w:spacing w:before="40" w:after="0" w:line="360" w:lineRule="auto"/>
      <w:jc w:val="both"/>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BE6356"/>
    <w:pPr>
      <w:keepNext/>
      <w:keepLines/>
      <w:numPr>
        <w:ilvl w:val="6"/>
        <w:numId w:val="5"/>
      </w:numPr>
      <w:spacing w:before="40" w:after="0" w:line="360" w:lineRule="auto"/>
      <w:jc w:val="both"/>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
    <w:semiHidden/>
    <w:unhideWhenUsed/>
    <w:qFormat/>
    <w:rsid w:val="00BE6356"/>
    <w:pPr>
      <w:keepNext/>
      <w:keepLines/>
      <w:numPr>
        <w:ilvl w:val="7"/>
        <w:numId w:val="5"/>
      </w:numPr>
      <w:spacing w:before="40" w:after="0" w:line="36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E6356"/>
    <w:pPr>
      <w:keepNext/>
      <w:keepLines/>
      <w:numPr>
        <w:ilvl w:val="8"/>
        <w:numId w:val="5"/>
      </w:numPr>
      <w:spacing w:before="40" w:after="0" w:line="36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5E2"/>
  </w:style>
  <w:style w:type="paragraph" w:styleId="Footer">
    <w:name w:val="footer"/>
    <w:basedOn w:val="Normal"/>
    <w:link w:val="FooterChar"/>
    <w:uiPriority w:val="99"/>
    <w:unhideWhenUsed/>
    <w:rsid w:val="00CD3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5E2"/>
  </w:style>
  <w:style w:type="paragraph" w:styleId="Revision">
    <w:name w:val="Revision"/>
    <w:hidden/>
    <w:uiPriority w:val="99"/>
    <w:semiHidden/>
    <w:rsid w:val="00BF53E6"/>
    <w:pPr>
      <w:spacing w:after="0" w:line="240" w:lineRule="auto"/>
    </w:pPr>
  </w:style>
  <w:style w:type="character" w:styleId="CommentReference">
    <w:name w:val="annotation reference"/>
    <w:basedOn w:val="DefaultParagraphFont"/>
    <w:uiPriority w:val="99"/>
    <w:semiHidden/>
    <w:unhideWhenUsed/>
    <w:rsid w:val="00D60D84"/>
    <w:rPr>
      <w:sz w:val="16"/>
      <w:szCs w:val="16"/>
    </w:rPr>
  </w:style>
  <w:style w:type="paragraph" w:styleId="CommentText">
    <w:name w:val="annotation text"/>
    <w:basedOn w:val="Normal"/>
    <w:link w:val="CommentTextChar"/>
    <w:uiPriority w:val="99"/>
    <w:semiHidden/>
    <w:unhideWhenUsed/>
    <w:rsid w:val="00D60D84"/>
    <w:pPr>
      <w:spacing w:line="240" w:lineRule="auto"/>
    </w:pPr>
    <w:rPr>
      <w:sz w:val="20"/>
      <w:szCs w:val="20"/>
    </w:rPr>
  </w:style>
  <w:style w:type="character" w:customStyle="1" w:styleId="CommentTextChar">
    <w:name w:val="Comment Text Char"/>
    <w:basedOn w:val="DefaultParagraphFont"/>
    <w:link w:val="CommentText"/>
    <w:uiPriority w:val="99"/>
    <w:semiHidden/>
    <w:rsid w:val="00D60D84"/>
    <w:rPr>
      <w:sz w:val="20"/>
      <w:szCs w:val="20"/>
    </w:rPr>
  </w:style>
  <w:style w:type="paragraph" w:styleId="CommentSubject">
    <w:name w:val="annotation subject"/>
    <w:basedOn w:val="CommentText"/>
    <w:next w:val="CommentText"/>
    <w:link w:val="CommentSubjectChar"/>
    <w:uiPriority w:val="99"/>
    <w:semiHidden/>
    <w:unhideWhenUsed/>
    <w:rsid w:val="00D60D84"/>
    <w:rPr>
      <w:b/>
      <w:bCs/>
    </w:rPr>
  </w:style>
  <w:style w:type="character" w:customStyle="1" w:styleId="CommentSubjectChar">
    <w:name w:val="Comment Subject Char"/>
    <w:basedOn w:val="CommentTextChar"/>
    <w:link w:val="CommentSubject"/>
    <w:uiPriority w:val="99"/>
    <w:semiHidden/>
    <w:rsid w:val="00D60D84"/>
    <w:rPr>
      <w:b/>
      <w:bCs/>
      <w:sz w:val="20"/>
      <w:szCs w:val="20"/>
    </w:rPr>
  </w:style>
  <w:style w:type="paragraph" w:styleId="BalloonText">
    <w:name w:val="Balloon Text"/>
    <w:basedOn w:val="Normal"/>
    <w:link w:val="BalloonTextChar"/>
    <w:uiPriority w:val="99"/>
    <w:semiHidden/>
    <w:unhideWhenUsed/>
    <w:rsid w:val="00747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3A2"/>
    <w:rPr>
      <w:rFonts w:ascii="Segoe UI" w:hAnsi="Segoe UI" w:cs="Segoe UI"/>
      <w:sz w:val="18"/>
      <w:szCs w:val="18"/>
    </w:rPr>
  </w:style>
  <w:style w:type="paragraph" w:styleId="Caption">
    <w:name w:val="caption"/>
    <w:basedOn w:val="Normal"/>
    <w:next w:val="Normal"/>
    <w:uiPriority w:val="35"/>
    <w:unhideWhenUsed/>
    <w:qFormat/>
    <w:rsid w:val="0015252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8A6054"/>
    <w:pPr>
      <w:spacing w:after="0"/>
    </w:pPr>
  </w:style>
  <w:style w:type="character" w:styleId="Hyperlink">
    <w:name w:val="Hyperlink"/>
    <w:basedOn w:val="DefaultParagraphFont"/>
    <w:uiPriority w:val="99"/>
    <w:unhideWhenUsed/>
    <w:rsid w:val="008A6054"/>
    <w:rPr>
      <w:color w:val="0563C1" w:themeColor="hyperlink"/>
      <w:u w:val="single"/>
    </w:rPr>
  </w:style>
  <w:style w:type="table" w:styleId="TableGrid">
    <w:name w:val="Table Grid"/>
    <w:basedOn w:val="TableNormal"/>
    <w:uiPriority w:val="39"/>
    <w:rsid w:val="00E63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E6316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E631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631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A5642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5D0E6C"/>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5D0E6C"/>
    <w:rPr>
      <w:rFonts w:ascii="Arial" w:eastAsia="Times New Roman" w:hAnsi="Arial" w:cs="Arial"/>
      <w:vanish/>
      <w:sz w:val="16"/>
      <w:szCs w:val="16"/>
      <w:lang w:eastAsia="en-IN"/>
    </w:rPr>
  </w:style>
  <w:style w:type="paragraph" w:styleId="z-BottomofForm">
    <w:name w:val="HTML Bottom of Form"/>
    <w:basedOn w:val="Normal"/>
    <w:next w:val="Normal"/>
    <w:link w:val="z-BottomofFormChar"/>
    <w:hidden/>
    <w:uiPriority w:val="99"/>
    <w:semiHidden/>
    <w:unhideWhenUsed/>
    <w:rsid w:val="003B76C7"/>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3B76C7"/>
    <w:rPr>
      <w:rFonts w:ascii="Arial" w:eastAsia="Times New Roman" w:hAnsi="Arial" w:cs="Arial"/>
      <w:vanish/>
      <w:sz w:val="16"/>
      <w:szCs w:val="16"/>
      <w:lang w:eastAsia="en-IN"/>
    </w:rPr>
  </w:style>
  <w:style w:type="paragraph" w:styleId="ListParagraph">
    <w:name w:val="List Paragraph"/>
    <w:basedOn w:val="Normal"/>
    <w:uiPriority w:val="34"/>
    <w:qFormat/>
    <w:rsid w:val="00DF5B3E"/>
    <w:pPr>
      <w:ind w:left="720"/>
      <w:contextualSpacing/>
    </w:pPr>
  </w:style>
  <w:style w:type="character" w:customStyle="1" w:styleId="Heading1Char">
    <w:name w:val="Heading 1 Char"/>
    <w:basedOn w:val="DefaultParagraphFont"/>
    <w:link w:val="Heading1"/>
    <w:uiPriority w:val="9"/>
    <w:rsid w:val="00BE6356"/>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BE635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BE6356"/>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BE6356"/>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BE6356"/>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BE6356"/>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BE6356"/>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BE63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E635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219">
      <w:bodyDiv w:val="1"/>
      <w:marLeft w:val="0"/>
      <w:marRight w:val="0"/>
      <w:marTop w:val="0"/>
      <w:marBottom w:val="0"/>
      <w:divBdr>
        <w:top w:val="none" w:sz="0" w:space="0" w:color="auto"/>
        <w:left w:val="none" w:sz="0" w:space="0" w:color="auto"/>
        <w:bottom w:val="none" w:sz="0" w:space="0" w:color="auto"/>
        <w:right w:val="none" w:sz="0" w:space="0" w:color="auto"/>
      </w:divBdr>
    </w:div>
    <w:div w:id="78255197">
      <w:bodyDiv w:val="1"/>
      <w:marLeft w:val="0"/>
      <w:marRight w:val="0"/>
      <w:marTop w:val="0"/>
      <w:marBottom w:val="0"/>
      <w:divBdr>
        <w:top w:val="none" w:sz="0" w:space="0" w:color="auto"/>
        <w:left w:val="none" w:sz="0" w:space="0" w:color="auto"/>
        <w:bottom w:val="none" w:sz="0" w:space="0" w:color="auto"/>
        <w:right w:val="none" w:sz="0" w:space="0" w:color="auto"/>
      </w:divBdr>
      <w:divsChild>
        <w:div w:id="274599640">
          <w:marLeft w:val="0"/>
          <w:marRight w:val="0"/>
          <w:marTop w:val="0"/>
          <w:marBottom w:val="0"/>
          <w:divBdr>
            <w:top w:val="single" w:sz="2" w:space="0" w:color="D9D9E3"/>
            <w:left w:val="single" w:sz="2" w:space="0" w:color="D9D9E3"/>
            <w:bottom w:val="single" w:sz="2" w:space="0" w:color="D9D9E3"/>
            <w:right w:val="single" w:sz="2" w:space="0" w:color="D9D9E3"/>
          </w:divBdr>
          <w:divsChild>
            <w:div w:id="1029188398">
              <w:marLeft w:val="0"/>
              <w:marRight w:val="0"/>
              <w:marTop w:val="0"/>
              <w:marBottom w:val="0"/>
              <w:divBdr>
                <w:top w:val="single" w:sz="2" w:space="0" w:color="D9D9E3"/>
                <w:left w:val="single" w:sz="2" w:space="0" w:color="D9D9E3"/>
                <w:bottom w:val="single" w:sz="2" w:space="0" w:color="D9D9E3"/>
                <w:right w:val="single" w:sz="2" w:space="0" w:color="D9D9E3"/>
              </w:divBdr>
              <w:divsChild>
                <w:div w:id="1097671023">
                  <w:marLeft w:val="0"/>
                  <w:marRight w:val="0"/>
                  <w:marTop w:val="0"/>
                  <w:marBottom w:val="0"/>
                  <w:divBdr>
                    <w:top w:val="single" w:sz="2" w:space="0" w:color="D9D9E3"/>
                    <w:left w:val="single" w:sz="2" w:space="0" w:color="D9D9E3"/>
                    <w:bottom w:val="single" w:sz="2" w:space="0" w:color="D9D9E3"/>
                    <w:right w:val="single" w:sz="2" w:space="0" w:color="D9D9E3"/>
                  </w:divBdr>
                  <w:divsChild>
                    <w:div w:id="2105222435">
                      <w:marLeft w:val="0"/>
                      <w:marRight w:val="0"/>
                      <w:marTop w:val="0"/>
                      <w:marBottom w:val="0"/>
                      <w:divBdr>
                        <w:top w:val="single" w:sz="2" w:space="0" w:color="D9D9E3"/>
                        <w:left w:val="single" w:sz="2" w:space="0" w:color="D9D9E3"/>
                        <w:bottom w:val="single" w:sz="2" w:space="0" w:color="D9D9E3"/>
                        <w:right w:val="single" w:sz="2" w:space="0" w:color="D9D9E3"/>
                      </w:divBdr>
                      <w:divsChild>
                        <w:div w:id="1134712971">
                          <w:marLeft w:val="0"/>
                          <w:marRight w:val="0"/>
                          <w:marTop w:val="0"/>
                          <w:marBottom w:val="0"/>
                          <w:divBdr>
                            <w:top w:val="single" w:sz="2" w:space="0" w:color="auto"/>
                            <w:left w:val="single" w:sz="2" w:space="0" w:color="auto"/>
                            <w:bottom w:val="single" w:sz="6" w:space="0" w:color="auto"/>
                            <w:right w:val="single" w:sz="2" w:space="0" w:color="auto"/>
                          </w:divBdr>
                          <w:divsChild>
                            <w:div w:id="564531053">
                              <w:marLeft w:val="0"/>
                              <w:marRight w:val="0"/>
                              <w:marTop w:val="100"/>
                              <w:marBottom w:val="100"/>
                              <w:divBdr>
                                <w:top w:val="single" w:sz="2" w:space="0" w:color="D9D9E3"/>
                                <w:left w:val="single" w:sz="2" w:space="0" w:color="D9D9E3"/>
                                <w:bottom w:val="single" w:sz="2" w:space="0" w:color="D9D9E3"/>
                                <w:right w:val="single" w:sz="2" w:space="0" w:color="D9D9E3"/>
                              </w:divBdr>
                              <w:divsChild>
                                <w:div w:id="749543270">
                                  <w:marLeft w:val="0"/>
                                  <w:marRight w:val="0"/>
                                  <w:marTop w:val="0"/>
                                  <w:marBottom w:val="0"/>
                                  <w:divBdr>
                                    <w:top w:val="single" w:sz="2" w:space="0" w:color="D9D9E3"/>
                                    <w:left w:val="single" w:sz="2" w:space="0" w:color="D9D9E3"/>
                                    <w:bottom w:val="single" w:sz="2" w:space="0" w:color="D9D9E3"/>
                                    <w:right w:val="single" w:sz="2" w:space="0" w:color="D9D9E3"/>
                                  </w:divBdr>
                                  <w:divsChild>
                                    <w:div w:id="1512800136">
                                      <w:marLeft w:val="0"/>
                                      <w:marRight w:val="0"/>
                                      <w:marTop w:val="0"/>
                                      <w:marBottom w:val="0"/>
                                      <w:divBdr>
                                        <w:top w:val="single" w:sz="2" w:space="0" w:color="D9D9E3"/>
                                        <w:left w:val="single" w:sz="2" w:space="0" w:color="D9D9E3"/>
                                        <w:bottom w:val="single" w:sz="2" w:space="0" w:color="D9D9E3"/>
                                        <w:right w:val="single" w:sz="2" w:space="0" w:color="D9D9E3"/>
                                      </w:divBdr>
                                      <w:divsChild>
                                        <w:div w:id="1918711771">
                                          <w:marLeft w:val="0"/>
                                          <w:marRight w:val="0"/>
                                          <w:marTop w:val="0"/>
                                          <w:marBottom w:val="0"/>
                                          <w:divBdr>
                                            <w:top w:val="single" w:sz="2" w:space="0" w:color="D9D9E3"/>
                                            <w:left w:val="single" w:sz="2" w:space="0" w:color="D9D9E3"/>
                                            <w:bottom w:val="single" w:sz="2" w:space="0" w:color="D9D9E3"/>
                                            <w:right w:val="single" w:sz="2" w:space="0" w:color="D9D9E3"/>
                                          </w:divBdr>
                                          <w:divsChild>
                                            <w:div w:id="10699583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148966">
          <w:marLeft w:val="0"/>
          <w:marRight w:val="0"/>
          <w:marTop w:val="0"/>
          <w:marBottom w:val="0"/>
          <w:divBdr>
            <w:top w:val="none" w:sz="0" w:space="0" w:color="auto"/>
            <w:left w:val="none" w:sz="0" w:space="0" w:color="auto"/>
            <w:bottom w:val="none" w:sz="0" w:space="0" w:color="auto"/>
            <w:right w:val="none" w:sz="0" w:space="0" w:color="auto"/>
          </w:divBdr>
          <w:divsChild>
            <w:div w:id="1091122346">
              <w:marLeft w:val="0"/>
              <w:marRight w:val="0"/>
              <w:marTop w:val="0"/>
              <w:marBottom w:val="0"/>
              <w:divBdr>
                <w:top w:val="single" w:sz="2" w:space="0" w:color="D9D9E3"/>
                <w:left w:val="single" w:sz="2" w:space="0" w:color="D9D9E3"/>
                <w:bottom w:val="single" w:sz="2" w:space="0" w:color="D9D9E3"/>
                <w:right w:val="single" w:sz="2" w:space="0" w:color="D9D9E3"/>
              </w:divBdr>
              <w:divsChild>
                <w:div w:id="1076393837">
                  <w:marLeft w:val="0"/>
                  <w:marRight w:val="0"/>
                  <w:marTop w:val="0"/>
                  <w:marBottom w:val="0"/>
                  <w:divBdr>
                    <w:top w:val="single" w:sz="2" w:space="0" w:color="D9D9E3"/>
                    <w:left w:val="single" w:sz="2" w:space="0" w:color="D9D9E3"/>
                    <w:bottom w:val="single" w:sz="2" w:space="0" w:color="D9D9E3"/>
                    <w:right w:val="single" w:sz="2" w:space="0" w:color="D9D9E3"/>
                  </w:divBdr>
                  <w:divsChild>
                    <w:div w:id="342050155">
                      <w:marLeft w:val="0"/>
                      <w:marRight w:val="0"/>
                      <w:marTop w:val="0"/>
                      <w:marBottom w:val="0"/>
                      <w:divBdr>
                        <w:top w:val="single" w:sz="2" w:space="0" w:color="D9D9E3"/>
                        <w:left w:val="single" w:sz="2" w:space="0" w:color="D9D9E3"/>
                        <w:bottom w:val="single" w:sz="2" w:space="0" w:color="D9D9E3"/>
                        <w:right w:val="single" w:sz="2" w:space="0" w:color="D9D9E3"/>
                      </w:divBdr>
                      <w:divsChild>
                        <w:div w:id="1952010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445393">
      <w:bodyDiv w:val="1"/>
      <w:marLeft w:val="0"/>
      <w:marRight w:val="0"/>
      <w:marTop w:val="0"/>
      <w:marBottom w:val="0"/>
      <w:divBdr>
        <w:top w:val="none" w:sz="0" w:space="0" w:color="auto"/>
        <w:left w:val="none" w:sz="0" w:space="0" w:color="auto"/>
        <w:bottom w:val="none" w:sz="0" w:space="0" w:color="auto"/>
        <w:right w:val="none" w:sz="0" w:space="0" w:color="auto"/>
      </w:divBdr>
    </w:div>
    <w:div w:id="209465057">
      <w:bodyDiv w:val="1"/>
      <w:marLeft w:val="0"/>
      <w:marRight w:val="0"/>
      <w:marTop w:val="0"/>
      <w:marBottom w:val="0"/>
      <w:divBdr>
        <w:top w:val="none" w:sz="0" w:space="0" w:color="auto"/>
        <w:left w:val="none" w:sz="0" w:space="0" w:color="auto"/>
        <w:bottom w:val="none" w:sz="0" w:space="0" w:color="auto"/>
        <w:right w:val="none" w:sz="0" w:space="0" w:color="auto"/>
      </w:divBdr>
    </w:div>
    <w:div w:id="384793952">
      <w:bodyDiv w:val="1"/>
      <w:marLeft w:val="0"/>
      <w:marRight w:val="0"/>
      <w:marTop w:val="0"/>
      <w:marBottom w:val="0"/>
      <w:divBdr>
        <w:top w:val="none" w:sz="0" w:space="0" w:color="auto"/>
        <w:left w:val="none" w:sz="0" w:space="0" w:color="auto"/>
        <w:bottom w:val="none" w:sz="0" w:space="0" w:color="auto"/>
        <w:right w:val="none" w:sz="0" w:space="0" w:color="auto"/>
      </w:divBdr>
    </w:div>
    <w:div w:id="526989347">
      <w:bodyDiv w:val="1"/>
      <w:marLeft w:val="0"/>
      <w:marRight w:val="0"/>
      <w:marTop w:val="0"/>
      <w:marBottom w:val="0"/>
      <w:divBdr>
        <w:top w:val="none" w:sz="0" w:space="0" w:color="auto"/>
        <w:left w:val="none" w:sz="0" w:space="0" w:color="auto"/>
        <w:bottom w:val="none" w:sz="0" w:space="0" w:color="auto"/>
        <w:right w:val="none" w:sz="0" w:space="0" w:color="auto"/>
      </w:divBdr>
    </w:div>
    <w:div w:id="653143434">
      <w:bodyDiv w:val="1"/>
      <w:marLeft w:val="0"/>
      <w:marRight w:val="0"/>
      <w:marTop w:val="0"/>
      <w:marBottom w:val="0"/>
      <w:divBdr>
        <w:top w:val="none" w:sz="0" w:space="0" w:color="auto"/>
        <w:left w:val="none" w:sz="0" w:space="0" w:color="auto"/>
        <w:bottom w:val="none" w:sz="0" w:space="0" w:color="auto"/>
        <w:right w:val="none" w:sz="0" w:space="0" w:color="auto"/>
      </w:divBdr>
    </w:div>
    <w:div w:id="664162651">
      <w:bodyDiv w:val="1"/>
      <w:marLeft w:val="0"/>
      <w:marRight w:val="0"/>
      <w:marTop w:val="0"/>
      <w:marBottom w:val="0"/>
      <w:divBdr>
        <w:top w:val="none" w:sz="0" w:space="0" w:color="auto"/>
        <w:left w:val="none" w:sz="0" w:space="0" w:color="auto"/>
        <w:bottom w:val="none" w:sz="0" w:space="0" w:color="auto"/>
        <w:right w:val="none" w:sz="0" w:space="0" w:color="auto"/>
      </w:divBdr>
    </w:div>
    <w:div w:id="748692207">
      <w:bodyDiv w:val="1"/>
      <w:marLeft w:val="0"/>
      <w:marRight w:val="0"/>
      <w:marTop w:val="0"/>
      <w:marBottom w:val="0"/>
      <w:divBdr>
        <w:top w:val="none" w:sz="0" w:space="0" w:color="auto"/>
        <w:left w:val="none" w:sz="0" w:space="0" w:color="auto"/>
        <w:bottom w:val="none" w:sz="0" w:space="0" w:color="auto"/>
        <w:right w:val="none" w:sz="0" w:space="0" w:color="auto"/>
      </w:divBdr>
    </w:div>
    <w:div w:id="772286910">
      <w:bodyDiv w:val="1"/>
      <w:marLeft w:val="0"/>
      <w:marRight w:val="0"/>
      <w:marTop w:val="0"/>
      <w:marBottom w:val="0"/>
      <w:divBdr>
        <w:top w:val="none" w:sz="0" w:space="0" w:color="auto"/>
        <w:left w:val="none" w:sz="0" w:space="0" w:color="auto"/>
        <w:bottom w:val="none" w:sz="0" w:space="0" w:color="auto"/>
        <w:right w:val="none" w:sz="0" w:space="0" w:color="auto"/>
      </w:divBdr>
    </w:div>
    <w:div w:id="861017037">
      <w:bodyDiv w:val="1"/>
      <w:marLeft w:val="0"/>
      <w:marRight w:val="0"/>
      <w:marTop w:val="0"/>
      <w:marBottom w:val="0"/>
      <w:divBdr>
        <w:top w:val="none" w:sz="0" w:space="0" w:color="auto"/>
        <w:left w:val="none" w:sz="0" w:space="0" w:color="auto"/>
        <w:bottom w:val="none" w:sz="0" w:space="0" w:color="auto"/>
        <w:right w:val="none" w:sz="0" w:space="0" w:color="auto"/>
      </w:divBdr>
      <w:divsChild>
        <w:div w:id="837497295">
          <w:marLeft w:val="0"/>
          <w:marRight w:val="0"/>
          <w:marTop w:val="0"/>
          <w:marBottom w:val="0"/>
          <w:divBdr>
            <w:top w:val="single" w:sz="2" w:space="0" w:color="D9D9E3"/>
            <w:left w:val="single" w:sz="2" w:space="0" w:color="D9D9E3"/>
            <w:bottom w:val="single" w:sz="2" w:space="0" w:color="D9D9E3"/>
            <w:right w:val="single" w:sz="2" w:space="0" w:color="D9D9E3"/>
          </w:divBdr>
          <w:divsChild>
            <w:div w:id="1023284557">
              <w:marLeft w:val="0"/>
              <w:marRight w:val="0"/>
              <w:marTop w:val="0"/>
              <w:marBottom w:val="0"/>
              <w:divBdr>
                <w:top w:val="single" w:sz="2" w:space="0" w:color="D9D9E3"/>
                <w:left w:val="single" w:sz="2" w:space="0" w:color="D9D9E3"/>
                <w:bottom w:val="single" w:sz="2" w:space="0" w:color="D9D9E3"/>
                <w:right w:val="single" w:sz="2" w:space="0" w:color="D9D9E3"/>
              </w:divBdr>
              <w:divsChild>
                <w:div w:id="365523494">
                  <w:marLeft w:val="0"/>
                  <w:marRight w:val="0"/>
                  <w:marTop w:val="0"/>
                  <w:marBottom w:val="0"/>
                  <w:divBdr>
                    <w:top w:val="single" w:sz="2" w:space="0" w:color="D9D9E3"/>
                    <w:left w:val="single" w:sz="2" w:space="0" w:color="D9D9E3"/>
                    <w:bottom w:val="single" w:sz="2" w:space="0" w:color="D9D9E3"/>
                    <w:right w:val="single" w:sz="2" w:space="0" w:color="D9D9E3"/>
                  </w:divBdr>
                  <w:divsChild>
                    <w:div w:id="131288337">
                      <w:marLeft w:val="0"/>
                      <w:marRight w:val="0"/>
                      <w:marTop w:val="0"/>
                      <w:marBottom w:val="0"/>
                      <w:divBdr>
                        <w:top w:val="single" w:sz="2" w:space="0" w:color="D9D9E3"/>
                        <w:left w:val="single" w:sz="2" w:space="0" w:color="D9D9E3"/>
                        <w:bottom w:val="single" w:sz="2" w:space="0" w:color="D9D9E3"/>
                        <w:right w:val="single" w:sz="2" w:space="0" w:color="D9D9E3"/>
                      </w:divBdr>
                      <w:divsChild>
                        <w:div w:id="67122814">
                          <w:marLeft w:val="0"/>
                          <w:marRight w:val="0"/>
                          <w:marTop w:val="0"/>
                          <w:marBottom w:val="0"/>
                          <w:divBdr>
                            <w:top w:val="single" w:sz="2" w:space="0" w:color="auto"/>
                            <w:left w:val="single" w:sz="2" w:space="0" w:color="auto"/>
                            <w:bottom w:val="single" w:sz="6" w:space="0" w:color="auto"/>
                            <w:right w:val="single" w:sz="2" w:space="0" w:color="auto"/>
                          </w:divBdr>
                          <w:divsChild>
                            <w:div w:id="186065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817116173">
                                  <w:marLeft w:val="0"/>
                                  <w:marRight w:val="0"/>
                                  <w:marTop w:val="0"/>
                                  <w:marBottom w:val="0"/>
                                  <w:divBdr>
                                    <w:top w:val="single" w:sz="2" w:space="0" w:color="D9D9E3"/>
                                    <w:left w:val="single" w:sz="2" w:space="0" w:color="D9D9E3"/>
                                    <w:bottom w:val="single" w:sz="2" w:space="0" w:color="D9D9E3"/>
                                    <w:right w:val="single" w:sz="2" w:space="0" w:color="D9D9E3"/>
                                  </w:divBdr>
                                  <w:divsChild>
                                    <w:div w:id="1914852576">
                                      <w:marLeft w:val="0"/>
                                      <w:marRight w:val="0"/>
                                      <w:marTop w:val="0"/>
                                      <w:marBottom w:val="0"/>
                                      <w:divBdr>
                                        <w:top w:val="single" w:sz="2" w:space="0" w:color="D9D9E3"/>
                                        <w:left w:val="single" w:sz="2" w:space="0" w:color="D9D9E3"/>
                                        <w:bottom w:val="single" w:sz="2" w:space="0" w:color="D9D9E3"/>
                                        <w:right w:val="single" w:sz="2" w:space="0" w:color="D9D9E3"/>
                                      </w:divBdr>
                                      <w:divsChild>
                                        <w:div w:id="607587308">
                                          <w:marLeft w:val="0"/>
                                          <w:marRight w:val="0"/>
                                          <w:marTop w:val="0"/>
                                          <w:marBottom w:val="0"/>
                                          <w:divBdr>
                                            <w:top w:val="single" w:sz="2" w:space="0" w:color="D9D9E3"/>
                                            <w:left w:val="single" w:sz="2" w:space="0" w:color="D9D9E3"/>
                                            <w:bottom w:val="single" w:sz="2" w:space="0" w:color="D9D9E3"/>
                                            <w:right w:val="single" w:sz="2" w:space="0" w:color="D9D9E3"/>
                                          </w:divBdr>
                                          <w:divsChild>
                                            <w:div w:id="9021330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57799693">
          <w:marLeft w:val="0"/>
          <w:marRight w:val="0"/>
          <w:marTop w:val="0"/>
          <w:marBottom w:val="0"/>
          <w:divBdr>
            <w:top w:val="none" w:sz="0" w:space="0" w:color="auto"/>
            <w:left w:val="none" w:sz="0" w:space="0" w:color="auto"/>
            <w:bottom w:val="none" w:sz="0" w:space="0" w:color="auto"/>
            <w:right w:val="none" w:sz="0" w:space="0" w:color="auto"/>
          </w:divBdr>
          <w:divsChild>
            <w:div w:id="1746874322">
              <w:marLeft w:val="0"/>
              <w:marRight w:val="0"/>
              <w:marTop w:val="0"/>
              <w:marBottom w:val="0"/>
              <w:divBdr>
                <w:top w:val="single" w:sz="2" w:space="0" w:color="D9D9E3"/>
                <w:left w:val="single" w:sz="2" w:space="0" w:color="D9D9E3"/>
                <w:bottom w:val="single" w:sz="2" w:space="0" w:color="D9D9E3"/>
                <w:right w:val="single" w:sz="2" w:space="0" w:color="D9D9E3"/>
              </w:divBdr>
              <w:divsChild>
                <w:div w:id="866597187">
                  <w:marLeft w:val="0"/>
                  <w:marRight w:val="0"/>
                  <w:marTop w:val="0"/>
                  <w:marBottom w:val="0"/>
                  <w:divBdr>
                    <w:top w:val="single" w:sz="2" w:space="0" w:color="D9D9E3"/>
                    <w:left w:val="single" w:sz="2" w:space="0" w:color="D9D9E3"/>
                    <w:bottom w:val="single" w:sz="2" w:space="0" w:color="D9D9E3"/>
                    <w:right w:val="single" w:sz="2" w:space="0" w:color="D9D9E3"/>
                  </w:divBdr>
                  <w:divsChild>
                    <w:div w:id="2029209780">
                      <w:marLeft w:val="0"/>
                      <w:marRight w:val="0"/>
                      <w:marTop w:val="0"/>
                      <w:marBottom w:val="0"/>
                      <w:divBdr>
                        <w:top w:val="single" w:sz="2" w:space="0" w:color="D9D9E3"/>
                        <w:left w:val="single" w:sz="2" w:space="0" w:color="D9D9E3"/>
                        <w:bottom w:val="single" w:sz="2" w:space="0" w:color="D9D9E3"/>
                        <w:right w:val="single" w:sz="2" w:space="0" w:color="D9D9E3"/>
                      </w:divBdr>
                      <w:divsChild>
                        <w:div w:id="20635581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67620430">
      <w:bodyDiv w:val="1"/>
      <w:marLeft w:val="0"/>
      <w:marRight w:val="0"/>
      <w:marTop w:val="0"/>
      <w:marBottom w:val="0"/>
      <w:divBdr>
        <w:top w:val="none" w:sz="0" w:space="0" w:color="auto"/>
        <w:left w:val="none" w:sz="0" w:space="0" w:color="auto"/>
        <w:bottom w:val="none" w:sz="0" w:space="0" w:color="auto"/>
        <w:right w:val="none" w:sz="0" w:space="0" w:color="auto"/>
      </w:divBdr>
    </w:div>
    <w:div w:id="1362366671">
      <w:bodyDiv w:val="1"/>
      <w:marLeft w:val="0"/>
      <w:marRight w:val="0"/>
      <w:marTop w:val="0"/>
      <w:marBottom w:val="0"/>
      <w:divBdr>
        <w:top w:val="none" w:sz="0" w:space="0" w:color="auto"/>
        <w:left w:val="none" w:sz="0" w:space="0" w:color="auto"/>
        <w:bottom w:val="none" w:sz="0" w:space="0" w:color="auto"/>
        <w:right w:val="none" w:sz="0" w:space="0" w:color="auto"/>
      </w:divBdr>
    </w:div>
    <w:div w:id="1557467361">
      <w:bodyDiv w:val="1"/>
      <w:marLeft w:val="0"/>
      <w:marRight w:val="0"/>
      <w:marTop w:val="0"/>
      <w:marBottom w:val="0"/>
      <w:divBdr>
        <w:top w:val="none" w:sz="0" w:space="0" w:color="auto"/>
        <w:left w:val="none" w:sz="0" w:space="0" w:color="auto"/>
        <w:bottom w:val="none" w:sz="0" w:space="0" w:color="auto"/>
        <w:right w:val="none" w:sz="0" w:space="0" w:color="auto"/>
      </w:divBdr>
    </w:div>
    <w:div w:id="1738243149">
      <w:bodyDiv w:val="1"/>
      <w:marLeft w:val="0"/>
      <w:marRight w:val="0"/>
      <w:marTop w:val="0"/>
      <w:marBottom w:val="0"/>
      <w:divBdr>
        <w:top w:val="none" w:sz="0" w:space="0" w:color="auto"/>
        <w:left w:val="none" w:sz="0" w:space="0" w:color="auto"/>
        <w:bottom w:val="none" w:sz="0" w:space="0" w:color="auto"/>
        <w:right w:val="none" w:sz="0" w:space="0" w:color="auto"/>
      </w:divBdr>
      <w:divsChild>
        <w:div w:id="2082487815">
          <w:marLeft w:val="0"/>
          <w:marRight w:val="0"/>
          <w:marTop w:val="0"/>
          <w:marBottom w:val="0"/>
          <w:divBdr>
            <w:top w:val="single" w:sz="2" w:space="0" w:color="D9D9E3"/>
            <w:left w:val="single" w:sz="2" w:space="0" w:color="D9D9E3"/>
            <w:bottom w:val="single" w:sz="2" w:space="0" w:color="D9D9E3"/>
            <w:right w:val="single" w:sz="2" w:space="0" w:color="D9D9E3"/>
          </w:divBdr>
          <w:divsChild>
            <w:div w:id="2110656413">
              <w:marLeft w:val="0"/>
              <w:marRight w:val="0"/>
              <w:marTop w:val="0"/>
              <w:marBottom w:val="0"/>
              <w:divBdr>
                <w:top w:val="single" w:sz="2" w:space="0" w:color="D9D9E3"/>
                <w:left w:val="single" w:sz="2" w:space="0" w:color="D9D9E3"/>
                <w:bottom w:val="single" w:sz="2" w:space="0" w:color="D9D9E3"/>
                <w:right w:val="single" w:sz="2" w:space="0" w:color="D9D9E3"/>
              </w:divBdr>
              <w:divsChild>
                <w:div w:id="1520703646">
                  <w:marLeft w:val="0"/>
                  <w:marRight w:val="0"/>
                  <w:marTop w:val="0"/>
                  <w:marBottom w:val="0"/>
                  <w:divBdr>
                    <w:top w:val="single" w:sz="2" w:space="0" w:color="D9D9E3"/>
                    <w:left w:val="single" w:sz="2" w:space="0" w:color="D9D9E3"/>
                    <w:bottom w:val="single" w:sz="2" w:space="0" w:color="D9D9E3"/>
                    <w:right w:val="single" w:sz="2" w:space="0" w:color="D9D9E3"/>
                  </w:divBdr>
                  <w:divsChild>
                    <w:div w:id="1972051909">
                      <w:marLeft w:val="0"/>
                      <w:marRight w:val="0"/>
                      <w:marTop w:val="0"/>
                      <w:marBottom w:val="0"/>
                      <w:divBdr>
                        <w:top w:val="single" w:sz="2" w:space="0" w:color="D9D9E3"/>
                        <w:left w:val="single" w:sz="2" w:space="0" w:color="D9D9E3"/>
                        <w:bottom w:val="single" w:sz="2" w:space="0" w:color="D9D9E3"/>
                        <w:right w:val="single" w:sz="2" w:space="0" w:color="D9D9E3"/>
                      </w:divBdr>
                      <w:divsChild>
                        <w:div w:id="1750693959">
                          <w:marLeft w:val="0"/>
                          <w:marRight w:val="0"/>
                          <w:marTop w:val="0"/>
                          <w:marBottom w:val="0"/>
                          <w:divBdr>
                            <w:top w:val="single" w:sz="2" w:space="0" w:color="auto"/>
                            <w:left w:val="single" w:sz="2" w:space="0" w:color="auto"/>
                            <w:bottom w:val="single" w:sz="6" w:space="0" w:color="auto"/>
                            <w:right w:val="single" w:sz="2" w:space="0" w:color="auto"/>
                          </w:divBdr>
                          <w:divsChild>
                            <w:div w:id="1116146034">
                              <w:marLeft w:val="0"/>
                              <w:marRight w:val="0"/>
                              <w:marTop w:val="100"/>
                              <w:marBottom w:val="100"/>
                              <w:divBdr>
                                <w:top w:val="single" w:sz="2" w:space="0" w:color="D9D9E3"/>
                                <w:left w:val="single" w:sz="2" w:space="0" w:color="D9D9E3"/>
                                <w:bottom w:val="single" w:sz="2" w:space="0" w:color="D9D9E3"/>
                                <w:right w:val="single" w:sz="2" w:space="0" w:color="D9D9E3"/>
                              </w:divBdr>
                              <w:divsChild>
                                <w:div w:id="985427714">
                                  <w:marLeft w:val="0"/>
                                  <w:marRight w:val="0"/>
                                  <w:marTop w:val="0"/>
                                  <w:marBottom w:val="0"/>
                                  <w:divBdr>
                                    <w:top w:val="single" w:sz="2" w:space="0" w:color="D9D9E3"/>
                                    <w:left w:val="single" w:sz="2" w:space="0" w:color="D9D9E3"/>
                                    <w:bottom w:val="single" w:sz="2" w:space="0" w:color="D9D9E3"/>
                                    <w:right w:val="single" w:sz="2" w:space="0" w:color="D9D9E3"/>
                                  </w:divBdr>
                                  <w:divsChild>
                                    <w:div w:id="1875532995">
                                      <w:marLeft w:val="0"/>
                                      <w:marRight w:val="0"/>
                                      <w:marTop w:val="0"/>
                                      <w:marBottom w:val="0"/>
                                      <w:divBdr>
                                        <w:top w:val="single" w:sz="2" w:space="0" w:color="D9D9E3"/>
                                        <w:left w:val="single" w:sz="2" w:space="0" w:color="D9D9E3"/>
                                        <w:bottom w:val="single" w:sz="2" w:space="0" w:color="D9D9E3"/>
                                        <w:right w:val="single" w:sz="2" w:space="0" w:color="D9D9E3"/>
                                      </w:divBdr>
                                      <w:divsChild>
                                        <w:div w:id="1455296439">
                                          <w:marLeft w:val="0"/>
                                          <w:marRight w:val="0"/>
                                          <w:marTop w:val="0"/>
                                          <w:marBottom w:val="0"/>
                                          <w:divBdr>
                                            <w:top w:val="single" w:sz="2" w:space="0" w:color="D9D9E3"/>
                                            <w:left w:val="single" w:sz="2" w:space="0" w:color="D9D9E3"/>
                                            <w:bottom w:val="single" w:sz="2" w:space="0" w:color="D9D9E3"/>
                                            <w:right w:val="single" w:sz="2" w:space="0" w:color="D9D9E3"/>
                                          </w:divBdr>
                                          <w:divsChild>
                                            <w:div w:id="7148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151508">
          <w:marLeft w:val="0"/>
          <w:marRight w:val="0"/>
          <w:marTop w:val="0"/>
          <w:marBottom w:val="0"/>
          <w:divBdr>
            <w:top w:val="none" w:sz="0" w:space="0" w:color="auto"/>
            <w:left w:val="none" w:sz="0" w:space="0" w:color="auto"/>
            <w:bottom w:val="none" w:sz="0" w:space="0" w:color="auto"/>
            <w:right w:val="none" w:sz="0" w:space="0" w:color="auto"/>
          </w:divBdr>
          <w:divsChild>
            <w:div w:id="1135678338">
              <w:marLeft w:val="0"/>
              <w:marRight w:val="0"/>
              <w:marTop w:val="0"/>
              <w:marBottom w:val="0"/>
              <w:divBdr>
                <w:top w:val="single" w:sz="2" w:space="0" w:color="D9D9E3"/>
                <w:left w:val="single" w:sz="2" w:space="0" w:color="D9D9E3"/>
                <w:bottom w:val="single" w:sz="2" w:space="0" w:color="D9D9E3"/>
                <w:right w:val="single" w:sz="2" w:space="0" w:color="D9D9E3"/>
              </w:divBdr>
              <w:divsChild>
                <w:div w:id="1603805535">
                  <w:marLeft w:val="0"/>
                  <w:marRight w:val="0"/>
                  <w:marTop w:val="0"/>
                  <w:marBottom w:val="0"/>
                  <w:divBdr>
                    <w:top w:val="single" w:sz="2" w:space="0" w:color="D9D9E3"/>
                    <w:left w:val="single" w:sz="2" w:space="0" w:color="D9D9E3"/>
                    <w:bottom w:val="single" w:sz="2" w:space="0" w:color="D9D9E3"/>
                    <w:right w:val="single" w:sz="2" w:space="0" w:color="D9D9E3"/>
                  </w:divBdr>
                  <w:divsChild>
                    <w:div w:id="995963389">
                      <w:marLeft w:val="0"/>
                      <w:marRight w:val="0"/>
                      <w:marTop w:val="0"/>
                      <w:marBottom w:val="0"/>
                      <w:divBdr>
                        <w:top w:val="single" w:sz="2" w:space="0" w:color="D9D9E3"/>
                        <w:left w:val="single" w:sz="2" w:space="0" w:color="D9D9E3"/>
                        <w:bottom w:val="single" w:sz="2" w:space="0" w:color="D9D9E3"/>
                        <w:right w:val="single" w:sz="2" w:space="0" w:color="D9D9E3"/>
                      </w:divBdr>
                      <w:divsChild>
                        <w:div w:id="9790747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aparna_s@iitb.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6DA2B-884A-4D70-A394-0CA2BA39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7005</TotalTime>
  <Pages>30</Pages>
  <Words>21393</Words>
  <Characters>121942</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praveenkumar jatothu</dc:creator>
  <cp:keywords/>
  <dc:description/>
  <cp:lastModifiedBy>Alok Srivastava</cp:lastModifiedBy>
  <cp:revision>662</cp:revision>
  <dcterms:created xsi:type="dcterms:W3CDTF">2023-02-01T11:54:00Z</dcterms:created>
  <dcterms:modified xsi:type="dcterms:W3CDTF">2023-07-14T08:03:00Z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6c1c9690ae3aaa6c6f1f71c2e5c4cf11db40f8ff0af6a50ad328d7a34a9ead93</vt:lpwstr>
  </property>
  <property fmtid="{D5CDD505-2E9C-101B-9397-08002B2CF9AE}" pid="3" name="Mendeley Document_1">
    <vt:lpwstr>True</vt:lpwstr>
  </property>
  <property fmtid="{D5CDD505-2E9C-101B-9397-08002B2CF9AE}" pid="4" name="Mendeley Citation Style_1">
    <vt:lpwstr>http://www.zotero.org/styles/proceedings-of-the-royal-society-a</vt:lpwstr>
  </property>
  <property fmtid="{D5CDD505-2E9C-101B-9397-08002B2CF9AE}" pid="5" name="Mendeley Unique User Id_1">
    <vt:lpwstr>e76670a5-298c-3dcd-aa48-4d9922c5a40a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http://www.zotero.org/styles/composite-structures</vt:lpwstr>
  </property>
  <property fmtid="{D5CDD505-2E9C-101B-9397-08002B2CF9AE}" pid="13" name="Mendeley Recent Style Name 3_1">
    <vt:lpwstr>Composite Structures</vt:lpwstr>
  </property>
  <property fmtid="{D5CDD505-2E9C-101B-9397-08002B2CF9AE}" pid="14" name="Mendeley Recent Style Id 4_1">
    <vt:lpwstr>http://www.zotero.org/styles/composites-part-b</vt:lpwstr>
  </property>
  <property fmtid="{D5CDD505-2E9C-101B-9397-08002B2CF9AE}" pid="15" name="Mendeley Recent Style Name 4_1">
    <vt:lpwstr>Composites Part B</vt:lpwstr>
  </property>
  <property fmtid="{D5CDD505-2E9C-101B-9397-08002B2CF9AE}" pid="16" name="Mendeley Recent Style Id 5_1">
    <vt:lpwstr>http://www.zotero.org/styles/elsevier-harvard2</vt:lpwstr>
  </property>
  <property fmtid="{D5CDD505-2E9C-101B-9397-08002B2CF9AE}" pid="17" name="Mendeley Recent Style Name 5_1">
    <vt:lpwstr>Elsevier - Harvard 2</vt:lpwstr>
  </property>
  <property fmtid="{D5CDD505-2E9C-101B-9397-08002B2CF9AE}" pid="18" name="Mendeley Recent Style Id 6_1">
    <vt:lpwstr>http://www.zotero.org/styles/materialia</vt:lpwstr>
  </property>
  <property fmtid="{D5CDD505-2E9C-101B-9397-08002B2CF9AE}" pid="19" name="Mendeley Recent Style Name 6_1">
    <vt:lpwstr>Materialia</vt:lpwstr>
  </property>
  <property fmtid="{D5CDD505-2E9C-101B-9397-08002B2CF9AE}" pid="20" name="Mendeley Recent Style Id 7_1">
    <vt:lpwstr>http://www.zotero.org/styles/proceedings-of-the-royal-society-a</vt:lpwstr>
  </property>
  <property fmtid="{D5CDD505-2E9C-101B-9397-08002B2CF9AE}" pid="21" name="Mendeley Recent Style Name 7_1">
    <vt:lpwstr>Proceedings of the Royal Society A</vt:lpwstr>
  </property>
  <property fmtid="{D5CDD505-2E9C-101B-9397-08002B2CF9AE}" pid="22" name="Mendeley Recent Style Id 8_1">
    <vt:lpwstr>http://www.zotero.org/styles/sage-vancouver</vt:lpwstr>
  </property>
  <property fmtid="{D5CDD505-2E9C-101B-9397-08002B2CF9AE}" pid="23" name="Mendeley Recent Style Name 8_1">
    <vt:lpwstr>SAGE - Vancouver</vt:lpwstr>
  </property>
  <property fmtid="{D5CDD505-2E9C-101B-9397-08002B2CF9AE}" pid="24" name="Mendeley Recent Style Id 9_1">
    <vt:lpwstr>http://www.zotero.org/styles/taylor-and-francis-apa</vt:lpwstr>
  </property>
  <property fmtid="{D5CDD505-2E9C-101B-9397-08002B2CF9AE}" pid="25" name="Mendeley Recent Style Name 9_1">
    <vt:lpwstr>Taylor &amp; Francis - APA</vt:lpwstr>
  </property>
</Properties>
</file>