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4A686" w14:textId="77777777" w:rsidR="002177F1" w:rsidRDefault="00B2511B" w:rsidP="002177F1">
      <w:pPr>
        <w:jc w:val="center"/>
        <w:rPr>
          <w:rFonts w:ascii="Times New Roman" w:hAnsi="Times New Roman" w:cs="Times New Roman"/>
          <w:sz w:val="32"/>
          <w:szCs w:val="32"/>
        </w:rPr>
      </w:pPr>
      <w:r w:rsidRPr="00DC1302">
        <w:rPr>
          <w:rFonts w:ascii="Times New Roman" w:hAnsi="Times New Roman" w:cs="Times New Roman"/>
          <w:sz w:val="32"/>
          <w:szCs w:val="32"/>
        </w:rPr>
        <w:t>Unlocking the Power of Open-Source Software:</w:t>
      </w:r>
    </w:p>
    <w:p w14:paraId="027C2F4B" w14:textId="1C199E8F" w:rsidR="00B2511B" w:rsidRPr="00DC1302" w:rsidRDefault="00B2511B" w:rsidP="002177F1">
      <w:pPr>
        <w:jc w:val="center"/>
        <w:rPr>
          <w:rFonts w:ascii="Times New Roman" w:hAnsi="Times New Roman" w:cs="Times New Roman"/>
          <w:sz w:val="32"/>
          <w:szCs w:val="32"/>
        </w:rPr>
      </w:pPr>
      <w:r w:rsidRPr="00DC1302">
        <w:rPr>
          <w:rFonts w:ascii="Times New Roman" w:hAnsi="Times New Roman" w:cs="Times New Roman"/>
          <w:sz w:val="32"/>
          <w:szCs w:val="32"/>
        </w:rPr>
        <w:t xml:space="preserve">A Comprehensive Analysis of </w:t>
      </w:r>
      <w:r w:rsidR="00A822C6" w:rsidRPr="00DC1302">
        <w:rPr>
          <w:rFonts w:ascii="Times New Roman" w:hAnsi="Times New Roman" w:cs="Times New Roman"/>
          <w:sz w:val="32"/>
          <w:szCs w:val="32"/>
        </w:rPr>
        <w:t>marked_reader</w:t>
      </w:r>
    </w:p>
    <w:p w14:paraId="4CFB46B9" w14:textId="77777777" w:rsidR="009A5E00" w:rsidRPr="00DC1302" w:rsidRDefault="009A5E00" w:rsidP="00DC1302">
      <w:pPr>
        <w:ind w:firstLineChars="200" w:firstLine="480"/>
        <w:rPr>
          <w:rFonts w:ascii="Times New Roman" w:hAnsi="Times New Roman" w:cs="Times New Roman"/>
          <w:sz w:val="24"/>
          <w:szCs w:val="24"/>
        </w:rPr>
      </w:pPr>
    </w:p>
    <w:p w14:paraId="2C879BAE" w14:textId="788385F1" w:rsidR="009A5E00" w:rsidRPr="00DC1302" w:rsidRDefault="009A5E00" w:rsidP="002177F1">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9ECB31C" w14:textId="77777777" w:rsidR="001A15B4" w:rsidRPr="00DC1302" w:rsidRDefault="009A5E00" w:rsidP="002177F1">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3AEEA669" w14:textId="27E266C8" w:rsidR="009A5E00" w:rsidRPr="00DC1302" w:rsidRDefault="001A15B4" w:rsidP="002177F1">
      <w:pPr>
        <w:jc w:val="center"/>
        <w:rPr>
          <w:rFonts w:ascii="Times New Roman" w:hAnsi="Times New Roman" w:cs="Times New Roman"/>
          <w:sz w:val="24"/>
          <w:szCs w:val="24"/>
        </w:rPr>
      </w:pPr>
      <w:r w:rsidRPr="00DC1302">
        <w:rPr>
          <w:rFonts w:ascii="Times New Roman" w:hAnsi="Times New Roman" w:cs="Times New Roman" w:hint="eastAsia"/>
          <w:sz w:val="24"/>
          <w:szCs w:val="24"/>
        </w:rPr>
        <w:t>Harbin</w:t>
      </w:r>
      <w:r w:rsidR="009A5E00" w:rsidRPr="00DC1302">
        <w:rPr>
          <w:rFonts w:ascii="Times New Roman" w:hAnsi="Times New Roman" w:cs="Times New Roman" w:hint="eastAsia"/>
          <w:sz w:val="24"/>
          <w:szCs w:val="24"/>
        </w:rPr>
        <w:t>, China</w:t>
      </w:r>
    </w:p>
    <w:p w14:paraId="712EF7E1" w14:textId="77777777" w:rsidR="00B2511B" w:rsidRPr="00DC1302" w:rsidRDefault="00B2511B" w:rsidP="00DC1302">
      <w:pPr>
        <w:rPr>
          <w:rFonts w:ascii="Times New Roman" w:hAnsi="Times New Roman" w:cs="Times New Roman"/>
          <w:sz w:val="24"/>
          <w:szCs w:val="24"/>
        </w:rPr>
      </w:pPr>
    </w:p>
    <w:p w14:paraId="31E87651" w14:textId="1D2C5C38" w:rsidR="00B2511B" w:rsidRPr="00DC1302" w:rsidRDefault="00B2511B" w:rsidP="00DC1302">
      <w:pPr>
        <w:rPr>
          <w:rFonts w:ascii="Times New Roman" w:hAnsi="Times New Roman" w:cs="Times New Roman"/>
          <w:sz w:val="32"/>
          <w:szCs w:val="32"/>
        </w:rPr>
      </w:pPr>
      <w:r w:rsidRPr="00DC1302">
        <w:rPr>
          <w:rFonts w:ascii="Times New Roman" w:hAnsi="Times New Roman" w:cs="Times New Roman"/>
          <w:sz w:val="32"/>
          <w:szCs w:val="32"/>
        </w:rPr>
        <w:t>Abstract</w:t>
      </w:r>
    </w:p>
    <w:p w14:paraId="3E0FCA7B" w14:textId="0A01A36A" w:rsidR="00B2511B" w:rsidRPr="00DC1302" w:rsidRDefault="00B2511B"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In the ever-evolving landscape of digital content consumption, the need for efficient and user-friendly tools has become paramount.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an open-source software developed by </w:t>
      </w:r>
      <w:r w:rsidR="00F93651" w:rsidRPr="00DC1302">
        <w:rPr>
          <w:rFonts w:ascii="Times New Roman" w:hAnsi="Times New Roman" w:cs="Times New Roman"/>
          <w:sz w:val="24"/>
          <w:szCs w:val="24"/>
        </w:rPr>
        <w:t xml:space="preserve">CNOCTAVE </w:t>
      </w:r>
      <w:r w:rsidR="00F93651" w:rsidRPr="00DC1302">
        <w:rPr>
          <w:rFonts w:ascii="Times New Roman" w:hAnsi="Times New Roman" w:cs="Times New Roman" w:hint="eastAsia"/>
          <w:sz w:val="24"/>
          <w:szCs w:val="24"/>
        </w:rPr>
        <w:t>and Yu Hongbo</w:t>
      </w:r>
      <w:r w:rsidRPr="00DC1302">
        <w:rPr>
          <w:rFonts w:ascii="Times New Roman" w:hAnsi="Times New Roman" w:cs="Times New Roman"/>
          <w:sz w:val="24"/>
          <w:szCs w:val="24"/>
        </w:rPr>
        <w:t xml:space="preserve">, has emerged as a game-changer in the realm of text visualization and analysis. This journal article delves into the multifaceted aspects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exploring its creativity, technological advancement, perspectiveness, open-source nature, and cross-platform capabilities. Through a rigorous examination of its features, advantages, and usage scenarios, this article aims to provide a comprehensive understanding of this innovative software and its potential to revolutionize the way we interact with textual data.</w:t>
      </w:r>
    </w:p>
    <w:p w14:paraId="7ED7AE57" w14:textId="77777777" w:rsidR="00B2511B" w:rsidRPr="00DC1302" w:rsidRDefault="00B2511B" w:rsidP="00DC1302">
      <w:pPr>
        <w:ind w:firstLineChars="200" w:firstLine="480"/>
        <w:rPr>
          <w:rFonts w:ascii="Times New Roman" w:hAnsi="Times New Roman" w:cs="Times New Roman"/>
          <w:sz w:val="24"/>
          <w:szCs w:val="24"/>
        </w:rPr>
      </w:pPr>
    </w:p>
    <w:p w14:paraId="334841C2" w14:textId="1315D909" w:rsidR="00B2511B" w:rsidRPr="00DC1302" w:rsidRDefault="0024397D" w:rsidP="00DC1302">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00B2511B" w:rsidRPr="00DC1302">
        <w:rPr>
          <w:rFonts w:ascii="Times New Roman" w:hAnsi="Times New Roman" w:cs="Times New Roman"/>
          <w:sz w:val="32"/>
          <w:szCs w:val="32"/>
        </w:rPr>
        <w:t>Introduction</w:t>
      </w:r>
    </w:p>
    <w:p w14:paraId="70EF3393" w14:textId="3DB83016"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digital age has ushered in an unprecedented era of information abundance, where vast quantities of textual data are generated and consumed daily. From academic research to professional endeavors and personal pursuits, the ability to effectively navigate and analyze these textual resources has become a critical component of success.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emerges as a powerful solution, offering a unique blend of creativity, technological prowess, and user-friendliness.</w:t>
      </w:r>
    </w:p>
    <w:p w14:paraId="239A7B0D" w14:textId="77777777" w:rsidR="00EB1EFC" w:rsidRPr="00DC1302" w:rsidRDefault="00EB1EFC" w:rsidP="00DC1302">
      <w:pPr>
        <w:ind w:firstLineChars="200" w:firstLine="480"/>
        <w:rPr>
          <w:rFonts w:ascii="Times New Roman" w:hAnsi="Times New Roman" w:cs="Times New Roman"/>
          <w:sz w:val="24"/>
          <w:szCs w:val="24"/>
        </w:rPr>
      </w:pPr>
    </w:p>
    <w:p w14:paraId="786F63E2" w14:textId="77777777"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In today's fast-paced and data-driven world, the need for efficient tools to process and extract insights from textual information has never been more pressing. Whether it's researchers sifting through volumes of scholarly literature, writers refining their manuscripts, or professionals analyzing reports and documents, the ability to effectively engage with text can significantly enhance productivity and decision-making processes.</w:t>
      </w:r>
    </w:p>
    <w:p w14:paraId="6457BDD9" w14:textId="77777777" w:rsidR="00EB1EFC" w:rsidRPr="00DC1302" w:rsidRDefault="00EB1EFC" w:rsidP="00DC1302">
      <w:pPr>
        <w:ind w:firstLineChars="200" w:firstLine="480"/>
        <w:rPr>
          <w:rFonts w:ascii="Times New Roman" w:hAnsi="Times New Roman" w:cs="Times New Roman"/>
          <w:sz w:val="24"/>
          <w:szCs w:val="24"/>
        </w:rPr>
      </w:pPr>
    </w:p>
    <w:p w14:paraId="151B2BA4" w14:textId="186A68F9"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Traditional methods of textual analysis often involve cumbersome and time-consuming manual processes, hampering the pace of progress and hindering the potential for deeper understanding.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addresses these challenges by leveraging cutting-edge technologies and innovative approaches, streamlining the process of textual exploration and analysis.</w:t>
      </w:r>
    </w:p>
    <w:p w14:paraId="4E65E514" w14:textId="77777777" w:rsidR="00EB1EFC" w:rsidRPr="00DC1302" w:rsidRDefault="00EB1EFC" w:rsidP="00DC1302">
      <w:pPr>
        <w:ind w:firstLineChars="200" w:firstLine="480"/>
        <w:rPr>
          <w:rFonts w:ascii="Times New Roman" w:hAnsi="Times New Roman" w:cs="Times New Roman"/>
          <w:sz w:val="24"/>
          <w:szCs w:val="24"/>
        </w:rPr>
      </w:pPr>
    </w:p>
    <w:p w14:paraId="36121A71" w14:textId="3DE1A1D0"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software's intuitive user interface and advanced features empower users to seamlessly navigate through complex textual data, identify patterns, extract key insights, </w:t>
      </w:r>
      <w:r w:rsidRPr="00DC1302">
        <w:rPr>
          <w:rFonts w:ascii="Times New Roman" w:hAnsi="Times New Roman" w:cs="Times New Roman"/>
          <w:sz w:val="24"/>
          <w:szCs w:val="24"/>
        </w:rPr>
        <w:lastRenderedPageBreak/>
        <w:t xml:space="preserve">and collaborate effectively. By combining visual appeal with powerful functionality,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transcends the limitations of conventional text viewing and analysis tools, offering a holistic and engaging experience.</w:t>
      </w:r>
    </w:p>
    <w:p w14:paraId="6F8D2349" w14:textId="77777777" w:rsidR="00EB1EFC" w:rsidRPr="00DC1302" w:rsidRDefault="00EB1EFC" w:rsidP="00DC1302">
      <w:pPr>
        <w:ind w:firstLineChars="200" w:firstLine="480"/>
        <w:rPr>
          <w:rFonts w:ascii="Times New Roman" w:hAnsi="Times New Roman" w:cs="Times New Roman"/>
          <w:sz w:val="24"/>
          <w:szCs w:val="24"/>
        </w:rPr>
      </w:pPr>
    </w:p>
    <w:p w14:paraId="148F973E" w14:textId="49F6B0F2"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Moreover,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's adherence to the open-source philosophy fosters a culture of transparency, collaboration, and continuous improvement. This approach not only promotes innovation but also establishes a sense of trust and accountability within the user community, ensuring that the software remains relevant and responsive to the ever-changing needs of its users.</w:t>
      </w:r>
    </w:p>
    <w:p w14:paraId="63A9D267" w14:textId="77777777" w:rsidR="00EB1EFC" w:rsidRPr="00DC1302" w:rsidRDefault="00EB1EFC" w:rsidP="00DC1302">
      <w:pPr>
        <w:ind w:firstLineChars="200" w:firstLine="480"/>
        <w:rPr>
          <w:rFonts w:ascii="Times New Roman" w:hAnsi="Times New Roman" w:cs="Times New Roman"/>
          <w:sz w:val="24"/>
          <w:szCs w:val="24"/>
        </w:rPr>
      </w:pPr>
    </w:p>
    <w:p w14:paraId="4A451A6E" w14:textId="49C14D58" w:rsidR="00B2511B"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As we delve deeper into the intricacies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this article aims to shed light on the creativity, technological innovation, perspectiveness, and accessibility that set this software apart. By exploring its features, advantages, and usage scenarios, we will uncover the transformative potential of this remarkable tool and its potential to revolutionize the way we interact with and derive value from textual data.</w:t>
      </w:r>
    </w:p>
    <w:p w14:paraId="55371130" w14:textId="77777777" w:rsidR="00902464" w:rsidRPr="00DC1302" w:rsidRDefault="00902464" w:rsidP="00DC1302">
      <w:pPr>
        <w:ind w:firstLineChars="200" w:firstLine="480"/>
        <w:rPr>
          <w:rFonts w:ascii="Times New Roman" w:hAnsi="Times New Roman" w:cs="Times New Roman"/>
          <w:sz w:val="24"/>
          <w:szCs w:val="24"/>
        </w:rPr>
      </w:pPr>
    </w:p>
    <w:p w14:paraId="5813C1CE" w14:textId="7EE0ED1D" w:rsidR="00B2511B" w:rsidRPr="00DC1302" w:rsidRDefault="0024397D" w:rsidP="00DC1302">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B2511B" w:rsidRPr="00DC1302">
        <w:rPr>
          <w:rFonts w:ascii="Times New Roman" w:hAnsi="Times New Roman" w:cs="Times New Roman"/>
          <w:sz w:val="32"/>
          <w:szCs w:val="32"/>
        </w:rPr>
        <w:t>Creativity and Design</w:t>
      </w:r>
    </w:p>
    <w:p w14:paraId="5CF31B64" w14:textId="131C80DB" w:rsidR="00EB1EFC" w:rsidRPr="00DC1302" w:rsidRDefault="00A822C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marked_reader</w:t>
      </w:r>
      <w:r w:rsidR="00EB1EFC" w:rsidRPr="00DC1302">
        <w:rPr>
          <w:rFonts w:ascii="Times New Roman" w:hAnsi="Times New Roman" w:cs="Times New Roman"/>
          <w:sz w:val="24"/>
          <w:szCs w:val="24"/>
        </w:rPr>
        <w:t xml:space="preserve">'s developers have demonstrated remarkable creativity in crafting a visually appealing and intuitive user interface. The software's sleek and modern design not only enhances the overall user experience but also reflects a deep understanding of the importance of aesthetics in today's digital landscape. With its minimalist yet functional layout, </w:t>
      </w:r>
      <w:r w:rsidRPr="00DC1302">
        <w:rPr>
          <w:rFonts w:ascii="Times New Roman" w:hAnsi="Times New Roman" w:cs="Times New Roman"/>
          <w:sz w:val="24"/>
          <w:szCs w:val="24"/>
        </w:rPr>
        <w:t>marked_reader</w:t>
      </w:r>
      <w:r w:rsidR="00EB1EFC" w:rsidRPr="00DC1302">
        <w:rPr>
          <w:rFonts w:ascii="Times New Roman" w:hAnsi="Times New Roman" w:cs="Times New Roman"/>
          <w:sz w:val="24"/>
          <w:szCs w:val="24"/>
        </w:rPr>
        <w:t xml:space="preserve"> strikes a perfect balance between form and function, allowing users to focus on the content at hand without sacrificing visual appeal.</w:t>
      </w:r>
    </w:p>
    <w:p w14:paraId="756EA52A" w14:textId="77777777" w:rsidR="00EB1EFC" w:rsidRPr="00DC1302" w:rsidRDefault="00EB1EFC" w:rsidP="00DC1302">
      <w:pPr>
        <w:ind w:firstLineChars="200" w:firstLine="480"/>
        <w:rPr>
          <w:rFonts w:ascii="Times New Roman" w:hAnsi="Times New Roman" w:cs="Times New Roman"/>
          <w:sz w:val="24"/>
          <w:szCs w:val="24"/>
        </w:rPr>
      </w:pPr>
    </w:p>
    <w:p w14:paraId="30C3344B" w14:textId="6C0742D2"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creative vision behind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's design extends beyond mere aesthetics; it encompasses a thoughtful consideration of user needs and preferences. The software's developers have employed principles of human-centered design, ensuring that every aspect of the interface is intuitive and user-friendly. From the layout of menus and toolbars to the placement of interactive elements,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's design facilitates seamless navigation and efficient workflow.</w:t>
      </w:r>
    </w:p>
    <w:p w14:paraId="4BB9FAC9" w14:textId="77777777" w:rsidR="00EB1EFC" w:rsidRPr="00DC1302" w:rsidRDefault="00EB1EFC" w:rsidP="00DC1302">
      <w:pPr>
        <w:ind w:firstLineChars="200" w:firstLine="480"/>
        <w:rPr>
          <w:rFonts w:ascii="Times New Roman" w:hAnsi="Times New Roman" w:cs="Times New Roman"/>
          <w:sz w:val="24"/>
          <w:szCs w:val="24"/>
        </w:rPr>
      </w:pPr>
    </w:p>
    <w:p w14:paraId="38D6CD2F" w14:textId="7BF7C662"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Moreover, the software's design philosophy embraces customizability, empowering users to tailor the interface to their specific preferences and requirements. Whether it's adjusting color schemes, font sizes, or layout arrangements,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offers a range of customization options that cater to diverse user needs and preferences, fostering a personalized and engaging experience.</w:t>
      </w:r>
    </w:p>
    <w:p w14:paraId="238A4796" w14:textId="77777777" w:rsidR="00EB1EFC" w:rsidRPr="00DC1302" w:rsidRDefault="00EB1EFC" w:rsidP="00DC1302">
      <w:pPr>
        <w:ind w:firstLineChars="200" w:firstLine="480"/>
        <w:rPr>
          <w:rFonts w:ascii="Times New Roman" w:hAnsi="Times New Roman" w:cs="Times New Roman"/>
          <w:sz w:val="24"/>
          <w:szCs w:val="24"/>
        </w:rPr>
      </w:pPr>
    </w:p>
    <w:p w14:paraId="0AE91239" w14:textId="03C2A190"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creative spirit behind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's design is further exemplified by its innovative approaches to </w:t>
      </w:r>
      <w:r w:rsidR="00055EE3" w:rsidRPr="00DC1302">
        <w:rPr>
          <w:rFonts w:ascii="Times New Roman" w:hAnsi="Times New Roman" w:cs="Times New Roman" w:hint="eastAsia"/>
          <w:sz w:val="24"/>
          <w:szCs w:val="24"/>
        </w:rPr>
        <w:t xml:space="preserve">Markdown </w:t>
      </w:r>
      <w:r w:rsidRPr="00DC1302">
        <w:rPr>
          <w:rFonts w:ascii="Times New Roman" w:hAnsi="Times New Roman" w:cs="Times New Roman"/>
          <w:sz w:val="24"/>
          <w:szCs w:val="24"/>
        </w:rPr>
        <w:t>text visualizatio</w:t>
      </w:r>
      <w:r w:rsidR="00055EE3" w:rsidRPr="00DC1302">
        <w:rPr>
          <w:rFonts w:ascii="Times New Roman" w:hAnsi="Times New Roman" w:cs="Times New Roman" w:hint="eastAsia"/>
          <w:sz w:val="24"/>
          <w:szCs w:val="24"/>
        </w:rPr>
        <w:t>n</w:t>
      </w:r>
      <w:r w:rsidRPr="00DC1302">
        <w:rPr>
          <w:rFonts w:ascii="Times New Roman" w:hAnsi="Times New Roman" w:cs="Times New Roman"/>
          <w:sz w:val="24"/>
          <w:szCs w:val="24"/>
        </w:rPr>
        <w:t xml:space="preserve">. The software incorporates advanced techniques such as </w:t>
      </w:r>
      <w:r w:rsidR="00D04E16" w:rsidRPr="00DC1302">
        <w:rPr>
          <w:rFonts w:ascii="Times New Roman" w:hAnsi="Times New Roman" w:cs="Times New Roman" w:hint="eastAsia"/>
          <w:sz w:val="24"/>
          <w:szCs w:val="24"/>
        </w:rPr>
        <w:t>native Markdown file opening, Markdown relative path rewriting</w:t>
      </w:r>
      <w:r w:rsidRPr="00DC1302">
        <w:rPr>
          <w:rFonts w:ascii="Times New Roman" w:hAnsi="Times New Roman" w:cs="Times New Roman"/>
          <w:sz w:val="24"/>
          <w:szCs w:val="24"/>
        </w:rPr>
        <w:t xml:space="preserve"> and interactive visualizations, enabling users to explore and interact with textual data in novel and insightful ways. These creative features not only enhance the overall user experience but also facilitate deeper understanding and more effective </w:t>
      </w:r>
      <w:r w:rsidRPr="00DC1302">
        <w:rPr>
          <w:rFonts w:ascii="Times New Roman" w:hAnsi="Times New Roman" w:cs="Times New Roman"/>
          <w:sz w:val="24"/>
          <w:szCs w:val="24"/>
        </w:rPr>
        <w:lastRenderedPageBreak/>
        <w:t>analysis of complex textual information.</w:t>
      </w:r>
    </w:p>
    <w:p w14:paraId="2A6CC82F" w14:textId="77777777" w:rsidR="00EB1EFC" w:rsidRPr="00DC1302" w:rsidRDefault="00EB1EFC" w:rsidP="00DC1302">
      <w:pPr>
        <w:ind w:firstLineChars="200" w:firstLine="480"/>
        <w:rPr>
          <w:rFonts w:ascii="Times New Roman" w:hAnsi="Times New Roman" w:cs="Times New Roman"/>
          <w:sz w:val="24"/>
          <w:szCs w:val="24"/>
        </w:rPr>
      </w:pPr>
    </w:p>
    <w:p w14:paraId="2A4884BF" w14:textId="67F9568C"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Furthermore,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's design reflects a keen awareness of the evolving landscape of digital content consumption. With the increasing prevalence of mobile devices and the growing demand for on-the-go access to information, the software's responsive design ensures a seamless experience across various platforms and screen sizes, enabling users to engage with textual data anytime, anywhere.</w:t>
      </w:r>
    </w:p>
    <w:p w14:paraId="3B196CC7" w14:textId="77777777" w:rsidR="00EB1EFC" w:rsidRPr="00DC1302" w:rsidRDefault="00EB1EFC" w:rsidP="00DC1302">
      <w:pPr>
        <w:ind w:firstLineChars="200" w:firstLine="480"/>
        <w:rPr>
          <w:rFonts w:ascii="Times New Roman" w:hAnsi="Times New Roman" w:cs="Times New Roman"/>
          <w:sz w:val="24"/>
          <w:szCs w:val="24"/>
        </w:rPr>
      </w:pPr>
    </w:p>
    <w:p w14:paraId="34D0AE94" w14:textId="3A813BC1" w:rsidR="00B2511B"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By combining creativity, user-centered principles, and a deep understanding of modern design trends,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's developers have crafted a remarkable software that not only excels in functionality but also elevates the overall user experience to new heights. This creative approach to design sets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apart from traditional text viewing and analysis tools, positioning it as a cutting-edge solution tailored to the needs of today's digital landscape.</w:t>
      </w:r>
    </w:p>
    <w:p w14:paraId="55972BA7" w14:textId="77777777" w:rsidR="00EB1EFC" w:rsidRPr="00DC1302" w:rsidRDefault="00EB1EFC" w:rsidP="00DC1302">
      <w:pPr>
        <w:ind w:firstLineChars="200" w:firstLine="480"/>
        <w:rPr>
          <w:rFonts w:ascii="Times New Roman" w:hAnsi="Times New Roman" w:cs="Times New Roman"/>
          <w:sz w:val="24"/>
          <w:szCs w:val="24"/>
        </w:rPr>
      </w:pPr>
    </w:p>
    <w:p w14:paraId="44C63A62" w14:textId="2877655E" w:rsidR="00B2511B" w:rsidRPr="00DC1302" w:rsidRDefault="0024397D" w:rsidP="00DC1302">
      <w:pPr>
        <w:rPr>
          <w:rFonts w:ascii="Times New Roman" w:hAnsi="Times New Roman" w:cs="Times New Roman"/>
          <w:sz w:val="32"/>
          <w:szCs w:val="32"/>
        </w:rPr>
      </w:pPr>
      <w:r w:rsidRPr="00DC1302">
        <w:rPr>
          <w:rFonts w:ascii="Times New Roman" w:hAnsi="Times New Roman" w:cs="Times New Roman" w:hint="eastAsia"/>
          <w:sz w:val="32"/>
          <w:szCs w:val="32"/>
        </w:rPr>
        <w:t xml:space="preserve">3 </w:t>
      </w:r>
      <w:r w:rsidR="00B2511B" w:rsidRPr="00DC1302">
        <w:rPr>
          <w:rFonts w:ascii="Times New Roman" w:hAnsi="Times New Roman" w:cs="Times New Roman"/>
          <w:sz w:val="32"/>
          <w:szCs w:val="32"/>
        </w:rPr>
        <w:t>Technological Innovation</w:t>
      </w:r>
    </w:p>
    <w:p w14:paraId="6F91A5FE" w14:textId="6D6E40A4"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At the heart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lies a robust technological foundation that sets it apart from traditional text viewing and analysis tools. Leveraging cutting-edge algorithms and programming techniques, the software offers a seamless and efficient experience for users. Its cross-platform compatibility ensures that users can access and utilize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seamlessly across various operating systems, ensuring a consistent and reliable performance regardless of their computing environment.</w:t>
      </w:r>
    </w:p>
    <w:p w14:paraId="419A0718" w14:textId="77777777" w:rsidR="00EB1EFC" w:rsidRPr="00DC1302" w:rsidRDefault="00EB1EFC" w:rsidP="00DC1302">
      <w:pPr>
        <w:ind w:firstLineChars="200" w:firstLine="480"/>
        <w:rPr>
          <w:rFonts w:ascii="Times New Roman" w:hAnsi="Times New Roman" w:cs="Times New Roman"/>
          <w:sz w:val="24"/>
          <w:szCs w:val="24"/>
        </w:rPr>
      </w:pPr>
    </w:p>
    <w:p w14:paraId="4D0F0D71" w14:textId="1862E039"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One of the key technological innovations behind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is its advanced natural language processing (NLP) capabilities. By employing state-of-the-art NLP algorithms, the software can accurately analyze and extract insights from textual data, enabling users to quickly identify patterns, themes, and key information. This powerful feature empowers researchers, writers, and professionals to navigate through vast amounts of text with ease, saving valuable time and effort.</w:t>
      </w:r>
    </w:p>
    <w:p w14:paraId="55838D34" w14:textId="77777777" w:rsidR="00EB1EFC" w:rsidRPr="00DC1302" w:rsidRDefault="00EB1EFC" w:rsidP="00DC1302">
      <w:pPr>
        <w:ind w:firstLineChars="200" w:firstLine="480"/>
        <w:rPr>
          <w:rFonts w:ascii="Times New Roman" w:hAnsi="Times New Roman" w:cs="Times New Roman"/>
          <w:sz w:val="24"/>
          <w:szCs w:val="24"/>
        </w:rPr>
      </w:pPr>
    </w:p>
    <w:p w14:paraId="32CCE5F9" w14:textId="5E549EFE"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Furthermore,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's integration of machine learning techniques allows for continuous improvement and adaptation. As users interact with the software and provide feedback, the underlying algorithms can learn and refine their performance, ensuring that the tool remains relevant and effective in addressing evolving user needs and requirements.</w:t>
      </w:r>
    </w:p>
    <w:p w14:paraId="799F5260" w14:textId="77777777" w:rsidR="00EB1EFC" w:rsidRPr="00DC1302" w:rsidRDefault="00EB1EFC" w:rsidP="00DC1302">
      <w:pPr>
        <w:ind w:firstLineChars="200" w:firstLine="480"/>
        <w:rPr>
          <w:rFonts w:ascii="Times New Roman" w:hAnsi="Times New Roman" w:cs="Times New Roman"/>
          <w:sz w:val="24"/>
          <w:szCs w:val="24"/>
        </w:rPr>
      </w:pPr>
    </w:p>
    <w:p w14:paraId="702833AB" w14:textId="7B672065"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Another technological innovation that sets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apart is its efficient data handling and processing capabilities. By leveraging optimized data structures and parallelized computing techniques, the software can process and analyze large volumes of textual data with remarkable speed and efficiency. This technological prowess not only enhances the overall user experience but also enables users to tackle complex and data-intensive tasks with confidence.</w:t>
      </w:r>
    </w:p>
    <w:p w14:paraId="51531EA2" w14:textId="77777777" w:rsidR="00EB1EFC" w:rsidRPr="00DC1302" w:rsidRDefault="00EB1EFC" w:rsidP="00DC1302">
      <w:pPr>
        <w:ind w:firstLineChars="200" w:firstLine="480"/>
        <w:rPr>
          <w:rFonts w:ascii="Times New Roman" w:hAnsi="Times New Roman" w:cs="Times New Roman"/>
          <w:sz w:val="24"/>
          <w:szCs w:val="24"/>
        </w:rPr>
      </w:pPr>
    </w:p>
    <w:p w14:paraId="7CCAFBE6" w14:textId="54E6F920"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lastRenderedPageBreak/>
        <w:t xml:space="preserve">Moreover,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's developers have embraced the principles of modular software design, ensuring that the tool is highly extensible and customizable. By providing a robust application programming interface (API) and encouraging community contributions,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can be easily integrated with other software tools and platforms, enabling seamless collaboration and data exchange across diverse ecosystems.</w:t>
      </w:r>
    </w:p>
    <w:p w14:paraId="122E9899" w14:textId="77777777" w:rsidR="00EB1EFC" w:rsidRPr="00DC1302" w:rsidRDefault="00EB1EFC" w:rsidP="00DC1302">
      <w:pPr>
        <w:ind w:firstLineChars="200" w:firstLine="480"/>
        <w:rPr>
          <w:rFonts w:ascii="Times New Roman" w:hAnsi="Times New Roman" w:cs="Times New Roman"/>
          <w:sz w:val="24"/>
          <w:szCs w:val="24"/>
        </w:rPr>
      </w:pPr>
    </w:p>
    <w:p w14:paraId="20A0EABE" w14:textId="04C9BDB1"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technological innovation behind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extends beyond the software itself. The development team has implemented robust security measures and protocols to ensure the protection of user data and maintain the integrity of the application. This commitment to security and privacy demonstrates the developers' dedication to creating a trustworthy and reliable tool for handling sensitive information.</w:t>
      </w:r>
    </w:p>
    <w:p w14:paraId="585A4799" w14:textId="77777777" w:rsidR="00EB1EFC" w:rsidRPr="00DC1302" w:rsidRDefault="00EB1EFC" w:rsidP="00DC1302">
      <w:pPr>
        <w:ind w:firstLineChars="200" w:firstLine="480"/>
        <w:rPr>
          <w:rFonts w:ascii="Times New Roman" w:hAnsi="Times New Roman" w:cs="Times New Roman"/>
          <w:sz w:val="24"/>
          <w:szCs w:val="24"/>
        </w:rPr>
      </w:pPr>
    </w:p>
    <w:p w14:paraId="28C79147" w14:textId="0098206D" w:rsidR="00B2511B"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By leveraging cutting-edge technologies, embracing innovation, and prioritizing efficiency, security, and extensibility,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stands as a shining example of how technological advancements can revolutionize the way we interact with and derive value from textual data. This unwavering commitment to technological innovation positions the software as a powerful and future-proof solution, capable of adapting to the ever-changing landscape of digital content consumption.</w:t>
      </w:r>
    </w:p>
    <w:p w14:paraId="28A11807" w14:textId="77777777" w:rsidR="00EB1EFC" w:rsidRPr="00DC1302" w:rsidRDefault="00EB1EFC" w:rsidP="00DC1302">
      <w:pPr>
        <w:ind w:firstLineChars="200" w:firstLine="480"/>
        <w:rPr>
          <w:rFonts w:ascii="Times New Roman" w:hAnsi="Times New Roman" w:cs="Times New Roman"/>
          <w:sz w:val="24"/>
          <w:szCs w:val="24"/>
        </w:rPr>
      </w:pPr>
    </w:p>
    <w:p w14:paraId="3BD08F2A" w14:textId="5823AB95" w:rsidR="00EB1EFC" w:rsidRPr="00DC1302" w:rsidRDefault="0024397D" w:rsidP="00DC1302">
      <w:pPr>
        <w:rPr>
          <w:rFonts w:ascii="Times New Roman" w:hAnsi="Times New Roman" w:cs="Times New Roman"/>
          <w:sz w:val="32"/>
          <w:szCs w:val="32"/>
        </w:rPr>
      </w:pPr>
      <w:r w:rsidRPr="00DC1302">
        <w:rPr>
          <w:rFonts w:ascii="Times New Roman" w:hAnsi="Times New Roman" w:cs="Times New Roman" w:hint="eastAsia"/>
          <w:sz w:val="32"/>
          <w:szCs w:val="32"/>
        </w:rPr>
        <w:t xml:space="preserve">4 </w:t>
      </w:r>
      <w:r w:rsidR="00B2511B" w:rsidRPr="00DC1302">
        <w:rPr>
          <w:rFonts w:ascii="Times New Roman" w:hAnsi="Times New Roman" w:cs="Times New Roman"/>
          <w:sz w:val="32"/>
          <w:szCs w:val="32"/>
        </w:rPr>
        <w:t>Perspectiveness and Open-Source Philosophy</w:t>
      </w:r>
    </w:p>
    <w:p w14:paraId="02BE141E" w14:textId="6B2E2DA2"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One of the defining characteristics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is its adherence to the open-source philosophy. By embracing this approach, the developers have fostered a culture of transparency, collaboration, and continuous improvement. The open-source nature of the software empowers users to contribute to its development, ensuring that it remains relevant and responsive to the ever-changing needs of the user community. This collaborative ethos not only promotes innovation but also establishes a sense of trust and accountability within the user base.</w:t>
      </w:r>
    </w:p>
    <w:p w14:paraId="51166DAF" w14:textId="77777777" w:rsidR="00EB1EFC" w:rsidRPr="00DC1302" w:rsidRDefault="00EB1EFC" w:rsidP="00DC1302">
      <w:pPr>
        <w:ind w:firstLineChars="200" w:firstLine="480"/>
        <w:rPr>
          <w:rFonts w:ascii="Times New Roman" w:hAnsi="Times New Roman" w:cs="Times New Roman"/>
          <w:sz w:val="24"/>
          <w:szCs w:val="24"/>
        </w:rPr>
      </w:pPr>
    </w:p>
    <w:p w14:paraId="647AA18D" w14:textId="4FC0E04D"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open-source philosophy underpinning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is rooted in the belief that knowledge and technology should be accessible to all, fostering a more equitable and inclusive digital landscape. By making the source code freely available, the developers have opened the door for a global community of contributors to actively participate in the software's evolution. This collective effort not only enhances the software's functionality but also ensures that it remains aligned with the diverse perspectives and needs of its users.</w:t>
      </w:r>
    </w:p>
    <w:p w14:paraId="4F9479EF" w14:textId="77777777" w:rsidR="00EB1EFC" w:rsidRPr="00DC1302" w:rsidRDefault="00EB1EFC" w:rsidP="00DC1302">
      <w:pPr>
        <w:ind w:firstLineChars="200" w:firstLine="480"/>
        <w:rPr>
          <w:rFonts w:ascii="Times New Roman" w:hAnsi="Times New Roman" w:cs="Times New Roman"/>
          <w:sz w:val="24"/>
          <w:szCs w:val="24"/>
        </w:rPr>
      </w:pPr>
    </w:p>
    <w:p w14:paraId="0E16AC41" w14:textId="358CB41B"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Moreover, the open-source approach encourages transparency and scrutiny, subjecting the software to rigorous peer review and continuous improvement. This open and collaborative environment promotes the identification and resolution of potential issues, bugs, or vulnerabilities, resulting in a more robust and reliable product. Consequently, users can have confidence in the integrity and security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knowing that it has undergone extensive vetting by a global community of developers </w:t>
      </w:r>
      <w:r w:rsidRPr="00DC1302">
        <w:rPr>
          <w:rFonts w:ascii="Times New Roman" w:hAnsi="Times New Roman" w:cs="Times New Roman"/>
          <w:sz w:val="24"/>
          <w:szCs w:val="24"/>
        </w:rPr>
        <w:lastRenderedPageBreak/>
        <w:t>and experts.</w:t>
      </w:r>
    </w:p>
    <w:p w14:paraId="16DAF8B5" w14:textId="77777777" w:rsidR="00EB1EFC" w:rsidRPr="00DC1302" w:rsidRDefault="00EB1EFC" w:rsidP="00DC1302">
      <w:pPr>
        <w:ind w:firstLineChars="200" w:firstLine="480"/>
        <w:rPr>
          <w:rFonts w:ascii="Times New Roman" w:hAnsi="Times New Roman" w:cs="Times New Roman"/>
          <w:sz w:val="24"/>
          <w:szCs w:val="24"/>
        </w:rPr>
      </w:pPr>
    </w:p>
    <w:p w14:paraId="6983E8FB" w14:textId="29F4DEDE"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perspectiveness inherent in the open-source philosophy also extends to the software's design and feature development. By actively soliciting feedback and contributions from a diverse user base,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's developers can gain invaluable insights into the varying needs and use cases across different domains and contexts. This feedback loop ensures that the software remains adaptable and responsive to the evolving requirements of its users, fostering a more inclusive and user-centric approach to software development.</w:t>
      </w:r>
    </w:p>
    <w:p w14:paraId="048DCBFD" w14:textId="77777777" w:rsidR="00EB1EFC" w:rsidRPr="00DC1302" w:rsidRDefault="00EB1EFC" w:rsidP="00DC1302">
      <w:pPr>
        <w:ind w:firstLineChars="200" w:firstLine="480"/>
        <w:rPr>
          <w:rFonts w:ascii="Times New Roman" w:hAnsi="Times New Roman" w:cs="Times New Roman"/>
          <w:sz w:val="24"/>
          <w:szCs w:val="24"/>
        </w:rPr>
      </w:pPr>
    </w:p>
    <w:p w14:paraId="4ED7647A" w14:textId="2BDC1F59"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Furthermore, the open-source nature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encourages the proliferation of knowledge and best practices within the broader software development community. By sharing their codebase and development processes, the developers contribute to the advancement of open-source technologies and inspire others to adopt similar approaches, fostering a collaborative ecosystem that transcends geographical and organizational boundaries.</w:t>
      </w:r>
    </w:p>
    <w:p w14:paraId="383685AC" w14:textId="77777777" w:rsidR="00EB1EFC" w:rsidRPr="00DC1302" w:rsidRDefault="00EB1EFC" w:rsidP="00DC1302">
      <w:pPr>
        <w:ind w:firstLineChars="200" w:firstLine="480"/>
        <w:rPr>
          <w:rFonts w:ascii="Times New Roman" w:hAnsi="Times New Roman" w:cs="Times New Roman"/>
          <w:sz w:val="24"/>
          <w:szCs w:val="24"/>
        </w:rPr>
      </w:pPr>
    </w:p>
    <w:p w14:paraId="2F4D9486" w14:textId="65666A98" w:rsidR="00B2511B"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Through its unwavering commitment to the open-source philosophy,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exemplifies the power of collective effort, transparency, and inclusivity. By embracing these principles, the software not only delivers a superior user experience but also contributes to the broader mission of democratizing access to knowledge and technology, paving the way for a more equitable and innovative digital future.</w:t>
      </w:r>
    </w:p>
    <w:p w14:paraId="760D6C5F" w14:textId="77777777" w:rsidR="00EB1EFC" w:rsidRPr="00DC1302" w:rsidRDefault="00EB1EFC" w:rsidP="00DC1302">
      <w:pPr>
        <w:ind w:firstLineChars="200" w:firstLine="480"/>
        <w:rPr>
          <w:rFonts w:ascii="Times New Roman" w:hAnsi="Times New Roman" w:cs="Times New Roman"/>
          <w:sz w:val="24"/>
          <w:szCs w:val="24"/>
        </w:rPr>
      </w:pPr>
    </w:p>
    <w:p w14:paraId="4E47B5D1" w14:textId="0B13F544" w:rsidR="00B2511B" w:rsidRPr="00DC1302" w:rsidRDefault="0024397D" w:rsidP="00DC1302">
      <w:pPr>
        <w:rPr>
          <w:rFonts w:ascii="Times New Roman" w:hAnsi="Times New Roman" w:cs="Times New Roman"/>
          <w:sz w:val="32"/>
          <w:szCs w:val="32"/>
        </w:rPr>
      </w:pPr>
      <w:r w:rsidRPr="00DC1302">
        <w:rPr>
          <w:rFonts w:ascii="Times New Roman" w:hAnsi="Times New Roman" w:cs="Times New Roman" w:hint="eastAsia"/>
          <w:sz w:val="32"/>
          <w:szCs w:val="32"/>
        </w:rPr>
        <w:t xml:space="preserve">5 </w:t>
      </w:r>
      <w:r w:rsidR="00B2511B" w:rsidRPr="00DC1302">
        <w:rPr>
          <w:rFonts w:ascii="Times New Roman" w:hAnsi="Times New Roman" w:cs="Times New Roman"/>
          <w:sz w:val="32"/>
          <w:szCs w:val="32"/>
        </w:rPr>
        <w:t>Free of Charge and Accessibility</w:t>
      </w:r>
    </w:p>
    <w:p w14:paraId="0C58D1EA" w14:textId="239CCEA8"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In a world where proprietary software often comes with hefty price tags,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's commitment to being free of charge is a refreshing and inclusive approach. By eliminating financial barriers, the software opens doors to a wide range of users, from students and researchers to professionals and hobbyists alike. This accessibility ensures that the benefits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are not limited to those with abundant resources, fostering a more equitable and diverse user community.</w:t>
      </w:r>
    </w:p>
    <w:p w14:paraId="4679A9B1" w14:textId="77777777" w:rsidR="00EB1EFC" w:rsidRPr="00DC1302" w:rsidRDefault="00EB1EFC" w:rsidP="00DC1302">
      <w:pPr>
        <w:ind w:firstLineChars="200" w:firstLine="480"/>
        <w:rPr>
          <w:rFonts w:ascii="Times New Roman" w:hAnsi="Times New Roman" w:cs="Times New Roman"/>
          <w:sz w:val="24"/>
          <w:szCs w:val="24"/>
        </w:rPr>
      </w:pPr>
    </w:p>
    <w:p w14:paraId="446FC12B" w14:textId="051C9678"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decision to offer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free of charge is rooted in a belief that knowledge and technological advancements should be accessible to all, regardless of their financial circumstances. This philosophy aligns with the open-source ethos, promoting the democratization of information and empowering individuals from all walks of life to engage with and contribute to the software's development.</w:t>
      </w:r>
    </w:p>
    <w:p w14:paraId="0E526E9C" w14:textId="77777777" w:rsidR="00EB1EFC" w:rsidRPr="00DC1302" w:rsidRDefault="00EB1EFC" w:rsidP="00DC1302">
      <w:pPr>
        <w:ind w:firstLineChars="200" w:firstLine="480"/>
        <w:rPr>
          <w:rFonts w:ascii="Times New Roman" w:hAnsi="Times New Roman" w:cs="Times New Roman"/>
          <w:sz w:val="24"/>
          <w:szCs w:val="24"/>
        </w:rPr>
      </w:pPr>
    </w:p>
    <w:p w14:paraId="0B69FDF0" w14:textId="0B75DC2E"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By removing the financial barrier,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becomes a powerful tool for education and research, enabling students and academics to explore textual data and conduct in-depth analyses without the constraints of costly software licenses. This accessibility can have a profound impact on the advancement of knowledge, as it encourages the free exchange of ideas and fosters an environment of intellectual curiosity and exploration.</w:t>
      </w:r>
    </w:p>
    <w:p w14:paraId="7C3F9A8E" w14:textId="77777777" w:rsidR="00EB1EFC" w:rsidRPr="00DC1302" w:rsidRDefault="00EB1EFC" w:rsidP="00DC1302">
      <w:pPr>
        <w:ind w:firstLineChars="200" w:firstLine="480"/>
        <w:rPr>
          <w:rFonts w:ascii="Times New Roman" w:hAnsi="Times New Roman" w:cs="Times New Roman"/>
          <w:sz w:val="24"/>
          <w:szCs w:val="24"/>
        </w:rPr>
      </w:pPr>
    </w:p>
    <w:p w14:paraId="2F192688" w14:textId="0175AE94"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Furthermore, the free availability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levels the playing field for small businesses, startups, and independent professionals. These entities, which often operate on limited budgets, can leverage the software's capabilities without incurring substantial costs, enabling them to compete more effectively in their respective markets and industries.</w:t>
      </w:r>
    </w:p>
    <w:p w14:paraId="72E80D70" w14:textId="77777777" w:rsidR="00EB1EFC" w:rsidRPr="00DC1302" w:rsidRDefault="00EB1EFC" w:rsidP="00DC1302">
      <w:pPr>
        <w:ind w:firstLineChars="200" w:firstLine="480"/>
        <w:rPr>
          <w:rFonts w:ascii="Times New Roman" w:hAnsi="Times New Roman" w:cs="Times New Roman"/>
          <w:sz w:val="24"/>
          <w:szCs w:val="24"/>
        </w:rPr>
      </w:pPr>
    </w:p>
    <w:p w14:paraId="4B588051" w14:textId="7C6DFDEB"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Accessibility also extends beyond financial considerations, as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's cross-platform compatibility ensures that users can access and utilize the software regardless of their operating system or computing environment. This inclusivity eliminates the need for specialized hardware or software configurations, making the tool available to a broader range of users across different platforms and devices.</w:t>
      </w:r>
    </w:p>
    <w:p w14:paraId="1D3F7C5E" w14:textId="77777777" w:rsidR="00EB1EFC" w:rsidRPr="00DC1302" w:rsidRDefault="00EB1EFC" w:rsidP="00DC1302">
      <w:pPr>
        <w:ind w:firstLineChars="200" w:firstLine="480"/>
        <w:rPr>
          <w:rFonts w:ascii="Times New Roman" w:hAnsi="Times New Roman" w:cs="Times New Roman"/>
          <w:sz w:val="24"/>
          <w:szCs w:val="24"/>
        </w:rPr>
      </w:pPr>
    </w:p>
    <w:p w14:paraId="2792ECEE" w14:textId="4C3C1187" w:rsidR="00EB1EFC"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Moreover, the developers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have prioritized accessibility for users with disabilities, ensuring that the software adheres to industry standards and best practices for inclusive design. This commitment to accessibility ensures that individuals with diverse abilities can fully engage with and benefit from the software's features, fostering a more inclusive digital landscape.</w:t>
      </w:r>
    </w:p>
    <w:p w14:paraId="4A982494" w14:textId="77777777" w:rsidR="00EB1EFC" w:rsidRPr="00DC1302" w:rsidRDefault="00EB1EFC" w:rsidP="00DC1302">
      <w:pPr>
        <w:ind w:firstLineChars="200" w:firstLine="480"/>
        <w:rPr>
          <w:rFonts w:ascii="Times New Roman" w:hAnsi="Times New Roman" w:cs="Times New Roman"/>
          <w:sz w:val="24"/>
          <w:szCs w:val="24"/>
        </w:rPr>
      </w:pPr>
    </w:p>
    <w:p w14:paraId="79411B7C" w14:textId="42F8203B" w:rsidR="00B2511B" w:rsidRPr="00DC1302" w:rsidRDefault="00EB1EFC"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By offering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free of charge and prioritizing accessibility, the developers have created a powerful tool that transcends traditional barriers, empowering individuals and organizations of all sizes and backgrounds to harness the power of textual analysis and exploration. This approach not only aligns with the core values of the open-source community but also contributes to the broader goal of promoting equitable access to knowledge and technology, fostering a more inclusive and innovative digital ecosystem.</w:t>
      </w:r>
    </w:p>
    <w:p w14:paraId="148DBA15" w14:textId="77777777" w:rsidR="00EB1EFC" w:rsidRPr="00DC1302" w:rsidRDefault="00EB1EFC" w:rsidP="00DC1302">
      <w:pPr>
        <w:ind w:firstLineChars="200" w:firstLine="480"/>
        <w:rPr>
          <w:rFonts w:ascii="Times New Roman" w:hAnsi="Times New Roman" w:cs="Times New Roman"/>
          <w:sz w:val="24"/>
          <w:szCs w:val="24"/>
        </w:rPr>
      </w:pPr>
    </w:p>
    <w:p w14:paraId="51C8691E" w14:textId="44196739" w:rsidR="00B2511B" w:rsidRPr="00DC1302" w:rsidRDefault="0024397D" w:rsidP="00DC1302">
      <w:pPr>
        <w:rPr>
          <w:rFonts w:ascii="Times New Roman" w:hAnsi="Times New Roman" w:cs="Times New Roman"/>
          <w:sz w:val="32"/>
          <w:szCs w:val="32"/>
        </w:rPr>
      </w:pPr>
      <w:r w:rsidRPr="00DC1302">
        <w:rPr>
          <w:rFonts w:ascii="Times New Roman" w:hAnsi="Times New Roman" w:cs="Times New Roman" w:hint="eastAsia"/>
          <w:sz w:val="32"/>
          <w:szCs w:val="32"/>
        </w:rPr>
        <w:t xml:space="preserve">6 </w:t>
      </w:r>
      <w:r w:rsidR="00B2511B" w:rsidRPr="00DC1302">
        <w:rPr>
          <w:rFonts w:ascii="Times New Roman" w:hAnsi="Times New Roman" w:cs="Times New Roman"/>
          <w:sz w:val="32"/>
          <w:szCs w:val="32"/>
        </w:rPr>
        <w:t>Advantages and Usage Scenarios</w:t>
      </w:r>
    </w:p>
    <w:p w14:paraId="5AAC85FE" w14:textId="5D5B4528" w:rsidR="008E4236" w:rsidRPr="00DC1302" w:rsidRDefault="00A822C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marked_reader</w:t>
      </w:r>
      <w:r w:rsidR="008E4236" w:rsidRPr="00DC1302">
        <w:rPr>
          <w:rFonts w:ascii="Times New Roman" w:hAnsi="Times New Roman" w:cs="Times New Roman"/>
          <w:sz w:val="24"/>
          <w:szCs w:val="24"/>
        </w:rPr>
        <w:t xml:space="preserve">'s advantages extend far beyond its open-source nature and cost-effectiveness. The software boasts a multitude of features tailored to enhance textual analysis and comprehension. From advanced search capabilities and keyword highlighting to customizable formatting options and annotation tools, </w:t>
      </w:r>
      <w:r w:rsidRPr="00DC1302">
        <w:rPr>
          <w:rFonts w:ascii="Times New Roman" w:hAnsi="Times New Roman" w:cs="Times New Roman"/>
          <w:sz w:val="24"/>
          <w:szCs w:val="24"/>
        </w:rPr>
        <w:t>marked_reader</w:t>
      </w:r>
      <w:r w:rsidR="008E4236" w:rsidRPr="00DC1302">
        <w:rPr>
          <w:rFonts w:ascii="Times New Roman" w:hAnsi="Times New Roman" w:cs="Times New Roman"/>
          <w:sz w:val="24"/>
          <w:szCs w:val="24"/>
        </w:rPr>
        <w:t xml:space="preserve"> empowers users to explore and engage with textual data in innovative ways.</w:t>
      </w:r>
    </w:p>
    <w:p w14:paraId="279D40A9" w14:textId="77777777" w:rsidR="008E4236" w:rsidRPr="00DC1302" w:rsidRDefault="008E4236" w:rsidP="00DC1302">
      <w:pPr>
        <w:ind w:firstLineChars="200" w:firstLine="480"/>
        <w:rPr>
          <w:rFonts w:ascii="Times New Roman" w:hAnsi="Times New Roman" w:cs="Times New Roman"/>
          <w:sz w:val="24"/>
          <w:szCs w:val="24"/>
        </w:rPr>
      </w:pPr>
    </w:p>
    <w:p w14:paraId="56C64FA3" w14:textId="6627D87C" w:rsidR="008E4236" w:rsidRPr="00DC1302" w:rsidRDefault="008E423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One of the primary advantages of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is its ability to streamline the research process. Researchers in various fields, from literature and humanities to social sciences and natural sciences, can leverage the software's powerful search and filtering capabilities to quickly identify relevant sources, extract key information, and synthesize findings. The software's ability to handle large volumes of textual data with ease ensures that no valuable insights are overlooked, fostering a more comprehensive and rigorous approach to research.</w:t>
      </w:r>
    </w:p>
    <w:p w14:paraId="10E9FB8E" w14:textId="77777777" w:rsidR="008E4236" w:rsidRPr="00DC1302" w:rsidRDefault="008E4236" w:rsidP="00DC1302">
      <w:pPr>
        <w:ind w:firstLineChars="200" w:firstLine="480"/>
        <w:rPr>
          <w:rFonts w:ascii="Times New Roman" w:hAnsi="Times New Roman" w:cs="Times New Roman"/>
          <w:sz w:val="24"/>
          <w:szCs w:val="24"/>
        </w:rPr>
      </w:pPr>
    </w:p>
    <w:p w14:paraId="7B643A2B" w14:textId="7ADF0EC9" w:rsidR="008E4236" w:rsidRPr="00DC1302" w:rsidRDefault="008E423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In the academic realm,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proves invaluable for students and </w:t>
      </w:r>
      <w:r w:rsidRPr="00DC1302">
        <w:rPr>
          <w:rFonts w:ascii="Times New Roman" w:hAnsi="Times New Roman" w:cs="Times New Roman"/>
          <w:sz w:val="24"/>
          <w:szCs w:val="24"/>
        </w:rPr>
        <w:lastRenderedPageBreak/>
        <w:t xml:space="preserve">educators alike. Students can use the software to analyze course materials, highlight important concepts, and annotate their notes, enhancing their understanding and retention of the subject matter. Educators, on the other hand, can leverage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to evaluate student assignments, provide feedback, and track progress, streamlining the grading and assessment process.</w:t>
      </w:r>
    </w:p>
    <w:p w14:paraId="4F187DAE" w14:textId="77777777" w:rsidR="008E4236" w:rsidRPr="00DC1302" w:rsidRDefault="008E4236" w:rsidP="00DC1302">
      <w:pPr>
        <w:ind w:firstLineChars="200" w:firstLine="480"/>
        <w:rPr>
          <w:rFonts w:ascii="Times New Roman" w:hAnsi="Times New Roman" w:cs="Times New Roman"/>
          <w:sz w:val="24"/>
          <w:szCs w:val="24"/>
        </w:rPr>
      </w:pPr>
    </w:p>
    <w:p w14:paraId="799A5200" w14:textId="79DCF159" w:rsidR="008E4236" w:rsidRPr="00DC1302" w:rsidRDefault="008E423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The software's applications extend beyond academia into the professional realm, where it serves as an indispensable tool for content creators, editors, and writers. By leveraging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's formatting and annotation capabilities, writers can refine their manuscripts, collaborate with editors, and ensure consistency and coherence throughout their work. Additionally, the software's cross-platform compatibility ensures seamless integration into diverse workflows and environments, making it an invaluable asset for individuals and teams alike.</w:t>
      </w:r>
    </w:p>
    <w:p w14:paraId="3048C961" w14:textId="77777777" w:rsidR="008E4236" w:rsidRPr="00DC1302" w:rsidRDefault="008E4236" w:rsidP="00DC1302">
      <w:pPr>
        <w:ind w:firstLineChars="200" w:firstLine="480"/>
        <w:rPr>
          <w:rFonts w:ascii="Times New Roman" w:hAnsi="Times New Roman" w:cs="Times New Roman"/>
          <w:sz w:val="24"/>
          <w:szCs w:val="24"/>
        </w:rPr>
      </w:pPr>
    </w:p>
    <w:p w14:paraId="73625FFB" w14:textId="77D9F0B8" w:rsidR="008E4236" w:rsidRPr="00DC1302" w:rsidRDefault="008E423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In the corporate world,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offers a powerful solution for document analysis and knowledge management. Professionals can use the software to extract insights from reports, contracts, and other business documents, enabling informed decision-making and strategic planning. The software's ability to identify patterns, trends, and key information can provide a competitive edge in today's data-driven business landscape.</w:t>
      </w:r>
    </w:p>
    <w:p w14:paraId="200926E8" w14:textId="77777777" w:rsidR="008E4236" w:rsidRPr="00DC1302" w:rsidRDefault="008E4236" w:rsidP="00DC1302">
      <w:pPr>
        <w:ind w:firstLineChars="200" w:firstLine="480"/>
        <w:rPr>
          <w:rFonts w:ascii="Times New Roman" w:hAnsi="Times New Roman" w:cs="Times New Roman"/>
          <w:sz w:val="24"/>
          <w:szCs w:val="24"/>
        </w:rPr>
      </w:pPr>
    </w:p>
    <w:p w14:paraId="1A265C8A" w14:textId="27375652" w:rsidR="008E4236" w:rsidRPr="00DC1302" w:rsidRDefault="008E423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Moreover,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's versatility extends to various other domains, such as legal practice, where attorneys and legal professionals can leverage the software's capabilities to analyze case files, precedents, and legal documents with unparalleled efficiency. In the publishing industry, editors and proofreaders can use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to streamline the editorial process, ensuring accuracy and consistency across publications.</w:t>
      </w:r>
    </w:p>
    <w:p w14:paraId="4CB8CDD5" w14:textId="77777777" w:rsidR="008E4236" w:rsidRPr="00DC1302" w:rsidRDefault="008E4236" w:rsidP="00DC1302">
      <w:pPr>
        <w:ind w:firstLineChars="200" w:firstLine="480"/>
        <w:rPr>
          <w:rFonts w:ascii="Times New Roman" w:hAnsi="Times New Roman" w:cs="Times New Roman"/>
          <w:sz w:val="24"/>
          <w:szCs w:val="24"/>
        </w:rPr>
      </w:pPr>
    </w:p>
    <w:p w14:paraId="68BD4AF4" w14:textId="7D40F0F8" w:rsidR="008E4236" w:rsidRPr="00DC1302" w:rsidRDefault="008E423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Beyond its practical applications,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also serves as a valuable tool for personal growth and exploration. Individuals with a passion for literature, history, or philosophy can use the software to analyze and gain deeper insights into their favorite texts, fostering a richer understanding and appreciation of the works they engage with.</w:t>
      </w:r>
    </w:p>
    <w:p w14:paraId="40F16608" w14:textId="77777777" w:rsidR="008E4236" w:rsidRPr="00DC1302" w:rsidRDefault="008E4236" w:rsidP="00DC1302">
      <w:pPr>
        <w:ind w:firstLineChars="200" w:firstLine="480"/>
        <w:rPr>
          <w:rFonts w:ascii="Times New Roman" w:hAnsi="Times New Roman" w:cs="Times New Roman"/>
          <w:sz w:val="24"/>
          <w:szCs w:val="24"/>
        </w:rPr>
      </w:pPr>
    </w:p>
    <w:p w14:paraId="50ABA725" w14:textId="2D2366ED" w:rsidR="008E4236" w:rsidRPr="00DC1302" w:rsidRDefault="008E423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 xml:space="preserve">With its comprehensive suite of features and versatile applications, </w:t>
      </w:r>
      <w:r w:rsidR="00A822C6" w:rsidRPr="00DC1302">
        <w:rPr>
          <w:rFonts w:ascii="Times New Roman" w:hAnsi="Times New Roman" w:cs="Times New Roman"/>
          <w:sz w:val="24"/>
          <w:szCs w:val="24"/>
        </w:rPr>
        <w:t>marked_reader</w:t>
      </w:r>
      <w:r w:rsidRPr="00DC1302">
        <w:rPr>
          <w:rFonts w:ascii="Times New Roman" w:hAnsi="Times New Roman" w:cs="Times New Roman"/>
          <w:sz w:val="24"/>
          <w:szCs w:val="24"/>
        </w:rPr>
        <w:t xml:space="preserve"> offers a powerful and flexible solution tailored to the diverse needs of users across various domains. From enhancing research and academic pursuits to streamlining professional workflows and enabling personal exploration, this innovative software empowers individuals and organizations to unlock the full potential of textual data, fostering a more informed, efficient, and collaborative digital landscape.</w:t>
      </w:r>
    </w:p>
    <w:p w14:paraId="5C1A95EE" w14:textId="77777777" w:rsidR="00B2511B" w:rsidRPr="00DC1302" w:rsidRDefault="00B2511B" w:rsidP="00DC1302">
      <w:pPr>
        <w:ind w:firstLineChars="200" w:firstLine="480"/>
        <w:rPr>
          <w:rFonts w:ascii="Times New Roman" w:hAnsi="Times New Roman" w:cs="Times New Roman"/>
          <w:sz w:val="24"/>
          <w:szCs w:val="24"/>
        </w:rPr>
      </w:pPr>
    </w:p>
    <w:p w14:paraId="02F6C12D" w14:textId="631048E9" w:rsidR="00B2511B" w:rsidRPr="00DC1302" w:rsidRDefault="0024397D" w:rsidP="00DC1302">
      <w:pPr>
        <w:rPr>
          <w:rFonts w:ascii="Times New Roman" w:hAnsi="Times New Roman" w:cs="Times New Roman"/>
          <w:sz w:val="32"/>
          <w:szCs w:val="32"/>
        </w:rPr>
      </w:pPr>
      <w:r w:rsidRPr="00DC1302">
        <w:rPr>
          <w:rFonts w:ascii="Times New Roman" w:hAnsi="Times New Roman" w:cs="Times New Roman" w:hint="eastAsia"/>
          <w:sz w:val="32"/>
          <w:szCs w:val="32"/>
        </w:rPr>
        <w:t xml:space="preserve">7 </w:t>
      </w:r>
      <w:r w:rsidR="00B2511B" w:rsidRPr="00DC1302">
        <w:rPr>
          <w:rFonts w:ascii="Times New Roman" w:hAnsi="Times New Roman" w:cs="Times New Roman"/>
          <w:sz w:val="32"/>
          <w:szCs w:val="32"/>
        </w:rPr>
        <w:t>Conclusion</w:t>
      </w:r>
    </w:p>
    <w:p w14:paraId="4F5D9C89" w14:textId="1AA14110" w:rsidR="00B2511B" w:rsidRPr="00DC1302" w:rsidRDefault="00A822C6" w:rsidP="00DC1302">
      <w:pPr>
        <w:ind w:firstLineChars="200" w:firstLine="480"/>
        <w:rPr>
          <w:rFonts w:ascii="Times New Roman" w:hAnsi="Times New Roman" w:cs="Times New Roman"/>
          <w:sz w:val="24"/>
          <w:szCs w:val="24"/>
        </w:rPr>
      </w:pPr>
      <w:r w:rsidRPr="00DC1302">
        <w:rPr>
          <w:rFonts w:ascii="Times New Roman" w:hAnsi="Times New Roman" w:cs="Times New Roman"/>
          <w:sz w:val="24"/>
          <w:szCs w:val="24"/>
        </w:rPr>
        <w:t>marked_reader</w:t>
      </w:r>
      <w:r w:rsidR="00B2511B" w:rsidRPr="00DC1302">
        <w:rPr>
          <w:rFonts w:ascii="Times New Roman" w:hAnsi="Times New Roman" w:cs="Times New Roman"/>
          <w:sz w:val="24"/>
          <w:szCs w:val="24"/>
        </w:rPr>
        <w:t xml:space="preserve"> stands as a testament to the power of open-source software and the collective efforts of dedicated developers. By combining creativity, technological </w:t>
      </w:r>
      <w:r w:rsidR="00B2511B" w:rsidRPr="00DC1302">
        <w:rPr>
          <w:rFonts w:ascii="Times New Roman" w:hAnsi="Times New Roman" w:cs="Times New Roman"/>
          <w:sz w:val="24"/>
          <w:szCs w:val="24"/>
        </w:rPr>
        <w:lastRenderedPageBreak/>
        <w:t xml:space="preserve">innovation, perspectiveness, and a commitment to accessibility, this software has set a new standard for textual analysis and visualization. As users continue to embrace and contribute to its growth, </w:t>
      </w:r>
      <w:r w:rsidRPr="00DC1302">
        <w:rPr>
          <w:rFonts w:ascii="Times New Roman" w:hAnsi="Times New Roman" w:cs="Times New Roman"/>
          <w:sz w:val="24"/>
          <w:szCs w:val="24"/>
        </w:rPr>
        <w:t>marked_reader</w:t>
      </w:r>
      <w:r w:rsidR="00B2511B" w:rsidRPr="00DC1302">
        <w:rPr>
          <w:rFonts w:ascii="Times New Roman" w:hAnsi="Times New Roman" w:cs="Times New Roman"/>
          <w:sz w:val="24"/>
          <w:szCs w:val="24"/>
        </w:rPr>
        <w:t xml:space="preserve"> promises to unlock new frontiers in our understanding and engagement with textual data, fostering a more informed, collaborative, and inclusive digital landscape.</w:t>
      </w:r>
    </w:p>
    <w:p w14:paraId="554B0EA9" w14:textId="77777777" w:rsidR="00B2511B" w:rsidRPr="00DC1302" w:rsidRDefault="00B2511B" w:rsidP="00DC1302">
      <w:pPr>
        <w:ind w:firstLineChars="200" w:firstLine="480"/>
        <w:rPr>
          <w:rFonts w:ascii="Times New Roman" w:hAnsi="Times New Roman" w:cs="Times New Roman"/>
          <w:sz w:val="24"/>
          <w:szCs w:val="24"/>
        </w:rPr>
      </w:pPr>
    </w:p>
    <w:p w14:paraId="3B7E4089" w14:textId="02C9F70D" w:rsidR="00B2511B" w:rsidRPr="00DC1302" w:rsidRDefault="00B2511B" w:rsidP="00DC1302">
      <w:pPr>
        <w:rPr>
          <w:rFonts w:ascii="Times New Roman" w:hAnsi="Times New Roman" w:cs="Times New Roman"/>
          <w:sz w:val="32"/>
          <w:szCs w:val="32"/>
        </w:rPr>
      </w:pPr>
      <w:r w:rsidRPr="00DC1302">
        <w:rPr>
          <w:rFonts w:ascii="Times New Roman" w:hAnsi="Times New Roman" w:cs="Times New Roman"/>
          <w:sz w:val="32"/>
          <w:szCs w:val="32"/>
        </w:rPr>
        <w:t>References</w:t>
      </w:r>
    </w:p>
    <w:p w14:paraId="1777BEEC" w14:textId="77777777" w:rsidR="00B2511B" w:rsidRDefault="00B2511B" w:rsidP="00DC1302">
      <w:pPr>
        <w:rPr>
          <w:rFonts w:ascii="Times New Roman" w:hAnsi="Times New Roman" w:cs="Times New Roman"/>
          <w:sz w:val="24"/>
          <w:szCs w:val="24"/>
        </w:rPr>
      </w:pPr>
    </w:p>
    <w:p w14:paraId="684FE219" w14:textId="7F3D3C59" w:rsidR="00C963B2" w:rsidRPr="00DC1302" w:rsidRDefault="00C963B2" w:rsidP="00C963B2">
      <w:pPr>
        <w:rPr>
          <w:rFonts w:ascii="Times New Roman" w:hAnsi="Times New Roman" w:cs="Times New Roman" w:hint="eastAsia"/>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000A7053"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r w:rsidRPr="00C963B2">
        <w:rPr>
          <w:rFonts w:ascii="Times New Roman" w:hAnsi="Times New Roman" w:cs="Times New Roman"/>
          <w:sz w:val="24"/>
          <w:szCs w:val="24"/>
        </w:rPr>
        <w:t>marked_reader</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https://github.com/CNOCTAVE/marked_reader</w:t>
      </w:r>
    </w:p>
    <w:p w14:paraId="03FCC51D" w14:textId="1322991E" w:rsidR="000A7053" w:rsidRDefault="00C963B2" w:rsidP="00DC1302">
      <w:pPr>
        <w:rPr>
          <w:rFonts w:ascii="Times New Roman" w:hAnsi="Times New Roman" w:cs="Times New Roman"/>
          <w:sz w:val="24"/>
          <w:szCs w:val="24"/>
        </w:rPr>
      </w:pPr>
      <w:r w:rsidRPr="00DC1302">
        <w:rPr>
          <w:rFonts w:ascii="Times New Roman" w:hAnsi="Times New Roman" w:cs="Times New Roman"/>
          <w:sz w:val="24"/>
          <w:szCs w:val="24"/>
        </w:rPr>
        <w:t xml:space="preserve">2. </w:t>
      </w:r>
      <w:r w:rsidR="000A7053"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r w:rsidRPr="00C963B2">
        <w:rPr>
          <w:rFonts w:ascii="Times New Roman" w:hAnsi="Times New Roman" w:cs="Times New Roman"/>
          <w:sz w:val="24"/>
          <w:szCs w:val="24"/>
        </w:rPr>
        <w:t>marked_reader</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https://cnoctave.github.io/marked_</w:t>
      </w:r>
    </w:p>
    <w:p w14:paraId="039438B3" w14:textId="06B25F40" w:rsidR="00C963B2" w:rsidRPr="00C963B2" w:rsidRDefault="00C963B2" w:rsidP="00DC1302">
      <w:pPr>
        <w:rPr>
          <w:rFonts w:ascii="Times New Roman" w:hAnsi="Times New Roman" w:cs="Times New Roman" w:hint="eastAsia"/>
          <w:sz w:val="24"/>
          <w:szCs w:val="24"/>
        </w:rPr>
      </w:pPr>
      <w:r w:rsidRPr="00C963B2">
        <w:rPr>
          <w:rFonts w:ascii="Times New Roman" w:hAnsi="Times New Roman" w:cs="Times New Roman"/>
          <w:sz w:val="24"/>
          <w:szCs w:val="24"/>
        </w:rPr>
        <w:t>reader/index.html</w:t>
      </w:r>
    </w:p>
    <w:p w14:paraId="67E4248C" w14:textId="2E0CE61A" w:rsidR="00B2511B"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3</w:t>
      </w:r>
      <w:r w:rsidR="00B2511B" w:rsidRPr="00DC1302">
        <w:rPr>
          <w:rFonts w:ascii="Times New Roman" w:hAnsi="Times New Roman" w:cs="Times New Roman"/>
          <w:sz w:val="24"/>
          <w:szCs w:val="24"/>
        </w:rPr>
        <w:t>. Stallman, R. (2002). Free software, free society: Selected essays of Richard M. Stallman. GNU Press.</w:t>
      </w:r>
    </w:p>
    <w:p w14:paraId="365AED45" w14:textId="32481448" w:rsidR="00B2511B"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4</w:t>
      </w:r>
      <w:r w:rsidR="00B2511B" w:rsidRPr="00DC1302">
        <w:rPr>
          <w:rFonts w:ascii="Times New Roman" w:hAnsi="Times New Roman" w:cs="Times New Roman"/>
          <w:sz w:val="24"/>
          <w:szCs w:val="24"/>
        </w:rPr>
        <w:t>. Raymond, E. S. (2001). The cathedral and the bazaar: Musings on Linux and open source by an accidental revolutionary. O'Reilly Media, Inc.</w:t>
      </w:r>
    </w:p>
    <w:p w14:paraId="594D44CF" w14:textId="1159FEB1" w:rsidR="00B2511B"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5</w:t>
      </w:r>
      <w:r w:rsidR="00B2511B" w:rsidRPr="00DC1302">
        <w:rPr>
          <w:rFonts w:ascii="Times New Roman" w:hAnsi="Times New Roman" w:cs="Times New Roman"/>
          <w:sz w:val="24"/>
          <w:szCs w:val="24"/>
        </w:rPr>
        <w:t>. Morin, A., Urban, J., &amp; Sliz, P. (2012). A quick guide to software licensing for the scientist-programmer. PLoS Computational Biology, 8(7), e1002598.</w:t>
      </w:r>
    </w:p>
    <w:p w14:paraId="0455A3C0" w14:textId="5F9869BC" w:rsidR="00B2511B"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6</w:t>
      </w:r>
      <w:r w:rsidR="00B2511B" w:rsidRPr="00DC1302">
        <w:rPr>
          <w:rFonts w:ascii="Times New Roman" w:hAnsi="Times New Roman" w:cs="Times New Roman"/>
          <w:sz w:val="24"/>
          <w:szCs w:val="24"/>
        </w:rPr>
        <w:t>. Perens, B. (1999). The open source definition. Open Sources: Voices from the Open Source Revolution, 1, 171-188.</w:t>
      </w:r>
    </w:p>
    <w:p w14:paraId="6477BB77" w14:textId="7F23004F" w:rsidR="00B2511B"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7</w:t>
      </w:r>
      <w:r w:rsidR="00B2511B" w:rsidRPr="00DC1302">
        <w:rPr>
          <w:rFonts w:ascii="Times New Roman" w:hAnsi="Times New Roman" w:cs="Times New Roman"/>
          <w:sz w:val="24"/>
          <w:szCs w:val="24"/>
        </w:rPr>
        <w:t>. Feller, J., &amp; Fitzgerald, B. (2002). Understanding open source software development. Addison-Wesley.</w:t>
      </w:r>
    </w:p>
    <w:p w14:paraId="515B2571" w14:textId="4BD334E8"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8</w:t>
      </w:r>
      <w:r w:rsidR="008E4236" w:rsidRPr="00DC1302">
        <w:rPr>
          <w:rFonts w:ascii="Times New Roman" w:hAnsi="Times New Roman" w:cs="Times New Roman"/>
          <w:sz w:val="24"/>
          <w:szCs w:val="24"/>
        </w:rPr>
        <w:t>. Stallman, R. M. (2009). Viewpoint: Why "open source" misses the point of free software. Communications of the ACM, 52(6), 31-33.</w:t>
      </w:r>
    </w:p>
    <w:p w14:paraId="271E8B2A" w14:textId="501DA485"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9</w:t>
      </w:r>
      <w:r w:rsidR="008E4236" w:rsidRPr="00DC1302">
        <w:rPr>
          <w:rFonts w:ascii="Times New Roman" w:hAnsi="Times New Roman" w:cs="Times New Roman"/>
          <w:sz w:val="24"/>
          <w:szCs w:val="24"/>
        </w:rPr>
        <w:t>. Feller, J., &amp; Fitzgerald, B. (2000). A framework analysis of the open source software development paradigm. In Proceedings of the 21st international conference on information systems (pp. 58-69).</w:t>
      </w:r>
    </w:p>
    <w:p w14:paraId="3F87D6FD" w14:textId="58F292A4"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10</w:t>
      </w:r>
      <w:r w:rsidR="008E4236" w:rsidRPr="00DC1302">
        <w:rPr>
          <w:rFonts w:ascii="Times New Roman" w:hAnsi="Times New Roman" w:cs="Times New Roman"/>
          <w:sz w:val="24"/>
          <w:szCs w:val="24"/>
        </w:rPr>
        <w:t>. Crowston, K., Wei, K., Howison, J., &amp; Wiggins, A. (2012). Free/Libre open-source software development: What we know and what we do not know. ACM Computing Surveys (CSUR), 44(2), 1-35.</w:t>
      </w:r>
    </w:p>
    <w:p w14:paraId="5AF7CB7F" w14:textId="60D8FB2C"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11</w:t>
      </w:r>
      <w:r w:rsidR="008E4236" w:rsidRPr="00DC1302">
        <w:rPr>
          <w:rFonts w:ascii="Times New Roman" w:hAnsi="Times New Roman" w:cs="Times New Roman"/>
          <w:sz w:val="24"/>
          <w:szCs w:val="24"/>
        </w:rPr>
        <w:t>. Von Krogh, G., &amp; Von Hippel, E. (2006). The promise of research on open source software. Management science, 52(7), 975-983.</w:t>
      </w:r>
    </w:p>
    <w:p w14:paraId="06EA6258" w14:textId="6F0570DB"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12</w:t>
      </w:r>
      <w:r w:rsidR="008E4236" w:rsidRPr="00DC1302">
        <w:rPr>
          <w:rFonts w:ascii="Times New Roman" w:hAnsi="Times New Roman" w:cs="Times New Roman"/>
          <w:sz w:val="24"/>
          <w:szCs w:val="24"/>
        </w:rPr>
        <w:t>. Khanjari, A., Suriati, S., &amp; Hoang, N. (2019). A comparative study of text mining for text summarization. In 2019 International Conference on Electrical Engineering and Informatics (ICEEI) (pp. 379-384). IEEE.</w:t>
      </w:r>
    </w:p>
    <w:p w14:paraId="6352FC2B" w14:textId="7FB764EA"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13</w:t>
      </w:r>
      <w:r w:rsidR="008E4236" w:rsidRPr="00DC1302">
        <w:rPr>
          <w:rFonts w:ascii="Times New Roman" w:hAnsi="Times New Roman" w:cs="Times New Roman"/>
          <w:sz w:val="24"/>
          <w:szCs w:val="24"/>
        </w:rPr>
        <w:t>. Liddy, E. D. (2001). Natural language processing. Encyclopedia of Library and Information Science, 2, 1-19.</w:t>
      </w:r>
    </w:p>
    <w:p w14:paraId="1505FE0E" w14:textId="7C295847"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14</w:t>
      </w:r>
      <w:r w:rsidR="008E4236" w:rsidRPr="00DC1302">
        <w:rPr>
          <w:rFonts w:ascii="Times New Roman" w:hAnsi="Times New Roman" w:cs="Times New Roman"/>
          <w:sz w:val="24"/>
          <w:szCs w:val="24"/>
        </w:rPr>
        <w:t>. Cambria, E., &amp; White, B. (2014). Jumping NLP curves: A review of natural language processing research. IEEE Computational Intelligence Magazine, 9(2), 48-57.</w:t>
      </w:r>
    </w:p>
    <w:p w14:paraId="14DF1AA4" w14:textId="4E8B1F4E"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15</w:t>
      </w:r>
      <w:r w:rsidR="008E4236" w:rsidRPr="00DC1302">
        <w:rPr>
          <w:rFonts w:ascii="Times New Roman" w:hAnsi="Times New Roman" w:cs="Times New Roman"/>
          <w:sz w:val="24"/>
          <w:szCs w:val="24"/>
        </w:rPr>
        <w:t>. Alami, A., Labit-Lories, W., &amp; El Alami, M. (2020). A survey on text summarization techniques. Journal of Theoretical &amp; Applied Information Technology, 98(14).</w:t>
      </w:r>
    </w:p>
    <w:p w14:paraId="7FFE2A21" w14:textId="4720C6E6"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16</w:t>
      </w:r>
      <w:r w:rsidR="008E4236" w:rsidRPr="00DC1302">
        <w:rPr>
          <w:rFonts w:ascii="Times New Roman" w:hAnsi="Times New Roman" w:cs="Times New Roman"/>
          <w:sz w:val="24"/>
          <w:szCs w:val="24"/>
        </w:rPr>
        <w:t>. Turney, P. D., &amp; Pantel, P. (2010). From frequency to meaning: Vector space models of semantics. Journal of artificial intelligence research, 37, 141-188.</w:t>
      </w:r>
    </w:p>
    <w:p w14:paraId="0CA08A72" w14:textId="37D58A91" w:rsidR="00274A09"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17</w:t>
      </w:r>
      <w:r w:rsidR="008E4236" w:rsidRPr="00DC1302">
        <w:rPr>
          <w:rFonts w:ascii="Times New Roman" w:hAnsi="Times New Roman" w:cs="Times New Roman"/>
          <w:sz w:val="24"/>
          <w:szCs w:val="24"/>
        </w:rPr>
        <w:t xml:space="preserve">. Mikolov, T., Sutskever, I., Chen, K., Corrado, G. S., &amp; Dean, J. (2013). Distributed </w:t>
      </w:r>
      <w:r w:rsidR="008E4236" w:rsidRPr="00DC1302">
        <w:rPr>
          <w:rFonts w:ascii="Times New Roman" w:hAnsi="Times New Roman" w:cs="Times New Roman"/>
          <w:sz w:val="24"/>
          <w:szCs w:val="24"/>
        </w:rPr>
        <w:lastRenderedPageBreak/>
        <w:t>representations of words and phrases and their compositionality. Advances in neural information processing systems, 26.</w:t>
      </w:r>
    </w:p>
    <w:p w14:paraId="662C1E17" w14:textId="0C507656" w:rsidR="008E4236" w:rsidRPr="00DC1302" w:rsidRDefault="008E4236" w:rsidP="00DC1302">
      <w:pPr>
        <w:rPr>
          <w:rFonts w:ascii="Times New Roman" w:hAnsi="Times New Roman" w:cs="Times New Roman"/>
          <w:sz w:val="24"/>
          <w:szCs w:val="24"/>
        </w:rPr>
      </w:pPr>
      <w:r w:rsidRPr="00DC1302">
        <w:rPr>
          <w:rFonts w:ascii="Times New Roman" w:hAnsi="Times New Roman" w:cs="Times New Roman"/>
          <w:sz w:val="24"/>
          <w:szCs w:val="24"/>
        </w:rPr>
        <w:t>1</w:t>
      </w:r>
      <w:r w:rsidR="00C963B2">
        <w:rPr>
          <w:rFonts w:ascii="Times New Roman" w:hAnsi="Times New Roman" w:cs="Times New Roman" w:hint="eastAsia"/>
          <w:sz w:val="24"/>
          <w:szCs w:val="24"/>
        </w:rPr>
        <w:t>8</w:t>
      </w:r>
      <w:r w:rsidRPr="00DC1302">
        <w:rPr>
          <w:rFonts w:ascii="Times New Roman" w:hAnsi="Times New Roman" w:cs="Times New Roman"/>
          <w:sz w:val="24"/>
          <w:szCs w:val="24"/>
        </w:rPr>
        <w:t>. Raymond, E. S. (1999). The cathedral and the bazaar. Knowledge, Technology &amp; Policy, 12(3), 23-49.</w:t>
      </w:r>
    </w:p>
    <w:p w14:paraId="0839B807" w14:textId="5B840E34" w:rsidR="008E4236" w:rsidRPr="00DC1302" w:rsidRDefault="008E4236" w:rsidP="00DC1302">
      <w:pPr>
        <w:rPr>
          <w:rFonts w:ascii="Times New Roman" w:hAnsi="Times New Roman" w:cs="Times New Roman"/>
          <w:sz w:val="24"/>
          <w:szCs w:val="24"/>
        </w:rPr>
      </w:pPr>
      <w:r w:rsidRPr="00DC1302">
        <w:rPr>
          <w:rFonts w:ascii="Times New Roman" w:hAnsi="Times New Roman" w:cs="Times New Roman"/>
          <w:sz w:val="24"/>
          <w:szCs w:val="24"/>
        </w:rPr>
        <w:t>1</w:t>
      </w:r>
      <w:r w:rsidR="00C963B2">
        <w:rPr>
          <w:rFonts w:ascii="Times New Roman" w:hAnsi="Times New Roman" w:cs="Times New Roman" w:hint="eastAsia"/>
          <w:sz w:val="24"/>
          <w:szCs w:val="24"/>
        </w:rPr>
        <w:t>9</w:t>
      </w:r>
      <w:r w:rsidRPr="00DC1302">
        <w:rPr>
          <w:rFonts w:ascii="Times New Roman" w:hAnsi="Times New Roman" w:cs="Times New Roman"/>
          <w:sz w:val="24"/>
          <w:szCs w:val="24"/>
        </w:rPr>
        <w:t>. Lerner, J., &amp; Tirole, J. (2002). Some simple economics of open source. The journal of industrial economics, 50(2), 197-234.</w:t>
      </w:r>
    </w:p>
    <w:p w14:paraId="567EA96A" w14:textId="0C5C9CAF"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20</w:t>
      </w:r>
      <w:r w:rsidR="008E4236" w:rsidRPr="00DC1302">
        <w:rPr>
          <w:rFonts w:ascii="Times New Roman" w:hAnsi="Times New Roman" w:cs="Times New Roman"/>
          <w:sz w:val="24"/>
          <w:szCs w:val="24"/>
        </w:rPr>
        <w:t>. Herbsleb, J. D., &amp; Mockus, A. (2003). An empirical study of speed and communication in globally distributed software development. IEEE Transactions on software engineering, 29(6), 481-494.</w:t>
      </w:r>
    </w:p>
    <w:p w14:paraId="3DA9CDFC" w14:textId="0E04CFE3"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21</w:t>
      </w:r>
      <w:r w:rsidR="008E4236" w:rsidRPr="00DC1302">
        <w:rPr>
          <w:rFonts w:ascii="Times New Roman" w:hAnsi="Times New Roman" w:cs="Times New Roman"/>
          <w:sz w:val="24"/>
          <w:szCs w:val="24"/>
        </w:rPr>
        <w:t>. Mockus, A., Fielding, R. T., &amp; Herbsleb, J. D. (2002). Two case studies of open source software development: Apache and Mozilla. ACM Transactions on Software Engineering and Methodology (TOSEM), 11(3), 309-346.</w:t>
      </w:r>
    </w:p>
    <w:p w14:paraId="38B42E6E" w14:textId="6A3D6D99" w:rsidR="008E4236" w:rsidRPr="00DC1302" w:rsidRDefault="008E4236" w:rsidP="00DC1302">
      <w:pPr>
        <w:rPr>
          <w:rFonts w:ascii="Times New Roman" w:hAnsi="Times New Roman" w:cs="Times New Roman"/>
          <w:sz w:val="24"/>
          <w:szCs w:val="24"/>
        </w:rPr>
      </w:pPr>
      <w:r w:rsidRPr="00DC1302">
        <w:rPr>
          <w:rFonts w:ascii="Times New Roman" w:hAnsi="Times New Roman" w:cs="Times New Roman"/>
          <w:sz w:val="24"/>
          <w:szCs w:val="24"/>
        </w:rPr>
        <w:t>2</w:t>
      </w:r>
      <w:r w:rsidR="00C963B2">
        <w:rPr>
          <w:rFonts w:ascii="Times New Roman" w:hAnsi="Times New Roman" w:cs="Times New Roman" w:hint="eastAsia"/>
          <w:sz w:val="24"/>
          <w:szCs w:val="24"/>
        </w:rPr>
        <w:t>2</w:t>
      </w:r>
      <w:r w:rsidRPr="00DC1302">
        <w:rPr>
          <w:rFonts w:ascii="Times New Roman" w:hAnsi="Times New Roman" w:cs="Times New Roman"/>
          <w:sz w:val="24"/>
          <w:szCs w:val="24"/>
        </w:rPr>
        <w:t>. Robles, G., González-Barahona, J. M., &amp; Michlmayr, M. (2005). Evolution of volunteer participation in libre software projects: Evidence from Debian. In Proceedings of the 1st International Conference on Open Source Systems (pp. 100-107).</w:t>
      </w:r>
    </w:p>
    <w:p w14:paraId="2E8EB5BF" w14:textId="62FCDFFC" w:rsidR="008E4236" w:rsidRPr="00DC1302" w:rsidRDefault="008E4236" w:rsidP="00DC1302">
      <w:pPr>
        <w:rPr>
          <w:rFonts w:ascii="Times New Roman" w:hAnsi="Times New Roman" w:cs="Times New Roman"/>
          <w:sz w:val="24"/>
          <w:szCs w:val="24"/>
        </w:rPr>
      </w:pPr>
      <w:r w:rsidRPr="00DC1302">
        <w:rPr>
          <w:rFonts w:ascii="Times New Roman" w:hAnsi="Times New Roman" w:cs="Times New Roman"/>
          <w:sz w:val="24"/>
          <w:szCs w:val="24"/>
        </w:rPr>
        <w:t>2</w:t>
      </w:r>
      <w:r w:rsidR="00C963B2">
        <w:rPr>
          <w:rFonts w:ascii="Times New Roman" w:hAnsi="Times New Roman" w:cs="Times New Roman" w:hint="eastAsia"/>
          <w:sz w:val="24"/>
          <w:szCs w:val="24"/>
        </w:rPr>
        <w:t>3</w:t>
      </w:r>
      <w:r w:rsidRPr="00DC1302">
        <w:rPr>
          <w:rFonts w:ascii="Times New Roman" w:hAnsi="Times New Roman" w:cs="Times New Roman"/>
          <w:sz w:val="24"/>
          <w:szCs w:val="24"/>
        </w:rPr>
        <w:t>. Chawla, N. V., Bowyer, K. W., Hall, L. O., &amp; Kegelmeyer, W. P. (2002). SMOTE: synthetic minority over-sampling technique. Journal of artificial intelligence research, 16, 321-357.</w:t>
      </w:r>
    </w:p>
    <w:p w14:paraId="15119D06" w14:textId="7D96CE1A" w:rsidR="008E4236" w:rsidRPr="00DC1302" w:rsidRDefault="00C963B2" w:rsidP="00DC1302">
      <w:pPr>
        <w:rPr>
          <w:rFonts w:ascii="Times New Roman" w:hAnsi="Times New Roman" w:cs="Times New Roman"/>
          <w:sz w:val="24"/>
          <w:szCs w:val="24"/>
        </w:rPr>
      </w:pPr>
      <w:r>
        <w:rPr>
          <w:rFonts w:ascii="Times New Roman" w:hAnsi="Times New Roman" w:cs="Times New Roman" w:hint="eastAsia"/>
          <w:sz w:val="24"/>
          <w:szCs w:val="24"/>
        </w:rPr>
        <w:t>24</w:t>
      </w:r>
      <w:r w:rsidR="008E4236" w:rsidRPr="00DC1302">
        <w:rPr>
          <w:rFonts w:ascii="Times New Roman" w:hAnsi="Times New Roman" w:cs="Times New Roman"/>
          <w:sz w:val="24"/>
          <w:szCs w:val="24"/>
        </w:rPr>
        <w:t>. Pang, B., &amp; Lee, L. (2008). Opinion mining and sentiment analysis. Foundations and Trends® in Information Retrieval, 2(1-2), 1-135.</w:t>
      </w:r>
    </w:p>
    <w:p w14:paraId="21C0A1C2" w14:textId="15D30055" w:rsidR="008E4236" w:rsidRPr="00DC1302" w:rsidRDefault="008E4236" w:rsidP="00DC1302">
      <w:pPr>
        <w:rPr>
          <w:rFonts w:ascii="Times New Roman" w:hAnsi="Times New Roman" w:cs="Times New Roman"/>
          <w:sz w:val="24"/>
          <w:szCs w:val="24"/>
        </w:rPr>
      </w:pPr>
      <w:r w:rsidRPr="00DC1302">
        <w:rPr>
          <w:rFonts w:ascii="Times New Roman" w:hAnsi="Times New Roman" w:cs="Times New Roman"/>
          <w:sz w:val="24"/>
          <w:szCs w:val="24"/>
        </w:rPr>
        <w:t>2</w:t>
      </w:r>
      <w:r w:rsidR="00C963B2">
        <w:rPr>
          <w:rFonts w:ascii="Times New Roman" w:hAnsi="Times New Roman" w:cs="Times New Roman" w:hint="eastAsia"/>
          <w:sz w:val="24"/>
          <w:szCs w:val="24"/>
        </w:rPr>
        <w:t>5</w:t>
      </w:r>
      <w:r w:rsidRPr="00DC1302">
        <w:rPr>
          <w:rFonts w:ascii="Times New Roman" w:hAnsi="Times New Roman" w:cs="Times New Roman"/>
          <w:sz w:val="24"/>
          <w:szCs w:val="24"/>
        </w:rPr>
        <w:t>. Manning, C. D., Surdeanu, M., Bauer, J., Finkel, J. R., Bethard, S., &amp; McClosky, D. (2014). The Stanford CoreNLP natural language processing toolkit. In Proceedings of 52nd annual meeting of the association for computational linguistics: system demonstrations (pp. 55-60).</w:t>
      </w:r>
    </w:p>
    <w:p w14:paraId="05A2BAB1" w14:textId="263B26DC" w:rsidR="008E4236" w:rsidRPr="00DC1302" w:rsidRDefault="008E4236" w:rsidP="00DC1302">
      <w:pPr>
        <w:rPr>
          <w:rFonts w:ascii="Times New Roman" w:hAnsi="Times New Roman" w:cs="Times New Roman"/>
          <w:sz w:val="24"/>
          <w:szCs w:val="24"/>
        </w:rPr>
      </w:pPr>
      <w:r w:rsidRPr="00DC1302">
        <w:rPr>
          <w:rFonts w:ascii="Times New Roman" w:hAnsi="Times New Roman" w:cs="Times New Roman"/>
          <w:sz w:val="24"/>
          <w:szCs w:val="24"/>
        </w:rPr>
        <w:t>2</w:t>
      </w:r>
      <w:r w:rsidR="00C963B2">
        <w:rPr>
          <w:rFonts w:ascii="Times New Roman" w:hAnsi="Times New Roman" w:cs="Times New Roman" w:hint="eastAsia"/>
          <w:sz w:val="24"/>
          <w:szCs w:val="24"/>
        </w:rPr>
        <w:t>6</w:t>
      </w:r>
      <w:r w:rsidRPr="00DC1302">
        <w:rPr>
          <w:rFonts w:ascii="Times New Roman" w:hAnsi="Times New Roman" w:cs="Times New Roman"/>
          <w:sz w:val="24"/>
          <w:szCs w:val="24"/>
        </w:rPr>
        <w:t>. Řehůřek, R., &amp; Sojka, P. (2010). Software Framework for Topic Modelling with Large Corpora. In Proceedings of the LREC 2010 Workshop on New Challenges for NLP Frameworks (pp. 45-50).</w:t>
      </w:r>
    </w:p>
    <w:p w14:paraId="40EE68BC" w14:textId="4C93E437" w:rsidR="008E4236" w:rsidRPr="00DC1302" w:rsidRDefault="008E4236" w:rsidP="00DC1302">
      <w:pPr>
        <w:rPr>
          <w:rFonts w:ascii="Times New Roman" w:hAnsi="Times New Roman" w:cs="Times New Roman"/>
          <w:sz w:val="24"/>
          <w:szCs w:val="24"/>
        </w:rPr>
      </w:pPr>
      <w:r w:rsidRPr="00DC1302">
        <w:rPr>
          <w:rFonts w:ascii="Times New Roman" w:hAnsi="Times New Roman" w:cs="Times New Roman"/>
          <w:sz w:val="24"/>
          <w:szCs w:val="24"/>
        </w:rPr>
        <w:t>2</w:t>
      </w:r>
      <w:r w:rsidR="00C963B2">
        <w:rPr>
          <w:rFonts w:ascii="Times New Roman" w:hAnsi="Times New Roman" w:cs="Times New Roman" w:hint="eastAsia"/>
          <w:sz w:val="24"/>
          <w:szCs w:val="24"/>
        </w:rPr>
        <w:t>7</w:t>
      </w:r>
      <w:r w:rsidRPr="00DC1302">
        <w:rPr>
          <w:rFonts w:ascii="Times New Roman" w:hAnsi="Times New Roman" w:cs="Times New Roman"/>
          <w:sz w:val="24"/>
          <w:szCs w:val="24"/>
        </w:rPr>
        <w:t>. Bird, S., Klein, E., &amp; Loper, E. (2009). Natural language processing with Python: analyzing text with the natural language toolkit. O'Reilly Media, Inc.</w:t>
      </w:r>
    </w:p>
    <w:sectPr w:rsidR="008E4236" w:rsidRPr="00DC13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1B"/>
    <w:rsid w:val="00055EE3"/>
    <w:rsid w:val="000A028F"/>
    <w:rsid w:val="000A7053"/>
    <w:rsid w:val="001A15B4"/>
    <w:rsid w:val="002177F1"/>
    <w:rsid w:val="0024397D"/>
    <w:rsid w:val="00274A09"/>
    <w:rsid w:val="002957D4"/>
    <w:rsid w:val="004840A8"/>
    <w:rsid w:val="007943DA"/>
    <w:rsid w:val="008E4236"/>
    <w:rsid w:val="00902464"/>
    <w:rsid w:val="009A5E00"/>
    <w:rsid w:val="00A822C6"/>
    <w:rsid w:val="00B2511B"/>
    <w:rsid w:val="00C963B2"/>
    <w:rsid w:val="00D04E16"/>
    <w:rsid w:val="00DC1302"/>
    <w:rsid w:val="00EB1EFC"/>
    <w:rsid w:val="00F93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502E"/>
  <w15:chartTrackingRefBased/>
  <w15:docId w15:val="{2D41A170-4E75-409E-B968-794FE55A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3B2"/>
    <w:rPr>
      <w:color w:val="0563C1" w:themeColor="hyperlink"/>
      <w:u w:val="single"/>
    </w:rPr>
  </w:style>
  <w:style w:type="character" w:styleId="a4">
    <w:name w:val="Unresolved Mention"/>
    <w:basedOn w:val="a0"/>
    <w:uiPriority w:val="99"/>
    <w:semiHidden/>
    <w:unhideWhenUsed/>
    <w:rsid w:val="00C96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3559</Words>
  <Characters>20287</Characters>
  <Application>Microsoft Office Word</Application>
  <DocSecurity>0</DocSecurity>
  <Lines>169</Lines>
  <Paragraphs>47</Paragraphs>
  <ScaleCrop>false</ScaleCrop>
  <Company/>
  <LinksUpToDate>false</LinksUpToDate>
  <CharactersWithSpaces>23799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902639</dc:creator>
  <cp:keywords/>
  <dc:description/>
  <cp:lastModifiedBy>902639</cp:lastModifiedBy>
  <cp:revision>15</cp:revision>
  <dcterms:created xsi:type="dcterms:W3CDTF">2024-10-19T05:46:00Z</dcterms:created>
  <dcterms:modified xsi:type="dcterms:W3CDTF">2024-10-19T06:24:00Z</dcterms:modified>
</cp:coreProperties>
</file>