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855F" w14:textId="77777777" w:rsidR="00592737" w:rsidRPr="00592737" w:rsidRDefault="00592737" w:rsidP="00592737">
      <w:pPr>
        <w:spacing w:after="0" w:line="240" w:lineRule="auto"/>
        <w:jc w:val="both"/>
        <w:rPr>
          <w:b/>
          <w:bCs/>
          <w:sz w:val="32"/>
          <w:szCs w:val="32"/>
        </w:rPr>
      </w:pPr>
      <w:proofErr w:type="spellStart"/>
      <w:r w:rsidRPr="00592737">
        <w:rPr>
          <w:b/>
          <w:bCs/>
          <w:sz w:val="32"/>
          <w:szCs w:val="32"/>
          <w:lang w:val="es-ES"/>
        </w:rPr>
        <w:t>Stringnoides</w:t>
      </w:r>
      <w:proofErr w:type="spellEnd"/>
      <w:r w:rsidRPr="00592737">
        <w:rPr>
          <w:b/>
          <w:bCs/>
          <w:sz w:val="32"/>
          <w:szCs w:val="32"/>
          <w:lang w:val="es-ES"/>
        </w:rPr>
        <w:t xml:space="preserve"> o </w:t>
      </w:r>
      <w:proofErr w:type="spellStart"/>
      <w:r w:rsidRPr="00592737">
        <w:rPr>
          <w:b/>
          <w:bCs/>
          <w:sz w:val="32"/>
          <w:szCs w:val="32"/>
          <w:lang w:val="es-ES"/>
        </w:rPr>
        <w:t>cordoides</w:t>
      </w:r>
      <w:proofErr w:type="spellEnd"/>
      <w:r w:rsidRPr="00592737">
        <w:rPr>
          <w:b/>
          <w:bCs/>
          <w:sz w:val="32"/>
          <w:szCs w:val="32"/>
          <w:lang w:val="es-ES"/>
        </w:rPr>
        <w:t xml:space="preserve"> y singularidades bosónicas versus modelo del átomo de hidrógeno</w:t>
      </w:r>
    </w:p>
    <w:p w14:paraId="0DEEF04D" w14:textId="228B0072" w:rsidR="00830866" w:rsidRPr="00592737" w:rsidRDefault="00830866" w:rsidP="00830866">
      <w:pPr>
        <w:spacing w:after="0" w:line="240" w:lineRule="auto"/>
        <w:jc w:val="both"/>
        <w:rPr>
          <w:lang w:val="en-US"/>
        </w:rPr>
      </w:pPr>
      <w:r w:rsidRPr="00592737">
        <w:rPr>
          <w:lang w:val="en-US"/>
        </w:rPr>
        <w:t>MSc. Martin Pomares Calero</w:t>
      </w:r>
      <w:r w:rsidR="006A76BA">
        <w:rPr>
          <w:rStyle w:val="Refdenotaalpie"/>
        </w:rPr>
        <w:footnoteReference w:id="1"/>
      </w:r>
    </w:p>
    <w:p w14:paraId="3034DEF1" w14:textId="77777777" w:rsidR="004B4665" w:rsidRPr="00592737" w:rsidRDefault="004B4665" w:rsidP="004B4665">
      <w:pPr>
        <w:rPr>
          <w:rFonts w:cs="Times New Roman"/>
          <w:lang w:val="en-US"/>
        </w:rPr>
      </w:pPr>
      <w:r>
        <w:fldChar w:fldCharType="begin"/>
      </w:r>
      <w:r w:rsidRPr="00592737">
        <w:rPr>
          <w:lang w:val="en-US"/>
        </w:rPr>
        <w:instrText>HYPERLINK "http://orud.org/0000-0003-4994-0573"</w:instrText>
      </w:r>
      <w:r>
        <w:fldChar w:fldCharType="separate"/>
      </w:r>
      <w:r w:rsidRPr="00592737">
        <w:rPr>
          <w:rStyle w:val="Hipervnculo"/>
          <w:rFonts w:cs="Times New Roman"/>
          <w:lang w:val="en-US"/>
        </w:rPr>
        <w:t>http://orud.org/0000-0003-4994-0573</w:t>
      </w:r>
      <w:r>
        <w:fldChar w:fldCharType="end"/>
      </w:r>
    </w:p>
    <w:p w14:paraId="696124C3" w14:textId="77777777" w:rsidR="004B4665" w:rsidRPr="00592737" w:rsidRDefault="004B4665" w:rsidP="00830866">
      <w:pPr>
        <w:spacing w:after="0" w:line="240" w:lineRule="auto"/>
        <w:jc w:val="both"/>
        <w:rPr>
          <w:lang w:val="en-US"/>
        </w:rPr>
      </w:pPr>
    </w:p>
    <w:p w14:paraId="78BD2C46" w14:textId="75BF12B7" w:rsidR="00D1239E" w:rsidRPr="00592737" w:rsidRDefault="00D1239E" w:rsidP="00D1239E">
      <w:pPr>
        <w:spacing w:after="0" w:line="240" w:lineRule="auto"/>
        <w:jc w:val="both"/>
        <w:rPr>
          <w:lang w:val="en-US"/>
        </w:rPr>
      </w:pPr>
      <w:r w:rsidRPr="00592737">
        <w:rPr>
          <w:b/>
          <w:bCs/>
          <w:lang w:val="en-US"/>
        </w:rPr>
        <w:t>Abstract</w:t>
      </w:r>
    </w:p>
    <w:p w14:paraId="63100EEB" w14:textId="77777777" w:rsidR="00D1239E" w:rsidRPr="00592737" w:rsidRDefault="00D1239E" w:rsidP="00D1239E">
      <w:pPr>
        <w:spacing w:after="0" w:line="240" w:lineRule="auto"/>
        <w:jc w:val="both"/>
        <w:rPr>
          <w:lang w:val="en-US"/>
        </w:rPr>
      </w:pPr>
      <w:r w:rsidRPr="00D1239E">
        <w:rPr>
          <w:lang w:val="en"/>
        </w:rPr>
        <w:t xml:space="preserve">This paper addresses bosonic string theory and proposes a new conceptual extension: bosonic singularity and </w:t>
      </w:r>
      <w:proofErr w:type="spellStart"/>
      <w:r w:rsidRPr="00D1239E">
        <w:rPr>
          <w:lang w:val="en"/>
        </w:rPr>
        <w:t>stringoids</w:t>
      </w:r>
      <w:proofErr w:type="spellEnd"/>
      <w:r w:rsidRPr="00D1239E">
        <w:rPr>
          <w:lang w:val="en"/>
        </w:rPr>
        <w:t>. Bosonic string theory posits that elementary particles are not points, but vibrating strings in a 26-dimensional space-time. This theory, although limited to the realm of bosons and including tachyons, has been a fundamental pillar for the development of more complex models, such as superstrings. One of the major advantages of this formulation is its ability to smooth out traditional space-time singularities, allowing for a quantum description of the universe.</w:t>
      </w:r>
    </w:p>
    <w:p w14:paraId="496B4C3C" w14:textId="055F1A3B" w:rsidR="00D1239E" w:rsidRPr="00592737" w:rsidRDefault="00D1239E" w:rsidP="00830866">
      <w:pPr>
        <w:spacing w:after="0" w:line="240" w:lineRule="auto"/>
        <w:jc w:val="both"/>
        <w:rPr>
          <w:lang w:val="en-US"/>
        </w:rPr>
      </w:pPr>
      <w:r w:rsidRPr="00592737">
        <w:rPr>
          <w:lang w:val="en-US"/>
        </w:rPr>
        <w:t xml:space="preserve">The concept of bosonic strings, derived from bosonic theory, is introduced as a specialized category of strings that could be focused on generating bosonic fields or modulating the structures of the quantum vacuum. From this basis, the notion of </w:t>
      </w:r>
      <w:proofErr w:type="gramStart"/>
      <w:r w:rsidRPr="00592737">
        <w:rPr>
          <w:lang w:val="en-US"/>
        </w:rPr>
        <w:t>a bosonic</w:t>
      </w:r>
      <w:proofErr w:type="gramEnd"/>
      <w:r w:rsidRPr="00592737">
        <w:rPr>
          <w:lang w:val="en-US"/>
        </w:rPr>
        <w:t xml:space="preserve"> singularity is raised, a state in which bosonic modes (such as strings or gauge fields) concentrate or diverge, generating nonlinear or critical effects. This type of singularity is not related to infinite curvature, but to an extreme concentration of energy that gives rise to nonperturbative transitions.</w:t>
      </w:r>
    </w:p>
    <w:p w14:paraId="3BB52123" w14:textId="77777777" w:rsidR="00D1239E" w:rsidRPr="00592737" w:rsidRDefault="00D1239E" w:rsidP="00D1239E">
      <w:pPr>
        <w:spacing w:after="0" w:line="240" w:lineRule="auto"/>
        <w:jc w:val="both"/>
        <w:rPr>
          <w:lang w:val="en-US"/>
        </w:rPr>
      </w:pPr>
      <w:r w:rsidRPr="00D1239E">
        <w:rPr>
          <w:lang w:val="en"/>
        </w:rPr>
        <w:t xml:space="preserve">The bosonic singularity is inspired by phenomena such as conifold transitions and bosonic condensates. This new concept aims to broaden our understanding of quantum physics and the structure of the vacuum, potentially </w:t>
      </w:r>
      <w:proofErr w:type="gramStart"/>
      <w:r w:rsidRPr="00D1239E">
        <w:rPr>
          <w:lang w:val="en"/>
        </w:rPr>
        <w:t>opening up</w:t>
      </w:r>
      <w:proofErr w:type="gramEnd"/>
      <w:r w:rsidRPr="00D1239E">
        <w:rPr>
          <w:lang w:val="en"/>
        </w:rPr>
        <w:t xml:space="preserve"> new avenues for understanding fundamental interactions and the evolution of the universe.</w:t>
      </w:r>
    </w:p>
    <w:p w14:paraId="42E2A8A9" w14:textId="77777777" w:rsidR="00D1239E" w:rsidRPr="00592737" w:rsidRDefault="00D1239E" w:rsidP="00830866">
      <w:pPr>
        <w:spacing w:after="0" w:line="240" w:lineRule="auto"/>
        <w:jc w:val="both"/>
        <w:rPr>
          <w:lang w:val="en-US"/>
        </w:rPr>
      </w:pPr>
    </w:p>
    <w:p w14:paraId="52F6A39C" w14:textId="77777777" w:rsidR="00D1239E" w:rsidRPr="00592737" w:rsidRDefault="00D1239E" w:rsidP="00830866">
      <w:pPr>
        <w:spacing w:after="0" w:line="240" w:lineRule="auto"/>
        <w:jc w:val="both"/>
        <w:rPr>
          <w:lang w:val="en-US"/>
        </w:rPr>
      </w:pPr>
    </w:p>
    <w:p w14:paraId="6CDC2F97" w14:textId="77777777" w:rsidR="00B51A09" w:rsidRPr="00B51A09" w:rsidRDefault="00B51A09" w:rsidP="00B51A09">
      <w:pPr>
        <w:spacing w:after="0" w:line="240" w:lineRule="auto"/>
        <w:jc w:val="both"/>
      </w:pPr>
      <w:r w:rsidRPr="00B51A09">
        <w:rPr>
          <w:b/>
          <w:bCs/>
        </w:rPr>
        <w:t>Resumen</w:t>
      </w:r>
    </w:p>
    <w:p w14:paraId="15879311" w14:textId="5607F25A" w:rsidR="009F1F9D" w:rsidRDefault="009F1F9D" w:rsidP="009F1F9D">
      <w:pPr>
        <w:spacing w:after="0" w:line="240" w:lineRule="auto"/>
        <w:jc w:val="both"/>
      </w:pPr>
      <w:r>
        <w:t>Este trabajo aborda la teoría de cuerdas bosónicas y propone una nueva extensión conceptual: la singularidad bosónica</w:t>
      </w:r>
      <w:r w:rsidR="00E14236">
        <w:t xml:space="preserve"> y los cuerdoides.</w:t>
      </w:r>
      <w:r>
        <w:t xml:space="preserve"> La teoría de cuerdas bosónicas plantea que las partículas elementales no son puntos, sino cuerdas vibrantes en un espacio-tiempo de 26 dimensiones. Esta teoría, aunque limitada al ámbito de los bosones y con la presencia de taquiones, ha sido un pilar fundamental para el desarrollo de modelos más complejos, como las supercuerdas. Una de las grandes ventajas de esta formulación es su capacidad para suavizar las singularidades tradicionales del espacio-tiempo, permitiendo una descripción cuántica del universo.</w:t>
      </w:r>
    </w:p>
    <w:p w14:paraId="6313B786" w14:textId="0C40FCDD" w:rsidR="009F1F9D" w:rsidRDefault="009F1F9D" w:rsidP="009F1F9D">
      <w:pPr>
        <w:spacing w:after="0" w:line="240" w:lineRule="auto"/>
        <w:jc w:val="both"/>
      </w:pPr>
      <w:r>
        <w:t xml:space="preserve">El concepto de cuerdas </w:t>
      </w:r>
      <w:r w:rsidR="00E14236">
        <w:t>bosónicas</w:t>
      </w:r>
      <w:r>
        <w:t>, derivado de la teoría bosónica, se introduce como una categoría especializada de cuerdas que podrían centrarse en generar campos bosónicos o modular las estructuras del vacío cuántico. A partir de esta base, se plantea la noción de singularidad bosónica, un estado en el que los modos bosónicos (como cuerdas o campos gauge) se concentran o divergen, generando efectos no lineales o críticos. Este tipo de singularidad no está relacionado con la curvatura infinita, sino con una concentración extrema de energía que da lugar a transiciones no perturbativas.</w:t>
      </w:r>
    </w:p>
    <w:p w14:paraId="132CEDA0" w14:textId="3B965E44" w:rsidR="00830866" w:rsidRDefault="009F1F9D" w:rsidP="009F1F9D">
      <w:pPr>
        <w:spacing w:after="0" w:line="240" w:lineRule="auto"/>
        <w:jc w:val="both"/>
      </w:pPr>
      <w:r>
        <w:lastRenderedPageBreak/>
        <w:t>La singularidad bosónica se inspira en fenómenos como las transiciones de conifold y los condensados bosónicos. A través de este nuevo concepto, se busca ampliar la comprensión de la física cuántica y la estructura del vacío, abriendo potencialmente nuevas vías para entender las interacciones fundamentales y la evolución del universo.</w:t>
      </w:r>
    </w:p>
    <w:p w14:paraId="29BAEB1E" w14:textId="77777777" w:rsidR="00EF1FD6" w:rsidRDefault="00EF1FD6" w:rsidP="00830866">
      <w:pPr>
        <w:spacing w:after="0" w:line="240" w:lineRule="auto"/>
        <w:jc w:val="both"/>
      </w:pPr>
    </w:p>
    <w:p w14:paraId="2AF7DD95" w14:textId="259868D6" w:rsidR="003E6BB7" w:rsidRPr="00592737" w:rsidRDefault="00D1239E" w:rsidP="003E6BB7">
      <w:pPr>
        <w:spacing w:after="0" w:line="240" w:lineRule="auto"/>
        <w:jc w:val="both"/>
        <w:rPr>
          <w:lang w:val="en-US"/>
        </w:rPr>
      </w:pPr>
      <w:r w:rsidRPr="00592737">
        <w:rPr>
          <w:b/>
          <w:bCs/>
          <w:lang w:val="en-US"/>
        </w:rPr>
        <w:t>Key Words</w:t>
      </w:r>
      <w:r w:rsidR="003E6BB7" w:rsidRPr="00592737">
        <w:rPr>
          <w:b/>
          <w:bCs/>
          <w:lang w:val="en-US"/>
        </w:rPr>
        <w:t>:</w:t>
      </w:r>
      <w:r w:rsidR="003E6BB7" w:rsidRPr="00592737">
        <w:rPr>
          <w:lang w:val="en-US"/>
        </w:rPr>
        <w:t xml:space="preserve"> </w:t>
      </w:r>
      <w:r w:rsidRPr="00592737">
        <w:rPr>
          <w:lang w:val="en-US"/>
        </w:rPr>
        <w:t>Bosonic strings, Bosonic singularity, Bosons, Spacetime, Conifold transitions, Gauge fields, Quantum vacuum, Quantum field theory, Unification of forces</w:t>
      </w:r>
    </w:p>
    <w:p w14:paraId="49027DBE" w14:textId="77777777" w:rsidR="009F1F9D" w:rsidRPr="00592737" w:rsidRDefault="009F1F9D" w:rsidP="00830866">
      <w:pPr>
        <w:spacing w:after="0" w:line="240" w:lineRule="auto"/>
        <w:jc w:val="both"/>
        <w:rPr>
          <w:lang w:val="en-US"/>
        </w:rPr>
      </w:pPr>
    </w:p>
    <w:p w14:paraId="53260A77" w14:textId="77777777" w:rsidR="00B51A09" w:rsidRPr="00592737" w:rsidRDefault="00B51A09" w:rsidP="00830866">
      <w:pPr>
        <w:spacing w:after="0" w:line="240" w:lineRule="auto"/>
        <w:jc w:val="both"/>
        <w:rPr>
          <w:lang w:val="en-US"/>
        </w:rPr>
      </w:pPr>
    </w:p>
    <w:p w14:paraId="5B7402E9" w14:textId="5764B92F" w:rsidR="00B51A09" w:rsidRPr="00A84268" w:rsidRDefault="00B51A09" w:rsidP="00830866">
      <w:pPr>
        <w:spacing w:after="0" w:line="240" w:lineRule="auto"/>
        <w:jc w:val="both"/>
        <w:rPr>
          <w:b/>
          <w:bCs/>
        </w:rPr>
      </w:pPr>
      <w:r w:rsidRPr="00A84268">
        <w:rPr>
          <w:b/>
          <w:bCs/>
        </w:rPr>
        <w:t>Introducción</w:t>
      </w:r>
    </w:p>
    <w:p w14:paraId="438AD94E" w14:textId="119AFC00" w:rsidR="00830866" w:rsidRDefault="00830866" w:rsidP="00830866">
      <w:pPr>
        <w:spacing w:after="0" w:line="240" w:lineRule="auto"/>
        <w:jc w:val="both"/>
      </w:pPr>
      <w:r>
        <w:t>Los modelos atómicos formulados en base a la mecánica cuántica fueron diseñados</w:t>
      </w:r>
      <w:r w:rsidR="00D668E5">
        <w:t xml:space="preserve"> </w:t>
      </w:r>
      <w:r>
        <w:t>considerando que los electrones se mueven en orbitas permitidas, y que las ondas de</w:t>
      </w:r>
      <w:r w:rsidR="00D668E5">
        <w:t xml:space="preserve"> </w:t>
      </w:r>
      <w:proofErr w:type="spellStart"/>
      <w:r>
        <w:t>D'Broglie</w:t>
      </w:r>
      <w:proofErr w:type="spellEnd"/>
      <w:r>
        <w:t xml:space="preserve"> asociadas a tales electrones oscilaban en forma estacionaria. En consecuencia, el</w:t>
      </w:r>
      <w:r w:rsidR="00D668E5">
        <w:t xml:space="preserve"> </w:t>
      </w:r>
      <w:r>
        <w:t>aparataje de la mecánica cuántica funciona bajo el principio de los estados estacionarios con</w:t>
      </w:r>
      <w:r w:rsidR="00D668E5">
        <w:t xml:space="preserve"> </w:t>
      </w:r>
      <w:r>
        <w:t>que oscilan los electrones en diversos potenciales. Pero esto, indiscutiblemente, es una</w:t>
      </w:r>
      <w:r w:rsidR="00D668E5">
        <w:t xml:space="preserve"> </w:t>
      </w:r>
      <w:r>
        <w:t xml:space="preserve">aproximación que funciona perfectamente cuando se estudia al átomo sin cuestionar </w:t>
      </w:r>
      <w:r w:rsidR="006274B8">
        <w:t>aún</w:t>
      </w:r>
      <w:r>
        <w:t xml:space="preserve"> </w:t>
      </w:r>
      <w:r w:rsidR="006274B8">
        <w:t>más</w:t>
      </w:r>
      <w:r w:rsidR="00D668E5">
        <w:t xml:space="preserve"> </w:t>
      </w:r>
      <w:r>
        <w:t xml:space="preserve">a fondo la naturaleza de los electrones, ya que en el modelo estándar de las </w:t>
      </w:r>
      <w:r w:rsidR="00D668E5">
        <w:t xml:space="preserve">partículas </w:t>
      </w:r>
      <w:r>
        <w:t xml:space="preserve">elementales estos son indivisibles, y además al considerar el hecho de que las </w:t>
      </w:r>
      <w:r w:rsidR="00D668E5">
        <w:t xml:space="preserve">partículas </w:t>
      </w:r>
      <w:r>
        <w:t>bosonicas que sirven como la base de intercambio en las interacciones son consideradas como</w:t>
      </w:r>
      <w:r w:rsidR="00D668E5">
        <w:t xml:space="preserve"> </w:t>
      </w:r>
      <w:r>
        <w:t>indistinguibles.</w:t>
      </w:r>
    </w:p>
    <w:p w14:paraId="12BB8525" w14:textId="77777777" w:rsidR="00C90B6F" w:rsidRDefault="00830866" w:rsidP="00830866">
      <w:pPr>
        <w:spacing w:after="0" w:line="240" w:lineRule="auto"/>
        <w:jc w:val="both"/>
      </w:pPr>
      <w:r>
        <w:t xml:space="preserve">Como consecuencia, </w:t>
      </w:r>
      <w:r w:rsidRPr="00497FF1">
        <w:rPr>
          <w:i/>
          <w:iCs/>
        </w:rPr>
        <w:t xml:space="preserve">el autor propone como hipótesis a priori de </w:t>
      </w:r>
      <w:r w:rsidRPr="00497FF1">
        <w:rPr>
          <w:b/>
          <w:bCs/>
          <w:i/>
          <w:iCs/>
        </w:rPr>
        <w:t>que la verdadera</w:t>
      </w:r>
      <w:r w:rsidR="00D668E5" w:rsidRPr="00497FF1">
        <w:rPr>
          <w:b/>
          <w:bCs/>
          <w:i/>
          <w:iCs/>
        </w:rPr>
        <w:t xml:space="preserve"> </w:t>
      </w:r>
      <w:r w:rsidRPr="00497FF1">
        <w:rPr>
          <w:b/>
          <w:bCs/>
          <w:i/>
          <w:iCs/>
        </w:rPr>
        <w:t>naturaleza de los electrones es meramente ondulatoria, y que la apreciación de masa o</w:t>
      </w:r>
      <w:r w:rsidR="00D668E5" w:rsidRPr="00497FF1">
        <w:rPr>
          <w:b/>
          <w:bCs/>
          <w:i/>
          <w:iCs/>
        </w:rPr>
        <w:t xml:space="preserve"> </w:t>
      </w:r>
      <w:r w:rsidRPr="00497FF1">
        <w:rPr>
          <w:b/>
          <w:bCs/>
          <w:i/>
          <w:iCs/>
        </w:rPr>
        <w:t xml:space="preserve">de </w:t>
      </w:r>
      <w:r w:rsidR="006274B8" w:rsidRPr="00497FF1">
        <w:rPr>
          <w:b/>
          <w:bCs/>
          <w:i/>
          <w:iCs/>
        </w:rPr>
        <w:t>características</w:t>
      </w:r>
      <w:r w:rsidRPr="00497FF1">
        <w:rPr>
          <w:b/>
          <w:bCs/>
          <w:i/>
          <w:iCs/>
        </w:rPr>
        <w:t xml:space="preserve"> puntuales se debe a la superposición de estados oscilatorios del</w:t>
      </w:r>
      <w:r w:rsidR="00D668E5" w:rsidRPr="00497FF1">
        <w:rPr>
          <w:b/>
          <w:bCs/>
          <w:i/>
          <w:iCs/>
        </w:rPr>
        <w:t xml:space="preserve"> </w:t>
      </w:r>
      <w:r w:rsidRPr="00497FF1">
        <w:rPr>
          <w:b/>
          <w:bCs/>
          <w:i/>
          <w:iCs/>
        </w:rPr>
        <w:t>electrón</w:t>
      </w:r>
      <w:r>
        <w:t>. Tales estados corresponden a resonancias del electrón. Por tal razón con la</w:t>
      </w:r>
      <w:r w:rsidR="00D668E5">
        <w:t xml:space="preserve"> </w:t>
      </w:r>
      <w:r>
        <w:t xml:space="preserve">aparición de la </w:t>
      </w:r>
      <w:r w:rsidR="006274B8">
        <w:t>teoría</w:t>
      </w:r>
      <w:r>
        <w:t xml:space="preserve"> de cuerdas es posible suponer que el electrón en vez de ser</w:t>
      </w:r>
      <w:r w:rsidR="00D668E5">
        <w:t xml:space="preserve"> </w:t>
      </w:r>
      <w:r>
        <w:t>considerado como una partícula, este puede ser concebido por su naturaleza</w:t>
      </w:r>
      <w:r w:rsidR="00D668E5">
        <w:t xml:space="preserve"> </w:t>
      </w:r>
      <w:r>
        <w:t xml:space="preserve">ondulatoria como un tipo de </w:t>
      </w:r>
      <w:r w:rsidR="006274B8">
        <w:t>c</w:t>
      </w:r>
      <w:r>
        <w:t>uerda cerrada y confinada en su propia trayectoria</w:t>
      </w:r>
      <w:r w:rsidR="00D668E5">
        <w:t xml:space="preserve"> </w:t>
      </w:r>
      <w:r>
        <w:t xml:space="preserve">circular, denominada como </w:t>
      </w:r>
      <w:r w:rsidRPr="008566F2">
        <w:rPr>
          <w:b/>
          <w:bCs/>
          <w:i/>
          <w:iCs/>
        </w:rPr>
        <w:t>cuerdoide</w:t>
      </w:r>
      <w:r>
        <w:t xml:space="preserve">. El </w:t>
      </w:r>
      <w:r w:rsidRPr="008F4947">
        <w:rPr>
          <w:i/>
          <w:iCs/>
        </w:rPr>
        <w:t>cuerdoide</w:t>
      </w:r>
      <w:r>
        <w:t xml:space="preserve"> </w:t>
      </w:r>
      <w:r w:rsidR="006274B8">
        <w:t>sería</w:t>
      </w:r>
      <w:r>
        <w:t xml:space="preserve"> la única forma de explicar la</w:t>
      </w:r>
      <w:r w:rsidR="00D668E5">
        <w:t xml:space="preserve"> </w:t>
      </w:r>
      <w:r>
        <w:t>naturaleza bos</w:t>
      </w:r>
      <w:r w:rsidR="006274B8">
        <w:t>ó</w:t>
      </w:r>
      <w:r>
        <w:t xml:space="preserve">nica del fotón. Otro problema que la </w:t>
      </w:r>
      <w:r w:rsidR="006274B8">
        <w:t>teoría</w:t>
      </w:r>
      <w:r>
        <w:t xml:space="preserve"> del cuerdoide </w:t>
      </w:r>
      <w:r w:rsidR="006274B8">
        <w:t>podría</w:t>
      </w:r>
      <w:r>
        <w:t xml:space="preserve"> explicar es</w:t>
      </w:r>
      <w:r w:rsidR="00D668E5">
        <w:t xml:space="preserve"> </w:t>
      </w:r>
      <w:r>
        <w:t xml:space="preserve">el hecho de que cuando un electrón pasa </w:t>
      </w:r>
      <w:r w:rsidR="006274B8">
        <w:t>de</w:t>
      </w:r>
      <w:r>
        <w:t xml:space="preserve"> un nivel energético </w:t>
      </w:r>
      <w:r w:rsidR="006274B8">
        <w:t>más</w:t>
      </w:r>
      <w:r>
        <w:t xml:space="preserve"> alto a uno </w:t>
      </w:r>
      <w:r w:rsidR="006274B8">
        <w:t>más</w:t>
      </w:r>
      <w:r>
        <w:t xml:space="preserve"> bajo, o</w:t>
      </w:r>
      <w:r w:rsidR="00D668E5">
        <w:t xml:space="preserve"> </w:t>
      </w:r>
      <w:r>
        <w:t xml:space="preserve">bien cuando el par electrón electrón-positrón se destruye o se crea. </w:t>
      </w:r>
      <w:r w:rsidR="006274B8">
        <w:t>Mas,</w:t>
      </w:r>
      <w:r>
        <w:t xml:space="preserve"> sin embargo, ambos</w:t>
      </w:r>
      <w:r w:rsidR="00D668E5">
        <w:t xml:space="preserve"> </w:t>
      </w:r>
      <w:r>
        <w:t xml:space="preserve">fotones serán el mismo prácticamente si y solamente si las </w:t>
      </w:r>
      <w:r w:rsidR="006274B8">
        <w:t>energías</w:t>
      </w:r>
      <w:r>
        <w:t xml:space="preserve"> son las mismas. </w:t>
      </w:r>
      <w:r w:rsidR="006274B8">
        <w:t>Por supuesto</w:t>
      </w:r>
      <w:r>
        <w:t xml:space="preserve">, al considerar al </w:t>
      </w:r>
      <w:r w:rsidR="006274B8">
        <w:t>electrón</w:t>
      </w:r>
      <w:r>
        <w:t xml:space="preserve"> como una onda confinada en su </w:t>
      </w:r>
      <w:r w:rsidR="006274B8">
        <w:t>órbita</w:t>
      </w:r>
      <w:r>
        <w:t xml:space="preserve"> circular </w:t>
      </w:r>
      <w:r w:rsidR="006274B8">
        <w:t>oscilando en</w:t>
      </w:r>
      <w:r>
        <w:t xml:space="preserve"> forma no estable (con </w:t>
      </w:r>
      <w:r w:rsidR="00E1555C">
        <w:t>ciertas resonancias</w:t>
      </w:r>
      <w:r>
        <w:t xml:space="preserve">), por lo cual al resonar en su nivel de </w:t>
      </w:r>
      <w:r w:rsidR="006274B8">
        <w:t>energía</w:t>
      </w:r>
      <w:r>
        <w:t xml:space="preserve"> con</w:t>
      </w:r>
      <w:r w:rsidR="00D668E5">
        <w:t xml:space="preserve"> </w:t>
      </w:r>
      <w:r>
        <w:t xml:space="preserve">cierta amplitud </w:t>
      </w:r>
      <w:r w:rsidR="006274B8" w:rsidRPr="008A68E5">
        <w:rPr>
          <w:b/>
          <w:bCs/>
        </w:rPr>
        <w:t>A</w:t>
      </w:r>
      <w:r w:rsidRPr="008A68E5">
        <w:rPr>
          <w:b/>
          <w:bCs/>
        </w:rPr>
        <w:t>'</w:t>
      </w:r>
      <w:r>
        <w:t xml:space="preserve"> </w:t>
      </w:r>
      <w:r w:rsidR="006274B8">
        <w:t>podría</w:t>
      </w:r>
      <w:r>
        <w:t xml:space="preserve"> acoplarse topológicamente con otro electrón resonante con una</w:t>
      </w:r>
      <w:r w:rsidR="00D668E5">
        <w:t xml:space="preserve"> </w:t>
      </w:r>
      <w:r>
        <w:t xml:space="preserve">amplitud </w:t>
      </w:r>
      <w:r w:rsidRPr="008A68E5">
        <w:rPr>
          <w:b/>
          <w:bCs/>
        </w:rPr>
        <w:t>A</w:t>
      </w:r>
      <w:r>
        <w:t xml:space="preserve"> opuesta a </w:t>
      </w:r>
      <w:proofErr w:type="spellStart"/>
      <w:r w:rsidR="006274B8" w:rsidRPr="008A68E5">
        <w:rPr>
          <w:b/>
          <w:bCs/>
        </w:rPr>
        <w:t>A</w:t>
      </w:r>
      <w:proofErr w:type="spellEnd"/>
      <w:r w:rsidR="006274B8" w:rsidRPr="008A68E5">
        <w:rPr>
          <w:b/>
          <w:bCs/>
        </w:rPr>
        <w:t>’</w:t>
      </w:r>
      <w:r>
        <w:t xml:space="preserve">. </w:t>
      </w:r>
    </w:p>
    <w:p w14:paraId="4CCCAA03" w14:textId="50F28F3A" w:rsidR="00830866" w:rsidRDefault="00B0247C" w:rsidP="00226B71">
      <w:pPr>
        <w:spacing w:after="0" w:line="240" w:lineRule="auto"/>
        <w:jc w:val="center"/>
      </w:pPr>
      <w:r>
        <w:rPr>
          <w:noProof/>
        </w:rPr>
        <w:drawing>
          <wp:inline distT="0" distB="0" distL="0" distR="0" wp14:anchorId="046D955E" wp14:editId="7155D6CB">
            <wp:extent cx="3265351" cy="1836420"/>
            <wp:effectExtent l="0" t="0" r="0" b="0"/>
            <wp:docPr id="451760619"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60619" name="Imagen 1" descr="Diagrama&#10;&#10;El contenido generado por IA puede ser incorrecto."/>
                    <pic:cNvPicPr/>
                  </pic:nvPicPr>
                  <pic:blipFill rotWithShape="1">
                    <a:blip r:embed="rId8" cstate="print">
                      <a:biLevel thresh="50000"/>
                      <a:extLst>
                        <a:ext uri="{28A0092B-C50C-407E-A947-70E740481C1C}">
                          <a14:useLocalDpi xmlns:a14="http://schemas.microsoft.com/office/drawing/2010/main" val="0"/>
                        </a:ext>
                      </a:extLst>
                    </a:blip>
                    <a:srcRect l="13307" r="5091" b="19443"/>
                    <a:stretch/>
                  </pic:blipFill>
                  <pic:spPr bwMode="auto">
                    <a:xfrm>
                      <a:off x="0" y="0"/>
                      <a:ext cx="3325414" cy="1870199"/>
                    </a:xfrm>
                    <a:prstGeom prst="rect">
                      <a:avLst/>
                    </a:prstGeom>
                    <a:ln>
                      <a:noFill/>
                    </a:ln>
                    <a:extLst>
                      <a:ext uri="{53640926-AAD7-44D8-BBD7-CCE9431645EC}">
                        <a14:shadowObscured xmlns:a14="http://schemas.microsoft.com/office/drawing/2010/main"/>
                      </a:ext>
                    </a:extLst>
                  </pic:spPr>
                </pic:pic>
              </a:graphicData>
            </a:graphic>
          </wp:inline>
        </w:drawing>
      </w:r>
    </w:p>
    <w:p w14:paraId="28A478B3" w14:textId="19C3074C" w:rsidR="006903A4" w:rsidRPr="00C90B6F" w:rsidRDefault="006903A4" w:rsidP="0073345B">
      <w:pPr>
        <w:pStyle w:val="HTMLconformatoprevio"/>
        <w:shd w:val="clear" w:color="auto" w:fill="FFFFFF"/>
        <w:ind w:left="851" w:right="851"/>
        <w:jc w:val="both"/>
        <w:rPr>
          <w:rFonts w:ascii="inherit" w:hAnsi="inherit"/>
          <w:color w:val="1D1D1D"/>
          <w:sz w:val="18"/>
          <w:szCs w:val="18"/>
        </w:rPr>
      </w:pPr>
      <w:r w:rsidRPr="00C90B6F">
        <w:rPr>
          <w:rFonts w:ascii="inherit" w:hAnsi="inherit"/>
          <w:color w:val="1D1D1D"/>
          <w:sz w:val="18"/>
          <w:szCs w:val="18"/>
        </w:rPr>
        <w:t xml:space="preserve">Fig. 1. Acoplamiento cuántico de </w:t>
      </w:r>
      <w:r w:rsidR="0073345B" w:rsidRPr="00C90B6F">
        <w:rPr>
          <w:rFonts w:ascii="inherit" w:hAnsi="inherit"/>
          <w:color w:val="1D1D1D"/>
          <w:sz w:val="18"/>
          <w:szCs w:val="18"/>
        </w:rPr>
        <w:t>electrones</w:t>
      </w:r>
      <w:r w:rsidRPr="00C90B6F">
        <w:rPr>
          <w:rFonts w:ascii="inherit" w:hAnsi="inherit"/>
          <w:color w:val="1D1D1D"/>
          <w:sz w:val="18"/>
          <w:szCs w:val="18"/>
        </w:rPr>
        <w:t xml:space="preserve"> para formar un fotón. El electrón resonante del</w:t>
      </w:r>
      <w:r w:rsidR="00F85C2C" w:rsidRPr="00C90B6F">
        <w:rPr>
          <w:rFonts w:ascii="inherit" w:hAnsi="inherit"/>
          <w:color w:val="1D1D1D"/>
          <w:sz w:val="18"/>
          <w:szCs w:val="18"/>
        </w:rPr>
        <w:t xml:space="preserve"> </w:t>
      </w:r>
      <w:r w:rsidRPr="00C90B6F">
        <w:rPr>
          <w:rFonts w:ascii="inherit" w:hAnsi="inherit"/>
          <w:color w:val="1D1D1D"/>
          <w:sz w:val="18"/>
          <w:szCs w:val="18"/>
        </w:rPr>
        <w:t>estado energético E</w:t>
      </w:r>
      <w:r w:rsidRPr="00C90B6F">
        <w:rPr>
          <w:rFonts w:ascii="inherit" w:hAnsi="inherit"/>
          <w:color w:val="1D1D1D"/>
          <w:sz w:val="18"/>
          <w:szCs w:val="18"/>
          <w:vertAlign w:val="subscript"/>
        </w:rPr>
        <w:t>2</w:t>
      </w:r>
      <w:r w:rsidRPr="00C90B6F">
        <w:rPr>
          <w:rFonts w:ascii="inherit" w:hAnsi="inherit"/>
          <w:color w:val="1D1D1D"/>
          <w:sz w:val="18"/>
          <w:szCs w:val="18"/>
        </w:rPr>
        <w:t xml:space="preserve"> se acopla al electrón resonante del estado energético E</w:t>
      </w:r>
      <w:r w:rsidRPr="00C90B6F">
        <w:rPr>
          <w:rFonts w:ascii="inherit" w:hAnsi="inherit"/>
          <w:color w:val="1D1D1D"/>
          <w:sz w:val="18"/>
          <w:szCs w:val="18"/>
          <w:vertAlign w:val="subscript"/>
        </w:rPr>
        <w:t>1</w:t>
      </w:r>
      <w:r w:rsidRPr="00C90B6F">
        <w:rPr>
          <w:rFonts w:ascii="inherit" w:hAnsi="inherit"/>
          <w:color w:val="1D1D1D"/>
          <w:sz w:val="18"/>
          <w:szCs w:val="18"/>
        </w:rPr>
        <w:t>.</w:t>
      </w:r>
      <w:r w:rsidR="0073345B" w:rsidRPr="00C90B6F">
        <w:rPr>
          <w:rFonts w:ascii="inherit" w:hAnsi="inherit"/>
          <w:color w:val="1D1D1D"/>
          <w:sz w:val="18"/>
          <w:szCs w:val="18"/>
        </w:rPr>
        <w:t xml:space="preserve"> (Dibujo elaborado por el autor).</w:t>
      </w:r>
    </w:p>
    <w:p w14:paraId="430C9654" w14:textId="77777777" w:rsidR="00C90B6F" w:rsidRDefault="00C90B6F" w:rsidP="00C90B6F">
      <w:pPr>
        <w:spacing w:after="0" w:line="240" w:lineRule="auto"/>
        <w:jc w:val="both"/>
      </w:pPr>
    </w:p>
    <w:p w14:paraId="066FF720" w14:textId="31C3E3F2" w:rsidR="00C90B6F" w:rsidRDefault="00C90B6F" w:rsidP="00C90B6F">
      <w:pPr>
        <w:spacing w:after="0" w:line="240" w:lineRule="auto"/>
        <w:jc w:val="both"/>
      </w:pPr>
      <w:r>
        <w:t xml:space="preserve">Como consecuencia del acople surgiría un fotón que matemáticamente tendría la naturaleza de una cuerda confinada en un recinto topológicamente cerrado al que desde el punto de vista de la fisicomatemática podríamos denominar </w:t>
      </w:r>
      <w:r w:rsidRPr="00C90B6F">
        <w:rPr>
          <w:b/>
          <w:bCs/>
        </w:rPr>
        <w:t>topoide</w:t>
      </w:r>
      <w:r>
        <w:t>. Tal es lo que se explica en la Fig. 1, donde el topoide es la zona sombreada (y encerrada en el círculo de línea punteada) donde las amplitudes resonantes se acoplan.</w:t>
      </w:r>
    </w:p>
    <w:p w14:paraId="106829D8" w14:textId="77777777" w:rsidR="00C90B6F" w:rsidRPr="00C90B6F" w:rsidRDefault="00C90B6F" w:rsidP="00C90B6F">
      <w:pPr>
        <w:pStyle w:val="HTMLconformatoprevio"/>
        <w:shd w:val="clear" w:color="auto" w:fill="FFFFFF"/>
        <w:rPr>
          <w:rFonts w:asciiTheme="minorHAnsi" w:hAnsiTheme="minorHAnsi"/>
          <w:color w:val="1D1D1D"/>
          <w:sz w:val="22"/>
          <w:szCs w:val="22"/>
        </w:rPr>
      </w:pPr>
      <w:r w:rsidRPr="00C90B6F">
        <w:rPr>
          <w:rFonts w:asciiTheme="minorHAnsi" w:hAnsiTheme="minorHAnsi"/>
          <w:color w:val="1D1D1D"/>
          <w:sz w:val="22"/>
          <w:szCs w:val="22"/>
        </w:rPr>
        <w:t xml:space="preserve">De manera general los estados cuánticos del bosón en estado libre pueden ser descrito como </w:t>
      </w:r>
    </w:p>
    <w:bookmarkStart w:id="0" w:name="_Hlk197672835"/>
    <w:p w14:paraId="071A052F" w14:textId="77777777" w:rsidR="00C90B6F" w:rsidRDefault="00000000" w:rsidP="00C90B6F">
      <w:pPr>
        <w:pStyle w:val="HTMLconformatoprevio"/>
        <w:shd w:val="clear" w:color="auto" w:fill="FFFFFF"/>
        <w:rPr>
          <w:rFonts w:asciiTheme="minorHAnsi" w:hAnsiTheme="minorHAnsi"/>
          <w:color w:val="1D1D1D"/>
        </w:rPr>
      </w:pPr>
      <m:oMathPara>
        <m:oMath>
          <m:d>
            <m:dPr>
              <m:begChr m:val=""/>
              <m:endChr m:val="⟩"/>
              <m:ctrlPr>
                <w:rPr>
                  <w:rFonts w:ascii="Cambria Math" w:hAnsi="Cambria Math"/>
                  <w:i/>
                  <w:color w:val="1D1D1D"/>
                </w:rPr>
              </m:ctrlPr>
            </m:dPr>
            <m:e>
              <m:d>
                <m:dPr>
                  <m:begChr m:val="|"/>
                  <m:endChr m:val=""/>
                  <m:ctrlPr>
                    <w:rPr>
                      <w:rFonts w:ascii="Cambria Math" w:hAnsi="Cambria Math"/>
                      <w:i/>
                      <w:color w:val="1D1D1D"/>
                    </w:rPr>
                  </m:ctrlPr>
                </m:dPr>
                <m:e>
                  <m:r>
                    <w:rPr>
                      <w:rFonts w:ascii="Cambria Math" w:hAnsi="Cambria Math"/>
                      <w:color w:val="1D1D1D"/>
                    </w:rPr>
                    <m:t>γ,1</m:t>
                  </m:r>
                </m:e>
              </m:d>
            </m:e>
          </m:d>
          <w:bookmarkEnd w:id="0"/>
          <m:r>
            <w:rPr>
              <w:rFonts w:ascii="Cambria Math" w:hAnsi="Cambria Math"/>
              <w:color w:val="1D1D1D"/>
            </w:rPr>
            <m:t xml:space="preserve">= </m:t>
          </m:r>
          <m:d>
            <m:dPr>
              <m:begChr m:val=""/>
              <m:endChr m:val="⟩"/>
              <m:ctrlPr>
                <w:rPr>
                  <w:rFonts w:ascii="Cambria Math" w:hAnsi="Cambria Math"/>
                  <w:i/>
                  <w:color w:val="1D1D1D"/>
                </w:rPr>
              </m:ctrlPr>
            </m:dPr>
            <m:e>
              <m:d>
                <m:dPr>
                  <m:begChr m:val="|"/>
                  <m:endChr m:val=""/>
                  <m:ctrlPr>
                    <w:rPr>
                      <w:rFonts w:ascii="Cambria Math" w:hAnsi="Cambria Math"/>
                      <w:i/>
                      <w:color w:val="1D1D1D"/>
                    </w:rPr>
                  </m:ctrlPr>
                </m:dPr>
                <m:e>
                  <m:r>
                    <w:rPr>
                      <w:rFonts w:ascii="Cambria Math" w:hAnsi="Cambria Math"/>
                      <w:color w:val="1D1D1D"/>
                    </w:rPr>
                    <m:t>+,1/2</m:t>
                  </m:r>
                </m:e>
              </m:d>
            </m:e>
          </m:d>
          <m:r>
            <w:rPr>
              <w:rFonts w:ascii="Cambria Math" w:hAnsi="Cambria Math"/>
              <w:color w:val="1D1D1D"/>
            </w:rPr>
            <m:t xml:space="preserve">+ </m:t>
          </m:r>
          <m:d>
            <m:dPr>
              <m:begChr m:val=""/>
              <m:endChr m:val="⟩"/>
              <m:ctrlPr>
                <w:rPr>
                  <w:rFonts w:ascii="Cambria Math" w:hAnsi="Cambria Math"/>
                  <w:i/>
                  <w:color w:val="1D1D1D"/>
                </w:rPr>
              </m:ctrlPr>
            </m:dPr>
            <m:e>
              <m:d>
                <m:dPr>
                  <m:begChr m:val="|"/>
                  <m:endChr m:val=""/>
                  <m:ctrlPr>
                    <w:rPr>
                      <w:rFonts w:ascii="Cambria Math" w:hAnsi="Cambria Math"/>
                      <w:i/>
                      <w:color w:val="1D1D1D"/>
                    </w:rPr>
                  </m:ctrlPr>
                </m:dPr>
                <m:e>
                  <m:r>
                    <w:rPr>
                      <w:rFonts w:ascii="Cambria Math" w:hAnsi="Cambria Math"/>
                      <w:color w:val="1D1D1D"/>
                    </w:rPr>
                    <m:t>-,1/2</m:t>
                  </m:r>
                </m:e>
              </m:d>
            </m:e>
          </m:d>
        </m:oMath>
      </m:oMathPara>
    </w:p>
    <w:p w14:paraId="5954D204" w14:textId="54EFDF11" w:rsidR="003346EA" w:rsidRPr="00C90B6F" w:rsidRDefault="0073345B" w:rsidP="003346EA">
      <w:pPr>
        <w:pStyle w:val="HTMLconformatoprevio"/>
        <w:shd w:val="clear" w:color="auto" w:fill="FFFFFF"/>
        <w:jc w:val="both"/>
        <w:rPr>
          <w:rFonts w:asciiTheme="minorHAnsi" w:hAnsiTheme="minorHAnsi"/>
          <w:color w:val="1D1D1D"/>
          <w:sz w:val="22"/>
          <w:szCs w:val="22"/>
        </w:rPr>
      </w:pPr>
      <w:r w:rsidRPr="00C90B6F">
        <w:rPr>
          <w:rFonts w:asciiTheme="minorHAnsi" w:hAnsiTheme="minorHAnsi"/>
          <w:color w:val="1D1D1D"/>
          <w:sz w:val="22"/>
          <w:szCs w:val="22"/>
        </w:rPr>
        <w:t xml:space="preserve">La hipótesis del autor es que el fotón corresponde a un tipo de singularidad a la que denominaremos </w:t>
      </w:r>
      <w:r w:rsidRPr="00C90B6F">
        <w:rPr>
          <w:rFonts w:asciiTheme="minorHAnsi" w:hAnsiTheme="minorHAnsi"/>
          <w:b/>
          <w:bCs/>
          <w:color w:val="1D1D1D"/>
          <w:sz w:val="22"/>
          <w:szCs w:val="22"/>
        </w:rPr>
        <w:t>Singularidad de estado bosónico</w:t>
      </w:r>
      <w:r w:rsidRPr="00C90B6F">
        <w:rPr>
          <w:rFonts w:asciiTheme="minorHAnsi" w:hAnsiTheme="minorHAnsi"/>
          <w:color w:val="1D1D1D"/>
          <w:sz w:val="22"/>
          <w:szCs w:val="22"/>
        </w:rPr>
        <w:t xml:space="preserve">. Cuyo origen se basa en que el electrón y el positrón se acoplan ondulatoriamente como consecuencia de atraerse debida a las cargas opuestas. </w:t>
      </w:r>
      <w:r w:rsidR="003346EA" w:rsidRPr="00C90B6F">
        <w:rPr>
          <w:rFonts w:asciiTheme="minorHAnsi" w:hAnsiTheme="minorHAnsi"/>
          <w:color w:val="1D1D1D"/>
          <w:sz w:val="22"/>
          <w:szCs w:val="22"/>
        </w:rPr>
        <w:t>En el acople se conserva el momento angular, por lo cual podemos escribir el principio de conservación considerando el factor relativista (</w:t>
      </w:r>
      <w:r w:rsidR="003346EA" w:rsidRPr="00C90B6F">
        <w:rPr>
          <w:rFonts w:asciiTheme="minorHAnsi" w:hAnsiTheme="minorHAnsi"/>
          <w:color w:val="1D1D1D"/>
          <w:sz w:val="22"/>
          <w:szCs w:val="22"/>
        </w:rPr>
        <w:sym w:font="Symbol" w:char="F067"/>
      </w:r>
      <w:r w:rsidR="003346EA" w:rsidRPr="00C90B6F">
        <w:rPr>
          <w:rFonts w:asciiTheme="minorHAnsi" w:hAnsiTheme="minorHAnsi"/>
          <w:color w:val="1D1D1D"/>
          <w:sz w:val="22"/>
          <w:szCs w:val="22"/>
        </w:rPr>
        <w:t>):</w:t>
      </w:r>
    </w:p>
    <w:p w14:paraId="2609BBCC" w14:textId="77777777" w:rsidR="003346EA" w:rsidRPr="00C90B6F" w:rsidRDefault="003346EA" w:rsidP="003346EA">
      <w:pPr>
        <w:pStyle w:val="HTMLconformatoprevio"/>
        <w:shd w:val="clear" w:color="auto" w:fill="FFFFFF"/>
        <w:rPr>
          <w:rFonts w:asciiTheme="minorHAnsi" w:hAnsiTheme="minorHAnsi"/>
          <w:color w:val="1D1D1D"/>
          <w:sz w:val="12"/>
          <w:szCs w:val="12"/>
        </w:rPr>
      </w:pPr>
    </w:p>
    <w:p w14:paraId="5E763A81" w14:textId="77777777" w:rsidR="003346EA" w:rsidRPr="007820F4" w:rsidRDefault="003346EA" w:rsidP="003346EA">
      <w:pPr>
        <w:pStyle w:val="HTMLconformatoprevio"/>
        <w:shd w:val="clear" w:color="auto" w:fill="FFFFFF"/>
        <w:jc w:val="center"/>
        <w:rPr>
          <w:rFonts w:asciiTheme="minorHAnsi" w:hAnsiTheme="minorHAnsi"/>
          <w:color w:val="1D1D1D"/>
        </w:rPr>
      </w:pPr>
      <m:oMathPara>
        <m:oMath>
          <m:r>
            <w:rPr>
              <w:rFonts w:ascii="Cambria Math" w:hAnsi="Cambria Math"/>
              <w:color w:val="1D1D1D"/>
            </w:rPr>
            <m:t>2</m:t>
          </m:r>
          <m:sSub>
            <m:sSubPr>
              <m:ctrlPr>
                <w:rPr>
                  <w:rFonts w:ascii="Cambria Math" w:hAnsi="Cambria Math"/>
                  <w:i/>
                  <w:color w:val="1D1D1D"/>
                </w:rPr>
              </m:ctrlPr>
            </m:sSubPr>
            <m:e>
              <m:r>
                <w:rPr>
                  <w:rFonts w:ascii="Cambria Math" w:hAnsi="Cambria Math"/>
                  <w:color w:val="1D1D1D"/>
                </w:rPr>
                <m:t>m</m:t>
              </m:r>
            </m:e>
            <m:sub>
              <m:r>
                <w:rPr>
                  <w:rFonts w:ascii="Cambria Math" w:hAnsi="Cambria Math"/>
                  <w:color w:val="1D1D1D"/>
                </w:rPr>
                <m:t>0</m:t>
              </m:r>
            </m:sub>
          </m:sSub>
          <m:r>
            <w:rPr>
              <w:rFonts w:ascii="Cambria Math" w:hAnsi="Cambria Math"/>
              <w:color w:val="1D1D1D"/>
            </w:rPr>
            <m:t xml:space="preserve"> </m:t>
          </m:r>
          <m:sSubSup>
            <m:sSubSupPr>
              <m:ctrlPr>
                <w:rPr>
                  <w:rFonts w:ascii="Cambria Math" w:hAnsi="Cambria Math"/>
                  <w:i/>
                  <w:color w:val="1D1D1D"/>
                </w:rPr>
              </m:ctrlPr>
            </m:sSubSupPr>
            <m:e>
              <m:r>
                <w:rPr>
                  <w:rFonts w:ascii="Cambria Math" w:hAnsi="Cambria Math"/>
                  <w:color w:val="1D1D1D"/>
                </w:rPr>
                <m:t>r</m:t>
              </m:r>
            </m:e>
            <m:sub>
              <m:r>
                <w:rPr>
                  <w:rFonts w:ascii="Cambria Math" w:hAnsi="Cambria Math"/>
                  <w:color w:val="1D1D1D"/>
                </w:rPr>
                <m:t>0</m:t>
              </m:r>
            </m:sub>
            <m:sup>
              <m:r>
                <w:rPr>
                  <w:rFonts w:ascii="Cambria Math" w:hAnsi="Cambria Math"/>
                  <w:color w:val="1D1D1D"/>
                </w:rPr>
                <m:t>2</m:t>
              </m:r>
            </m:sup>
          </m:sSubSup>
          <m:r>
            <w:rPr>
              <w:rFonts w:ascii="Cambria Math" w:hAnsi="Cambria Math"/>
              <w:color w:val="1D1D1D"/>
            </w:rPr>
            <m:t xml:space="preserve"> </m:t>
          </m:r>
          <m:sSub>
            <m:sSubPr>
              <m:ctrlPr>
                <w:rPr>
                  <w:rFonts w:ascii="Cambria Math" w:hAnsi="Cambria Math"/>
                  <w:i/>
                  <w:color w:val="1D1D1D"/>
                </w:rPr>
              </m:ctrlPr>
            </m:sSubPr>
            <m:e>
              <m:r>
                <w:rPr>
                  <w:rFonts w:ascii="Cambria Math" w:hAnsi="Cambria Math"/>
                  <w:color w:val="1D1D1D"/>
                </w:rPr>
                <m:t>ω</m:t>
              </m:r>
            </m:e>
            <m:sub>
              <m:r>
                <w:rPr>
                  <w:rFonts w:ascii="Cambria Math" w:hAnsi="Cambria Math"/>
                  <w:color w:val="1D1D1D"/>
                </w:rPr>
                <m:t>0</m:t>
              </m:r>
            </m:sub>
          </m:sSub>
          <m:r>
            <w:rPr>
              <w:rFonts w:ascii="Cambria Math" w:hAnsi="Cambria Math"/>
              <w:color w:val="1D1D1D"/>
            </w:rPr>
            <m:t xml:space="preserve"> = 2m</m:t>
          </m:r>
          <m:sSup>
            <m:sSupPr>
              <m:ctrlPr>
                <w:rPr>
                  <w:rFonts w:ascii="Cambria Math" w:hAnsi="Cambria Math"/>
                  <w:i/>
                  <w:color w:val="1D1D1D"/>
                </w:rPr>
              </m:ctrlPr>
            </m:sSupPr>
            <m:e>
              <m:r>
                <w:rPr>
                  <w:rFonts w:ascii="Cambria Math" w:hAnsi="Cambria Math"/>
                  <w:color w:val="1D1D1D"/>
                </w:rPr>
                <m:t>r</m:t>
              </m:r>
            </m:e>
            <m:sup>
              <m:r>
                <w:rPr>
                  <w:rFonts w:ascii="Cambria Math" w:hAnsi="Cambria Math"/>
                  <w:color w:val="1D1D1D"/>
                </w:rPr>
                <m:t>2</m:t>
              </m:r>
            </m:sup>
          </m:sSup>
          <m:r>
            <w:rPr>
              <w:rFonts w:ascii="Cambria Math" w:hAnsi="Cambria Math"/>
              <w:color w:val="1D1D1D"/>
            </w:rPr>
            <m:t>ω</m:t>
          </m:r>
        </m:oMath>
      </m:oMathPara>
    </w:p>
    <w:p w14:paraId="6B591E3F" w14:textId="77777777" w:rsidR="00E1555C" w:rsidRPr="00C90B6F" w:rsidRDefault="00E1555C" w:rsidP="00A41851">
      <w:pPr>
        <w:pStyle w:val="HTMLconformatoprevio"/>
        <w:shd w:val="clear" w:color="auto" w:fill="FFFFFF"/>
        <w:rPr>
          <w:rFonts w:asciiTheme="minorHAnsi" w:hAnsiTheme="minorHAnsi"/>
          <w:color w:val="1D1D1D"/>
          <w:sz w:val="10"/>
          <w:szCs w:val="10"/>
        </w:rPr>
      </w:pPr>
    </w:p>
    <w:p w14:paraId="212EE7EE" w14:textId="0A2788D9" w:rsidR="00F85C2C" w:rsidRDefault="007A49E3" w:rsidP="00B644F8">
      <w:pPr>
        <w:pStyle w:val="HTMLconformatoprevio"/>
        <w:shd w:val="clear" w:color="auto" w:fill="FFFFFF"/>
        <w:jc w:val="center"/>
        <w:rPr>
          <w:rFonts w:ascii="inherit" w:hAnsi="inherit"/>
          <w:color w:val="1D1D1D"/>
        </w:rPr>
      </w:pPr>
      <w:r>
        <w:rPr>
          <w:noProof/>
        </w:rPr>
        <w:drawing>
          <wp:inline distT="0" distB="0" distL="0" distR="0" wp14:anchorId="29B995F8" wp14:editId="4CB44D62">
            <wp:extent cx="1706756" cy="2801928"/>
            <wp:effectExtent l="4763" t="0" r="0" b="0"/>
            <wp:docPr id="170419302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3021" name="Imagen 1" descr="Diagrama&#10;&#10;El contenido generado por IA puede ser incorrecto."/>
                    <pic:cNvPicPr/>
                  </pic:nvPicPr>
                  <pic:blipFill>
                    <a:blip r:embed="rId9"/>
                    <a:stretch>
                      <a:fillRect/>
                    </a:stretch>
                  </pic:blipFill>
                  <pic:spPr>
                    <a:xfrm rot="16200000">
                      <a:off x="0" y="0"/>
                      <a:ext cx="1716435" cy="2817818"/>
                    </a:xfrm>
                    <a:prstGeom prst="rect">
                      <a:avLst/>
                    </a:prstGeom>
                  </pic:spPr>
                </pic:pic>
              </a:graphicData>
            </a:graphic>
          </wp:inline>
        </w:drawing>
      </w:r>
    </w:p>
    <w:p w14:paraId="712DE51C" w14:textId="144F531D" w:rsidR="0073345B" w:rsidRPr="00C90B6F" w:rsidRDefault="0073345B" w:rsidP="00B644F8">
      <w:pPr>
        <w:pStyle w:val="HTMLconformatoprevio"/>
        <w:shd w:val="clear" w:color="auto" w:fill="FFFFFF"/>
        <w:jc w:val="center"/>
        <w:rPr>
          <w:rFonts w:ascii="inherit" w:hAnsi="inherit"/>
          <w:color w:val="1D1D1D"/>
        </w:rPr>
      </w:pPr>
      <w:r w:rsidRPr="00C90B6F">
        <w:rPr>
          <w:rFonts w:ascii="inherit" w:hAnsi="inherit"/>
          <w:color w:val="1D1D1D"/>
        </w:rPr>
        <w:t xml:space="preserve">Fig. </w:t>
      </w:r>
      <w:r w:rsidR="002833F0" w:rsidRPr="00C90B6F">
        <w:rPr>
          <w:rFonts w:ascii="inherit" w:hAnsi="inherit"/>
          <w:color w:val="1D1D1D"/>
        </w:rPr>
        <w:t>2. Acople de un electrón y un positrón para formar un fotón</w:t>
      </w:r>
      <w:r w:rsidRPr="00C90B6F">
        <w:rPr>
          <w:rFonts w:ascii="inherit" w:hAnsi="inherit"/>
          <w:color w:val="1D1D1D"/>
        </w:rPr>
        <w:t>.</w:t>
      </w:r>
    </w:p>
    <w:p w14:paraId="5625E816" w14:textId="692FFDF1" w:rsidR="002833F0" w:rsidRPr="00C90B6F" w:rsidRDefault="0073345B" w:rsidP="00B644F8">
      <w:pPr>
        <w:pStyle w:val="HTMLconformatoprevio"/>
        <w:shd w:val="clear" w:color="auto" w:fill="FFFFFF"/>
        <w:jc w:val="center"/>
        <w:rPr>
          <w:rFonts w:ascii="inherit" w:hAnsi="inherit"/>
          <w:color w:val="1D1D1D"/>
          <w:sz w:val="18"/>
          <w:szCs w:val="18"/>
        </w:rPr>
      </w:pPr>
      <w:r w:rsidRPr="00C90B6F">
        <w:rPr>
          <w:rFonts w:ascii="inherit" w:hAnsi="inherit"/>
          <w:color w:val="1D1D1D"/>
          <w:sz w:val="18"/>
          <w:szCs w:val="18"/>
        </w:rPr>
        <w:t>(Dibujo elaborado por el autor).</w:t>
      </w:r>
    </w:p>
    <w:p w14:paraId="7291C8F8" w14:textId="77777777" w:rsidR="005833A1" w:rsidRDefault="005833A1" w:rsidP="00862416">
      <w:pPr>
        <w:pStyle w:val="HTMLconformatoprevio"/>
        <w:shd w:val="clear" w:color="auto" w:fill="FFFFFF"/>
        <w:jc w:val="both"/>
        <w:rPr>
          <w:rFonts w:asciiTheme="minorHAnsi" w:hAnsiTheme="minorHAnsi"/>
          <w:color w:val="1D1D1D"/>
        </w:rPr>
      </w:pPr>
    </w:p>
    <w:p w14:paraId="354DB5F7" w14:textId="63C7B591" w:rsidR="00A41851" w:rsidRPr="00C90B6F" w:rsidRDefault="00A41851" w:rsidP="00862416">
      <w:pPr>
        <w:pStyle w:val="HTMLconformatoprevio"/>
        <w:shd w:val="clear" w:color="auto" w:fill="FFFFFF"/>
        <w:jc w:val="both"/>
        <w:rPr>
          <w:rFonts w:asciiTheme="minorHAnsi" w:hAnsiTheme="minorHAnsi"/>
          <w:color w:val="1D1D1D"/>
          <w:sz w:val="22"/>
          <w:szCs w:val="22"/>
        </w:rPr>
      </w:pPr>
      <w:r w:rsidRPr="00C90B6F">
        <w:rPr>
          <w:rFonts w:asciiTheme="minorHAnsi" w:hAnsiTheme="minorHAnsi"/>
          <w:color w:val="1D1D1D"/>
          <w:sz w:val="22"/>
          <w:szCs w:val="22"/>
        </w:rPr>
        <w:t xml:space="preserve">donde </w:t>
      </w:r>
      <w:r w:rsidRPr="00C90B6F">
        <w:rPr>
          <w:rFonts w:asciiTheme="minorHAnsi" w:hAnsiTheme="minorHAnsi"/>
          <w:i/>
          <w:iCs/>
          <w:color w:val="1D1D1D"/>
          <w:sz w:val="22"/>
          <w:szCs w:val="22"/>
        </w:rPr>
        <w:t>m</w:t>
      </w:r>
      <w:r w:rsidR="0095764C" w:rsidRPr="00C90B6F">
        <w:rPr>
          <w:rFonts w:asciiTheme="minorHAnsi" w:hAnsiTheme="minorHAnsi"/>
          <w:i/>
          <w:iCs/>
          <w:color w:val="1D1D1D"/>
          <w:sz w:val="22"/>
          <w:szCs w:val="22"/>
          <w:vertAlign w:val="subscript"/>
        </w:rPr>
        <w:t>0</w:t>
      </w:r>
      <w:r w:rsidRPr="00C90B6F">
        <w:rPr>
          <w:rFonts w:asciiTheme="minorHAnsi" w:hAnsiTheme="minorHAnsi"/>
          <w:color w:val="1D1D1D"/>
          <w:sz w:val="22"/>
          <w:szCs w:val="22"/>
        </w:rPr>
        <w:t xml:space="preserve">, es la masa tanto del positrón y del </w:t>
      </w:r>
      <w:r w:rsidR="005833A1" w:rsidRPr="00C90B6F">
        <w:rPr>
          <w:rFonts w:asciiTheme="minorHAnsi" w:hAnsiTheme="minorHAnsi"/>
          <w:color w:val="1D1D1D"/>
          <w:sz w:val="22"/>
          <w:szCs w:val="22"/>
        </w:rPr>
        <w:t>electrón</w:t>
      </w:r>
      <w:r w:rsidRPr="00C90B6F">
        <w:rPr>
          <w:rFonts w:asciiTheme="minorHAnsi" w:hAnsiTheme="minorHAnsi"/>
          <w:color w:val="1D1D1D"/>
          <w:sz w:val="22"/>
          <w:szCs w:val="22"/>
        </w:rPr>
        <w:t xml:space="preserve">, </w:t>
      </w:r>
      <w:r w:rsidRPr="00C90B6F">
        <w:rPr>
          <w:rFonts w:asciiTheme="minorHAnsi" w:hAnsiTheme="minorHAnsi"/>
          <w:i/>
          <w:iCs/>
          <w:color w:val="1D1D1D"/>
          <w:sz w:val="22"/>
          <w:szCs w:val="22"/>
        </w:rPr>
        <w:t>r</w:t>
      </w:r>
      <w:r w:rsidR="005833A1" w:rsidRPr="00C90B6F">
        <w:rPr>
          <w:rFonts w:asciiTheme="minorHAnsi" w:hAnsiTheme="minorHAnsi"/>
          <w:i/>
          <w:iCs/>
          <w:color w:val="1D1D1D"/>
          <w:sz w:val="22"/>
          <w:szCs w:val="22"/>
          <w:vertAlign w:val="subscript"/>
        </w:rPr>
        <w:t>0</w:t>
      </w:r>
      <w:r w:rsidRPr="00C90B6F">
        <w:rPr>
          <w:rFonts w:asciiTheme="minorHAnsi" w:hAnsiTheme="minorHAnsi"/>
          <w:color w:val="1D1D1D"/>
          <w:sz w:val="22"/>
          <w:szCs w:val="22"/>
        </w:rPr>
        <w:t>, es la distancia inicial a la cual se</w:t>
      </w:r>
      <w:r w:rsidR="002833F0" w:rsidRPr="00C90B6F">
        <w:rPr>
          <w:rFonts w:asciiTheme="minorHAnsi" w:hAnsiTheme="minorHAnsi"/>
          <w:color w:val="1D1D1D"/>
          <w:sz w:val="22"/>
          <w:szCs w:val="22"/>
        </w:rPr>
        <w:t xml:space="preserve"> </w:t>
      </w:r>
      <w:r w:rsidRPr="00C90B6F">
        <w:rPr>
          <w:rFonts w:asciiTheme="minorHAnsi" w:hAnsiTheme="minorHAnsi"/>
          <w:color w:val="1D1D1D"/>
          <w:sz w:val="22"/>
          <w:szCs w:val="22"/>
        </w:rPr>
        <w:t xml:space="preserve">da la interacción y en la cual se considera cl acople del par </w:t>
      </w:r>
      <w:r w:rsidR="005833A1" w:rsidRPr="00C90B6F">
        <w:rPr>
          <w:rFonts w:asciiTheme="minorHAnsi" w:hAnsiTheme="minorHAnsi"/>
          <w:color w:val="1D1D1D"/>
          <w:sz w:val="22"/>
          <w:szCs w:val="22"/>
        </w:rPr>
        <w:t>electrón</w:t>
      </w:r>
      <w:r w:rsidRPr="00C90B6F">
        <w:rPr>
          <w:rFonts w:asciiTheme="minorHAnsi" w:hAnsiTheme="minorHAnsi"/>
          <w:color w:val="1D1D1D"/>
          <w:sz w:val="22"/>
          <w:szCs w:val="22"/>
        </w:rPr>
        <w:t>-positr</w:t>
      </w:r>
      <w:r w:rsidR="005833A1" w:rsidRPr="00C90B6F">
        <w:rPr>
          <w:rFonts w:asciiTheme="minorHAnsi" w:hAnsiTheme="minorHAnsi"/>
          <w:color w:val="1D1D1D"/>
          <w:sz w:val="22"/>
          <w:szCs w:val="22"/>
        </w:rPr>
        <w:t>ó</w:t>
      </w:r>
      <w:r w:rsidRPr="00C90B6F">
        <w:rPr>
          <w:rFonts w:asciiTheme="minorHAnsi" w:hAnsiTheme="minorHAnsi"/>
          <w:color w:val="1D1D1D"/>
          <w:sz w:val="22"/>
          <w:szCs w:val="22"/>
        </w:rPr>
        <w:t xml:space="preserve">n, </w:t>
      </w:r>
      <w:proofErr w:type="spellStart"/>
      <w:r w:rsidR="005833A1" w:rsidRPr="00C90B6F">
        <w:rPr>
          <w:rFonts w:asciiTheme="minorHAnsi" w:hAnsiTheme="minorHAnsi"/>
          <w:i/>
          <w:iCs/>
          <w:color w:val="1D1D1D"/>
          <w:sz w:val="22"/>
          <w:szCs w:val="22"/>
        </w:rPr>
        <w:t>ω</w:t>
      </w:r>
      <w:r w:rsidRPr="00C90B6F">
        <w:rPr>
          <w:rFonts w:asciiTheme="minorHAnsi" w:hAnsiTheme="minorHAnsi"/>
          <w:i/>
          <w:iCs/>
          <w:color w:val="1D1D1D"/>
          <w:sz w:val="22"/>
          <w:szCs w:val="22"/>
          <w:vertAlign w:val="subscript"/>
        </w:rPr>
        <w:t>o</w:t>
      </w:r>
      <w:proofErr w:type="spellEnd"/>
      <w:r w:rsidRPr="00C90B6F">
        <w:rPr>
          <w:rFonts w:asciiTheme="minorHAnsi" w:hAnsiTheme="minorHAnsi"/>
          <w:color w:val="1D1D1D"/>
          <w:sz w:val="22"/>
          <w:szCs w:val="22"/>
        </w:rPr>
        <w:t>, es la</w:t>
      </w:r>
      <w:r w:rsidR="002833F0" w:rsidRPr="00C90B6F">
        <w:rPr>
          <w:rFonts w:asciiTheme="minorHAnsi" w:hAnsiTheme="minorHAnsi"/>
          <w:color w:val="1D1D1D"/>
          <w:sz w:val="22"/>
          <w:szCs w:val="22"/>
        </w:rPr>
        <w:t xml:space="preserve"> </w:t>
      </w:r>
      <w:r w:rsidRPr="00C90B6F">
        <w:rPr>
          <w:rFonts w:asciiTheme="minorHAnsi" w:hAnsiTheme="minorHAnsi"/>
          <w:color w:val="1D1D1D"/>
          <w:sz w:val="22"/>
          <w:szCs w:val="22"/>
        </w:rPr>
        <w:t>frecuencia de oscilación y de giro del par, o la frecuencia final y r la distancia final, ambas</w:t>
      </w:r>
      <w:r w:rsidR="002833F0" w:rsidRPr="00C90B6F">
        <w:rPr>
          <w:rFonts w:asciiTheme="minorHAnsi" w:hAnsiTheme="minorHAnsi"/>
          <w:color w:val="1D1D1D"/>
          <w:sz w:val="22"/>
          <w:szCs w:val="22"/>
        </w:rPr>
        <w:t xml:space="preserve"> </w:t>
      </w:r>
      <w:r w:rsidRPr="00C90B6F">
        <w:rPr>
          <w:rFonts w:asciiTheme="minorHAnsi" w:hAnsiTheme="minorHAnsi"/>
          <w:color w:val="1D1D1D"/>
          <w:sz w:val="22"/>
          <w:szCs w:val="22"/>
        </w:rPr>
        <w:t xml:space="preserve">después del acople, </w:t>
      </w:r>
      <w:r w:rsidRPr="00C90B6F">
        <w:rPr>
          <w:rFonts w:asciiTheme="minorHAnsi" w:hAnsiTheme="minorHAnsi"/>
          <w:i/>
          <w:iCs/>
          <w:color w:val="1D1D1D"/>
          <w:sz w:val="22"/>
          <w:szCs w:val="22"/>
        </w:rPr>
        <w:t>m</w:t>
      </w:r>
      <w:r w:rsidRPr="00C90B6F">
        <w:rPr>
          <w:rFonts w:asciiTheme="minorHAnsi" w:hAnsiTheme="minorHAnsi"/>
          <w:color w:val="1D1D1D"/>
          <w:sz w:val="22"/>
          <w:szCs w:val="22"/>
        </w:rPr>
        <w:t xml:space="preserve"> es la masa relativista después del acople</w:t>
      </w:r>
      <w:r w:rsidR="00463202" w:rsidRPr="00C90B6F">
        <w:rPr>
          <w:rFonts w:asciiTheme="minorHAnsi" w:hAnsiTheme="minorHAnsi"/>
          <w:color w:val="1D1D1D"/>
          <w:sz w:val="22"/>
          <w:szCs w:val="22"/>
        </w:rPr>
        <w:t xml:space="preserve">. </w:t>
      </w:r>
      <w:r w:rsidRPr="00C90B6F">
        <w:rPr>
          <w:rFonts w:asciiTheme="minorHAnsi" w:hAnsiTheme="minorHAnsi"/>
          <w:color w:val="1D1D1D"/>
          <w:sz w:val="22"/>
          <w:szCs w:val="22"/>
        </w:rPr>
        <w:t>Despejando el radio</w:t>
      </w:r>
      <w:r w:rsidR="002833F0" w:rsidRPr="00C90B6F">
        <w:rPr>
          <w:rFonts w:asciiTheme="minorHAnsi" w:hAnsiTheme="minorHAnsi"/>
          <w:color w:val="1D1D1D"/>
          <w:sz w:val="22"/>
          <w:szCs w:val="22"/>
        </w:rPr>
        <w:t xml:space="preserve"> </w:t>
      </w:r>
      <w:r w:rsidRPr="00C90B6F">
        <w:rPr>
          <w:rFonts w:asciiTheme="minorHAnsi" w:hAnsiTheme="minorHAnsi"/>
          <w:color w:val="1D1D1D"/>
          <w:sz w:val="22"/>
          <w:szCs w:val="22"/>
        </w:rPr>
        <w:t>obtenemos:</w:t>
      </w:r>
    </w:p>
    <w:p w14:paraId="074E6B82" w14:textId="77777777" w:rsidR="002833F0" w:rsidRPr="00C90B6F" w:rsidRDefault="002833F0" w:rsidP="00A41851">
      <w:pPr>
        <w:pStyle w:val="HTMLconformatoprevio"/>
        <w:shd w:val="clear" w:color="auto" w:fill="FFFFFF"/>
        <w:rPr>
          <w:rFonts w:asciiTheme="minorHAnsi" w:hAnsiTheme="minorHAnsi"/>
          <w:color w:val="1D1D1D"/>
          <w:sz w:val="14"/>
          <w:szCs w:val="14"/>
        </w:rPr>
      </w:pPr>
    </w:p>
    <w:p w14:paraId="3126DC1E" w14:textId="1C317F37" w:rsidR="002833F0" w:rsidRPr="007820F4" w:rsidRDefault="00463202" w:rsidP="00A41851">
      <w:pPr>
        <w:pStyle w:val="HTMLconformatoprevio"/>
        <w:shd w:val="clear" w:color="auto" w:fill="FFFFFF"/>
        <w:rPr>
          <w:rFonts w:asciiTheme="minorHAnsi" w:hAnsiTheme="minorHAnsi"/>
          <w:color w:val="1D1D1D"/>
        </w:rPr>
      </w:pPr>
      <m:oMathPara>
        <m:oMath>
          <m:r>
            <w:rPr>
              <w:rFonts w:ascii="Cambria Math" w:hAnsi="Cambria Math"/>
              <w:color w:val="1D1D1D"/>
            </w:rPr>
            <m:t xml:space="preserve">r= </m:t>
          </m:r>
          <m:sSub>
            <m:sSubPr>
              <m:ctrlPr>
                <w:rPr>
                  <w:rFonts w:ascii="Cambria Math" w:hAnsi="Cambria Math"/>
                  <w:i/>
                  <w:color w:val="1D1D1D"/>
                </w:rPr>
              </m:ctrlPr>
            </m:sSubPr>
            <m:e>
              <m:r>
                <w:rPr>
                  <w:rFonts w:ascii="Cambria Math" w:hAnsi="Cambria Math"/>
                  <w:color w:val="1D1D1D"/>
                </w:rPr>
                <m:t>r</m:t>
              </m:r>
            </m:e>
            <m:sub>
              <m:r>
                <w:rPr>
                  <w:rFonts w:ascii="Cambria Math" w:hAnsi="Cambria Math"/>
                  <w:color w:val="1D1D1D"/>
                </w:rPr>
                <m:t>0</m:t>
              </m:r>
            </m:sub>
          </m:sSub>
          <m:r>
            <w:rPr>
              <w:rFonts w:ascii="Cambria Math" w:hAnsi="Cambria Math"/>
              <w:color w:val="1D1D1D"/>
            </w:rPr>
            <m:t xml:space="preserve"> </m:t>
          </m:r>
          <m:rad>
            <m:radPr>
              <m:degHide m:val="1"/>
              <m:ctrlPr>
                <w:rPr>
                  <w:rFonts w:ascii="Cambria Math" w:hAnsi="Cambria Math"/>
                  <w:i/>
                  <w:color w:val="1D1D1D"/>
                </w:rPr>
              </m:ctrlPr>
            </m:radPr>
            <m:deg/>
            <m:e>
              <m:f>
                <m:fPr>
                  <m:ctrlPr>
                    <w:rPr>
                      <w:rFonts w:ascii="Cambria Math" w:hAnsi="Cambria Math"/>
                      <w:i/>
                      <w:color w:val="1D1D1D"/>
                    </w:rPr>
                  </m:ctrlPr>
                </m:fPr>
                <m:num>
                  <m:sSub>
                    <m:sSubPr>
                      <m:ctrlPr>
                        <w:rPr>
                          <w:rFonts w:ascii="Cambria Math" w:hAnsi="Cambria Math"/>
                          <w:i/>
                          <w:color w:val="1D1D1D"/>
                        </w:rPr>
                      </m:ctrlPr>
                    </m:sSubPr>
                    <m:e>
                      <m:r>
                        <w:rPr>
                          <w:rFonts w:ascii="Cambria Math" w:hAnsi="Cambria Math"/>
                          <w:color w:val="1D1D1D"/>
                        </w:rPr>
                        <m:t>ω</m:t>
                      </m:r>
                    </m:e>
                    <m:sub>
                      <m:r>
                        <w:rPr>
                          <w:rFonts w:ascii="Cambria Math" w:hAnsi="Cambria Math"/>
                          <w:color w:val="1D1D1D"/>
                        </w:rPr>
                        <m:t>0</m:t>
                      </m:r>
                    </m:sub>
                  </m:sSub>
                </m:num>
                <m:den>
                  <m:r>
                    <w:rPr>
                      <w:rFonts w:ascii="Cambria Math" w:hAnsi="Cambria Math"/>
                      <w:color w:val="1D1D1D"/>
                    </w:rPr>
                    <m:t>γω</m:t>
                  </m:r>
                </m:den>
              </m:f>
            </m:e>
          </m:rad>
        </m:oMath>
      </m:oMathPara>
    </w:p>
    <w:p w14:paraId="569C7401" w14:textId="77777777" w:rsidR="00463202" w:rsidRPr="00C90B6F" w:rsidRDefault="00463202" w:rsidP="00463202">
      <w:pPr>
        <w:pStyle w:val="HTMLconformatoprevio"/>
        <w:shd w:val="clear" w:color="auto" w:fill="FFFFFF"/>
        <w:jc w:val="both"/>
        <w:rPr>
          <w:rFonts w:asciiTheme="minorHAnsi" w:hAnsiTheme="minorHAnsi"/>
          <w:color w:val="1D1D1D"/>
          <w:sz w:val="14"/>
          <w:szCs w:val="14"/>
        </w:rPr>
      </w:pPr>
    </w:p>
    <w:p w14:paraId="43733E8E" w14:textId="7E6B8DEB" w:rsidR="006903A4" w:rsidRPr="00C90B6F" w:rsidRDefault="00A41851" w:rsidP="00EC46A3">
      <w:pPr>
        <w:pStyle w:val="HTMLconformatoprevio"/>
        <w:shd w:val="clear" w:color="auto" w:fill="FFFFFF"/>
        <w:jc w:val="both"/>
        <w:rPr>
          <w:rFonts w:asciiTheme="minorHAnsi" w:hAnsiTheme="minorHAnsi"/>
          <w:color w:val="1D1D1D"/>
          <w:sz w:val="22"/>
          <w:szCs w:val="22"/>
        </w:rPr>
      </w:pPr>
      <w:r w:rsidRPr="00C90B6F">
        <w:rPr>
          <w:rFonts w:asciiTheme="minorHAnsi" w:hAnsiTheme="minorHAnsi"/>
          <w:color w:val="1D1D1D"/>
          <w:sz w:val="22"/>
          <w:szCs w:val="22"/>
        </w:rPr>
        <w:t>Suponemos que cuando se alcanza el estado de acople bosónico, la masa del fotón es la masa</w:t>
      </w:r>
      <w:r w:rsidR="002833F0" w:rsidRPr="00C90B6F">
        <w:rPr>
          <w:rFonts w:asciiTheme="minorHAnsi" w:hAnsiTheme="minorHAnsi"/>
          <w:color w:val="1D1D1D"/>
          <w:sz w:val="22"/>
          <w:szCs w:val="22"/>
        </w:rPr>
        <w:t xml:space="preserve"> </w:t>
      </w:r>
      <w:r w:rsidRPr="00C90B6F">
        <w:rPr>
          <w:rFonts w:asciiTheme="minorHAnsi" w:hAnsiTheme="minorHAnsi"/>
          <w:color w:val="1D1D1D"/>
          <w:sz w:val="22"/>
          <w:szCs w:val="22"/>
        </w:rPr>
        <w:t xml:space="preserve">relativista en movimiento circular del par electrón-positrón, por lo </w:t>
      </w:r>
      <w:r w:rsidR="00054BB0" w:rsidRPr="00C90B6F">
        <w:rPr>
          <w:rFonts w:asciiTheme="minorHAnsi" w:hAnsiTheme="minorHAnsi"/>
          <w:color w:val="1D1D1D"/>
          <w:sz w:val="22"/>
          <w:szCs w:val="22"/>
        </w:rPr>
        <w:t>tanto,</w:t>
      </w:r>
      <w:r w:rsidRPr="00C90B6F">
        <w:rPr>
          <w:rFonts w:asciiTheme="minorHAnsi" w:hAnsiTheme="minorHAnsi"/>
          <w:color w:val="1D1D1D"/>
          <w:sz w:val="22"/>
          <w:szCs w:val="22"/>
        </w:rPr>
        <w:t xml:space="preserve"> cuando la velocidad</w:t>
      </w:r>
      <w:r w:rsidR="002833F0" w:rsidRPr="00C90B6F">
        <w:rPr>
          <w:rFonts w:asciiTheme="minorHAnsi" w:hAnsiTheme="minorHAnsi"/>
          <w:color w:val="1D1D1D"/>
          <w:sz w:val="22"/>
          <w:szCs w:val="22"/>
        </w:rPr>
        <w:t xml:space="preserve"> </w:t>
      </w:r>
      <w:r w:rsidRPr="00C90B6F">
        <w:rPr>
          <w:rFonts w:asciiTheme="minorHAnsi" w:hAnsiTheme="minorHAnsi"/>
          <w:color w:val="1D1D1D"/>
          <w:sz w:val="22"/>
          <w:szCs w:val="22"/>
        </w:rPr>
        <w:t xml:space="preserve">se realiza con movimiento circular a velocidad lineal cercana a la velocidad de la luz </w:t>
      </w:r>
      <w:r w:rsidRPr="00C90B6F">
        <w:rPr>
          <w:rFonts w:asciiTheme="minorHAnsi" w:hAnsiTheme="minorHAnsi"/>
          <w:i/>
          <w:iCs/>
          <w:color w:val="1D1D1D"/>
          <w:sz w:val="22"/>
          <w:szCs w:val="22"/>
        </w:rPr>
        <w:t>v</w:t>
      </w:r>
      <w:r w:rsidR="00EC46A3" w:rsidRPr="00C90B6F">
        <w:rPr>
          <w:rFonts w:asciiTheme="minorHAnsi" w:hAnsiTheme="minorHAnsi"/>
          <w:i/>
          <w:iCs/>
          <w:color w:val="1D1D1D"/>
          <w:sz w:val="22"/>
          <w:szCs w:val="22"/>
        </w:rPr>
        <w:t xml:space="preserve"> </w:t>
      </w:r>
      <w:r w:rsidR="00054BB0" w:rsidRPr="00C90B6F">
        <w:rPr>
          <w:rFonts w:asciiTheme="minorHAnsi" w:hAnsiTheme="minorHAnsi"/>
          <w:i/>
          <w:iCs/>
          <w:color w:val="1D1D1D"/>
          <w:sz w:val="22"/>
          <w:szCs w:val="22"/>
        </w:rPr>
        <w:sym w:font="Symbol" w:char="F0AE"/>
      </w:r>
      <w:r w:rsidR="00EC46A3" w:rsidRPr="00C90B6F">
        <w:rPr>
          <w:rFonts w:asciiTheme="minorHAnsi" w:hAnsiTheme="minorHAnsi"/>
          <w:i/>
          <w:iCs/>
          <w:color w:val="1D1D1D"/>
          <w:sz w:val="22"/>
          <w:szCs w:val="22"/>
        </w:rPr>
        <w:t xml:space="preserve"> </w:t>
      </w:r>
      <w:r w:rsidRPr="00C90B6F">
        <w:rPr>
          <w:rFonts w:asciiTheme="minorHAnsi" w:hAnsiTheme="minorHAnsi"/>
          <w:i/>
          <w:iCs/>
          <w:color w:val="1D1D1D"/>
          <w:sz w:val="22"/>
          <w:szCs w:val="22"/>
        </w:rPr>
        <w:t>c</w:t>
      </w:r>
      <w:r w:rsidR="00EC46A3" w:rsidRPr="00C90B6F">
        <w:rPr>
          <w:rFonts w:asciiTheme="minorHAnsi" w:hAnsiTheme="minorHAnsi"/>
          <w:color w:val="1D1D1D"/>
          <w:sz w:val="22"/>
          <w:szCs w:val="22"/>
        </w:rPr>
        <w:t xml:space="preserve">, entonces </w:t>
      </w:r>
      <m:oMath>
        <m:f>
          <m:fPr>
            <m:ctrlPr>
              <w:rPr>
                <w:rFonts w:ascii="Cambria Math" w:hAnsi="Cambria Math"/>
                <w:i/>
                <w:color w:val="1D1D1D"/>
                <w:sz w:val="22"/>
                <w:szCs w:val="22"/>
              </w:rPr>
            </m:ctrlPr>
          </m:fPr>
          <m:num>
            <m:sSub>
              <m:sSubPr>
                <m:ctrlPr>
                  <w:rPr>
                    <w:rFonts w:ascii="Cambria Math" w:hAnsi="Cambria Math"/>
                    <w:i/>
                    <w:color w:val="1D1D1D"/>
                    <w:sz w:val="22"/>
                    <w:szCs w:val="22"/>
                  </w:rPr>
                </m:ctrlPr>
              </m:sSubPr>
              <m:e>
                <m:r>
                  <w:rPr>
                    <w:rFonts w:ascii="Cambria Math" w:hAnsi="Cambria Math"/>
                    <w:color w:val="1D1D1D"/>
                    <w:sz w:val="22"/>
                    <w:szCs w:val="22"/>
                  </w:rPr>
                  <m:t>ω</m:t>
                </m:r>
              </m:e>
              <m:sub>
                <m:r>
                  <w:rPr>
                    <w:rFonts w:ascii="Cambria Math" w:hAnsi="Cambria Math"/>
                    <w:color w:val="1D1D1D"/>
                    <w:sz w:val="22"/>
                    <w:szCs w:val="22"/>
                  </w:rPr>
                  <m:t>0</m:t>
                </m:r>
              </m:sub>
            </m:sSub>
          </m:num>
          <m:den>
            <m:r>
              <w:rPr>
                <w:rFonts w:ascii="Cambria Math" w:hAnsi="Cambria Math"/>
                <w:color w:val="1D1D1D"/>
                <w:sz w:val="22"/>
                <w:szCs w:val="22"/>
              </w:rPr>
              <m:t>γω</m:t>
            </m:r>
          </m:den>
        </m:f>
        <m:r>
          <w:rPr>
            <w:rFonts w:ascii="Cambria Math" w:hAnsi="Cambria Math"/>
            <w:color w:val="1D1D1D"/>
            <w:sz w:val="22"/>
            <w:szCs w:val="22"/>
          </w:rPr>
          <m:t xml:space="preserve"> </m:t>
        </m:r>
        <m:box>
          <m:boxPr>
            <m:opEmu m:val="1"/>
            <m:ctrlPr>
              <w:rPr>
                <w:rFonts w:ascii="Cambria Math" w:hAnsi="Cambria Math"/>
                <w:i/>
                <w:color w:val="1D1D1D"/>
                <w:sz w:val="22"/>
                <w:szCs w:val="22"/>
              </w:rPr>
            </m:ctrlPr>
          </m:boxPr>
          <m:e>
            <m:groupChr>
              <m:groupChrPr>
                <m:chr m:val="→"/>
                <m:vertJc m:val="bot"/>
                <m:ctrlPr>
                  <w:rPr>
                    <w:rFonts w:ascii="Cambria Math" w:hAnsi="Cambria Math"/>
                    <w:i/>
                    <w:color w:val="1D1D1D"/>
                    <w:sz w:val="22"/>
                    <w:szCs w:val="22"/>
                  </w:rPr>
                </m:ctrlPr>
              </m:groupChrPr>
              <m:e>
                <m:r>
                  <w:rPr>
                    <w:rFonts w:ascii="Cambria Math" w:hAnsi="Cambria Math"/>
                    <w:color w:val="1D1D1D"/>
                    <w:sz w:val="22"/>
                    <w:szCs w:val="22"/>
                  </w:rPr>
                  <m:t>yields</m:t>
                </m:r>
              </m:e>
            </m:groupChr>
          </m:e>
        </m:box>
        <m:r>
          <w:rPr>
            <w:rFonts w:ascii="Cambria Math" w:hAnsi="Cambria Math"/>
            <w:color w:val="1D1D1D"/>
            <w:sz w:val="22"/>
            <w:szCs w:val="22"/>
          </w:rPr>
          <m:t xml:space="preserve"> 0</m:t>
        </m:r>
      </m:oMath>
      <w:r w:rsidR="00EC46A3" w:rsidRPr="00C90B6F">
        <w:rPr>
          <w:rFonts w:asciiTheme="minorHAnsi" w:hAnsiTheme="minorHAnsi"/>
          <w:color w:val="1D1D1D"/>
          <w:sz w:val="22"/>
          <w:szCs w:val="22"/>
        </w:rPr>
        <w:t xml:space="preserve">. </w:t>
      </w:r>
      <w:r w:rsidR="006903A4" w:rsidRPr="00C90B6F">
        <w:rPr>
          <w:rFonts w:asciiTheme="minorHAnsi" w:hAnsiTheme="minorHAnsi"/>
          <w:color w:val="1D1D1D"/>
          <w:sz w:val="22"/>
          <w:szCs w:val="22"/>
        </w:rPr>
        <w:t xml:space="preserve">Esto implica que como </w:t>
      </w:r>
      <w:r w:rsidR="00EC46A3" w:rsidRPr="00C90B6F">
        <w:rPr>
          <w:rFonts w:asciiTheme="minorHAnsi" w:hAnsiTheme="minorHAnsi"/>
          <w:color w:val="1D1D1D"/>
          <w:sz w:val="22"/>
          <w:szCs w:val="22"/>
        </w:rPr>
        <w:t>consecuencia</w:t>
      </w:r>
      <w:r w:rsidR="006903A4" w:rsidRPr="00C90B6F">
        <w:rPr>
          <w:rFonts w:asciiTheme="minorHAnsi" w:hAnsiTheme="minorHAnsi"/>
          <w:color w:val="1D1D1D"/>
          <w:sz w:val="22"/>
          <w:szCs w:val="22"/>
        </w:rPr>
        <w:t xml:space="preserve"> del acopie electrón-</w:t>
      </w:r>
      <w:r w:rsidR="00EC46A3" w:rsidRPr="00C90B6F">
        <w:rPr>
          <w:rFonts w:asciiTheme="minorHAnsi" w:hAnsiTheme="minorHAnsi"/>
          <w:color w:val="1D1D1D"/>
          <w:sz w:val="22"/>
          <w:szCs w:val="22"/>
        </w:rPr>
        <w:t>positrón</w:t>
      </w:r>
      <w:r w:rsidR="006903A4" w:rsidRPr="00C90B6F">
        <w:rPr>
          <w:rFonts w:asciiTheme="minorHAnsi" w:hAnsiTheme="minorHAnsi"/>
          <w:color w:val="1D1D1D"/>
          <w:sz w:val="22"/>
          <w:szCs w:val="22"/>
        </w:rPr>
        <w:t xml:space="preserve"> se obtiene una singularidad, a la que denominaremos singularidad bosónica. Adicionalmente, el hecho de considerar que las cargas se suman y son cero al </w:t>
      </w:r>
      <w:r w:rsidR="00EC46A3" w:rsidRPr="00C90B6F">
        <w:rPr>
          <w:rFonts w:asciiTheme="minorHAnsi" w:hAnsiTheme="minorHAnsi"/>
          <w:color w:val="1D1D1D"/>
          <w:sz w:val="22"/>
          <w:szCs w:val="22"/>
        </w:rPr>
        <w:t>f</w:t>
      </w:r>
      <w:r w:rsidR="006903A4" w:rsidRPr="00C90B6F">
        <w:rPr>
          <w:rFonts w:asciiTheme="minorHAnsi" w:hAnsiTheme="minorHAnsi"/>
          <w:color w:val="1D1D1D"/>
          <w:sz w:val="22"/>
          <w:szCs w:val="22"/>
        </w:rPr>
        <w:t>ina</w:t>
      </w:r>
      <w:r w:rsidR="00EC46A3" w:rsidRPr="00C90B6F">
        <w:rPr>
          <w:rFonts w:asciiTheme="minorHAnsi" w:hAnsiTheme="minorHAnsi"/>
          <w:color w:val="1D1D1D"/>
          <w:sz w:val="22"/>
          <w:szCs w:val="22"/>
        </w:rPr>
        <w:t>l</w:t>
      </w:r>
      <w:r w:rsidR="006903A4" w:rsidRPr="00C90B6F">
        <w:rPr>
          <w:rFonts w:asciiTheme="minorHAnsi" w:hAnsiTheme="minorHAnsi"/>
          <w:color w:val="1D1D1D"/>
          <w:sz w:val="22"/>
          <w:szCs w:val="22"/>
        </w:rPr>
        <w:t xml:space="preserve"> como consecuencia del acople, es tan solo una percepción como consecuencia de que </w:t>
      </w:r>
      <w:r w:rsidR="00EC46A3" w:rsidRPr="00C90B6F">
        <w:rPr>
          <w:rFonts w:asciiTheme="minorHAnsi" w:hAnsiTheme="minorHAnsi"/>
          <w:color w:val="1D1D1D"/>
          <w:sz w:val="22"/>
          <w:szCs w:val="22"/>
        </w:rPr>
        <w:t>el</w:t>
      </w:r>
      <w:r w:rsidR="006903A4" w:rsidRPr="00C90B6F">
        <w:rPr>
          <w:rFonts w:asciiTheme="minorHAnsi" w:hAnsiTheme="minorHAnsi"/>
          <w:color w:val="1D1D1D"/>
          <w:sz w:val="22"/>
          <w:szCs w:val="22"/>
        </w:rPr>
        <w:t xml:space="preserve"> positrón y</w:t>
      </w:r>
      <w:r w:rsidR="00EC46A3" w:rsidRPr="00C90B6F">
        <w:rPr>
          <w:rFonts w:asciiTheme="minorHAnsi" w:hAnsiTheme="minorHAnsi"/>
          <w:color w:val="1D1D1D"/>
          <w:sz w:val="22"/>
          <w:szCs w:val="22"/>
        </w:rPr>
        <w:t xml:space="preserve"> </w:t>
      </w:r>
      <w:r w:rsidR="006903A4" w:rsidRPr="00C90B6F">
        <w:rPr>
          <w:rFonts w:asciiTheme="minorHAnsi" w:hAnsiTheme="minorHAnsi"/>
          <w:color w:val="1D1D1D"/>
          <w:sz w:val="22"/>
          <w:szCs w:val="22"/>
        </w:rPr>
        <w:t xml:space="preserve">el </w:t>
      </w:r>
      <w:r w:rsidR="00EC46A3" w:rsidRPr="00C90B6F">
        <w:rPr>
          <w:rFonts w:asciiTheme="minorHAnsi" w:hAnsiTheme="minorHAnsi"/>
          <w:color w:val="1D1D1D"/>
          <w:sz w:val="22"/>
          <w:szCs w:val="22"/>
        </w:rPr>
        <w:t>electrón</w:t>
      </w:r>
      <w:r w:rsidR="006903A4" w:rsidRPr="00C90B6F">
        <w:rPr>
          <w:rFonts w:asciiTheme="minorHAnsi" w:hAnsiTheme="minorHAnsi"/>
          <w:color w:val="1D1D1D"/>
          <w:sz w:val="22"/>
          <w:szCs w:val="22"/>
        </w:rPr>
        <w:t xml:space="preserve"> coexisten en un nuevo estado formando la singularidad. Tal tipo de singularidad pudiese ser considerada como un tipo de cuerda.</w:t>
      </w:r>
    </w:p>
    <w:p w14:paraId="6BEF63C8" w14:textId="6F0B777F" w:rsidR="006903A4" w:rsidRPr="00C90B6F" w:rsidRDefault="00EC46A3" w:rsidP="00BB3E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1D1D1D"/>
          <w:kern w:val="0"/>
          <w:lang w:eastAsia="es-NI"/>
          <w14:ligatures w14:val="none"/>
        </w:rPr>
      </w:pPr>
      <w:r w:rsidRPr="00C90B6F">
        <w:rPr>
          <w:rFonts w:eastAsia="Times New Roman" w:cs="Courier New"/>
          <w:color w:val="1D1D1D"/>
          <w:kern w:val="0"/>
          <w:lang w:eastAsia="es-NI"/>
          <w14:ligatures w14:val="none"/>
        </w:rPr>
        <w:t>Así</w:t>
      </w:r>
      <w:r w:rsidR="006903A4" w:rsidRPr="00C90B6F">
        <w:rPr>
          <w:rFonts w:eastAsia="Times New Roman" w:cs="Courier New"/>
          <w:color w:val="1D1D1D"/>
          <w:kern w:val="0"/>
          <w:lang w:eastAsia="es-NI"/>
          <w14:ligatures w14:val="none"/>
        </w:rPr>
        <w:t xml:space="preserve"> como se forma </w:t>
      </w:r>
      <w:r w:rsidRPr="00C90B6F">
        <w:rPr>
          <w:rFonts w:eastAsia="Times New Roman" w:cs="Courier New"/>
          <w:color w:val="1D1D1D"/>
          <w:kern w:val="0"/>
          <w:lang w:eastAsia="es-NI"/>
          <w14:ligatures w14:val="none"/>
        </w:rPr>
        <w:t>e</w:t>
      </w:r>
      <w:r w:rsidR="006903A4" w:rsidRPr="00C90B6F">
        <w:rPr>
          <w:rFonts w:eastAsia="Times New Roman" w:cs="Courier New"/>
          <w:color w:val="1D1D1D"/>
          <w:kern w:val="0"/>
          <w:lang w:eastAsia="es-NI"/>
          <w14:ligatures w14:val="none"/>
        </w:rPr>
        <w:t>l átomo de hidrogeno, es posible la formación de un nuevo tipo de átomo</w:t>
      </w:r>
      <w:r w:rsidRPr="00C90B6F">
        <w:rPr>
          <w:rFonts w:eastAsia="Times New Roman" w:cs="Courier New"/>
          <w:color w:val="1D1D1D"/>
          <w:kern w:val="0"/>
          <w:lang w:eastAsia="es-NI"/>
          <w14:ligatures w14:val="none"/>
        </w:rPr>
        <w:t xml:space="preserve"> </w:t>
      </w:r>
      <w:r w:rsidR="006903A4" w:rsidRPr="00C90B6F">
        <w:rPr>
          <w:rFonts w:eastAsia="Times New Roman" w:cs="Courier New"/>
          <w:color w:val="1D1D1D"/>
          <w:kern w:val="0"/>
          <w:lang w:eastAsia="es-NI"/>
          <w14:ligatures w14:val="none"/>
        </w:rPr>
        <w:t>positrón-</w:t>
      </w:r>
      <w:r w:rsidRPr="00C90B6F">
        <w:rPr>
          <w:rFonts w:eastAsia="Times New Roman" w:cs="Courier New"/>
          <w:color w:val="1D1D1D"/>
          <w:kern w:val="0"/>
          <w:lang w:eastAsia="es-NI"/>
          <w14:ligatures w14:val="none"/>
        </w:rPr>
        <w:t>electrón</w:t>
      </w:r>
      <w:r w:rsidR="006903A4" w:rsidRPr="00C90B6F">
        <w:rPr>
          <w:rFonts w:eastAsia="Times New Roman" w:cs="Courier New"/>
          <w:color w:val="1D1D1D"/>
          <w:kern w:val="0"/>
          <w:lang w:eastAsia="es-NI"/>
          <w14:ligatures w14:val="none"/>
        </w:rPr>
        <w:t xml:space="preserve"> con el mismo principio </w:t>
      </w:r>
      <w:r w:rsidRPr="00C90B6F">
        <w:rPr>
          <w:rFonts w:eastAsia="Times New Roman" w:cs="Courier New"/>
          <w:color w:val="1D1D1D"/>
          <w:kern w:val="0"/>
          <w:lang w:eastAsia="es-NI"/>
          <w14:ligatures w14:val="none"/>
        </w:rPr>
        <w:t>físico</w:t>
      </w:r>
      <w:r w:rsidR="006903A4" w:rsidRPr="00C90B6F">
        <w:rPr>
          <w:rFonts w:eastAsia="Times New Roman" w:cs="Courier New"/>
          <w:color w:val="1D1D1D"/>
          <w:kern w:val="0"/>
          <w:lang w:eastAsia="es-NI"/>
          <w14:ligatures w14:val="none"/>
        </w:rPr>
        <w:t xml:space="preserve"> del átomo de Bohr. Esto intuye a que tal tipo de </w:t>
      </w:r>
      <w:r w:rsidR="006903A4" w:rsidRPr="00C90B6F">
        <w:rPr>
          <w:rFonts w:eastAsia="Times New Roman" w:cs="Courier New"/>
          <w:color w:val="1D1D1D"/>
          <w:kern w:val="0"/>
          <w:lang w:eastAsia="es-NI"/>
          <w14:ligatures w14:val="none"/>
        </w:rPr>
        <w:lastRenderedPageBreak/>
        <w:t>materia debe pos</w:t>
      </w:r>
      <w:r w:rsidRPr="00C90B6F">
        <w:rPr>
          <w:rFonts w:eastAsia="Times New Roman" w:cs="Courier New"/>
          <w:color w:val="1D1D1D"/>
          <w:kern w:val="0"/>
          <w:lang w:eastAsia="es-NI"/>
          <w14:ligatures w14:val="none"/>
        </w:rPr>
        <w:t xml:space="preserve">eer </w:t>
      </w:r>
      <w:r w:rsidR="006903A4" w:rsidRPr="00C90B6F">
        <w:rPr>
          <w:rFonts w:eastAsia="Times New Roman" w:cs="Courier New"/>
          <w:color w:val="1D1D1D"/>
          <w:kern w:val="0"/>
          <w:lang w:eastAsia="es-NI"/>
          <w14:ligatures w14:val="none"/>
        </w:rPr>
        <w:t xml:space="preserve">estados discretos de </w:t>
      </w:r>
      <w:r w:rsidRPr="00C90B6F">
        <w:rPr>
          <w:rFonts w:eastAsia="Times New Roman" w:cs="Courier New"/>
          <w:color w:val="1D1D1D"/>
          <w:kern w:val="0"/>
          <w:lang w:eastAsia="es-NI"/>
          <w14:ligatures w14:val="none"/>
        </w:rPr>
        <w:t>energía</w:t>
      </w:r>
      <w:r w:rsidR="006903A4" w:rsidRPr="00C90B6F">
        <w:rPr>
          <w:rFonts w:eastAsia="Times New Roman" w:cs="Courier New"/>
          <w:color w:val="1D1D1D"/>
          <w:kern w:val="0"/>
          <w:lang w:eastAsia="es-NI"/>
          <w14:ligatures w14:val="none"/>
        </w:rPr>
        <w:t xml:space="preserve"> permisible a como s</w:t>
      </w:r>
      <w:r w:rsidRPr="00C90B6F">
        <w:rPr>
          <w:rFonts w:eastAsia="Times New Roman" w:cs="Courier New"/>
          <w:color w:val="1D1D1D"/>
          <w:kern w:val="0"/>
          <w:lang w:eastAsia="es-NI"/>
          <w14:ligatures w14:val="none"/>
        </w:rPr>
        <w:t>e</w:t>
      </w:r>
      <w:r w:rsidR="006903A4" w:rsidRPr="00C90B6F">
        <w:rPr>
          <w:rFonts w:eastAsia="Times New Roman" w:cs="Courier New"/>
          <w:color w:val="1D1D1D"/>
          <w:kern w:val="0"/>
          <w:lang w:eastAsia="es-NI"/>
          <w14:ligatures w14:val="none"/>
        </w:rPr>
        <w:t xml:space="preserve"> presenta en el </w:t>
      </w:r>
      <w:r w:rsidRPr="00C90B6F">
        <w:rPr>
          <w:rFonts w:eastAsia="Times New Roman" w:cs="Courier New"/>
          <w:color w:val="1D1D1D"/>
          <w:kern w:val="0"/>
          <w:lang w:eastAsia="es-NI"/>
          <w14:ligatures w14:val="none"/>
        </w:rPr>
        <w:t>átomo</w:t>
      </w:r>
      <w:r w:rsidR="006903A4" w:rsidRPr="00C90B6F">
        <w:rPr>
          <w:rFonts w:eastAsia="Times New Roman" w:cs="Courier New"/>
          <w:color w:val="1D1D1D"/>
          <w:kern w:val="0"/>
          <w:lang w:eastAsia="es-NI"/>
          <w14:ligatures w14:val="none"/>
        </w:rPr>
        <w:t xml:space="preserve"> de Bohr. ¿Pero porque no se encuentra tal tipo de materia? Una posible respuesta es:</w:t>
      </w:r>
      <w:r w:rsidR="00BB3EC5" w:rsidRPr="00C90B6F">
        <w:rPr>
          <w:rFonts w:eastAsia="Times New Roman" w:cs="Courier New"/>
          <w:color w:val="1D1D1D"/>
          <w:kern w:val="0"/>
          <w:lang w:eastAsia="es-NI"/>
          <w14:ligatures w14:val="none"/>
        </w:rPr>
        <w:t xml:space="preserve"> </w:t>
      </w:r>
      <w:r w:rsidR="006903A4" w:rsidRPr="00C90B6F">
        <w:rPr>
          <w:rFonts w:eastAsia="Times New Roman" w:cs="Courier New"/>
          <w:color w:val="1D1D1D"/>
          <w:kern w:val="0"/>
          <w:lang w:eastAsia="es-NI"/>
          <w14:ligatures w14:val="none"/>
        </w:rPr>
        <w:t xml:space="preserve">de que tal tipo </w:t>
      </w:r>
      <w:r w:rsidR="00BB3EC5" w:rsidRPr="00C90B6F">
        <w:rPr>
          <w:rFonts w:eastAsia="Times New Roman" w:cs="Courier New"/>
          <w:color w:val="1D1D1D"/>
          <w:kern w:val="0"/>
          <w:lang w:eastAsia="es-NI"/>
          <w14:ligatures w14:val="none"/>
        </w:rPr>
        <w:t>de</w:t>
      </w:r>
      <w:r w:rsidR="006903A4" w:rsidRPr="00C90B6F">
        <w:rPr>
          <w:rFonts w:eastAsia="Times New Roman" w:cs="Courier New"/>
          <w:color w:val="1D1D1D"/>
          <w:kern w:val="0"/>
          <w:lang w:eastAsia="es-NI"/>
          <w14:ligatures w14:val="none"/>
        </w:rPr>
        <w:t xml:space="preserve"> arreglo no presenta estabilidad a consecuencia de la masa del núcleo (que</w:t>
      </w:r>
      <w:r w:rsidR="002833F0" w:rsidRPr="00C90B6F">
        <w:rPr>
          <w:rFonts w:eastAsia="Times New Roman" w:cs="Courier New"/>
          <w:color w:val="1D1D1D"/>
          <w:kern w:val="0"/>
          <w:lang w:eastAsia="es-NI"/>
          <w14:ligatures w14:val="none"/>
        </w:rPr>
        <w:t xml:space="preserve"> </w:t>
      </w:r>
      <w:proofErr w:type="gramStart"/>
      <w:r w:rsidR="00BB3EC5" w:rsidRPr="00C90B6F">
        <w:rPr>
          <w:rFonts w:eastAsia="Times New Roman" w:cs="Courier New"/>
          <w:color w:val="1D1D1D"/>
          <w:kern w:val="0"/>
          <w:lang w:eastAsia="es-NI"/>
          <w14:ligatures w14:val="none"/>
        </w:rPr>
        <w:t>consistiría</w:t>
      </w:r>
      <w:r w:rsidR="006903A4" w:rsidRPr="00C90B6F">
        <w:rPr>
          <w:rFonts w:eastAsia="Times New Roman" w:cs="Courier New"/>
          <w:color w:val="1D1D1D"/>
          <w:kern w:val="0"/>
          <w:lang w:eastAsia="es-NI"/>
          <w14:ligatures w14:val="none"/>
        </w:rPr>
        <w:t xml:space="preserve"> de</w:t>
      </w:r>
      <w:proofErr w:type="gramEnd"/>
      <w:r w:rsidR="006903A4" w:rsidRPr="00C90B6F">
        <w:rPr>
          <w:rFonts w:eastAsia="Times New Roman" w:cs="Courier New"/>
          <w:color w:val="1D1D1D"/>
          <w:kern w:val="0"/>
          <w:lang w:eastAsia="es-NI"/>
          <w14:ligatures w14:val="none"/>
        </w:rPr>
        <w:t xml:space="preserve"> un positrón), es mucho menor a la masa del protón.</w:t>
      </w:r>
    </w:p>
    <w:p w14:paraId="7F02395B" w14:textId="77777777" w:rsidR="00A31B12" w:rsidRPr="007820F4" w:rsidRDefault="00A31B12" w:rsidP="00830866">
      <w:pPr>
        <w:spacing w:after="0" w:line="240" w:lineRule="auto"/>
        <w:jc w:val="both"/>
      </w:pPr>
    </w:p>
    <w:p w14:paraId="18A03DD0" w14:textId="77777777" w:rsidR="00A31B12" w:rsidRPr="007820F4" w:rsidRDefault="00A31B12" w:rsidP="00A31B12">
      <w:pPr>
        <w:spacing w:after="0" w:line="240" w:lineRule="auto"/>
        <w:jc w:val="both"/>
        <w:rPr>
          <w:b/>
          <w:bCs/>
        </w:rPr>
      </w:pPr>
      <w:r w:rsidRPr="007820F4">
        <w:rPr>
          <w:b/>
          <w:bCs/>
        </w:rPr>
        <w:t>La Singularidad Bosónica: Una Exploración Teórica</w:t>
      </w:r>
    </w:p>
    <w:p w14:paraId="2497C64C" w14:textId="77777777" w:rsidR="00A31B12" w:rsidRDefault="00A31B12" w:rsidP="00A31B12">
      <w:pPr>
        <w:spacing w:after="0" w:line="240" w:lineRule="auto"/>
        <w:jc w:val="both"/>
      </w:pPr>
      <w:r w:rsidRPr="007820F4">
        <w:t xml:space="preserve">El concepto de "singularidad bosónica" puede entenderse como una propuesta especulativa dentro del marco de la teoría de cuerdas y la teoría cuántica de campos. Aunque este término no se encuentra formalmente en la literatura científica, su desarrollo teórico puede apoyarse en fenómenos y conceptos ya existentes, tales como las singularidades resueltas por cuerdas, los condensados bosónicos, y los comportamientos no </w:t>
      </w:r>
      <w:proofErr w:type="spellStart"/>
      <w:r w:rsidRPr="007820F4">
        <w:t>perturbativos</w:t>
      </w:r>
      <w:proofErr w:type="spellEnd"/>
      <w:r w:rsidRPr="007820F4">
        <w:t xml:space="preserve"> en espacios de alta curvatura (Becker, Becker &amp; Schwarz, 2007; </w:t>
      </w:r>
      <w:proofErr w:type="spellStart"/>
      <w:r w:rsidRPr="007820F4">
        <w:t>Polchinski</w:t>
      </w:r>
      <w:proofErr w:type="spellEnd"/>
      <w:r w:rsidRPr="007820F4">
        <w:t>, 1998).</w:t>
      </w:r>
    </w:p>
    <w:p w14:paraId="09B5419B" w14:textId="77777777" w:rsidR="00A31B12" w:rsidRDefault="00A31B12" w:rsidP="00A31B12">
      <w:pPr>
        <w:spacing w:after="0" w:line="240" w:lineRule="auto"/>
        <w:jc w:val="both"/>
      </w:pPr>
      <w:r w:rsidRPr="007820F4">
        <w:t xml:space="preserve">En la teoría de cuerdas, las singularidades geométricas como las transiciones de conifold pueden ser suavizadas por efectos de la teoría misma, donde las cuerdas impiden que la curvatura se vuelva infinita, lo que sugiere una resolución no clásica del espacio-tiempo (Greene, 1996; </w:t>
      </w:r>
      <w:proofErr w:type="spellStart"/>
      <w:r w:rsidRPr="007820F4">
        <w:t>Blumenhagen</w:t>
      </w:r>
      <w:proofErr w:type="spellEnd"/>
      <w:r w:rsidRPr="007820F4">
        <w:t xml:space="preserve">, </w:t>
      </w:r>
      <w:proofErr w:type="spellStart"/>
      <w:r w:rsidRPr="007820F4">
        <w:t>Lüst</w:t>
      </w:r>
      <w:proofErr w:type="spellEnd"/>
      <w:r w:rsidRPr="007820F4">
        <w:t xml:space="preserve"> &amp; </w:t>
      </w:r>
      <w:proofErr w:type="spellStart"/>
      <w:r w:rsidRPr="007820F4">
        <w:t>Theisen</w:t>
      </w:r>
      <w:proofErr w:type="spellEnd"/>
      <w:r w:rsidRPr="007820F4">
        <w:t xml:space="preserve">, 2013). En particular, estas transiciones han demostrado que la topología del espacio puede cambiar sin que ello conlleve una divergencia física. Este mecanismo ha sido reforzado por desarrollos en </w:t>
      </w:r>
      <w:proofErr w:type="spellStart"/>
      <w:r w:rsidRPr="007820F4">
        <w:t>supergravedad</w:t>
      </w:r>
      <w:proofErr w:type="spellEnd"/>
      <w:r w:rsidRPr="007820F4">
        <w:t xml:space="preserve"> y dualidades en teoría de cuerdas (Witten, 1996; </w:t>
      </w:r>
      <w:proofErr w:type="spellStart"/>
      <w:r w:rsidRPr="007820F4">
        <w:t>Maldacena</w:t>
      </w:r>
      <w:proofErr w:type="spellEnd"/>
      <w:r w:rsidRPr="007820F4">
        <w:t>, 1998).</w:t>
      </w:r>
    </w:p>
    <w:p w14:paraId="3C820961" w14:textId="7479A2BF" w:rsidR="00A31B12" w:rsidRDefault="00A31B12" w:rsidP="00A31B12">
      <w:pPr>
        <w:spacing w:after="0" w:line="240" w:lineRule="auto"/>
        <w:jc w:val="both"/>
      </w:pPr>
      <w:r w:rsidRPr="007820F4">
        <w:t xml:space="preserve">La teoría cuántica de campos también proporciona ejemplos relevantes mediante los condensados </w:t>
      </w:r>
      <w:r w:rsidR="00F40DF4" w:rsidRPr="007820F4">
        <w:t>bosónico</w:t>
      </w:r>
      <w:r w:rsidR="00F40DF4">
        <w:t>s</w:t>
      </w:r>
      <w:r w:rsidRPr="007820F4">
        <w:t>, como los presentes en el campo de Higgs o en el plasma de gluones. En estos contextos, la concentración de modos bosónicos puede conducir a fases críticas, donde emergen nuevos grados de libertad o se generan comportamientos altamente no lineales (</w:t>
      </w:r>
      <w:proofErr w:type="spellStart"/>
      <w:r w:rsidRPr="007820F4">
        <w:t>Zurek</w:t>
      </w:r>
      <w:proofErr w:type="spellEnd"/>
      <w:r w:rsidRPr="007820F4">
        <w:t xml:space="preserve">, 1985; </w:t>
      </w:r>
      <w:proofErr w:type="spellStart"/>
      <w:r w:rsidRPr="007820F4">
        <w:t>Gubser</w:t>
      </w:r>
      <w:proofErr w:type="spellEnd"/>
      <w:r w:rsidRPr="007820F4">
        <w:t>, 2005). Estos efectos pueden considerarse análogos a una singularidad bosónica, entendida como un estado límite generado exclusivamente por la dinámica de campos bosónicos.</w:t>
      </w:r>
    </w:p>
    <w:p w14:paraId="481D3E26" w14:textId="77777777" w:rsidR="001650F2" w:rsidRPr="007820F4" w:rsidRDefault="001650F2" w:rsidP="00A31B12">
      <w:pPr>
        <w:spacing w:after="0" w:line="240" w:lineRule="auto"/>
        <w:jc w:val="both"/>
      </w:pPr>
    </w:p>
    <w:p w14:paraId="63AEB1D1" w14:textId="77777777" w:rsidR="00A31B12" w:rsidRPr="007820F4" w:rsidRDefault="00A31B12" w:rsidP="00A31B12">
      <w:pPr>
        <w:spacing w:after="0" w:line="240" w:lineRule="auto"/>
        <w:jc w:val="both"/>
        <w:rPr>
          <w:b/>
          <w:bCs/>
        </w:rPr>
      </w:pPr>
      <w:r w:rsidRPr="007820F4">
        <w:rPr>
          <w:b/>
          <w:bCs/>
        </w:rPr>
        <w:t>Propuesta de la Singularidad Bosónica</w:t>
      </w:r>
    </w:p>
    <w:p w14:paraId="3FE88820" w14:textId="77777777" w:rsidR="00A31B12" w:rsidRPr="007820F4" w:rsidRDefault="00A31B12" w:rsidP="00A31B12">
      <w:pPr>
        <w:spacing w:after="0" w:line="240" w:lineRule="auto"/>
        <w:jc w:val="both"/>
      </w:pPr>
      <w:r w:rsidRPr="007820F4">
        <w:t xml:space="preserve">La singularidad bosónica, en este sentido, podría definirse como una condición extrema del espacio-tiempo o del campo cuántico, en la que los modos bosónicos —ya sean vibraciones de cuerdas, campos gauge o condensados escalares— alcanzan tal densidad o energía que producen una ruptura en la descripción </w:t>
      </w:r>
      <w:proofErr w:type="spellStart"/>
      <w:r w:rsidRPr="007820F4">
        <w:t>perturbativa</w:t>
      </w:r>
      <w:proofErr w:type="spellEnd"/>
      <w:r w:rsidRPr="007820F4">
        <w:t xml:space="preserve"> estándar (</w:t>
      </w:r>
      <w:proofErr w:type="spellStart"/>
      <w:r w:rsidRPr="007820F4">
        <w:t>Polchinski</w:t>
      </w:r>
      <w:proofErr w:type="spellEnd"/>
      <w:r w:rsidRPr="007820F4">
        <w:t>, 1998; Schwarz, 2000). A diferencia de las singularidades gravitacionales tradicionales, esta singularidad no estaría asociada directamente con masa o curvatura infinita, sino con un comportamiento crítico de origen puramente bosónico.</w:t>
      </w:r>
    </w:p>
    <w:p w14:paraId="17E855FE" w14:textId="135F4648" w:rsidR="00AF1C86" w:rsidRPr="007820F4" w:rsidRDefault="00A31B12" w:rsidP="00A31B12">
      <w:pPr>
        <w:spacing w:after="0" w:line="240" w:lineRule="auto"/>
        <w:jc w:val="both"/>
      </w:pPr>
      <w:r w:rsidRPr="007820F4">
        <w:t>Aunque la singularidad bosónica aún no forma parte del lenguaje formal de la física teórica, representa una hipótesis útil para explorar los límites del comportamiento de los campos bosónicos en contextos extremos. Su estudio podría abrir caminos hacia nuevas formulaciones de la estructura del vacío, la generación de masa, o incluso la unificación de interacciones fundamentales mediante mecanismos bosónicos no lineales (</w:t>
      </w:r>
      <w:proofErr w:type="spellStart"/>
      <w:r w:rsidRPr="007820F4">
        <w:t>Kaku</w:t>
      </w:r>
      <w:proofErr w:type="spellEnd"/>
      <w:r w:rsidRPr="007820F4">
        <w:t>, 2000; Becker et al., 2007).</w:t>
      </w:r>
    </w:p>
    <w:p w14:paraId="15869497" w14:textId="7955437E" w:rsidR="00CC0FD4" w:rsidRPr="007820F4" w:rsidRDefault="00CC0FD4" w:rsidP="00CC0FD4">
      <w:pPr>
        <w:spacing w:after="0" w:line="240" w:lineRule="auto"/>
        <w:jc w:val="both"/>
      </w:pPr>
      <w:r w:rsidRPr="007820F4">
        <w:t xml:space="preserve">La teoría de cuerdas ha surgido como una de las propuestas más ambiciosas en la física teórica para unificar todas las fuerzas fundamentales de la naturaleza, incluyendo la gravedad, en un solo marco matemático coherente. En su forma más primitiva y conceptualmente pura, encontramos la llamada </w:t>
      </w:r>
      <w:r w:rsidRPr="00F40DF4">
        <w:rPr>
          <w:b/>
          <w:bCs/>
          <w:i/>
          <w:iCs/>
        </w:rPr>
        <w:t>teoría de cuerdas bosónica</w:t>
      </w:r>
      <w:r w:rsidRPr="007820F4">
        <w:t xml:space="preserve">, una formulación temprana que, si bien no es viable como teoría física del universo real, proporciona valiosas herramientas matemáticas y conceptuales. En este ensayo, se explora tanto el significado oficial de la teoría </w:t>
      </w:r>
      <w:r w:rsidRPr="007820F4">
        <w:lastRenderedPageBreak/>
        <w:t xml:space="preserve">de cuerdas bosónica como la noción alternativa de cuerdas </w:t>
      </w:r>
      <w:r w:rsidR="00F40DF4" w:rsidRPr="007820F4">
        <w:t>bosónicas</w:t>
      </w:r>
      <w:r w:rsidRPr="007820F4">
        <w:t>, una idea emergente que propone una reinterpretación o expansión del paradigma bosónico original.</w:t>
      </w:r>
    </w:p>
    <w:p w14:paraId="0442F3FF" w14:textId="77777777" w:rsidR="00CC0FD4" w:rsidRPr="007820F4" w:rsidRDefault="00CC0FD4" w:rsidP="00CC0FD4">
      <w:pPr>
        <w:spacing w:after="0" w:line="240" w:lineRule="auto"/>
        <w:jc w:val="both"/>
      </w:pPr>
      <w:r w:rsidRPr="007820F4">
        <w:t>La teoría de cuerdas bosónica es la versión más básica de las teorías de cuerdas. Su principio central es que las partículas fundamentales no son puntos sin estructura, sino pequeños lazos vibrantes o segmentos de cuerda cuya frecuencia de vibración determina las propiedades de la partícula que representan (</w:t>
      </w:r>
      <w:proofErr w:type="spellStart"/>
      <w:r w:rsidRPr="007820F4">
        <w:t>Zwiebach</w:t>
      </w:r>
      <w:proofErr w:type="spellEnd"/>
      <w:r w:rsidRPr="007820F4">
        <w:t>, 2009). Por ejemplo, en lugar de considerar un fotón como una entidad puntual, se lo ve como un modo vibracional específico de una cuerda.</w:t>
      </w:r>
    </w:p>
    <w:p w14:paraId="1E411757" w14:textId="77777777" w:rsidR="00CC0FD4" w:rsidRPr="007820F4" w:rsidRDefault="00CC0FD4" w:rsidP="00CC0FD4">
      <w:pPr>
        <w:spacing w:after="0" w:line="240" w:lineRule="auto"/>
        <w:jc w:val="both"/>
      </w:pPr>
      <w:r w:rsidRPr="007820F4">
        <w:t>A diferencia de las versiones más modernas, como la teoría de supercuerdas, la teoría bosónica solo describe partículas bosónicas, es decir, aquellas que obedecen la estadística de Bose-Einstein (</w:t>
      </w:r>
      <w:proofErr w:type="spellStart"/>
      <w:r w:rsidRPr="007820F4">
        <w:t>Polchinski</w:t>
      </w:r>
      <w:proofErr w:type="spellEnd"/>
      <w:r w:rsidRPr="007820F4">
        <w:t>, 1998). En consecuencia, no incluye fermiones —las partículas constituyentes de la materia, como los electrones y quarks—, sino únicamente partículas como los gluones o los hipotéticos gravitones (Green et al., 1987).</w:t>
      </w:r>
    </w:p>
    <w:p w14:paraId="3E1A88F7" w14:textId="77777777" w:rsidR="00CC0FD4" w:rsidRPr="007820F4" w:rsidRDefault="00CC0FD4" w:rsidP="00CC0FD4">
      <w:pPr>
        <w:spacing w:after="0" w:line="240" w:lineRule="auto"/>
        <w:jc w:val="both"/>
      </w:pPr>
      <w:r w:rsidRPr="007820F4">
        <w:t>Esta teoría es consistente únicamente en un espacio-tiempo de 26 dimensiones (25 espaciales y 1 temporal), lo que plantea un serio desafío para su aplicabilidad física (Becker et al., 2007). Además, contiene un taquión, una partícula hipotética con masa imaginaria que sugiere una inestabilidad en el vacío (</w:t>
      </w:r>
      <w:proofErr w:type="spellStart"/>
      <w:r w:rsidRPr="007820F4">
        <w:t>Kaku</w:t>
      </w:r>
      <w:proofErr w:type="spellEnd"/>
      <w:r w:rsidRPr="007820F4">
        <w:t>, 2000). Estas características, junto con la ausencia de fermiones y de supersimetría, limitan su uso como una descripción fiel del universo, aunque sigue siendo valiosa como modelo matemático (</w:t>
      </w:r>
      <w:proofErr w:type="spellStart"/>
      <w:r w:rsidRPr="007820F4">
        <w:t>Susskind</w:t>
      </w:r>
      <w:proofErr w:type="spellEnd"/>
      <w:r w:rsidRPr="007820F4">
        <w:t>, 2006).</w:t>
      </w:r>
    </w:p>
    <w:p w14:paraId="4B149B06" w14:textId="77777777" w:rsidR="001138E8" w:rsidRPr="007820F4" w:rsidRDefault="001138E8" w:rsidP="001138E8">
      <w:pPr>
        <w:spacing w:after="0" w:line="240" w:lineRule="auto"/>
        <w:jc w:val="both"/>
      </w:pPr>
      <w:r w:rsidRPr="007820F4">
        <w:t xml:space="preserve">El concepto de cuerdas </w:t>
      </w:r>
      <w:proofErr w:type="spellStart"/>
      <w:r w:rsidRPr="007820F4">
        <w:t>bosnicas</w:t>
      </w:r>
      <w:proofErr w:type="spellEnd"/>
      <w:r w:rsidRPr="007820F4">
        <w:t xml:space="preserve"> puede también interpretarse como una manera de reconsiderar el papel de los bosones en la arquitectura del universo. Dado que los bosones son responsables de transmitir fuerzas —como el fotón con el electromagnetismo, o el </w:t>
      </w:r>
      <w:proofErr w:type="spellStart"/>
      <w:r w:rsidRPr="007820F4">
        <w:t>gluón</w:t>
      </w:r>
      <w:proofErr w:type="spellEnd"/>
      <w:r w:rsidRPr="007820F4">
        <w:t xml:space="preserve"> con la fuerza fuerte—, una teoría que explore su origen desde cuerdas especializadas podría ofrecer nuevas formas de entender la interacción fundamental entre materia y energía.</w:t>
      </w:r>
    </w:p>
    <w:p w14:paraId="0349886C" w14:textId="77777777" w:rsidR="00246F2B" w:rsidRPr="007820F4" w:rsidRDefault="00246F2B" w:rsidP="00246F2B">
      <w:pPr>
        <w:spacing w:after="0" w:line="240" w:lineRule="auto"/>
        <w:jc w:val="both"/>
      </w:pPr>
      <w:r w:rsidRPr="007820F4">
        <w:t>Aunque la teoría de cuerdas bosónica clásica es conocida por sus limitaciones físicas, su elegancia matemática ha servido como semilla para desarrollos más avanzados (</w:t>
      </w:r>
      <w:proofErr w:type="spellStart"/>
      <w:r w:rsidRPr="007820F4">
        <w:t>Polchinski</w:t>
      </w:r>
      <w:proofErr w:type="spellEnd"/>
      <w:r w:rsidRPr="007820F4">
        <w:t xml:space="preserve">, 1998; Witten, 1986). De la misma manera, el concepto de cuerdas </w:t>
      </w:r>
      <w:proofErr w:type="spellStart"/>
      <w:r w:rsidRPr="007820F4">
        <w:t>bosnicas</w:t>
      </w:r>
      <w:proofErr w:type="spellEnd"/>
      <w:r w:rsidRPr="007820F4">
        <w:t xml:space="preserve"> puede tener valor como herramienta especulativa y creativa, permitiendo a los investigadores y pensadores teóricos modelar realidades alternativas o explorar espacios de posibilidad más allá del consenso científico actual.</w:t>
      </w:r>
    </w:p>
    <w:p w14:paraId="14A3964D" w14:textId="41AD3A53" w:rsidR="00246F2B" w:rsidRPr="007820F4" w:rsidRDefault="00246F2B" w:rsidP="00246F2B">
      <w:pPr>
        <w:spacing w:after="0" w:line="240" w:lineRule="auto"/>
        <w:jc w:val="both"/>
      </w:pPr>
      <w:r w:rsidRPr="007820F4">
        <w:t>El uso de modelos alternativos y nuevas taxonomías, como la que implica el término "</w:t>
      </w:r>
      <w:r w:rsidR="00F40DF4" w:rsidRPr="007820F4">
        <w:t>bosónicas</w:t>
      </w:r>
      <w:r w:rsidRPr="007820F4">
        <w:t>", puede ayudar a explorar fenómenos aún no comprendidos del todo, como la energía oscura, la gravitación cuántica o las estructuras del vacío. Al fin y al cabo, muchas teorías científicas actuales nacieron de ideas que, en su momento, parecían fuera de lugar o innecesarias (</w:t>
      </w:r>
      <w:proofErr w:type="spellStart"/>
      <w:r w:rsidRPr="007820F4">
        <w:t>Ginsparg</w:t>
      </w:r>
      <w:proofErr w:type="spellEnd"/>
      <w:r w:rsidRPr="007820F4">
        <w:t>, 1988).</w:t>
      </w:r>
    </w:p>
    <w:p w14:paraId="408D625E" w14:textId="77777777" w:rsidR="00504D94" w:rsidRPr="007820F4" w:rsidRDefault="00504D94" w:rsidP="008F0880">
      <w:pPr>
        <w:spacing w:after="0" w:line="240" w:lineRule="auto"/>
        <w:jc w:val="both"/>
      </w:pPr>
    </w:p>
    <w:p w14:paraId="2ABFB574" w14:textId="77777777" w:rsidR="00504D94" w:rsidRPr="006734CB" w:rsidRDefault="00504D94" w:rsidP="00504D94">
      <w:pPr>
        <w:spacing w:after="0" w:line="240" w:lineRule="auto"/>
        <w:jc w:val="both"/>
        <w:rPr>
          <w:b/>
          <w:bCs/>
        </w:rPr>
      </w:pPr>
      <w:r w:rsidRPr="006734CB">
        <w:rPr>
          <w:b/>
          <w:bCs/>
        </w:rPr>
        <w:t>Aplicación de la Teoría de D-</w:t>
      </w:r>
      <w:proofErr w:type="spellStart"/>
      <w:r w:rsidRPr="006734CB">
        <w:rPr>
          <w:b/>
          <w:bCs/>
        </w:rPr>
        <w:t>branas</w:t>
      </w:r>
      <w:proofErr w:type="spellEnd"/>
      <w:r w:rsidRPr="006734CB">
        <w:rPr>
          <w:b/>
          <w:bCs/>
        </w:rPr>
        <w:t xml:space="preserve"> y la Correspondencia </w:t>
      </w:r>
      <w:proofErr w:type="spellStart"/>
      <w:r w:rsidRPr="006734CB">
        <w:rPr>
          <w:b/>
          <w:bCs/>
        </w:rPr>
        <w:t>AdS</w:t>
      </w:r>
      <w:proofErr w:type="spellEnd"/>
      <w:r w:rsidRPr="006734CB">
        <w:rPr>
          <w:b/>
          <w:bCs/>
        </w:rPr>
        <w:t>/CFT en el Contexto de las Cuerdas Bosónicas y la Singularidad Bosónica</w:t>
      </w:r>
    </w:p>
    <w:p w14:paraId="17A0F5DD" w14:textId="77777777" w:rsidR="00504D94" w:rsidRPr="007820F4" w:rsidRDefault="00504D94" w:rsidP="00504D94">
      <w:pPr>
        <w:spacing w:after="0" w:line="240" w:lineRule="auto"/>
        <w:jc w:val="both"/>
      </w:pPr>
    </w:p>
    <w:p w14:paraId="5FBBE8A2" w14:textId="316308D3" w:rsidR="00504D94" w:rsidRPr="007820F4" w:rsidRDefault="00504D94" w:rsidP="00504D94">
      <w:pPr>
        <w:spacing w:after="0" w:line="240" w:lineRule="auto"/>
        <w:jc w:val="both"/>
      </w:pPr>
      <w:r w:rsidRPr="007820F4">
        <w:t>La teoría de D-</w:t>
      </w:r>
      <w:proofErr w:type="spellStart"/>
      <w:r w:rsidRPr="007820F4">
        <w:t>branas</w:t>
      </w:r>
      <w:proofErr w:type="spellEnd"/>
      <w:r w:rsidRPr="007820F4">
        <w:t xml:space="preserve"> y la correspondencia </w:t>
      </w:r>
      <w:proofErr w:type="spellStart"/>
      <w:r w:rsidRPr="007820F4">
        <w:t>AdS</w:t>
      </w:r>
      <w:proofErr w:type="spellEnd"/>
      <w:r w:rsidRPr="007820F4">
        <w:t>/CFT son herramientas cruciales dentro del marco de la teoría de cuerdas, especialmente cuando se exploran fenómenos extremos del espacio-tiempo, como las singularidades y las transiciones de fase cuánticas. Estas teorías se desarrollan en la búsqueda de comprender los aspectos más profundos del espacio-tiempo y las interacciones fundamentales, y su relación con conceptos como la singularidad bosónica propuesta en este contexto.</w:t>
      </w:r>
      <w:r w:rsidR="005D3237">
        <w:t xml:space="preserve"> </w:t>
      </w:r>
      <w:r w:rsidRPr="007820F4">
        <w:t>Las D-</w:t>
      </w:r>
      <w:proofErr w:type="spellStart"/>
      <w:r w:rsidRPr="007820F4">
        <w:t>branas</w:t>
      </w:r>
      <w:proofErr w:type="spellEnd"/>
      <w:r w:rsidRPr="007820F4">
        <w:t xml:space="preserve"> (o </w:t>
      </w:r>
      <w:proofErr w:type="spellStart"/>
      <w:r w:rsidRPr="007820F4">
        <w:t>branas</w:t>
      </w:r>
      <w:proofErr w:type="spellEnd"/>
      <w:r w:rsidRPr="007820F4">
        <w:t xml:space="preserve"> de dimensión D) son objetos dentro de la teoría de cuerdas que permiten que las cuerdas terminen o se propaguen a lo largo de ellas. Las </w:t>
      </w:r>
      <w:proofErr w:type="spellStart"/>
      <w:r w:rsidRPr="007820F4">
        <w:t>branas</w:t>
      </w:r>
      <w:proofErr w:type="spellEnd"/>
      <w:r w:rsidRPr="007820F4">
        <w:t>, que pueden tener diferentes dimensiones, se convierten en un elemento clave cuando se explora la interacción entre cuerdas y campos. En la teoría de cuerdas bosónicas, las D-</w:t>
      </w:r>
      <w:proofErr w:type="spellStart"/>
      <w:r w:rsidRPr="007820F4">
        <w:t>branas</w:t>
      </w:r>
      <w:proofErr w:type="spellEnd"/>
      <w:r w:rsidRPr="007820F4">
        <w:t xml:space="preserve"> son fundamentales para la construcción de modelos que describen </w:t>
      </w:r>
      <w:r w:rsidRPr="007820F4">
        <w:lastRenderedPageBreak/>
        <w:t>interacciones fundamentales, ya que permiten la inclusión de diferentes tipos de partículas y modos cuánticos (</w:t>
      </w:r>
      <w:proofErr w:type="spellStart"/>
      <w:r w:rsidRPr="007820F4">
        <w:t>Polchinski</w:t>
      </w:r>
      <w:proofErr w:type="spellEnd"/>
      <w:r w:rsidRPr="007820F4">
        <w:t>, 1998).</w:t>
      </w:r>
    </w:p>
    <w:p w14:paraId="7C11C7F9" w14:textId="77777777" w:rsidR="00504D94" w:rsidRPr="007820F4" w:rsidRDefault="00504D94" w:rsidP="00504D94">
      <w:pPr>
        <w:spacing w:after="0" w:line="240" w:lineRule="auto"/>
        <w:jc w:val="both"/>
      </w:pPr>
      <w:r w:rsidRPr="007820F4">
        <w:t>La aplicación de las D-</w:t>
      </w:r>
      <w:proofErr w:type="spellStart"/>
      <w:r w:rsidRPr="007820F4">
        <w:t>branas</w:t>
      </w:r>
      <w:proofErr w:type="spellEnd"/>
      <w:r w:rsidRPr="007820F4">
        <w:t xml:space="preserve"> en la teoría de cuerdas bosónicas ayuda a entender fenómenos como la dualidad y la resolución de singularidades. Las interacciones entre cuerdas y D-</w:t>
      </w:r>
      <w:proofErr w:type="spellStart"/>
      <w:r w:rsidRPr="007820F4">
        <w:t>branas</w:t>
      </w:r>
      <w:proofErr w:type="spellEnd"/>
      <w:r w:rsidRPr="007820F4">
        <w:t xml:space="preserve"> proporcionan un marco para investigar la singularidad bosónica, ya que las </w:t>
      </w:r>
      <w:proofErr w:type="spellStart"/>
      <w:r w:rsidRPr="007820F4">
        <w:t>branas</w:t>
      </w:r>
      <w:proofErr w:type="spellEnd"/>
      <w:r w:rsidRPr="007820F4">
        <w:t xml:space="preserve"> permiten la modulación de campos gauge y la estructuración del vacío cuántico, conceptos esenciales en la teoría cuántica de campos (Becker, Becker, &amp; Schwarz, 2007). Además, las </w:t>
      </w:r>
      <w:proofErr w:type="spellStart"/>
      <w:r w:rsidRPr="007820F4">
        <w:t>branas</w:t>
      </w:r>
      <w:proofErr w:type="spellEnd"/>
      <w:r w:rsidRPr="007820F4">
        <w:t xml:space="preserve"> pueden influir en la dinámica del espacio-tiempo, permitiendo una mejor comprensión de las transiciones no perturbativas, que son cruciales para modelar la singularidad bosónica.</w:t>
      </w:r>
    </w:p>
    <w:p w14:paraId="45D304B8" w14:textId="77777777" w:rsidR="00504D94" w:rsidRPr="007820F4" w:rsidRDefault="00504D94" w:rsidP="00504D94">
      <w:pPr>
        <w:spacing w:after="0" w:line="240" w:lineRule="auto"/>
        <w:jc w:val="both"/>
      </w:pPr>
      <w:r w:rsidRPr="007820F4">
        <w:t xml:space="preserve">La correspondencia </w:t>
      </w:r>
      <w:proofErr w:type="spellStart"/>
      <w:r w:rsidRPr="007820F4">
        <w:t>AdS</w:t>
      </w:r>
      <w:proofErr w:type="spellEnd"/>
      <w:r w:rsidRPr="007820F4">
        <w:t xml:space="preserve">/CFT es una conjetura formulada por Juan </w:t>
      </w:r>
      <w:proofErr w:type="spellStart"/>
      <w:r w:rsidRPr="007820F4">
        <w:t>Maldacena</w:t>
      </w:r>
      <w:proofErr w:type="spellEnd"/>
      <w:r w:rsidRPr="007820F4">
        <w:t xml:space="preserve"> en 1997, que establece una equivalencia entre una teoría de cuerdas en un espacio-tiempo con curvatura negativa (</w:t>
      </w:r>
      <w:proofErr w:type="spellStart"/>
      <w:r w:rsidRPr="007820F4">
        <w:t>AdS</w:t>
      </w:r>
      <w:proofErr w:type="spellEnd"/>
      <w:r w:rsidRPr="007820F4">
        <w:t>) y una teoría de campos conformes (CFT) en dimensiones más bajas. Esta dualidad ha sido una herramienta poderosa en la investigación de la física de agujeros negros, la dinámica cuántica de campos y la comprensión de transiciones críticas en sistemas cuánticos (</w:t>
      </w:r>
      <w:proofErr w:type="spellStart"/>
      <w:r w:rsidRPr="007820F4">
        <w:t>Maldacena</w:t>
      </w:r>
      <w:proofErr w:type="spellEnd"/>
      <w:r w:rsidRPr="007820F4">
        <w:t>, 1998).</w:t>
      </w:r>
    </w:p>
    <w:p w14:paraId="21E2BFCF" w14:textId="10B17490" w:rsidR="00504D94" w:rsidRPr="007820F4" w:rsidRDefault="00504D94" w:rsidP="00504D94">
      <w:pPr>
        <w:spacing w:after="0" w:line="240" w:lineRule="auto"/>
        <w:jc w:val="both"/>
      </w:pPr>
      <w:r w:rsidRPr="007820F4">
        <w:t xml:space="preserve">En el contexto de las cuerdas bosónicas, la correspondencia </w:t>
      </w:r>
      <w:proofErr w:type="spellStart"/>
      <w:r w:rsidRPr="007820F4">
        <w:t>AdS</w:t>
      </w:r>
      <w:proofErr w:type="spellEnd"/>
      <w:r w:rsidRPr="007820F4">
        <w:t xml:space="preserve">/CFT puede proporcionar una aproximación para estudiar las singularidades bosónicas y las transiciones de fase cuántica. Al considerar una teoría de cuerdas en el espacio de </w:t>
      </w:r>
      <w:proofErr w:type="spellStart"/>
      <w:r w:rsidRPr="007820F4">
        <w:t>AdS</w:t>
      </w:r>
      <w:proofErr w:type="spellEnd"/>
      <w:r w:rsidRPr="007820F4">
        <w:t>, es posible estudiar cómo las interacciones bosónicas y los campos gauge se comportan bajo ciertas condiciones extremas. La CFT, por su parte, se puede utilizar para analizar la estructura cuántica de los estados cercanos a la singularidad, proporcionando una herramienta para estudiar fenómenos como la concentración de energía en los modos bosónicos y las dinámicas no lineales asociadas (</w:t>
      </w:r>
      <w:proofErr w:type="spellStart"/>
      <w:r w:rsidRPr="007820F4">
        <w:t>Gubser</w:t>
      </w:r>
      <w:proofErr w:type="spellEnd"/>
      <w:r w:rsidRPr="007820F4">
        <w:t>, 2005; Witten, 1998).</w:t>
      </w:r>
    </w:p>
    <w:p w14:paraId="2171227E" w14:textId="20A51204" w:rsidR="002C17E7" w:rsidRDefault="002C17E7" w:rsidP="0087008D">
      <w:pPr>
        <w:spacing w:after="0" w:line="240" w:lineRule="auto"/>
        <w:jc w:val="both"/>
      </w:pPr>
      <w:r w:rsidRPr="007820F4">
        <w:t>En la teoría de cuerdas, las D-</w:t>
      </w:r>
      <w:proofErr w:type="spellStart"/>
      <w:r w:rsidRPr="007820F4">
        <w:t>branas</w:t>
      </w:r>
      <w:proofErr w:type="spellEnd"/>
      <w:r w:rsidRPr="007820F4">
        <w:t xml:space="preserve"> son objetos extendidos que pueden tener diferentes dimensiones. Las cuerdas terminan o se propagan a lo largo de estas </w:t>
      </w:r>
      <w:proofErr w:type="spellStart"/>
      <w:r w:rsidRPr="007820F4">
        <w:t>branas</w:t>
      </w:r>
      <w:proofErr w:type="spellEnd"/>
      <w:r w:rsidRPr="007820F4">
        <w:t xml:space="preserve">, lo que las convierte en elementos fundamentales para entender las interacciones en el espacio-tiempo curvado. La descripción matemática de las </w:t>
      </w:r>
      <w:proofErr w:type="spellStart"/>
      <w:r w:rsidRPr="007820F4">
        <w:t>branas</w:t>
      </w:r>
      <w:proofErr w:type="spellEnd"/>
      <w:r w:rsidRPr="007820F4">
        <w:t xml:space="preserve"> requiere un manejo avanzado de la geometría diferencial. El formalismo de las variedades diferenciables es esencial para estudiar cómo las </w:t>
      </w:r>
      <w:proofErr w:type="spellStart"/>
      <w:r w:rsidRPr="007820F4">
        <w:t>branas</w:t>
      </w:r>
      <w:proofErr w:type="spellEnd"/>
      <w:r w:rsidRPr="007820F4">
        <w:t xml:space="preserve"> se distribuyen y se deforman dentro del espacio-tiempo.</w:t>
      </w:r>
    </w:p>
    <w:p w14:paraId="4F2D52CC" w14:textId="57F1E79B" w:rsidR="002C17E7" w:rsidRDefault="00852197" w:rsidP="0087008D">
      <w:pPr>
        <w:spacing w:after="0" w:line="240" w:lineRule="auto"/>
        <w:jc w:val="both"/>
      </w:pPr>
      <w:r>
        <w:t xml:space="preserve">A consecuencia de lo anterior, se puede establecer una conexión entre la </w:t>
      </w:r>
      <w:r w:rsidR="002C17E7" w:rsidRPr="00852197">
        <w:t>Teoría de D-</w:t>
      </w:r>
      <w:proofErr w:type="spellStart"/>
      <w:r w:rsidR="002C17E7" w:rsidRPr="00852197">
        <w:t>branas</w:t>
      </w:r>
      <w:proofErr w:type="spellEnd"/>
      <w:r w:rsidR="002C17E7" w:rsidRPr="00852197">
        <w:t xml:space="preserve"> y Geometría Diferencial</w:t>
      </w:r>
      <w:r>
        <w:t xml:space="preserve">, en ese sentido: </w:t>
      </w:r>
      <w:r w:rsidR="002C17E7" w:rsidRPr="007820F4">
        <w:t xml:space="preserve">Matemáticamente, podemos describir una </w:t>
      </w:r>
      <w:proofErr w:type="spellStart"/>
      <w:r w:rsidR="002C17E7" w:rsidRPr="007820F4">
        <w:t>brana</w:t>
      </w:r>
      <w:proofErr w:type="spellEnd"/>
      <w:r w:rsidR="002C17E7" w:rsidRPr="007820F4">
        <w:t xml:space="preserve"> </w:t>
      </w:r>
      <m:oMath>
        <m:r>
          <m:rPr>
            <m:scr m:val="script"/>
          </m:rPr>
          <w:rPr>
            <w:rFonts w:ascii="Cambria Math" w:hAnsi="Cambria Math"/>
          </w:rPr>
          <m:t>B</m:t>
        </m:r>
      </m:oMath>
      <w:r w:rsidR="002C17E7" w:rsidRPr="007820F4">
        <w:t xml:space="preserve"> en un espacio-tiempo curvado</w:t>
      </w:r>
      <w:r w:rsidR="008B6FCE" w:rsidRPr="007820F4">
        <w:t xml:space="preserve"> </w:t>
      </w:r>
      <m:oMath>
        <m:r>
          <m:rPr>
            <m:scr m:val="script"/>
          </m:rPr>
          <w:rPr>
            <w:rFonts w:ascii="Cambria Math" w:hAnsi="Cambria Math"/>
          </w:rPr>
          <m:t>M</m:t>
        </m:r>
      </m:oMath>
      <w:r w:rsidR="002C17E7" w:rsidRPr="007820F4">
        <w:t xml:space="preserve"> como una subvariedad diferenciable. Si consideramos una brana </w:t>
      </w:r>
      <m:oMath>
        <m:r>
          <m:rPr>
            <m:scr m:val="script"/>
          </m:rPr>
          <w:rPr>
            <w:rFonts w:ascii="Cambria Math" w:hAnsi="Cambria Math"/>
          </w:rPr>
          <m:t>B</m:t>
        </m:r>
      </m:oMath>
      <w:r w:rsidR="002C17E7" w:rsidRPr="007820F4">
        <w:t xml:space="preserve"> de dimensión p, entonces su cohomología y las formas de campo que interactúan con la brana se describen utilizando la cohomología de De Rham:</w:t>
      </w:r>
    </w:p>
    <w:p w14:paraId="54EC4ECF" w14:textId="77777777" w:rsidR="00FE63C7" w:rsidRPr="007820F4" w:rsidRDefault="00FE63C7" w:rsidP="0087008D">
      <w:pPr>
        <w:spacing w:after="0" w:line="240" w:lineRule="auto"/>
        <w:jc w:val="both"/>
      </w:pPr>
    </w:p>
    <w:p w14:paraId="6DF97DA8" w14:textId="5EB49DF5" w:rsidR="006734CB" w:rsidRDefault="00000000" w:rsidP="006734CB">
      <w:pPr>
        <w:spacing w:after="0" w:line="240" w:lineRule="auto"/>
        <w:jc w:val="center"/>
      </w:pPr>
      <m:oMath>
        <m:sSup>
          <m:sSupPr>
            <m:ctrlPr>
              <w:rPr>
                <w:rFonts w:ascii="Cambria Math" w:hAnsi="Cambria Math"/>
                <w:i/>
              </w:rPr>
            </m:ctrlPr>
          </m:sSupPr>
          <m:e>
            <m:r>
              <m:rPr>
                <m:scr m:val="script"/>
              </m:rPr>
              <w:rPr>
                <w:rFonts w:ascii="Cambria Math" w:hAnsi="Cambria Math"/>
              </w:rPr>
              <m:t>H</m:t>
            </m:r>
          </m:e>
          <m:sup>
            <m:r>
              <m:rPr>
                <m:scr m:val="script"/>
              </m:rPr>
              <w:rPr>
                <w:rFonts w:ascii="Cambria Math" w:hAnsi="Cambria Math"/>
              </w:rPr>
              <m:t>p</m:t>
            </m:r>
          </m:sup>
        </m:sSup>
        <m:r>
          <w:rPr>
            <w:rFonts w:ascii="Cambria Math" w:hAnsi="Cambria Math"/>
          </w:rPr>
          <m:t xml:space="preserve"> </m:t>
        </m:r>
        <m:d>
          <m:dPr>
            <m:ctrlPr>
              <w:rPr>
                <w:rFonts w:ascii="Cambria Math" w:hAnsi="Cambria Math"/>
                <w:i/>
              </w:rPr>
            </m:ctrlPr>
          </m:dPr>
          <m:e>
            <m:r>
              <m:rPr>
                <m:scr m:val="script"/>
              </m:rPr>
              <w:rPr>
                <w:rFonts w:ascii="Cambria Math" w:hAnsi="Cambria Math"/>
              </w:rPr>
              <m:t>M</m:t>
            </m:r>
            <m:r>
              <m:rPr>
                <m:scr m:val="double-struck"/>
              </m:rPr>
              <w:rPr>
                <w:rFonts w:ascii="Cambria Math" w:hAnsi="Cambria Math"/>
              </w:rPr>
              <m:t>,R</m:t>
            </m:r>
          </m:e>
        </m:d>
      </m:oMath>
      <w:r w:rsidR="006734CB">
        <w:rPr>
          <w:rFonts w:eastAsiaTheme="minorEastAsia"/>
        </w:rPr>
        <w:t xml:space="preserve"> y </w:t>
      </w:r>
      <m:oMath>
        <m:r>
          <w:rPr>
            <w:rFonts w:ascii="Cambria Math" w:eastAsiaTheme="minorEastAsia" w:hAnsi="Cambria Math"/>
          </w:rPr>
          <m:t>δF=0</m:t>
        </m:r>
      </m:oMath>
    </w:p>
    <w:p w14:paraId="6AE34630" w14:textId="77777777" w:rsidR="006734CB" w:rsidRPr="007820F4" w:rsidRDefault="006734CB" w:rsidP="0087008D">
      <w:pPr>
        <w:spacing w:after="0" w:line="240" w:lineRule="auto"/>
        <w:jc w:val="both"/>
      </w:pPr>
    </w:p>
    <w:p w14:paraId="38FB8855" w14:textId="43F730A9" w:rsidR="002C17E7" w:rsidRPr="007820F4" w:rsidRDefault="002C17E7" w:rsidP="0087008D">
      <w:pPr>
        <w:spacing w:after="0" w:line="240" w:lineRule="auto"/>
        <w:jc w:val="both"/>
      </w:pPr>
      <w:r w:rsidRPr="007820F4">
        <w:t xml:space="preserve">donde </w:t>
      </w:r>
      <m:oMath>
        <m:sSup>
          <m:sSupPr>
            <m:ctrlPr>
              <w:rPr>
                <w:rFonts w:ascii="Cambria Math" w:hAnsi="Cambria Math"/>
                <w:i/>
              </w:rPr>
            </m:ctrlPr>
          </m:sSupPr>
          <m:e>
            <m:r>
              <m:rPr>
                <m:scr m:val="script"/>
              </m:rPr>
              <w:rPr>
                <w:rFonts w:ascii="Cambria Math" w:hAnsi="Cambria Math"/>
              </w:rPr>
              <m:t>H</m:t>
            </m:r>
          </m:e>
          <m:sup>
            <m:r>
              <m:rPr>
                <m:scr m:val="script"/>
              </m:rPr>
              <w:rPr>
                <w:rFonts w:ascii="Cambria Math" w:hAnsi="Cambria Math"/>
              </w:rPr>
              <m:t>p</m:t>
            </m:r>
          </m:sup>
        </m:sSup>
      </m:oMath>
      <w:r w:rsidRPr="007820F4">
        <w:t xml:space="preserve"> es el espacio de cohomología de la variedad </w:t>
      </w:r>
      <m:oMath>
        <m:r>
          <m:rPr>
            <m:scr m:val="script"/>
          </m:rPr>
          <w:rPr>
            <w:rFonts w:ascii="Cambria Math" w:hAnsi="Cambria Math"/>
          </w:rPr>
          <m:t>M</m:t>
        </m:r>
      </m:oMath>
      <w:r w:rsidRPr="007820F4">
        <w:t xml:space="preserve"> y </w:t>
      </w:r>
      <m:oMath>
        <m:r>
          <w:rPr>
            <w:rFonts w:ascii="Cambria Math" w:eastAsiaTheme="minorEastAsia" w:hAnsi="Cambria Math"/>
          </w:rPr>
          <m:t>δF</m:t>
        </m:r>
      </m:oMath>
      <w:r w:rsidRPr="007820F4">
        <w:t xml:space="preserve"> representa la ecuación de campo para los campos que interactúan con la brana, como el campo gauge o el campo bosónico.</w:t>
      </w:r>
    </w:p>
    <w:p w14:paraId="25678F81" w14:textId="700AEB20" w:rsidR="002C17E7" w:rsidRPr="007820F4" w:rsidRDefault="002C17E7" w:rsidP="008B6FCE">
      <w:pPr>
        <w:spacing w:after="0" w:line="240" w:lineRule="auto"/>
        <w:jc w:val="both"/>
      </w:pPr>
      <w:r w:rsidRPr="007820F4">
        <w:t>Los homeomorfismos son transformaciones suaves entre variedades topológicas que permiten preservar las propiedades topológicas esenciales. Si</w:t>
      </w:r>
      <w:r w:rsidR="008B6FCE">
        <w:t xml:space="preserve"> </w:t>
      </w:r>
      <w:proofErr w:type="spellStart"/>
      <w:r w:rsidR="008B6FCE">
        <w:t>la</w:t>
      </w:r>
      <w:r w:rsidR="008B6FCE" w:rsidRPr="007820F4">
        <w:t>variedad</w:t>
      </w:r>
      <w:proofErr w:type="spellEnd"/>
      <w:r w:rsidR="008B6FCE" w:rsidRPr="007820F4">
        <w:t xml:space="preserve"> </w:t>
      </w:r>
      <m:oMath>
        <m:r>
          <w:rPr>
            <w:rFonts w:ascii="Cambria Math" w:hAnsi="Cambria Math"/>
          </w:rPr>
          <m:t>ϕ</m:t>
        </m:r>
        <m:r>
          <m:rPr>
            <m:scr m:val="script"/>
          </m:rPr>
          <w:rPr>
            <w:rFonts w:ascii="Cambria Math" w:hAnsi="Cambria Math"/>
          </w:rPr>
          <m:t>: M → M'</m:t>
        </m:r>
      </m:oMath>
      <w:r w:rsidRPr="007820F4">
        <w:t xml:space="preserve"> es un homeomorfismo entre dos variedades </w:t>
      </w:r>
      <m:oMath>
        <m:r>
          <m:rPr>
            <m:scr m:val="script"/>
          </m:rPr>
          <w:rPr>
            <w:rFonts w:ascii="Cambria Math" w:hAnsi="Cambria Math"/>
          </w:rPr>
          <m:t>M</m:t>
        </m:r>
      </m:oMath>
      <w:r w:rsidRPr="007820F4">
        <w:t xml:space="preserve"> y </w:t>
      </w:r>
      <m:oMath>
        <m:r>
          <m:rPr>
            <m:scr m:val="script"/>
          </m:rPr>
          <w:rPr>
            <w:rFonts w:ascii="Cambria Math" w:hAnsi="Cambria Math"/>
          </w:rPr>
          <m:t>M'</m:t>
        </m:r>
      </m:oMath>
      <w:r w:rsidRPr="007820F4">
        <w:t>, entonces:</w:t>
      </w:r>
      <w:r w:rsidR="008B6FCE">
        <w:t xml:space="preserve"> </w:t>
      </w:r>
      <w:r w:rsidRPr="007820F4">
        <w:t xml:space="preserve">φ es un homeomorfismo si φ es </w:t>
      </w:r>
      <w:proofErr w:type="spellStart"/>
      <w:r w:rsidRPr="007820F4">
        <w:t>bi-continuo</w:t>
      </w:r>
      <w:proofErr w:type="spellEnd"/>
      <w:r w:rsidRPr="007820F4">
        <w:t>, invertible y tiene una inversa continua.</w:t>
      </w:r>
    </w:p>
    <w:p w14:paraId="3EE55B34" w14:textId="62902CDD" w:rsidR="002C17E7" w:rsidRPr="007820F4" w:rsidRDefault="002C17E7" w:rsidP="0087008D">
      <w:pPr>
        <w:spacing w:after="0" w:line="240" w:lineRule="auto"/>
        <w:jc w:val="both"/>
      </w:pPr>
      <w:r w:rsidRPr="007820F4">
        <w:t xml:space="preserve">La correspondencia </w:t>
      </w:r>
      <w:proofErr w:type="spellStart"/>
      <w:r w:rsidRPr="007820F4">
        <w:t>AdS</w:t>
      </w:r>
      <w:proofErr w:type="spellEnd"/>
      <w:r w:rsidRPr="007820F4">
        <w:t xml:space="preserve">/CFT establece una equivalencia entre una teoría de cuerdas en un espacio con curvatura negativa (como el espacio </w:t>
      </w:r>
      <w:proofErr w:type="spellStart"/>
      <w:r w:rsidRPr="007820F4">
        <w:t>anti-de</w:t>
      </w:r>
      <w:proofErr w:type="spellEnd"/>
      <w:r w:rsidRPr="007820F4">
        <w:t xml:space="preserve"> </w:t>
      </w:r>
      <w:proofErr w:type="spellStart"/>
      <w:r w:rsidRPr="007820F4">
        <w:t>Sitter</w:t>
      </w:r>
      <w:proofErr w:type="spellEnd"/>
      <w:r w:rsidRPr="007820F4">
        <w:t xml:space="preserve"> </w:t>
      </w:r>
      <w:r w:rsidR="00C10DB2">
        <w:t>(</w:t>
      </w:r>
      <w:proofErr w:type="spellStart"/>
      <w:r w:rsidRPr="007820F4">
        <w:t>AdS</w:t>
      </w:r>
      <w:proofErr w:type="spellEnd"/>
      <w:r w:rsidRPr="007820F4">
        <w:t xml:space="preserve">) y una teoría de campos conformes en una dimensión más baja. Esta dualidad se puede expresar matemáticamente utilizando la métrica de </w:t>
      </w:r>
      <w:proofErr w:type="spellStart"/>
      <w:r w:rsidRPr="007820F4">
        <w:t>AdS</w:t>
      </w:r>
      <w:proofErr w:type="spellEnd"/>
      <w:r w:rsidRPr="007820F4">
        <w:t>:</w:t>
      </w:r>
    </w:p>
    <w:p w14:paraId="68D3BD06" w14:textId="6691FD81" w:rsidR="0087008D" w:rsidRDefault="00000000" w:rsidP="0087008D">
      <w:pPr>
        <w:spacing w:after="0" w:line="240" w:lineRule="auto"/>
        <w:jc w:val="both"/>
      </w:pPr>
      <m:oMathPara>
        <m:oMath>
          <m:sSup>
            <m:sSupPr>
              <m:ctrlPr>
                <w:rPr>
                  <w:rFonts w:ascii="Cambria Math" w:hAnsi="Cambria Math"/>
                  <w:i/>
                </w:rPr>
              </m:ctrlPr>
            </m:sSupPr>
            <m:e>
              <m:r>
                <w:rPr>
                  <w:rFonts w:ascii="Cambria Math" w:hAnsi="Cambria Math"/>
                </w:rPr>
                <m:t>ds</m:t>
              </m:r>
            </m:e>
            <m:sup>
              <m:r>
                <w:rPr>
                  <w:rFonts w:ascii="Cambria Math" w:hAnsi="Cambria Math"/>
                </w:rPr>
                <m:t>2</m:t>
              </m:r>
            </m:sup>
          </m:sSup>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sSup>
                <m:sSupPr>
                  <m:ctrlPr>
                    <w:rPr>
                      <w:rFonts w:ascii="Cambria Math" w:hAnsi="Cambria Math"/>
                      <w:i/>
                    </w:rPr>
                  </m:ctrlPr>
                </m:sSupPr>
                <m:e>
                  <m:r>
                    <w:rPr>
                      <w:rFonts w:ascii="Cambria Math" w:hAnsi="Cambria Math"/>
                    </w:rPr>
                    <m:t>z</m:t>
                  </m:r>
                </m:e>
                <m:sup>
                  <m:r>
                    <w:rPr>
                      <w:rFonts w:ascii="Cambria Math" w:hAnsi="Cambria Math"/>
                    </w:rPr>
                    <m:t>2</m:t>
                  </m:r>
                </m:sup>
              </m:sSup>
            </m:den>
          </m:f>
          <m:d>
            <m:dPr>
              <m:ctrlPr>
                <w:rPr>
                  <w:rFonts w:ascii="Cambria Math" w:hAnsi="Cambria Math"/>
                  <w:i/>
                </w:rPr>
              </m:ctrlPr>
            </m:dPr>
            <m:e>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+d</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+d</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+d</m:t>
              </m:r>
              <m:sSup>
                <m:sSupPr>
                  <m:ctrlPr>
                    <w:rPr>
                      <w:rFonts w:ascii="Cambria Math" w:hAnsi="Cambria Math"/>
                      <w:i/>
                    </w:rPr>
                  </m:ctrlPr>
                </m:sSupPr>
                <m:e>
                  <m:r>
                    <w:rPr>
                      <w:rFonts w:ascii="Cambria Math" w:hAnsi="Cambria Math"/>
                    </w:rPr>
                    <m:t>z</m:t>
                  </m:r>
                </m:e>
                <m:sup>
                  <m:r>
                    <w:rPr>
                      <w:rFonts w:ascii="Cambria Math" w:hAnsi="Cambria Math"/>
                    </w:rPr>
                    <m:t>2</m:t>
                  </m:r>
                </m:sup>
              </m:sSup>
            </m:e>
          </m:d>
        </m:oMath>
      </m:oMathPara>
    </w:p>
    <w:p w14:paraId="21CFA2E4" w14:textId="77777777" w:rsidR="0087008D" w:rsidRPr="00FE63C7" w:rsidRDefault="0087008D" w:rsidP="0087008D">
      <w:pPr>
        <w:spacing w:after="0" w:line="240" w:lineRule="auto"/>
        <w:jc w:val="both"/>
        <w:rPr>
          <w:sz w:val="14"/>
          <w:szCs w:val="14"/>
        </w:rPr>
      </w:pPr>
    </w:p>
    <w:p w14:paraId="1C9D261C" w14:textId="1E0786EB" w:rsidR="002C17E7" w:rsidRPr="007820F4" w:rsidRDefault="002C17E7" w:rsidP="0087008D">
      <w:pPr>
        <w:spacing w:after="0" w:line="240" w:lineRule="auto"/>
        <w:jc w:val="both"/>
      </w:pPr>
      <w:r w:rsidRPr="007820F4">
        <w:t xml:space="preserve">donde </w:t>
      </w:r>
      <w:r w:rsidRPr="00D26311">
        <w:rPr>
          <w:i/>
          <w:iCs/>
        </w:rPr>
        <w:t xml:space="preserve">R </w:t>
      </w:r>
      <w:r w:rsidRPr="007820F4">
        <w:t xml:space="preserve">es el radio de curvatura del espacio </w:t>
      </w:r>
      <w:proofErr w:type="spellStart"/>
      <w:r w:rsidRPr="007820F4">
        <w:t>AdS</w:t>
      </w:r>
      <w:proofErr w:type="spellEnd"/>
      <w:r w:rsidRPr="007820F4">
        <w:t xml:space="preserve"> y </w:t>
      </w:r>
      <w:r w:rsidRPr="00D26311">
        <w:rPr>
          <w:b/>
          <w:bCs/>
          <w:i/>
          <w:iCs/>
        </w:rPr>
        <w:t>z</w:t>
      </w:r>
      <w:r w:rsidRPr="007820F4">
        <w:t xml:space="preserve"> es la coordenada radial que define la curvatura del espacio-tiempo.</w:t>
      </w:r>
    </w:p>
    <w:p w14:paraId="49F9AA7E" w14:textId="5B555095" w:rsidR="002C17E7" w:rsidRDefault="002C17E7" w:rsidP="0087008D">
      <w:pPr>
        <w:spacing w:after="0" w:line="240" w:lineRule="auto"/>
        <w:jc w:val="both"/>
      </w:pPr>
      <w:r w:rsidRPr="007820F4">
        <w:t xml:space="preserve">Las singularidades en el contexto de la teoría de cuerdas se refieren a puntos en los que las funciones matemáticas dejan de ser diferenciables o, en el caso de la curvatura de una variedad, donde la curvatura de Riemann </w:t>
      </w:r>
      <w:proofErr w:type="spellStart"/>
      <w:r w:rsidRPr="00852197">
        <w:rPr>
          <w:b/>
          <w:bCs/>
        </w:rPr>
        <w:t>R</w:t>
      </w:r>
      <w:r w:rsidRPr="00852197">
        <w:rPr>
          <w:b/>
          <w:bCs/>
          <w:vertAlign w:val="subscript"/>
        </w:rPr>
        <w:t>μνρσ</w:t>
      </w:r>
      <w:proofErr w:type="spellEnd"/>
      <w:r w:rsidRPr="007820F4">
        <w:t xml:space="preserve"> diverge. Para estudiar estas singularidades de manera más rigurosa, se deben utilizar herramientas de geometría diferencial, como la curvatura de Riemann:</w:t>
      </w:r>
    </w:p>
    <w:p w14:paraId="086D5BBB" w14:textId="77777777" w:rsidR="00D26311" w:rsidRPr="00FE63C7" w:rsidRDefault="00D26311" w:rsidP="0087008D">
      <w:pPr>
        <w:spacing w:after="0" w:line="240" w:lineRule="auto"/>
        <w:jc w:val="both"/>
        <w:rPr>
          <w:sz w:val="10"/>
          <w:szCs w:val="10"/>
        </w:rPr>
      </w:pPr>
    </w:p>
    <w:p w14:paraId="21E436E5" w14:textId="490DA187" w:rsidR="00D26311" w:rsidRDefault="00000000" w:rsidP="00D26311">
      <w:pPr>
        <w:spacing w:after="0" w:line="240" w:lineRule="auto"/>
        <w:jc w:val="both"/>
      </w:pPr>
      <m:oMathPara>
        <m:oMath>
          <m:sSub>
            <m:sSubPr>
              <m:ctrlPr>
                <w:rPr>
                  <w:rFonts w:ascii="Cambria Math" w:hAnsi="Cambria Math"/>
                  <w:i/>
                </w:rPr>
              </m:ctrlPr>
            </m:sSubPr>
            <m:e>
              <m:r>
                <w:rPr>
                  <w:rFonts w:ascii="Cambria Math" w:hAnsi="Cambria Math"/>
                </w:rPr>
                <m:t>R</m:t>
              </m:r>
            </m:e>
            <m:sub>
              <m:r>
                <w:rPr>
                  <w:rFonts w:ascii="Cambria Math" w:hAnsi="Cambria Math"/>
                </w:rPr>
                <m:t>μνρσ</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w:rPr>
                  <w:rFonts w:ascii="Cambria Math" w:hAnsi="Cambria Math"/>
                </w:rPr>
                <m:t>ρ</m:t>
              </m:r>
            </m:sub>
          </m:sSub>
          <m:sSub>
            <m:sSubPr>
              <m:ctrlPr>
                <w:rPr>
                  <w:rFonts w:ascii="Cambria Math" w:hAnsi="Cambria Math"/>
                </w:rPr>
              </m:ctrlPr>
            </m:sSubPr>
            <m:e>
              <m:r>
                <m:rPr>
                  <m:sty m:val="p"/>
                </m:rPr>
                <w:rPr>
                  <w:rFonts w:ascii="Cambria Math" w:hAnsi="Cambria Math"/>
                </w:rPr>
                <m:t>Γ</m:t>
              </m:r>
            </m:e>
            <m:sub>
              <m:r>
                <w:rPr>
                  <w:rFonts w:ascii="Cambria Math" w:hAnsi="Cambria Math"/>
                </w:rPr>
                <m:t>μνρ</m:t>
              </m:r>
            </m:sub>
          </m:sSub>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m:t>
                  </m:r>
                </m:e>
                <m:sub>
                  <m:r>
                    <w:rPr>
                      <w:rFonts w:ascii="Cambria Math" w:hAnsi="Cambria Math"/>
                    </w:rPr>
                    <m:t>σ</m:t>
                  </m:r>
                </m:sub>
              </m:sSub>
              <m:r>
                <m:rPr>
                  <m:sty m:val="p"/>
                </m:rPr>
                <w:rPr>
                  <w:rFonts w:ascii="Cambria Math" w:hAnsi="Cambria Math"/>
                </w:rPr>
                <m:t>Γ</m:t>
              </m:r>
            </m:e>
            <m:sub>
              <m:r>
                <w:rPr>
                  <w:rFonts w:ascii="Cambria Math" w:hAnsi="Cambria Math"/>
                </w:rPr>
                <m:t>μνρ</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μλρ</m:t>
              </m:r>
            </m:sub>
          </m:sSub>
          <m:sSubSup>
            <m:sSubSupPr>
              <m:ctrlPr>
                <w:rPr>
                  <w:rFonts w:ascii="Cambria Math" w:hAnsi="Cambria Math"/>
                </w:rPr>
              </m:ctrlPr>
            </m:sSubSupPr>
            <m:e>
              <m:r>
                <m:rPr>
                  <m:sty m:val="p"/>
                </m:rPr>
                <w:rPr>
                  <w:rFonts w:ascii="Cambria Math" w:hAnsi="Cambria Math"/>
                </w:rPr>
                <m:t>Γ</m:t>
              </m:r>
            </m:e>
            <m:sub>
              <m:r>
                <w:rPr>
                  <w:rFonts w:ascii="Cambria Math" w:hAnsi="Cambria Math"/>
                </w:rPr>
                <m:t>νσ</m:t>
              </m:r>
            </m:sub>
            <m:sup>
              <m:r>
                <w:rPr>
                  <w:rFonts w:ascii="Cambria Math" w:hAnsi="Cambria Math"/>
                </w:rPr>
                <m:t>λ</m:t>
              </m:r>
            </m:sup>
          </m:sSubSup>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μλσ</m:t>
              </m:r>
            </m:sub>
          </m:sSub>
          <m:sSubSup>
            <m:sSubSupPr>
              <m:ctrlPr>
                <w:rPr>
                  <w:rFonts w:ascii="Cambria Math" w:hAnsi="Cambria Math"/>
                </w:rPr>
              </m:ctrlPr>
            </m:sSubSupPr>
            <m:e>
              <m:r>
                <m:rPr>
                  <m:sty m:val="p"/>
                </m:rPr>
                <w:rPr>
                  <w:rFonts w:ascii="Cambria Math" w:hAnsi="Cambria Math"/>
                </w:rPr>
                <m:t>Γ</m:t>
              </m:r>
            </m:e>
            <m:sub>
              <m:r>
                <w:rPr>
                  <w:rFonts w:ascii="Cambria Math" w:hAnsi="Cambria Math"/>
                </w:rPr>
                <m:t>νρ</m:t>
              </m:r>
            </m:sub>
            <m:sup>
              <m:r>
                <w:rPr>
                  <w:rFonts w:ascii="Cambria Math" w:hAnsi="Cambria Math"/>
                </w:rPr>
                <m:t>λ</m:t>
              </m:r>
            </m:sup>
          </m:sSubSup>
        </m:oMath>
      </m:oMathPara>
    </w:p>
    <w:p w14:paraId="415B2D7C" w14:textId="77777777" w:rsidR="00D26311" w:rsidRPr="00FE63C7" w:rsidRDefault="00D26311" w:rsidP="0087008D">
      <w:pPr>
        <w:spacing w:after="0" w:line="240" w:lineRule="auto"/>
        <w:jc w:val="both"/>
        <w:rPr>
          <w:sz w:val="12"/>
          <w:szCs w:val="12"/>
        </w:rPr>
      </w:pPr>
    </w:p>
    <w:p w14:paraId="68B6848D" w14:textId="77777777" w:rsidR="002C17E7" w:rsidRPr="007820F4" w:rsidRDefault="002C17E7" w:rsidP="0087008D">
      <w:pPr>
        <w:spacing w:after="0" w:line="240" w:lineRule="auto"/>
        <w:jc w:val="both"/>
      </w:pPr>
      <w:r w:rsidRPr="007820F4">
        <w:t>La singularidad bosónica, como se plantea en este contexto, no corresponde a una singularidad gravitacional tradicional, sino a una concentración extrema de energía de los campos bosónicos. Este tipo de singularidad podría ser estudiado utilizando técnicas de geometría no conmutativa para describir las interacciones de los campos en la estructura del vacío cuántico.</w:t>
      </w:r>
    </w:p>
    <w:p w14:paraId="3F24D699" w14:textId="77777777" w:rsidR="00246F2B" w:rsidRPr="007820F4" w:rsidRDefault="00246F2B" w:rsidP="008F0880">
      <w:pPr>
        <w:spacing w:after="0" w:line="240" w:lineRule="auto"/>
        <w:jc w:val="both"/>
      </w:pPr>
    </w:p>
    <w:p w14:paraId="235A16BD" w14:textId="77777777" w:rsidR="001138E8" w:rsidRPr="007820F4" w:rsidRDefault="001138E8" w:rsidP="001138E8">
      <w:pPr>
        <w:spacing w:after="0" w:line="240" w:lineRule="auto"/>
        <w:jc w:val="both"/>
        <w:rPr>
          <w:b/>
          <w:bCs/>
        </w:rPr>
      </w:pPr>
      <w:r w:rsidRPr="007820F4">
        <w:rPr>
          <w:b/>
          <w:bCs/>
        </w:rPr>
        <w:t>Conclusión</w:t>
      </w:r>
    </w:p>
    <w:p w14:paraId="103B3AAF" w14:textId="0CAF347E" w:rsidR="00246F2B" w:rsidRPr="007820F4" w:rsidRDefault="00246F2B" w:rsidP="00246F2B">
      <w:pPr>
        <w:spacing w:after="0" w:line="240" w:lineRule="auto"/>
        <w:jc w:val="both"/>
      </w:pPr>
      <w:r w:rsidRPr="007820F4">
        <w:t xml:space="preserve">La teoría de cuerdas bosónica, aunque desplazada por formulaciones más completas como la teoría de supercuerdas, sigue ocupando un lugar importante en la física teórica por su estructura matemática y su capacidad de ilustrar conceptos fundamentales. La idea de las cuerdas </w:t>
      </w:r>
      <w:proofErr w:type="spellStart"/>
      <w:r w:rsidRPr="007820F4">
        <w:t>bosnicas</w:t>
      </w:r>
      <w:proofErr w:type="spellEnd"/>
      <w:r w:rsidRPr="007820F4">
        <w:t xml:space="preserve"> puede entenderse como una reinterpretación moderna o creativa de este marco clásico, ampliando su alcance y permitiendo nuevas formas de pensar el universo. </w:t>
      </w:r>
      <w:r w:rsidR="004F267A">
        <w:t xml:space="preserve">Así mismo, la consideración teórica de los cuerdoides, y de las singularidades bosonicas permite comprender mejor el comportamiento del </w:t>
      </w:r>
      <w:proofErr w:type="spellStart"/>
      <w:r w:rsidR="004F267A">
        <w:t>micro-mundo</w:t>
      </w:r>
      <w:proofErr w:type="spellEnd"/>
      <w:r w:rsidR="004F267A">
        <w:t xml:space="preserve"> y su mecánica evolutiva en el espacio-tiempo. </w:t>
      </w:r>
      <w:r w:rsidRPr="007820F4">
        <w:t>En un campo donde la especulación calculada es motor de descubrimiento, estos conceptos podrían abrir puertas hacia una comprensión más rica y diversa de la realidad fundamental.</w:t>
      </w:r>
    </w:p>
    <w:p w14:paraId="7EF7BE6C" w14:textId="5C81ED6E" w:rsidR="00060F84" w:rsidRPr="007820F4" w:rsidRDefault="00060F84" w:rsidP="00830866">
      <w:pPr>
        <w:spacing w:after="0" w:line="240" w:lineRule="auto"/>
        <w:jc w:val="both"/>
      </w:pPr>
      <w:r w:rsidRPr="007820F4">
        <w:t>La teoría de D-</w:t>
      </w:r>
      <w:proofErr w:type="spellStart"/>
      <w:r w:rsidRPr="007820F4">
        <w:t>branas</w:t>
      </w:r>
      <w:proofErr w:type="spellEnd"/>
      <w:r w:rsidRPr="007820F4">
        <w:t xml:space="preserve"> y la correspondencia </w:t>
      </w:r>
      <w:proofErr w:type="spellStart"/>
      <w:r w:rsidRPr="007820F4">
        <w:t>AdS</w:t>
      </w:r>
      <w:proofErr w:type="spellEnd"/>
      <w:r w:rsidRPr="007820F4">
        <w:t xml:space="preserve">/CFT son componentes fundamentales para explorar la física de cuerdas bosónicas y la singularidad bosónica. Estas herramientas proporcionan un marco poderoso para estudiar las interacciones entre campos bosónicos y la estructura del vacío cuántico en condiciones extremas. A medida que avanzan los estudios en esta dirección, la conexión entre la teoría de cuerdas, la física cuántica de campos y la teoría de </w:t>
      </w:r>
      <w:proofErr w:type="spellStart"/>
      <w:r w:rsidRPr="007820F4">
        <w:t>branas</w:t>
      </w:r>
      <w:proofErr w:type="spellEnd"/>
      <w:r w:rsidRPr="007820F4">
        <w:t xml:space="preserve"> podría abrir nuevas perspectivas para entender las singularidades y los fenómenos de transición en el espacio-tiempo.</w:t>
      </w:r>
    </w:p>
    <w:p w14:paraId="25B501D4" w14:textId="77777777" w:rsidR="00060F84" w:rsidRPr="007820F4" w:rsidRDefault="00060F84" w:rsidP="00830866">
      <w:pPr>
        <w:spacing w:after="0" w:line="240" w:lineRule="auto"/>
        <w:jc w:val="both"/>
      </w:pPr>
    </w:p>
    <w:p w14:paraId="575A975A" w14:textId="77777777" w:rsidR="00CC0FD4" w:rsidRPr="007820F4" w:rsidRDefault="00CC0FD4" w:rsidP="00830866">
      <w:pPr>
        <w:spacing w:after="0" w:line="240" w:lineRule="auto"/>
        <w:jc w:val="both"/>
      </w:pPr>
    </w:p>
    <w:p w14:paraId="41FD3D03" w14:textId="0FE3217A" w:rsidR="001138E8" w:rsidRPr="007820F4" w:rsidRDefault="00F652E8" w:rsidP="00830866">
      <w:pPr>
        <w:spacing w:after="0" w:line="240" w:lineRule="auto"/>
        <w:jc w:val="both"/>
        <w:rPr>
          <w:b/>
          <w:bCs/>
        </w:rPr>
      </w:pPr>
      <w:r w:rsidRPr="007820F4">
        <w:rPr>
          <w:b/>
          <w:bCs/>
        </w:rPr>
        <w:t xml:space="preserve">Referencias </w:t>
      </w:r>
      <w:proofErr w:type="spellStart"/>
      <w:r w:rsidRPr="007820F4">
        <w:rPr>
          <w:b/>
          <w:bCs/>
        </w:rPr>
        <w:t>bibliograficas</w:t>
      </w:r>
      <w:proofErr w:type="spellEnd"/>
    </w:p>
    <w:p w14:paraId="239EC925" w14:textId="77777777" w:rsidR="005D18B2" w:rsidRPr="007820F4" w:rsidRDefault="005D18B2" w:rsidP="00830866">
      <w:pPr>
        <w:spacing w:after="0" w:line="240" w:lineRule="auto"/>
        <w:jc w:val="both"/>
      </w:pPr>
    </w:p>
    <w:p w14:paraId="60043504" w14:textId="77777777" w:rsidR="00F652E8" w:rsidRPr="00592737" w:rsidRDefault="00F652E8" w:rsidP="00EC27C9">
      <w:pPr>
        <w:pStyle w:val="Prrafodelista"/>
        <w:numPr>
          <w:ilvl w:val="0"/>
          <w:numId w:val="3"/>
        </w:numPr>
        <w:spacing w:after="0" w:line="240" w:lineRule="auto"/>
        <w:jc w:val="both"/>
        <w:rPr>
          <w:lang w:val="en-US"/>
        </w:rPr>
      </w:pPr>
      <w:r w:rsidRPr="00592737">
        <w:rPr>
          <w:lang w:val="en-US"/>
        </w:rPr>
        <w:t xml:space="preserve">Green, M. B., Schwarz, J. H., &amp; Witten, E. (1987). </w:t>
      </w:r>
      <w:r w:rsidRPr="00592737">
        <w:rPr>
          <w:i/>
          <w:iCs/>
          <w:lang w:val="en-US"/>
        </w:rPr>
        <w:t>Superstring theory: Volume 1, Introduction</w:t>
      </w:r>
      <w:r w:rsidRPr="00592737">
        <w:rPr>
          <w:lang w:val="en-US"/>
        </w:rPr>
        <w:t>. Cambridge University Press.</w:t>
      </w:r>
    </w:p>
    <w:p w14:paraId="1C72C2AE" w14:textId="77777777" w:rsidR="00F652E8" w:rsidRPr="007820F4" w:rsidRDefault="00F652E8" w:rsidP="00EC27C9">
      <w:pPr>
        <w:pStyle w:val="Prrafodelista"/>
        <w:numPr>
          <w:ilvl w:val="0"/>
          <w:numId w:val="3"/>
        </w:numPr>
        <w:spacing w:after="0" w:line="240" w:lineRule="auto"/>
        <w:jc w:val="both"/>
      </w:pPr>
      <w:r w:rsidRPr="00592737">
        <w:rPr>
          <w:lang w:val="en-US"/>
        </w:rPr>
        <w:t xml:space="preserve">Polchinski, J. (1998). </w:t>
      </w:r>
      <w:r w:rsidRPr="00592737">
        <w:rPr>
          <w:i/>
          <w:iCs/>
          <w:lang w:val="en-US"/>
        </w:rPr>
        <w:t>String theory: Volume 1, An introduction to the bosonic string</w:t>
      </w:r>
      <w:r w:rsidRPr="00592737">
        <w:rPr>
          <w:lang w:val="en-US"/>
        </w:rPr>
        <w:t xml:space="preserve">. </w:t>
      </w:r>
      <w:r w:rsidRPr="007820F4">
        <w:t xml:space="preserve">Cambridge </w:t>
      </w:r>
      <w:proofErr w:type="spellStart"/>
      <w:r w:rsidRPr="007820F4">
        <w:t>University</w:t>
      </w:r>
      <w:proofErr w:type="spellEnd"/>
      <w:r w:rsidRPr="007820F4">
        <w:t xml:space="preserve"> </w:t>
      </w:r>
      <w:proofErr w:type="spellStart"/>
      <w:r w:rsidRPr="007820F4">
        <w:t>Press</w:t>
      </w:r>
      <w:proofErr w:type="spellEnd"/>
      <w:r w:rsidRPr="007820F4">
        <w:t>.</w:t>
      </w:r>
    </w:p>
    <w:p w14:paraId="79A35A16" w14:textId="77777777" w:rsidR="00F652E8" w:rsidRPr="007820F4" w:rsidRDefault="00F652E8" w:rsidP="00EC27C9">
      <w:pPr>
        <w:pStyle w:val="Prrafodelista"/>
        <w:numPr>
          <w:ilvl w:val="0"/>
          <w:numId w:val="3"/>
        </w:numPr>
        <w:spacing w:after="0" w:line="240" w:lineRule="auto"/>
        <w:jc w:val="both"/>
      </w:pPr>
      <w:r w:rsidRPr="00592737">
        <w:rPr>
          <w:lang w:val="en-US"/>
        </w:rPr>
        <w:t xml:space="preserve">Zwiebach, B. (2009). </w:t>
      </w:r>
      <w:r w:rsidRPr="00592737">
        <w:rPr>
          <w:i/>
          <w:iCs/>
          <w:lang w:val="en-US"/>
        </w:rPr>
        <w:t>A first course in string theory</w:t>
      </w:r>
      <w:r w:rsidRPr="00592737">
        <w:rPr>
          <w:lang w:val="en-US"/>
        </w:rPr>
        <w:t xml:space="preserve"> (2nd ed.). </w:t>
      </w:r>
      <w:r w:rsidRPr="007820F4">
        <w:t xml:space="preserve">Cambridge </w:t>
      </w:r>
      <w:proofErr w:type="spellStart"/>
      <w:r w:rsidRPr="007820F4">
        <w:t>University</w:t>
      </w:r>
      <w:proofErr w:type="spellEnd"/>
      <w:r w:rsidRPr="007820F4">
        <w:t xml:space="preserve"> </w:t>
      </w:r>
      <w:proofErr w:type="spellStart"/>
      <w:r w:rsidRPr="007820F4">
        <w:t>Press</w:t>
      </w:r>
      <w:proofErr w:type="spellEnd"/>
      <w:r w:rsidRPr="007820F4">
        <w:t>.</w:t>
      </w:r>
    </w:p>
    <w:p w14:paraId="0AC3E5C5" w14:textId="77777777" w:rsidR="00F652E8" w:rsidRPr="007820F4" w:rsidRDefault="00F652E8" w:rsidP="00EC27C9">
      <w:pPr>
        <w:pStyle w:val="Prrafodelista"/>
        <w:numPr>
          <w:ilvl w:val="0"/>
          <w:numId w:val="3"/>
        </w:numPr>
        <w:spacing w:after="0" w:line="240" w:lineRule="auto"/>
        <w:jc w:val="both"/>
      </w:pPr>
      <w:r w:rsidRPr="00592737">
        <w:rPr>
          <w:lang w:val="en-US"/>
        </w:rPr>
        <w:t xml:space="preserve">Becker, K., Becker, M., &amp; Schwarz, J. H. (2007). </w:t>
      </w:r>
      <w:r w:rsidRPr="00592737">
        <w:rPr>
          <w:i/>
          <w:iCs/>
          <w:lang w:val="en-US"/>
        </w:rPr>
        <w:t>String theory and M-theory: A modern introduction</w:t>
      </w:r>
      <w:r w:rsidRPr="00592737">
        <w:rPr>
          <w:lang w:val="en-US"/>
        </w:rPr>
        <w:t xml:space="preserve">. </w:t>
      </w:r>
      <w:r w:rsidRPr="007820F4">
        <w:t xml:space="preserve">Cambridge </w:t>
      </w:r>
      <w:proofErr w:type="spellStart"/>
      <w:r w:rsidRPr="007820F4">
        <w:t>University</w:t>
      </w:r>
      <w:proofErr w:type="spellEnd"/>
      <w:r w:rsidRPr="007820F4">
        <w:t xml:space="preserve"> </w:t>
      </w:r>
      <w:proofErr w:type="spellStart"/>
      <w:r w:rsidRPr="007820F4">
        <w:t>Press</w:t>
      </w:r>
      <w:proofErr w:type="spellEnd"/>
      <w:r w:rsidRPr="007820F4">
        <w:t>.</w:t>
      </w:r>
    </w:p>
    <w:p w14:paraId="18528013" w14:textId="77777777" w:rsidR="00F652E8" w:rsidRPr="007820F4" w:rsidRDefault="00F652E8" w:rsidP="00EC27C9">
      <w:pPr>
        <w:pStyle w:val="Prrafodelista"/>
        <w:numPr>
          <w:ilvl w:val="0"/>
          <w:numId w:val="3"/>
        </w:numPr>
        <w:spacing w:after="0" w:line="240" w:lineRule="auto"/>
        <w:jc w:val="both"/>
      </w:pPr>
      <w:r w:rsidRPr="00592737">
        <w:rPr>
          <w:lang w:val="en-US"/>
        </w:rPr>
        <w:lastRenderedPageBreak/>
        <w:t xml:space="preserve">Susskind, L. (2006). </w:t>
      </w:r>
      <w:r w:rsidRPr="00592737">
        <w:rPr>
          <w:i/>
          <w:iCs/>
          <w:lang w:val="en-US"/>
        </w:rPr>
        <w:t>The cosmic landscape: String theory and the illusion of intelligent design</w:t>
      </w:r>
      <w:r w:rsidRPr="00592737">
        <w:rPr>
          <w:lang w:val="en-US"/>
        </w:rPr>
        <w:t xml:space="preserve">. </w:t>
      </w:r>
      <w:r w:rsidRPr="007820F4">
        <w:t>Little, Brown.</w:t>
      </w:r>
    </w:p>
    <w:p w14:paraId="300813A6" w14:textId="77777777" w:rsidR="00F652E8" w:rsidRPr="007820F4" w:rsidRDefault="00F652E8" w:rsidP="00EC27C9">
      <w:pPr>
        <w:pStyle w:val="Prrafodelista"/>
        <w:numPr>
          <w:ilvl w:val="0"/>
          <w:numId w:val="3"/>
        </w:numPr>
        <w:spacing w:after="0" w:line="240" w:lineRule="auto"/>
        <w:jc w:val="both"/>
      </w:pPr>
      <w:r w:rsidRPr="00592737">
        <w:rPr>
          <w:lang w:val="en-US"/>
        </w:rPr>
        <w:t xml:space="preserve">Blumenhagen, R., Lüst, D., &amp; Theisen, S. (2013). </w:t>
      </w:r>
      <w:r w:rsidRPr="00592737">
        <w:rPr>
          <w:i/>
          <w:iCs/>
          <w:lang w:val="en-US"/>
        </w:rPr>
        <w:t>Basic concepts of string theory</w:t>
      </w:r>
      <w:r w:rsidRPr="00592737">
        <w:rPr>
          <w:lang w:val="en-US"/>
        </w:rPr>
        <w:t xml:space="preserve">. </w:t>
      </w:r>
      <w:r w:rsidRPr="007820F4">
        <w:t>Springer.</w:t>
      </w:r>
    </w:p>
    <w:p w14:paraId="40E68A5E" w14:textId="77777777" w:rsidR="00F652E8" w:rsidRPr="007820F4" w:rsidRDefault="00F652E8" w:rsidP="00EC27C9">
      <w:pPr>
        <w:pStyle w:val="Prrafodelista"/>
        <w:numPr>
          <w:ilvl w:val="0"/>
          <w:numId w:val="3"/>
        </w:numPr>
        <w:spacing w:after="0" w:line="240" w:lineRule="auto"/>
        <w:jc w:val="both"/>
      </w:pPr>
      <w:r w:rsidRPr="00592737">
        <w:rPr>
          <w:lang w:val="en-US"/>
        </w:rPr>
        <w:t xml:space="preserve">Ginsparg, P. (1988). </w:t>
      </w:r>
      <w:r w:rsidRPr="00592737">
        <w:rPr>
          <w:i/>
          <w:iCs/>
          <w:lang w:val="en-US"/>
        </w:rPr>
        <w:t>Applied conformal field theory</w:t>
      </w:r>
      <w:r w:rsidRPr="00592737">
        <w:rPr>
          <w:lang w:val="en-US"/>
        </w:rPr>
        <w:t xml:space="preserve">. In E. Brézin &amp; J. Zinn-Justin (Eds.), </w:t>
      </w:r>
      <w:r w:rsidRPr="00592737">
        <w:rPr>
          <w:i/>
          <w:iCs/>
          <w:lang w:val="en-US"/>
        </w:rPr>
        <w:t>Fields, strings, and critical phenomena</w:t>
      </w:r>
      <w:r w:rsidRPr="00592737">
        <w:rPr>
          <w:lang w:val="en-US"/>
        </w:rPr>
        <w:t xml:space="preserve"> (pp. 1–168). </w:t>
      </w:r>
      <w:r w:rsidRPr="007820F4">
        <w:t>North-</w:t>
      </w:r>
      <w:proofErr w:type="spellStart"/>
      <w:r w:rsidRPr="007820F4">
        <w:t>Holland</w:t>
      </w:r>
      <w:proofErr w:type="spellEnd"/>
      <w:r w:rsidRPr="007820F4">
        <w:t xml:space="preserve">. </w:t>
      </w:r>
      <w:hyperlink r:id="rId10" w:tgtFrame="_new" w:history="1">
        <w:r w:rsidRPr="007820F4">
          <w:rPr>
            <w:rStyle w:val="Hipervnculo"/>
          </w:rPr>
          <w:t>https://arxiv.org/abs/hep-th/9108028</w:t>
        </w:r>
      </w:hyperlink>
    </w:p>
    <w:p w14:paraId="6757016D" w14:textId="77777777" w:rsidR="00F652E8" w:rsidRPr="007820F4" w:rsidRDefault="00F652E8" w:rsidP="00EC27C9">
      <w:pPr>
        <w:pStyle w:val="Prrafodelista"/>
        <w:numPr>
          <w:ilvl w:val="0"/>
          <w:numId w:val="3"/>
        </w:numPr>
        <w:spacing w:after="0" w:line="240" w:lineRule="auto"/>
        <w:jc w:val="both"/>
      </w:pPr>
      <w:r w:rsidRPr="00592737">
        <w:rPr>
          <w:lang w:val="en-US"/>
        </w:rPr>
        <w:t xml:space="preserve">Kaku, M. (2000). </w:t>
      </w:r>
      <w:r w:rsidRPr="00592737">
        <w:rPr>
          <w:i/>
          <w:iCs/>
          <w:lang w:val="en-US"/>
        </w:rPr>
        <w:t>Introduction to superstrings and M-theory</w:t>
      </w:r>
      <w:r w:rsidRPr="00592737">
        <w:rPr>
          <w:lang w:val="en-US"/>
        </w:rPr>
        <w:t xml:space="preserve"> (2nd ed.). </w:t>
      </w:r>
      <w:r w:rsidRPr="007820F4">
        <w:t>Springer.</w:t>
      </w:r>
    </w:p>
    <w:p w14:paraId="0FDEA52B" w14:textId="77777777" w:rsidR="00F652E8" w:rsidRPr="007820F4" w:rsidRDefault="00F652E8" w:rsidP="00EC27C9">
      <w:pPr>
        <w:pStyle w:val="Prrafodelista"/>
        <w:numPr>
          <w:ilvl w:val="0"/>
          <w:numId w:val="3"/>
        </w:numPr>
        <w:spacing w:after="0" w:line="240" w:lineRule="auto"/>
        <w:jc w:val="both"/>
      </w:pPr>
      <w:r w:rsidRPr="00592737">
        <w:rPr>
          <w:lang w:val="en-US"/>
        </w:rPr>
        <w:t xml:space="preserve">Witten, E. (1986). Noncommutative geometry and string field theory. </w:t>
      </w:r>
      <w:r w:rsidRPr="00EC27C9">
        <w:rPr>
          <w:i/>
          <w:iCs/>
        </w:rPr>
        <w:t xml:space="preserve">Nuclear </w:t>
      </w:r>
      <w:proofErr w:type="spellStart"/>
      <w:r w:rsidRPr="00EC27C9">
        <w:rPr>
          <w:i/>
          <w:iCs/>
        </w:rPr>
        <w:t>Physics</w:t>
      </w:r>
      <w:proofErr w:type="spellEnd"/>
      <w:r w:rsidRPr="00EC27C9">
        <w:rPr>
          <w:i/>
          <w:iCs/>
        </w:rPr>
        <w:t xml:space="preserve"> B</w:t>
      </w:r>
      <w:r w:rsidRPr="007820F4">
        <w:t>, 268(2), 253–294. https://doi.org/10.1016/0550-3213(86)90155-0</w:t>
      </w:r>
    </w:p>
    <w:p w14:paraId="6B730BAE" w14:textId="77777777" w:rsidR="00F652E8" w:rsidRPr="00592737" w:rsidRDefault="00F652E8" w:rsidP="00EC27C9">
      <w:pPr>
        <w:pStyle w:val="Prrafodelista"/>
        <w:numPr>
          <w:ilvl w:val="0"/>
          <w:numId w:val="3"/>
        </w:numPr>
        <w:spacing w:after="0" w:line="240" w:lineRule="auto"/>
        <w:jc w:val="both"/>
        <w:rPr>
          <w:lang w:val="en-US"/>
        </w:rPr>
      </w:pPr>
      <w:r w:rsidRPr="00592737">
        <w:rPr>
          <w:lang w:val="en-US"/>
        </w:rPr>
        <w:t xml:space="preserve">Schwarz, J. H. (2000). Introduction to superstring theory. </w:t>
      </w:r>
      <w:r w:rsidRPr="00592737">
        <w:rPr>
          <w:i/>
          <w:iCs/>
          <w:lang w:val="en-US"/>
        </w:rPr>
        <w:t>Physics Reports</w:t>
      </w:r>
      <w:r w:rsidRPr="00592737">
        <w:rPr>
          <w:lang w:val="en-US"/>
        </w:rPr>
        <w:t>, 315(3-5), 107–114. https://doi.org/10.1016/S0370-1573(99)00084-7</w:t>
      </w:r>
    </w:p>
    <w:p w14:paraId="3995EFB7" w14:textId="77777777" w:rsidR="00870469" w:rsidRPr="007820F4" w:rsidRDefault="00870469" w:rsidP="00EC27C9">
      <w:pPr>
        <w:pStyle w:val="Prrafodelista"/>
        <w:numPr>
          <w:ilvl w:val="0"/>
          <w:numId w:val="3"/>
        </w:numPr>
        <w:spacing w:after="0" w:line="240" w:lineRule="auto"/>
        <w:jc w:val="both"/>
      </w:pPr>
      <w:r w:rsidRPr="00592737">
        <w:rPr>
          <w:lang w:val="en-US"/>
        </w:rPr>
        <w:t xml:space="preserve">Greene, B. R. (1996). </w:t>
      </w:r>
      <w:r w:rsidRPr="00592737">
        <w:rPr>
          <w:i/>
          <w:iCs/>
          <w:lang w:val="en-US"/>
        </w:rPr>
        <w:t>The elegant universe: Superstrings, hidden dimensions, and the quest for the ultimate theory</w:t>
      </w:r>
      <w:r w:rsidRPr="00592737">
        <w:rPr>
          <w:lang w:val="en-US"/>
        </w:rPr>
        <w:t xml:space="preserve">. </w:t>
      </w:r>
      <w:r w:rsidRPr="007820F4">
        <w:t>W. W. Norton &amp; Company.</w:t>
      </w:r>
    </w:p>
    <w:p w14:paraId="481A120D" w14:textId="77777777" w:rsidR="00870469" w:rsidRPr="007820F4" w:rsidRDefault="00870469" w:rsidP="00EC27C9">
      <w:pPr>
        <w:pStyle w:val="Prrafodelista"/>
        <w:numPr>
          <w:ilvl w:val="0"/>
          <w:numId w:val="3"/>
        </w:numPr>
        <w:spacing w:after="0" w:line="240" w:lineRule="auto"/>
        <w:jc w:val="both"/>
      </w:pPr>
      <w:r w:rsidRPr="00592737">
        <w:rPr>
          <w:lang w:val="en-US"/>
        </w:rPr>
        <w:t xml:space="preserve">Gubser, S. S. (2005). Phase transitions near black hole horizons. </w:t>
      </w:r>
      <w:proofErr w:type="spellStart"/>
      <w:r w:rsidRPr="00EC27C9">
        <w:rPr>
          <w:i/>
          <w:iCs/>
        </w:rPr>
        <w:t>Classical</w:t>
      </w:r>
      <w:proofErr w:type="spellEnd"/>
      <w:r w:rsidRPr="00EC27C9">
        <w:rPr>
          <w:i/>
          <w:iCs/>
        </w:rPr>
        <w:t xml:space="preserve"> and Quantum </w:t>
      </w:r>
      <w:proofErr w:type="spellStart"/>
      <w:r w:rsidRPr="00EC27C9">
        <w:rPr>
          <w:i/>
          <w:iCs/>
        </w:rPr>
        <w:t>Gravity</w:t>
      </w:r>
      <w:proofErr w:type="spellEnd"/>
      <w:r w:rsidRPr="00EC27C9">
        <w:rPr>
          <w:i/>
          <w:iCs/>
        </w:rPr>
        <w:t>, 22</w:t>
      </w:r>
      <w:r w:rsidRPr="007820F4">
        <w:t>(12), 5121–5144. https://doi.org/10.1088/0264-9381/22/12/011</w:t>
      </w:r>
    </w:p>
    <w:p w14:paraId="6C83D8DC" w14:textId="77777777" w:rsidR="00870469" w:rsidRPr="00592737" w:rsidRDefault="00870469" w:rsidP="00EC27C9">
      <w:pPr>
        <w:pStyle w:val="Prrafodelista"/>
        <w:numPr>
          <w:ilvl w:val="0"/>
          <w:numId w:val="3"/>
        </w:numPr>
        <w:spacing w:after="0" w:line="240" w:lineRule="auto"/>
        <w:jc w:val="both"/>
        <w:rPr>
          <w:lang w:val="en-US"/>
        </w:rPr>
      </w:pPr>
      <w:r w:rsidRPr="00592737">
        <w:rPr>
          <w:lang w:val="en-US"/>
        </w:rPr>
        <w:t xml:space="preserve">Maldacena, J. (1998). The large-N limit of superconformal field theories and supergravity. </w:t>
      </w:r>
      <w:r w:rsidRPr="00592737">
        <w:rPr>
          <w:i/>
          <w:iCs/>
          <w:lang w:val="en-US"/>
        </w:rPr>
        <w:t>Advances in Theoretical and Mathematical Physics, 2</w:t>
      </w:r>
      <w:r w:rsidRPr="00592737">
        <w:rPr>
          <w:lang w:val="en-US"/>
        </w:rPr>
        <w:t xml:space="preserve">(2), 231–252. </w:t>
      </w:r>
      <w:r>
        <w:fldChar w:fldCharType="begin"/>
      </w:r>
      <w:r w:rsidRPr="00592737">
        <w:rPr>
          <w:lang w:val="en-US"/>
        </w:rPr>
        <w:instrText>HYPERLINK "https://arxiv.org/abs/hep-th/9711200" \t "_new"</w:instrText>
      </w:r>
      <w:r>
        <w:fldChar w:fldCharType="separate"/>
      </w:r>
      <w:r w:rsidRPr="00592737">
        <w:rPr>
          <w:rStyle w:val="Hipervnculo"/>
          <w:lang w:val="en-US"/>
        </w:rPr>
        <w:t>https://arxiv.org/abs/hep-th/9711200</w:t>
      </w:r>
      <w:r>
        <w:fldChar w:fldCharType="end"/>
      </w:r>
    </w:p>
    <w:p w14:paraId="611D23DD" w14:textId="77777777" w:rsidR="00870469" w:rsidRPr="00592737" w:rsidRDefault="00870469" w:rsidP="00EC27C9">
      <w:pPr>
        <w:pStyle w:val="Prrafodelista"/>
        <w:numPr>
          <w:ilvl w:val="0"/>
          <w:numId w:val="3"/>
        </w:numPr>
        <w:spacing w:after="0" w:line="240" w:lineRule="auto"/>
        <w:jc w:val="both"/>
        <w:rPr>
          <w:lang w:val="en-US"/>
        </w:rPr>
      </w:pPr>
      <w:r w:rsidRPr="00592737">
        <w:rPr>
          <w:lang w:val="en-US"/>
        </w:rPr>
        <w:t xml:space="preserve">Witten, E. (1996). Bound states of strings and p-branes. </w:t>
      </w:r>
      <w:r w:rsidRPr="00592737">
        <w:rPr>
          <w:i/>
          <w:iCs/>
          <w:lang w:val="en-US"/>
        </w:rPr>
        <w:t>Nuclear Physics B, 460</w:t>
      </w:r>
      <w:r w:rsidRPr="00592737">
        <w:rPr>
          <w:lang w:val="en-US"/>
        </w:rPr>
        <w:t>(2), 335–350. https://doi.org/10.1016/0550-3213(95)00610-9</w:t>
      </w:r>
    </w:p>
    <w:p w14:paraId="35F5BC50" w14:textId="77777777" w:rsidR="00870469" w:rsidRPr="007820F4" w:rsidRDefault="00870469" w:rsidP="00EC27C9">
      <w:pPr>
        <w:pStyle w:val="Prrafodelista"/>
        <w:numPr>
          <w:ilvl w:val="0"/>
          <w:numId w:val="3"/>
        </w:numPr>
        <w:spacing w:after="0" w:line="240" w:lineRule="auto"/>
        <w:jc w:val="both"/>
      </w:pPr>
      <w:r w:rsidRPr="00592737">
        <w:rPr>
          <w:lang w:val="en-US"/>
        </w:rPr>
        <w:t xml:space="preserve">Zurek, W. H. (1985). Cosmological experiments in superfluid helium? </w:t>
      </w:r>
      <w:proofErr w:type="spellStart"/>
      <w:r w:rsidRPr="00EC27C9">
        <w:rPr>
          <w:i/>
          <w:iCs/>
        </w:rPr>
        <w:t>Nature</w:t>
      </w:r>
      <w:proofErr w:type="spellEnd"/>
      <w:r w:rsidRPr="00EC27C9">
        <w:rPr>
          <w:i/>
          <w:iCs/>
        </w:rPr>
        <w:t>, 317</w:t>
      </w:r>
      <w:r w:rsidRPr="007820F4">
        <w:t>(6037), 505–508. https://doi.org/10.1038/317505a0</w:t>
      </w:r>
    </w:p>
    <w:p w14:paraId="216195A4" w14:textId="275D983A" w:rsidR="00AB3807" w:rsidRPr="007820F4" w:rsidRDefault="00AB3807" w:rsidP="00EC27C9">
      <w:pPr>
        <w:pStyle w:val="Prrafodelista"/>
        <w:numPr>
          <w:ilvl w:val="0"/>
          <w:numId w:val="3"/>
        </w:numPr>
        <w:spacing w:after="0" w:line="240" w:lineRule="auto"/>
        <w:jc w:val="both"/>
      </w:pPr>
      <w:r w:rsidRPr="00592737">
        <w:rPr>
          <w:lang w:val="en-US"/>
        </w:rPr>
        <w:t xml:space="preserve">Witten, E. (1998). Anti-de Sitter space and holography. </w:t>
      </w:r>
      <w:r w:rsidRPr="00592737">
        <w:rPr>
          <w:i/>
          <w:iCs/>
          <w:lang w:val="en-US"/>
        </w:rPr>
        <w:t>Advances in Theoretical and Mathematical Physics, 2</w:t>
      </w:r>
      <w:r w:rsidRPr="00592737">
        <w:rPr>
          <w:lang w:val="en-US"/>
        </w:rPr>
        <w:t xml:space="preserve">(2), 253–291. </w:t>
      </w:r>
      <w:r>
        <w:fldChar w:fldCharType="begin"/>
      </w:r>
      <w:r w:rsidRPr="00592737">
        <w:rPr>
          <w:lang w:val="en-US"/>
        </w:rPr>
        <w:instrText>HYPERLINK "https://arxiv.org/abs/hep-th/9802150" \t "_new"</w:instrText>
      </w:r>
      <w:r>
        <w:fldChar w:fldCharType="separate"/>
      </w:r>
      <w:r w:rsidRPr="007820F4">
        <w:rPr>
          <w:rStyle w:val="Hipervnculo"/>
        </w:rPr>
        <w:t>https://arxiv.org/abs/hep-th/9802150</w:t>
      </w:r>
      <w:r>
        <w:fldChar w:fldCharType="end"/>
      </w:r>
    </w:p>
    <w:p w14:paraId="37B67B29" w14:textId="7418C4CC" w:rsidR="00AB3807" w:rsidRPr="00592737" w:rsidRDefault="00AB3807" w:rsidP="00EC27C9">
      <w:pPr>
        <w:pStyle w:val="Prrafodelista"/>
        <w:numPr>
          <w:ilvl w:val="0"/>
          <w:numId w:val="3"/>
        </w:numPr>
        <w:spacing w:after="0" w:line="240" w:lineRule="auto"/>
        <w:jc w:val="both"/>
        <w:rPr>
          <w:lang w:val="en-US"/>
        </w:rPr>
      </w:pPr>
      <w:r w:rsidRPr="00592737">
        <w:rPr>
          <w:lang w:val="en-US"/>
        </w:rPr>
        <w:t xml:space="preserve">Witten, E. (1996). Bound states of strings and p-branes. </w:t>
      </w:r>
      <w:r w:rsidRPr="00592737">
        <w:rPr>
          <w:i/>
          <w:iCs/>
          <w:lang w:val="en-US"/>
        </w:rPr>
        <w:t>Nuclear Physics B, 460</w:t>
      </w:r>
      <w:r w:rsidRPr="00592737">
        <w:rPr>
          <w:lang w:val="en-US"/>
        </w:rPr>
        <w:t>(2), 335–350. https://doi.org/10.1016/0550-3213(95)00610-9</w:t>
      </w:r>
    </w:p>
    <w:p w14:paraId="6E9FB1C7" w14:textId="17EE26B7" w:rsidR="00AB3807" w:rsidRPr="007820F4" w:rsidRDefault="00AB3807" w:rsidP="00EC27C9">
      <w:pPr>
        <w:pStyle w:val="Prrafodelista"/>
        <w:numPr>
          <w:ilvl w:val="0"/>
          <w:numId w:val="3"/>
        </w:numPr>
        <w:spacing w:after="0" w:line="240" w:lineRule="auto"/>
        <w:jc w:val="both"/>
      </w:pPr>
      <w:r w:rsidRPr="00592737">
        <w:rPr>
          <w:lang w:val="en-US"/>
        </w:rPr>
        <w:t xml:space="preserve">Giddings, S. B., &amp; Strominger, A. (1997). Loss of quantum coherence in black holes and the resolution of the information paradox. </w:t>
      </w:r>
      <w:proofErr w:type="spellStart"/>
      <w:r w:rsidRPr="00EC27C9">
        <w:rPr>
          <w:i/>
          <w:iCs/>
        </w:rPr>
        <w:t>Physical</w:t>
      </w:r>
      <w:proofErr w:type="spellEnd"/>
      <w:r w:rsidRPr="00EC27C9">
        <w:rPr>
          <w:i/>
          <w:iCs/>
        </w:rPr>
        <w:t xml:space="preserve"> </w:t>
      </w:r>
      <w:proofErr w:type="spellStart"/>
      <w:r w:rsidRPr="00EC27C9">
        <w:rPr>
          <w:i/>
          <w:iCs/>
        </w:rPr>
        <w:t>Review</w:t>
      </w:r>
      <w:proofErr w:type="spellEnd"/>
      <w:r w:rsidRPr="00EC27C9">
        <w:rPr>
          <w:i/>
          <w:iCs/>
        </w:rPr>
        <w:t xml:space="preserve"> D, 56</w:t>
      </w:r>
      <w:r w:rsidRPr="007820F4">
        <w:t>(6), 4864–4874. https://doi.org/10.1103/PhysRevD.56.4864</w:t>
      </w:r>
    </w:p>
    <w:p w14:paraId="7F740FFB" w14:textId="70B38ECB" w:rsidR="00AB3807" w:rsidRPr="007820F4" w:rsidRDefault="00AB3807" w:rsidP="00EC27C9">
      <w:pPr>
        <w:pStyle w:val="Prrafodelista"/>
        <w:numPr>
          <w:ilvl w:val="0"/>
          <w:numId w:val="3"/>
        </w:numPr>
        <w:spacing w:after="0" w:line="240" w:lineRule="auto"/>
        <w:jc w:val="both"/>
      </w:pPr>
      <w:r w:rsidRPr="00592737">
        <w:rPr>
          <w:lang w:val="en-US"/>
        </w:rPr>
        <w:t xml:space="preserve">Aharony, O., Bergman, D., Jafferis, D. L., &amp; Maldacena, J. (2010). N = 6 superconformal Chern-Simons-matter theories, M2-branes and their gravity duals. </w:t>
      </w:r>
      <w:proofErr w:type="spellStart"/>
      <w:r w:rsidRPr="00EC27C9">
        <w:rPr>
          <w:i/>
          <w:iCs/>
        </w:rPr>
        <w:t>Journal</w:t>
      </w:r>
      <w:proofErr w:type="spellEnd"/>
      <w:r w:rsidRPr="00EC27C9">
        <w:rPr>
          <w:i/>
          <w:iCs/>
        </w:rPr>
        <w:t xml:space="preserve"> </w:t>
      </w:r>
      <w:proofErr w:type="spellStart"/>
      <w:r w:rsidRPr="00EC27C9">
        <w:rPr>
          <w:i/>
          <w:iCs/>
        </w:rPr>
        <w:t>of</w:t>
      </w:r>
      <w:proofErr w:type="spellEnd"/>
      <w:r w:rsidRPr="00EC27C9">
        <w:rPr>
          <w:i/>
          <w:iCs/>
        </w:rPr>
        <w:t xml:space="preserve"> High Energy </w:t>
      </w:r>
      <w:proofErr w:type="spellStart"/>
      <w:r w:rsidRPr="00EC27C9">
        <w:rPr>
          <w:i/>
          <w:iCs/>
        </w:rPr>
        <w:t>Physics</w:t>
      </w:r>
      <w:proofErr w:type="spellEnd"/>
      <w:r w:rsidRPr="00EC27C9">
        <w:rPr>
          <w:i/>
          <w:iCs/>
        </w:rPr>
        <w:t>, 2008</w:t>
      </w:r>
      <w:r w:rsidRPr="007820F4">
        <w:t>(12), 091. https://doi.org/10.1088/1126-6708/2008/12/091</w:t>
      </w:r>
    </w:p>
    <w:p w14:paraId="22961795" w14:textId="0F786039" w:rsidR="00AB3807" w:rsidRPr="007820F4" w:rsidRDefault="00AB3807" w:rsidP="00EC27C9">
      <w:pPr>
        <w:pStyle w:val="Prrafodelista"/>
        <w:numPr>
          <w:ilvl w:val="0"/>
          <w:numId w:val="3"/>
        </w:numPr>
        <w:spacing w:after="0" w:line="240" w:lineRule="auto"/>
        <w:jc w:val="both"/>
      </w:pPr>
      <w:r w:rsidRPr="00592737">
        <w:rPr>
          <w:lang w:val="en-US"/>
        </w:rPr>
        <w:t xml:space="preserve">Arutyunov, G. E., &amp; Smedback, M. (2002). Exact string theory results on D-branes. </w:t>
      </w:r>
      <w:r w:rsidRPr="00EC27C9">
        <w:rPr>
          <w:i/>
          <w:iCs/>
        </w:rPr>
        <w:t xml:space="preserve">Nuclear </w:t>
      </w:r>
      <w:proofErr w:type="spellStart"/>
      <w:r w:rsidRPr="00EC27C9">
        <w:rPr>
          <w:i/>
          <w:iCs/>
        </w:rPr>
        <w:t>Physics</w:t>
      </w:r>
      <w:proofErr w:type="spellEnd"/>
      <w:r w:rsidRPr="00EC27C9">
        <w:rPr>
          <w:i/>
          <w:iCs/>
        </w:rPr>
        <w:t xml:space="preserve"> B, 667</w:t>
      </w:r>
      <w:r w:rsidRPr="007820F4">
        <w:t>(1–2), 339–371. https://doi.org/10.1016/S0550-3213(03)00024-9</w:t>
      </w:r>
    </w:p>
    <w:p w14:paraId="36D6967A" w14:textId="77777777" w:rsidR="002C17E7" w:rsidRPr="007820F4" w:rsidRDefault="002C17E7" w:rsidP="00EC27C9">
      <w:pPr>
        <w:pStyle w:val="Prrafodelista"/>
        <w:numPr>
          <w:ilvl w:val="0"/>
          <w:numId w:val="3"/>
        </w:numPr>
        <w:spacing w:after="0" w:line="240" w:lineRule="auto"/>
      </w:pPr>
      <w:r w:rsidRPr="00592737">
        <w:rPr>
          <w:lang w:val="en-US"/>
        </w:rPr>
        <w:t xml:space="preserve">Do Carmo, M. (2016). *Riemannian geometry* (2nd ed.). </w:t>
      </w:r>
      <w:proofErr w:type="spellStart"/>
      <w:r w:rsidRPr="007820F4">
        <w:t>Birkhäuser</w:t>
      </w:r>
      <w:proofErr w:type="spellEnd"/>
      <w:r w:rsidRPr="007820F4">
        <w:t>.</w:t>
      </w:r>
    </w:p>
    <w:p w14:paraId="61578961" w14:textId="77777777" w:rsidR="002C17E7" w:rsidRPr="007820F4" w:rsidRDefault="002C17E7" w:rsidP="00EC27C9">
      <w:pPr>
        <w:pStyle w:val="Prrafodelista"/>
        <w:numPr>
          <w:ilvl w:val="0"/>
          <w:numId w:val="3"/>
        </w:numPr>
        <w:spacing w:after="0" w:line="240" w:lineRule="auto"/>
      </w:pPr>
      <w:r w:rsidRPr="00592737">
        <w:rPr>
          <w:lang w:val="en-US"/>
        </w:rPr>
        <w:t xml:space="preserve">Spivak, M. (1979). *Calculus on manifolds: A modern approach to classical theorems of advanced calculus*. </w:t>
      </w:r>
      <w:proofErr w:type="spellStart"/>
      <w:r w:rsidRPr="007820F4">
        <w:t>Westview</w:t>
      </w:r>
      <w:proofErr w:type="spellEnd"/>
      <w:r w:rsidRPr="007820F4">
        <w:t xml:space="preserve"> </w:t>
      </w:r>
      <w:proofErr w:type="spellStart"/>
      <w:r w:rsidRPr="007820F4">
        <w:t>Press</w:t>
      </w:r>
      <w:proofErr w:type="spellEnd"/>
      <w:r w:rsidRPr="007820F4">
        <w:t>.</w:t>
      </w:r>
    </w:p>
    <w:p w14:paraId="763E3DE1" w14:textId="77777777" w:rsidR="002C17E7" w:rsidRPr="007820F4" w:rsidRDefault="002C17E7" w:rsidP="00EC27C9">
      <w:pPr>
        <w:pStyle w:val="Prrafodelista"/>
        <w:numPr>
          <w:ilvl w:val="0"/>
          <w:numId w:val="3"/>
        </w:numPr>
        <w:spacing w:after="0" w:line="240" w:lineRule="auto"/>
      </w:pPr>
      <w:r w:rsidRPr="00592737">
        <w:rPr>
          <w:lang w:val="en-US"/>
        </w:rPr>
        <w:t xml:space="preserve">Jost, J. (2008). *Riemannian geometry and geometric analysis* (6th ed.). </w:t>
      </w:r>
      <w:r w:rsidRPr="007820F4">
        <w:t>Springer.</w:t>
      </w:r>
    </w:p>
    <w:p w14:paraId="2CD5B621" w14:textId="77777777" w:rsidR="003E6BB7" w:rsidRPr="007820F4" w:rsidRDefault="003E6BB7" w:rsidP="00226EF4">
      <w:pPr>
        <w:spacing w:after="0" w:line="240" w:lineRule="auto"/>
        <w:jc w:val="both"/>
      </w:pPr>
    </w:p>
    <w:p w14:paraId="4737A7D3" w14:textId="77777777" w:rsidR="00830866" w:rsidRPr="007820F4" w:rsidRDefault="00830866" w:rsidP="00830866">
      <w:pPr>
        <w:spacing w:after="0" w:line="240" w:lineRule="auto"/>
        <w:jc w:val="both"/>
      </w:pPr>
    </w:p>
    <w:sectPr w:rsidR="00830866" w:rsidRPr="007820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7EBF" w14:textId="77777777" w:rsidR="003705FB" w:rsidRDefault="003705FB" w:rsidP="006A76BA">
      <w:pPr>
        <w:spacing w:after="0" w:line="240" w:lineRule="auto"/>
      </w:pPr>
      <w:r>
        <w:separator/>
      </w:r>
    </w:p>
  </w:endnote>
  <w:endnote w:type="continuationSeparator" w:id="0">
    <w:p w14:paraId="0C2245B3" w14:textId="77777777" w:rsidR="003705FB" w:rsidRDefault="003705FB" w:rsidP="006A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CC4C0" w14:textId="77777777" w:rsidR="003705FB" w:rsidRDefault="003705FB" w:rsidP="006A76BA">
      <w:pPr>
        <w:spacing w:after="0" w:line="240" w:lineRule="auto"/>
      </w:pPr>
      <w:r>
        <w:separator/>
      </w:r>
    </w:p>
  </w:footnote>
  <w:footnote w:type="continuationSeparator" w:id="0">
    <w:p w14:paraId="4F54BB18" w14:textId="77777777" w:rsidR="003705FB" w:rsidRDefault="003705FB" w:rsidP="006A76BA">
      <w:pPr>
        <w:spacing w:after="0" w:line="240" w:lineRule="auto"/>
      </w:pPr>
      <w:r>
        <w:continuationSeparator/>
      </w:r>
    </w:p>
  </w:footnote>
  <w:footnote w:id="1">
    <w:p w14:paraId="499CE13E" w14:textId="49B57051" w:rsidR="006A76BA" w:rsidRDefault="006A76BA">
      <w:pPr>
        <w:pStyle w:val="Textonotapie"/>
      </w:pPr>
      <w:r>
        <w:rPr>
          <w:rStyle w:val="Refdenotaalpie"/>
        </w:rPr>
        <w:footnoteRef/>
      </w:r>
      <w:r w:rsidRPr="00592737">
        <w:rPr>
          <w:lang w:val="en-US"/>
        </w:rPr>
        <w:t xml:space="preserve"> Physicist, Researcher and teacher of physics at UNAN-MANAGUA. Ph. Lic. </w:t>
      </w:r>
      <w:r w:rsidR="00704C8C" w:rsidRPr="00592737">
        <w:rPr>
          <w:lang w:val="en-US"/>
        </w:rPr>
        <w:t>i</w:t>
      </w:r>
      <w:r w:rsidRPr="00592737">
        <w:rPr>
          <w:lang w:val="en-US"/>
        </w:rPr>
        <w:t xml:space="preserve">n Enginering, graduated at Lund University, Sweden. </w:t>
      </w:r>
      <w:hyperlink r:id="rId1" w:history="1">
        <w:r w:rsidRPr="00D91263">
          <w:rPr>
            <w:rStyle w:val="Hipervnculo"/>
          </w:rPr>
          <w:t>mpomares@unan.edu.ni</w:t>
        </w:r>
      </w:hyperlink>
      <w:r>
        <w:t xml:space="preserve">, </w:t>
      </w:r>
      <w:hyperlink r:id="rId2" w:history="1">
        <w:r w:rsidRPr="00D91263">
          <w:rPr>
            <w:rStyle w:val="Hipervnculo"/>
          </w:rPr>
          <w:t>stringnoide@gmail.com</w:t>
        </w:r>
      </w:hyperlink>
      <w:r>
        <w:t>.</w:t>
      </w:r>
    </w:p>
    <w:p w14:paraId="5B6D10F2" w14:textId="77777777" w:rsidR="006A76BA" w:rsidRDefault="006A76BA">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292E"/>
    <w:multiLevelType w:val="multilevel"/>
    <w:tmpl w:val="09FC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626A3A"/>
    <w:multiLevelType w:val="hybridMultilevel"/>
    <w:tmpl w:val="E64A3932"/>
    <w:lvl w:ilvl="0" w:tplc="4C0A000F">
      <w:start w:val="1"/>
      <w:numFmt w:val="decimal"/>
      <w:lvlText w:val="%1."/>
      <w:lvlJc w:val="left"/>
      <w:pPr>
        <w:ind w:left="1080" w:hanging="360"/>
      </w:p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 w15:restartNumberingAfterBreak="0">
    <w:nsid w:val="67B13756"/>
    <w:multiLevelType w:val="multilevel"/>
    <w:tmpl w:val="4C14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69465">
    <w:abstractNumId w:val="2"/>
  </w:num>
  <w:num w:numId="2" w16cid:durableId="1290086328">
    <w:abstractNumId w:val="0"/>
  </w:num>
  <w:num w:numId="3" w16cid:durableId="242839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66"/>
    <w:rsid w:val="0003465E"/>
    <w:rsid w:val="00037206"/>
    <w:rsid w:val="00054BB0"/>
    <w:rsid w:val="00056D09"/>
    <w:rsid w:val="00060F84"/>
    <w:rsid w:val="000D4EED"/>
    <w:rsid w:val="001138E8"/>
    <w:rsid w:val="00120F32"/>
    <w:rsid w:val="00130CAA"/>
    <w:rsid w:val="001650F2"/>
    <w:rsid w:val="001A5B6F"/>
    <w:rsid w:val="00226B71"/>
    <w:rsid w:val="00226EF4"/>
    <w:rsid w:val="00246F2B"/>
    <w:rsid w:val="002751AF"/>
    <w:rsid w:val="002833F0"/>
    <w:rsid w:val="00291AFF"/>
    <w:rsid w:val="002C17E7"/>
    <w:rsid w:val="00330A0D"/>
    <w:rsid w:val="003346EA"/>
    <w:rsid w:val="003705FB"/>
    <w:rsid w:val="003E6BB7"/>
    <w:rsid w:val="003F6143"/>
    <w:rsid w:val="00441AC2"/>
    <w:rsid w:val="00446C6B"/>
    <w:rsid w:val="00454DBC"/>
    <w:rsid w:val="00463202"/>
    <w:rsid w:val="0049539E"/>
    <w:rsid w:val="00497FF1"/>
    <w:rsid w:val="004B4665"/>
    <w:rsid w:val="004D2FB4"/>
    <w:rsid w:val="004F267A"/>
    <w:rsid w:val="00504D94"/>
    <w:rsid w:val="00542BBA"/>
    <w:rsid w:val="005833A1"/>
    <w:rsid w:val="00592737"/>
    <w:rsid w:val="005C0574"/>
    <w:rsid w:val="005D18B2"/>
    <w:rsid w:val="005D3237"/>
    <w:rsid w:val="005F66AC"/>
    <w:rsid w:val="006274B8"/>
    <w:rsid w:val="006734CB"/>
    <w:rsid w:val="006903A4"/>
    <w:rsid w:val="006A76BA"/>
    <w:rsid w:val="006D27E5"/>
    <w:rsid w:val="00704C8C"/>
    <w:rsid w:val="0071488E"/>
    <w:rsid w:val="0073345B"/>
    <w:rsid w:val="007820F4"/>
    <w:rsid w:val="007A3542"/>
    <w:rsid w:val="007A49E3"/>
    <w:rsid w:val="00807F4A"/>
    <w:rsid w:val="00830866"/>
    <w:rsid w:val="00852197"/>
    <w:rsid w:val="008566F2"/>
    <w:rsid w:val="00862416"/>
    <w:rsid w:val="0087008D"/>
    <w:rsid w:val="00870469"/>
    <w:rsid w:val="008A68E5"/>
    <w:rsid w:val="008B6FCE"/>
    <w:rsid w:val="008D0164"/>
    <w:rsid w:val="008F0880"/>
    <w:rsid w:val="008F3C08"/>
    <w:rsid w:val="008F4947"/>
    <w:rsid w:val="0095764C"/>
    <w:rsid w:val="0098094D"/>
    <w:rsid w:val="009D626D"/>
    <w:rsid w:val="009F1F9D"/>
    <w:rsid w:val="00A31B12"/>
    <w:rsid w:val="00A41851"/>
    <w:rsid w:val="00A73DB9"/>
    <w:rsid w:val="00A84268"/>
    <w:rsid w:val="00AA54DC"/>
    <w:rsid w:val="00AB3807"/>
    <w:rsid w:val="00AF1C86"/>
    <w:rsid w:val="00B0247C"/>
    <w:rsid w:val="00B51A09"/>
    <w:rsid w:val="00B644F8"/>
    <w:rsid w:val="00BB3EC5"/>
    <w:rsid w:val="00BE7FA3"/>
    <w:rsid w:val="00C10DB2"/>
    <w:rsid w:val="00C90B6F"/>
    <w:rsid w:val="00CC0FD4"/>
    <w:rsid w:val="00CD27AD"/>
    <w:rsid w:val="00D1239E"/>
    <w:rsid w:val="00D26311"/>
    <w:rsid w:val="00D668E5"/>
    <w:rsid w:val="00D8504A"/>
    <w:rsid w:val="00DD2A5D"/>
    <w:rsid w:val="00E14236"/>
    <w:rsid w:val="00E1555C"/>
    <w:rsid w:val="00E167CE"/>
    <w:rsid w:val="00E26324"/>
    <w:rsid w:val="00E321CB"/>
    <w:rsid w:val="00E46FA8"/>
    <w:rsid w:val="00E562C7"/>
    <w:rsid w:val="00E81E1B"/>
    <w:rsid w:val="00EC0555"/>
    <w:rsid w:val="00EC27C9"/>
    <w:rsid w:val="00EC46A3"/>
    <w:rsid w:val="00EF1FD6"/>
    <w:rsid w:val="00F40DF4"/>
    <w:rsid w:val="00F652E8"/>
    <w:rsid w:val="00F85C2C"/>
    <w:rsid w:val="00FA2AC1"/>
    <w:rsid w:val="00FE63C7"/>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BBD4"/>
  <w15:chartTrackingRefBased/>
  <w15:docId w15:val="{A4437700-46CF-4566-B6AB-B026C387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N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17E7"/>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en-U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54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NI"/>
      <w14:ligatures w14:val="none"/>
    </w:rPr>
  </w:style>
  <w:style w:type="character" w:customStyle="1" w:styleId="HTMLconformatoprevioCar">
    <w:name w:val="HTML con formato previo Car"/>
    <w:basedOn w:val="Fuentedeprrafopredeter"/>
    <w:link w:val="HTMLconformatoprevio"/>
    <w:uiPriority w:val="99"/>
    <w:rsid w:val="00542BBA"/>
    <w:rPr>
      <w:rFonts w:ascii="Courier New" w:eastAsia="Times New Roman" w:hAnsi="Courier New" w:cs="Courier New"/>
      <w:kern w:val="0"/>
      <w:sz w:val="20"/>
      <w:szCs w:val="20"/>
      <w:lang w:eastAsia="es-NI"/>
      <w14:ligatures w14:val="none"/>
    </w:rPr>
  </w:style>
  <w:style w:type="character" w:styleId="Hipervnculo">
    <w:name w:val="Hyperlink"/>
    <w:basedOn w:val="Fuentedeprrafopredeter"/>
    <w:uiPriority w:val="99"/>
    <w:unhideWhenUsed/>
    <w:rsid w:val="00F652E8"/>
    <w:rPr>
      <w:color w:val="0563C1" w:themeColor="hyperlink"/>
      <w:u w:val="single"/>
    </w:rPr>
  </w:style>
  <w:style w:type="character" w:styleId="Mencinsinresolver">
    <w:name w:val="Unresolved Mention"/>
    <w:basedOn w:val="Fuentedeprrafopredeter"/>
    <w:uiPriority w:val="99"/>
    <w:semiHidden/>
    <w:unhideWhenUsed/>
    <w:rsid w:val="00F652E8"/>
    <w:rPr>
      <w:color w:val="605E5C"/>
      <w:shd w:val="clear" w:color="auto" w:fill="E1DFDD"/>
    </w:rPr>
  </w:style>
  <w:style w:type="character" w:customStyle="1" w:styleId="Ttulo1Car">
    <w:name w:val="Título 1 Car"/>
    <w:basedOn w:val="Fuentedeprrafopredeter"/>
    <w:link w:val="Ttulo1"/>
    <w:uiPriority w:val="9"/>
    <w:rsid w:val="002C17E7"/>
    <w:rPr>
      <w:rFonts w:asciiTheme="majorHAnsi" w:eastAsiaTheme="majorEastAsia" w:hAnsiTheme="majorHAnsi" w:cstheme="majorBidi"/>
      <w:b/>
      <w:bCs/>
      <w:color w:val="2E74B5" w:themeColor="accent1" w:themeShade="BF"/>
      <w:kern w:val="0"/>
      <w:sz w:val="28"/>
      <w:szCs w:val="28"/>
      <w:lang w:val="en-US"/>
      <w14:ligatures w14:val="none"/>
    </w:rPr>
  </w:style>
  <w:style w:type="paragraph" w:styleId="Ttulo">
    <w:name w:val="Title"/>
    <w:basedOn w:val="Normal"/>
    <w:next w:val="Normal"/>
    <w:link w:val="TtuloCar"/>
    <w:uiPriority w:val="10"/>
    <w:qFormat/>
    <w:rsid w:val="002C17E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14:ligatures w14:val="none"/>
    </w:rPr>
  </w:style>
  <w:style w:type="character" w:customStyle="1" w:styleId="TtuloCar">
    <w:name w:val="Título Car"/>
    <w:basedOn w:val="Fuentedeprrafopredeter"/>
    <w:link w:val="Ttulo"/>
    <w:uiPriority w:val="10"/>
    <w:rsid w:val="002C17E7"/>
    <w:rPr>
      <w:rFonts w:asciiTheme="majorHAnsi" w:eastAsiaTheme="majorEastAsia" w:hAnsiTheme="majorHAnsi" w:cstheme="majorBidi"/>
      <w:color w:val="323E4F" w:themeColor="text2" w:themeShade="BF"/>
      <w:spacing w:val="5"/>
      <w:kern w:val="28"/>
      <w:sz w:val="52"/>
      <w:szCs w:val="52"/>
      <w:lang w:val="en-US"/>
      <w14:ligatures w14:val="none"/>
    </w:rPr>
  </w:style>
  <w:style w:type="character" w:styleId="Textodelmarcadordeposicin">
    <w:name w:val="Placeholder Text"/>
    <w:basedOn w:val="Fuentedeprrafopredeter"/>
    <w:uiPriority w:val="99"/>
    <w:semiHidden/>
    <w:rsid w:val="00E1555C"/>
    <w:rPr>
      <w:color w:val="666666"/>
    </w:rPr>
  </w:style>
  <w:style w:type="paragraph" w:styleId="Prrafodelista">
    <w:name w:val="List Paragraph"/>
    <w:basedOn w:val="Normal"/>
    <w:uiPriority w:val="34"/>
    <w:qFormat/>
    <w:rsid w:val="00EC27C9"/>
    <w:pPr>
      <w:ind w:left="720"/>
      <w:contextualSpacing/>
    </w:pPr>
  </w:style>
  <w:style w:type="paragraph" w:styleId="Textonotapie">
    <w:name w:val="footnote text"/>
    <w:basedOn w:val="Normal"/>
    <w:link w:val="TextonotapieCar"/>
    <w:uiPriority w:val="99"/>
    <w:semiHidden/>
    <w:unhideWhenUsed/>
    <w:rsid w:val="006A76B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76BA"/>
    <w:rPr>
      <w:sz w:val="20"/>
      <w:szCs w:val="20"/>
    </w:rPr>
  </w:style>
  <w:style w:type="character" w:styleId="Refdenotaalpie">
    <w:name w:val="footnote reference"/>
    <w:basedOn w:val="Fuentedeprrafopredeter"/>
    <w:uiPriority w:val="99"/>
    <w:semiHidden/>
    <w:unhideWhenUsed/>
    <w:rsid w:val="006A76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803">
      <w:bodyDiv w:val="1"/>
      <w:marLeft w:val="0"/>
      <w:marRight w:val="0"/>
      <w:marTop w:val="0"/>
      <w:marBottom w:val="0"/>
      <w:divBdr>
        <w:top w:val="none" w:sz="0" w:space="0" w:color="auto"/>
        <w:left w:val="none" w:sz="0" w:space="0" w:color="auto"/>
        <w:bottom w:val="none" w:sz="0" w:space="0" w:color="auto"/>
        <w:right w:val="none" w:sz="0" w:space="0" w:color="auto"/>
      </w:divBdr>
    </w:div>
    <w:div w:id="150021631">
      <w:bodyDiv w:val="1"/>
      <w:marLeft w:val="0"/>
      <w:marRight w:val="0"/>
      <w:marTop w:val="0"/>
      <w:marBottom w:val="0"/>
      <w:divBdr>
        <w:top w:val="none" w:sz="0" w:space="0" w:color="auto"/>
        <w:left w:val="none" w:sz="0" w:space="0" w:color="auto"/>
        <w:bottom w:val="none" w:sz="0" w:space="0" w:color="auto"/>
        <w:right w:val="none" w:sz="0" w:space="0" w:color="auto"/>
      </w:divBdr>
    </w:div>
    <w:div w:id="430931873">
      <w:bodyDiv w:val="1"/>
      <w:marLeft w:val="0"/>
      <w:marRight w:val="0"/>
      <w:marTop w:val="0"/>
      <w:marBottom w:val="0"/>
      <w:divBdr>
        <w:top w:val="none" w:sz="0" w:space="0" w:color="auto"/>
        <w:left w:val="none" w:sz="0" w:space="0" w:color="auto"/>
        <w:bottom w:val="none" w:sz="0" w:space="0" w:color="auto"/>
        <w:right w:val="none" w:sz="0" w:space="0" w:color="auto"/>
      </w:divBdr>
    </w:div>
    <w:div w:id="472216359">
      <w:bodyDiv w:val="1"/>
      <w:marLeft w:val="0"/>
      <w:marRight w:val="0"/>
      <w:marTop w:val="0"/>
      <w:marBottom w:val="0"/>
      <w:divBdr>
        <w:top w:val="none" w:sz="0" w:space="0" w:color="auto"/>
        <w:left w:val="none" w:sz="0" w:space="0" w:color="auto"/>
        <w:bottom w:val="none" w:sz="0" w:space="0" w:color="auto"/>
        <w:right w:val="none" w:sz="0" w:space="0" w:color="auto"/>
      </w:divBdr>
    </w:div>
    <w:div w:id="605621877">
      <w:bodyDiv w:val="1"/>
      <w:marLeft w:val="0"/>
      <w:marRight w:val="0"/>
      <w:marTop w:val="0"/>
      <w:marBottom w:val="0"/>
      <w:divBdr>
        <w:top w:val="none" w:sz="0" w:space="0" w:color="auto"/>
        <w:left w:val="none" w:sz="0" w:space="0" w:color="auto"/>
        <w:bottom w:val="none" w:sz="0" w:space="0" w:color="auto"/>
        <w:right w:val="none" w:sz="0" w:space="0" w:color="auto"/>
      </w:divBdr>
    </w:div>
    <w:div w:id="746804844">
      <w:bodyDiv w:val="1"/>
      <w:marLeft w:val="0"/>
      <w:marRight w:val="0"/>
      <w:marTop w:val="0"/>
      <w:marBottom w:val="0"/>
      <w:divBdr>
        <w:top w:val="none" w:sz="0" w:space="0" w:color="auto"/>
        <w:left w:val="none" w:sz="0" w:space="0" w:color="auto"/>
        <w:bottom w:val="none" w:sz="0" w:space="0" w:color="auto"/>
        <w:right w:val="none" w:sz="0" w:space="0" w:color="auto"/>
      </w:divBdr>
    </w:div>
    <w:div w:id="848103786">
      <w:bodyDiv w:val="1"/>
      <w:marLeft w:val="0"/>
      <w:marRight w:val="0"/>
      <w:marTop w:val="0"/>
      <w:marBottom w:val="0"/>
      <w:divBdr>
        <w:top w:val="none" w:sz="0" w:space="0" w:color="auto"/>
        <w:left w:val="none" w:sz="0" w:space="0" w:color="auto"/>
        <w:bottom w:val="none" w:sz="0" w:space="0" w:color="auto"/>
        <w:right w:val="none" w:sz="0" w:space="0" w:color="auto"/>
      </w:divBdr>
    </w:div>
    <w:div w:id="857931806">
      <w:bodyDiv w:val="1"/>
      <w:marLeft w:val="0"/>
      <w:marRight w:val="0"/>
      <w:marTop w:val="0"/>
      <w:marBottom w:val="0"/>
      <w:divBdr>
        <w:top w:val="none" w:sz="0" w:space="0" w:color="auto"/>
        <w:left w:val="none" w:sz="0" w:space="0" w:color="auto"/>
        <w:bottom w:val="none" w:sz="0" w:space="0" w:color="auto"/>
        <w:right w:val="none" w:sz="0" w:space="0" w:color="auto"/>
      </w:divBdr>
    </w:div>
    <w:div w:id="1031761963">
      <w:bodyDiv w:val="1"/>
      <w:marLeft w:val="0"/>
      <w:marRight w:val="0"/>
      <w:marTop w:val="0"/>
      <w:marBottom w:val="0"/>
      <w:divBdr>
        <w:top w:val="none" w:sz="0" w:space="0" w:color="auto"/>
        <w:left w:val="none" w:sz="0" w:space="0" w:color="auto"/>
        <w:bottom w:val="none" w:sz="0" w:space="0" w:color="auto"/>
        <w:right w:val="none" w:sz="0" w:space="0" w:color="auto"/>
      </w:divBdr>
    </w:div>
    <w:div w:id="1033459167">
      <w:bodyDiv w:val="1"/>
      <w:marLeft w:val="0"/>
      <w:marRight w:val="0"/>
      <w:marTop w:val="0"/>
      <w:marBottom w:val="0"/>
      <w:divBdr>
        <w:top w:val="none" w:sz="0" w:space="0" w:color="auto"/>
        <w:left w:val="none" w:sz="0" w:space="0" w:color="auto"/>
        <w:bottom w:val="none" w:sz="0" w:space="0" w:color="auto"/>
        <w:right w:val="none" w:sz="0" w:space="0" w:color="auto"/>
      </w:divBdr>
    </w:div>
    <w:div w:id="1162627431">
      <w:bodyDiv w:val="1"/>
      <w:marLeft w:val="0"/>
      <w:marRight w:val="0"/>
      <w:marTop w:val="0"/>
      <w:marBottom w:val="0"/>
      <w:divBdr>
        <w:top w:val="none" w:sz="0" w:space="0" w:color="auto"/>
        <w:left w:val="none" w:sz="0" w:space="0" w:color="auto"/>
        <w:bottom w:val="none" w:sz="0" w:space="0" w:color="auto"/>
        <w:right w:val="none" w:sz="0" w:space="0" w:color="auto"/>
      </w:divBdr>
    </w:div>
    <w:div w:id="1181360440">
      <w:bodyDiv w:val="1"/>
      <w:marLeft w:val="0"/>
      <w:marRight w:val="0"/>
      <w:marTop w:val="0"/>
      <w:marBottom w:val="0"/>
      <w:divBdr>
        <w:top w:val="none" w:sz="0" w:space="0" w:color="auto"/>
        <w:left w:val="none" w:sz="0" w:space="0" w:color="auto"/>
        <w:bottom w:val="none" w:sz="0" w:space="0" w:color="auto"/>
        <w:right w:val="none" w:sz="0" w:space="0" w:color="auto"/>
      </w:divBdr>
    </w:div>
    <w:div w:id="1189641544">
      <w:bodyDiv w:val="1"/>
      <w:marLeft w:val="0"/>
      <w:marRight w:val="0"/>
      <w:marTop w:val="0"/>
      <w:marBottom w:val="0"/>
      <w:divBdr>
        <w:top w:val="none" w:sz="0" w:space="0" w:color="auto"/>
        <w:left w:val="none" w:sz="0" w:space="0" w:color="auto"/>
        <w:bottom w:val="none" w:sz="0" w:space="0" w:color="auto"/>
        <w:right w:val="none" w:sz="0" w:space="0" w:color="auto"/>
      </w:divBdr>
    </w:div>
    <w:div w:id="1479958812">
      <w:bodyDiv w:val="1"/>
      <w:marLeft w:val="0"/>
      <w:marRight w:val="0"/>
      <w:marTop w:val="0"/>
      <w:marBottom w:val="0"/>
      <w:divBdr>
        <w:top w:val="none" w:sz="0" w:space="0" w:color="auto"/>
        <w:left w:val="none" w:sz="0" w:space="0" w:color="auto"/>
        <w:bottom w:val="none" w:sz="0" w:space="0" w:color="auto"/>
        <w:right w:val="none" w:sz="0" w:space="0" w:color="auto"/>
      </w:divBdr>
    </w:div>
    <w:div w:id="1549225777">
      <w:bodyDiv w:val="1"/>
      <w:marLeft w:val="0"/>
      <w:marRight w:val="0"/>
      <w:marTop w:val="0"/>
      <w:marBottom w:val="0"/>
      <w:divBdr>
        <w:top w:val="none" w:sz="0" w:space="0" w:color="auto"/>
        <w:left w:val="none" w:sz="0" w:space="0" w:color="auto"/>
        <w:bottom w:val="none" w:sz="0" w:space="0" w:color="auto"/>
        <w:right w:val="none" w:sz="0" w:space="0" w:color="auto"/>
      </w:divBdr>
    </w:div>
    <w:div w:id="1638760010">
      <w:bodyDiv w:val="1"/>
      <w:marLeft w:val="0"/>
      <w:marRight w:val="0"/>
      <w:marTop w:val="0"/>
      <w:marBottom w:val="0"/>
      <w:divBdr>
        <w:top w:val="none" w:sz="0" w:space="0" w:color="auto"/>
        <w:left w:val="none" w:sz="0" w:space="0" w:color="auto"/>
        <w:bottom w:val="none" w:sz="0" w:space="0" w:color="auto"/>
        <w:right w:val="none" w:sz="0" w:space="0" w:color="auto"/>
      </w:divBdr>
    </w:div>
    <w:div w:id="1693458382">
      <w:bodyDiv w:val="1"/>
      <w:marLeft w:val="0"/>
      <w:marRight w:val="0"/>
      <w:marTop w:val="0"/>
      <w:marBottom w:val="0"/>
      <w:divBdr>
        <w:top w:val="none" w:sz="0" w:space="0" w:color="auto"/>
        <w:left w:val="none" w:sz="0" w:space="0" w:color="auto"/>
        <w:bottom w:val="none" w:sz="0" w:space="0" w:color="auto"/>
        <w:right w:val="none" w:sz="0" w:space="0" w:color="auto"/>
      </w:divBdr>
    </w:div>
    <w:div w:id="1774208041">
      <w:bodyDiv w:val="1"/>
      <w:marLeft w:val="0"/>
      <w:marRight w:val="0"/>
      <w:marTop w:val="0"/>
      <w:marBottom w:val="0"/>
      <w:divBdr>
        <w:top w:val="none" w:sz="0" w:space="0" w:color="auto"/>
        <w:left w:val="none" w:sz="0" w:space="0" w:color="auto"/>
        <w:bottom w:val="none" w:sz="0" w:space="0" w:color="auto"/>
        <w:right w:val="none" w:sz="0" w:space="0" w:color="auto"/>
      </w:divBdr>
    </w:div>
    <w:div w:id="1818909386">
      <w:bodyDiv w:val="1"/>
      <w:marLeft w:val="0"/>
      <w:marRight w:val="0"/>
      <w:marTop w:val="0"/>
      <w:marBottom w:val="0"/>
      <w:divBdr>
        <w:top w:val="none" w:sz="0" w:space="0" w:color="auto"/>
        <w:left w:val="none" w:sz="0" w:space="0" w:color="auto"/>
        <w:bottom w:val="none" w:sz="0" w:space="0" w:color="auto"/>
        <w:right w:val="none" w:sz="0" w:space="0" w:color="auto"/>
      </w:divBdr>
    </w:div>
    <w:div w:id="1929000707">
      <w:bodyDiv w:val="1"/>
      <w:marLeft w:val="0"/>
      <w:marRight w:val="0"/>
      <w:marTop w:val="0"/>
      <w:marBottom w:val="0"/>
      <w:divBdr>
        <w:top w:val="none" w:sz="0" w:space="0" w:color="auto"/>
        <w:left w:val="none" w:sz="0" w:space="0" w:color="auto"/>
        <w:bottom w:val="none" w:sz="0" w:space="0" w:color="auto"/>
        <w:right w:val="none" w:sz="0" w:space="0" w:color="auto"/>
      </w:divBdr>
    </w:div>
    <w:div w:id="2017809186">
      <w:bodyDiv w:val="1"/>
      <w:marLeft w:val="0"/>
      <w:marRight w:val="0"/>
      <w:marTop w:val="0"/>
      <w:marBottom w:val="0"/>
      <w:divBdr>
        <w:top w:val="none" w:sz="0" w:space="0" w:color="auto"/>
        <w:left w:val="none" w:sz="0" w:space="0" w:color="auto"/>
        <w:bottom w:val="none" w:sz="0" w:space="0" w:color="auto"/>
        <w:right w:val="none" w:sz="0" w:space="0" w:color="auto"/>
      </w:divBdr>
    </w:div>
    <w:div w:id="2067101681">
      <w:bodyDiv w:val="1"/>
      <w:marLeft w:val="0"/>
      <w:marRight w:val="0"/>
      <w:marTop w:val="0"/>
      <w:marBottom w:val="0"/>
      <w:divBdr>
        <w:top w:val="none" w:sz="0" w:space="0" w:color="auto"/>
        <w:left w:val="none" w:sz="0" w:space="0" w:color="auto"/>
        <w:bottom w:val="none" w:sz="0" w:space="0" w:color="auto"/>
        <w:right w:val="none" w:sz="0" w:space="0" w:color="auto"/>
      </w:divBdr>
    </w:div>
    <w:div w:id="21252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xiv.org/abs/hep-th/9108028"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mailto:stringnoide@gmail.com" TargetMode="External"/><Relationship Id="rId1" Type="http://schemas.openxmlformats.org/officeDocument/2006/relationships/hyperlink" Target="mailto:mpomares@unan.edu.n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B12E-3C32-4C59-8D83-3C6571B5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8</Pages>
  <Words>3889</Words>
  <Characters>21392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Martín de Jesús Pomares Calero</cp:lastModifiedBy>
  <cp:revision>91</cp:revision>
  <cp:lastPrinted>2025-05-07T20:21:00Z</cp:lastPrinted>
  <dcterms:created xsi:type="dcterms:W3CDTF">2025-05-07T16:12:00Z</dcterms:created>
  <dcterms:modified xsi:type="dcterms:W3CDTF">2025-05-16T20:14:00Z</dcterms:modified>
</cp:coreProperties>
</file>