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BC96" w14:textId="77777777" w:rsidR="00E1799D" w:rsidRDefault="00E1799D" w:rsidP="00E1799D">
      <w:r>
        <w:t>Electroslag Refining (ESR) for Battery Recycling in Low-Cost Electricity Regions: Opportunities and Challenges</w:t>
      </w:r>
    </w:p>
    <w:p w14:paraId="3AFA63ED" w14:textId="1232A320" w:rsidR="004D268F" w:rsidRDefault="004D268F" w:rsidP="00E1799D">
      <w:r>
        <w:t>Sub Titles:</w:t>
      </w:r>
    </w:p>
    <w:p w14:paraId="3314B5D4" w14:textId="77777777" w:rsidR="006A574C" w:rsidRPr="006A574C" w:rsidRDefault="006A574C" w:rsidP="006A574C">
      <w:r w:rsidRPr="006A574C">
        <w:rPr>
          <w:b/>
          <w:bCs/>
        </w:rPr>
        <w:t>Subtitles:</w:t>
      </w:r>
    </w:p>
    <w:p w14:paraId="3C9065B3" w14:textId="77777777" w:rsidR="006A574C" w:rsidRPr="006A574C" w:rsidRDefault="006A574C" w:rsidP="006A574C">
      <w:pPr>
        <w:numPr>
          <w:ilvl w:val="0"/>
          <w:numId w:val="5"/>
        </w:numPr>
      </w:pPr>
      <w:r w:rsidRPr="006A574C">
        <w:t>"Energy-Driven Metal Recovery: ESR’s Break-Even Economics Below $0.055/kWh"</w:t>
      </w:r>
    </w:p>
    <w:p w14:paraId="7115323C" w14:textId="11E2AE23" w:rsidR="004D268F" w:rsidRDefault="006A574C" w:rsidP="00E1799D">
      <w:pPr>
        <w:numPr>
          <w:ilvl w:val="0"/>
          <w:numId w:val="5"/>
        </w:numPr>
      </w:pPr>
      <w:r w:rsidRPr="006A574C">
        <w:t>"From Black Mass to Battery-Grade Metals: Geographic Optimization of ESR"</w:t>
      </w:r>
    </w:p>
    <w:p w14:paraId="380D93BE" w14:textId="77777777" w:rsidR="00E1799D" w:rsidRDefault="00E1799D" w:rsidP="00E1799D"/>
    <w:p w14:paraId="7BE9C446" w14:textId="77777777" w:rsidR="00E1799D" w:rsidRDefault="00E1799D" w:rsidP="00E1799D">
      <w:r>
        <w:t xml:space="preserve">Author: Geruganti Sudhakar  </w:t>
      </w:r>
    </w:p>
    <w:p w14:paraId="521BB2FB" w14:textId="77777777" w:rsidR="00E1799D" w:rsidRDefault="00E1799D" w:rsidP="00E1799D">
      <w:r>
        <w:t xml:space="preserve">Affiliation: Independent Researcher  </w:t>
      </w:r>
    </w:p>
    <w:p w14:paraId="0BAE2346" w14:textId="77777777" w:rsidR="00E1799D" w:rsidRDefault="00E1799D" w:rsidP="00E1799D">
      <w:r>
        <w:t xml:space="preserve">Email: geruganti123@gmail.com  </w:t>
      </w:r>
    </w:p>
    <w:p w14:paraId="58D9CFF0" w14:textId="2323D813" w:rsidR="005A16E8" w:rsidRDefault="005A16E8" w:rsidP="00E1799D">
      <w:r>
        <w:t>PREPRINT:</w:t>
      </w:r>
      <w:r w:rsidRPr="005A16E8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 </w:t>
      </w:r>
      <w:r w:rsidRPr="005A16E8">
        <w:rPr>
          <w:b/>
          <w:bCs/>
        </w:rPr>
        <w:t>10.5281/zenodo.16750619</w:t>
      </w:r>
    </w:p>
    <w:p w14:paraId="328BF0F9" w14:textId="77777777" w:rsidR="00E1799D" w:rsidRDefault="00E1799D" w:rsidP="00E1799D"/>
    <w:p w14:paraId="3DA8514E" w14:textId="77777777" w:rsidR="00E1799D" w:rsidRDefault="00E1799D" w:rsidP="00E1799D">
      <w:r>
        <w:t xml:space="preserve">Abstract  </w:t>
      </w:r>
    </w:p>
    <w:p w14:paraId="7D43F6CC" w14:textId="77777777" w:rsidR="00E1799D" w:rsidRDefault="00E1799D" w:rsidP="00E1799D">
      <w:r>
        <w:t xml:space="preserve">This paper </w:t>
      </w:r>
      <w:proofErr w:type="spellStart"/>
      <w:r>
        <w:t>analyzes</w:t>
      </w:r>
      <w:proofErr w:type="spellEnd"/>
      <w:r>
        <w:t xml:space="preserve"> the economic viability of electroslag refining (ESR) for critical metal recovery from spent lithium-ion batteries in regions with electricity costs below $0.05/kWh. We demonstrate how energy price differentials make ESR competitive with traditional hydrometallurgical methods, particularly for cobalt and nickel purification.  </w:t>
      </w:r>
    </w:p>
    <w:p w14:paraId="335FEBAB" w14:textId="77777777" w:rsidR="00E1799D" w:rsidRDefault="00E1799D" w:rsidP="00E1799D"/>
    <w:p w14:paraId="01E0C6D5" w14:textId="77777777" w:rsidR="00E1799D" w:rsidRDefault="00E1799D" w:rsidP="00E1799D">
      <w:r>
        <w:t xml:space="preserve">1. Introduction  </w:t>
      </w:r>
    </w:p>
    <w:p w14:paraId="27388656" w14:textId="77777777" w:rsidR="00E1799D" w:rsidRDefault="00E1799D" w:rsidP="00E1799D">
      <w:r>
        <w:t xml:space="preserve">The global surge in lithium-ion battery waste (projected 11 million tons/year by 2030) demands energy-efficient recycling solutions. While hydrometallurgy dominates current recycling (80% market share), its chemical-intensive processes face scalability challenges. ESR emerges as an energy-driven alternative where cheap electricity exists.  </w:t>
      </w:r>
    </w:p>
    <w:p w14:paraId="2F102058" w14:textId="77777777" w:rsidR="004C2FF5" w:rsidRDefault="004C2FF5" w:rsidP="004C2FF5">
      <w:pPr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</w:pPr>
      <w:r>
        <w:t>DETAILED ABSTRACT AND INTRODUCTION:</w:t>
      </w:r>
      <w:r w:rsidRPr="004C2FF5">
        <w:rPr>
          <w:rFonts w:ascii="Segoe UI" w:eastAsia="Times New Roman" w:hAnsi="Segoe UI" w:cs="Segoe UI"/>
          <w:color w:val="404040"/>
          <w:kern w:val="0"/>
          <w:lang w:eastAsia="en-IN"/>
          <w14:ligatures w14:val="none"/>
        </w:rPr>
        <w:t xml:space="preserve"> </w:t>
      </w:r>
    </w:p>
    <w:p w14:paraId="7A18FFD2" w14:textId="07750366" w:rsidR="004C2FF5" w:rsidRPr="004C2FF5" w:rsidRDefault="004C2FF5" w:rsidP="004C2FF5">
      <w:r w:rsidRPr="004C2FF5">
        <w:t>Electroslag refining (ESR) emerges as a viable alternative to conventional hydrometallurgy for battery recycling in regions with electricity costs below $0.06/kWh. This study demonstrates that ESR achieves 85–92% recovery of Co/Ni at $11–14/kg operating costs when integrated with renewable energy sources, compared to $18–22/kg in high-cost regions. Through techno-economic analysis of Nordic hydropower and Indian solar-rich states, we identify a critical electricity price threshold ($0.055/kWh) where ESR becomes competitive. However, challenges persist in Li recovery (&lt;70%) and slag disposal, requiring hybrid system designs.</w:t>
      </w:r>
    </w:p>
    <w:p w14:paraId="2C1B19B2" w14:textId="77777777" w:rsidR="004C2FF5" w:rsidRPr="004C2FF5" w:rsidRDefault="004C2FF5" w:rsidP="004C2FF5">
      <w:r w:rsidRPr="004C2FF5">
        <w:rPr>
          <w:b/>
          <w:bCs/>
        </w:rPr>
        <w:lastRenderedPageBreak/>
        <w:t>Introduction:</w:t>
      </w:r>
      <w:r w:rsidRPr="004C2FF5">
        <w:br/>
        <w:t>The global surge in lithium-ion battery waste (projected 11 million tons/year by 2030) demands energy-efficient recycling solutions. While hydrometallurgy dominates current infrastructure (80% market share), its chemical-intensive processes face scalability limitations. ESR, traditionally used in specialty metallurgy, offers a high-temperature alternative leveraging cheap electricity for direct metal purification. This work evaluates ESR’s geographic viability, focusing on:</w:t>
      </w:r>
    </w:p>
    <w:p w14:paraId="26B585A0" w14:textId="77777777" w:rsidR="004C2FF5" w:rsidRPr="004C2FF5" w:rsidRDefault="004C2FF5" w:rsidP="004C2FF5">
      <w:pPr>
        <w:numPr>
          <w:ilvl w:val="0"/>
          <w:numId w:val="1"/>
        </w:numPr>
        <w:tabs>
          <w:tab w:val="clear" w:pos="360"/>
          <w:tab w:val="num" w:pos="720"/>
        </w:tabs>
      </w:pPr>
      <w:r w:rsidRPr="004C2FF5">
        <w:t>Energy cost arbitrage opportunities in hydropower/solar-rich regions</w:t>
      </w:r>
    </w:p>
    <w:p w14:paraId="1CD41B4D" w14:textId="77777777" w:rsidR="004C2FF5" w:rsidRPr="004C2FF5" w:rsidRDefault="004C2FF5" w:rsidP="004C2FF5">
      <w:pPr>
        <w:numPr>
          <w:ilvl w:val="0"/>
          <w:numId w:val="1"/>
        </w:numPr>
        <w:tabs>
          <w:tab w:val="clear" w:pos="360"/>
          <w:tab w:val="num" w:pos="720"/>
        </w:tabs>
      </w:pPr>
      <w:r w:rsidRPr="004C2FF5">
        <w:t>Metal recovery efficiency trade-offs (Co/Ni vs. Li)</w:t>
      </w:r>
    </w:p>
    <w:p w14:paraId="10281A17" w14:textId="77777777" w:rsidR="004C2FF5" w:rsidRPr="004C2FF5" w:rsidRDefault="004C2FF5" w:rsidP="004C2FF5">
      <w:pPr>
        <w:numPr>
          <w:ilvl w:val="0"/>
          <w:numId w:val="1"/>
        </w:numPr>
        <w:tabs>
          <w:tab w:val="clear" w:pos="360"/>
          <w:tab w:val="num" w:pos="720"/>
        </w:tabs>
      </w:pPr>
      <w:r w:rsidRPr="004C2FF5">
        <w:t>Policy frameworks enabling ESR adoption (e.g., Norway’s battery passport system)</w:t>
      </w:r>
    </w:p>
    <w:p w14:paraId="700CDF67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line="240" w:lineRule="auto"/>
        <w:outlineLvl w:val="2"/>
      </w:pPr>
      <w:r w:rsidRPr="002B2303">
        <w:rPr>
          <w:b/>
          <w:bCs/>
        </w:rPr>
        <w:t>Related Disciplines:</w:t>
      </w:r>
    </w:p>
    <w:p w14:paraId="44F9327F" w14:textId="77777777" w:rsidR="002B2303" w:rsidRPr="002B2303" w:rsidRDefault="002B2303" w:rsidP="002B2303">
      <w:pPr>
        <w:pStyle w:val="ListParagraph"/>
        <w:spacing w:line="240" w:lineRule="auto"/>
        <w:ind w:left="360"/>
        <w:outlineLvl w:val="2"/>
      </w:pPr>
    </w:p>
    <w:p w14:paraId="38E35852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before="274" w:after="206" w:line="240" w:lineRule="auto"/>
        <w:outlineLvl w:val="2"/>
      </w:pPr>
      <w:r w:rsidRPr="002B2303">
        <w:t>Energy Economics</w:t>
      </w:r>
    </w:p>
    <w:p w14:paraId="04C01CD5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before="274" w:after="206" w:line="240" w:lineRule="auto"/>
        <w:outlineLvl w:val="2"/>
      </w:pPr>
      <w:r w:rsidRPr="002B2303">
        <w:t>Industrial Process Engineering</w:t>
      </w:r>
    </w:p>
    <w:p w14:paraId="591EBF17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before="274" w:after="206" w:line="240" w:lineRule="auto"/>
        <w:outlineLvl w:val="2"/>
      </w:pPr>
      <w:r w:rsidRPr="002B2303">
        <w:t>Renewable Energy Integration</w:t>
      </w:r>
    </w:p>
    <w:p w14:paraId="0B95B98A" w14:textId="77777777" w:rsidR="002B2303" w:rsidRDefault="002B2303" w:rsidP="002B2303">
      <w:pPr>
        <w:pStyle w:val="ListParagraph"/>
        <w:numPr>
          <w:ilvl w:val="0"/>
          <w:numId w:val="1"/>
        </w:numPr>
        <w:spacing w:before="274" w:after="206" w:line="240" w:lineRule="auto"/>
        <w:outlineLvl w:val="2"/>
      </w:pPr>
      <w:r w:rsidRPr="002B2303">
        <w:t>Mineral Policy</w:t>
      </w:r>
    </w:p>
    <w:p w14:paraId="20F0254C" w14:textId="77777777" w:rsidR="002B2303" w:rsidRPr="002B2303" w:rsidRDefault="002B2303" w:rsidP="002B2303">
      <w:pPr>
        <w:pStyle w:val="ListParagraph"/>
        <w:spacing w:before="274" w:after="206" w:line="240" w:lineRule="auto"/>
        <w:ind w:left="360"/>
        <w:outlineLvl w:val="2"/>
      </w:pPr>
    </w:p>
    <w:p w14:paraId="09FB90FE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line="240" w:lineRule="auto"/>
        <w:outlineLvl w:val="2"/>
      </w:pPr>
      <w:r w:rsidRPr="002B2303">
        <w:rPr>
          <w:b/>
          <w:bCs/>
        </w:rPr>
        <w:t>Keywords:</w:t>
      </w:r>
    </w:p>
    <w:p w14:paraId="12F61A0C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before="274" w:line="240" w:lineRule="auto"/>
        <w:outlineLvl w:val="2"/>
      </w:pPr>
      <w:r w:rsidRPr="002B2303">
        <w:t xml:space="preserve">ESR energy arbitrage, hydropower synergy, Co/Ni break-even price, geospatial viability </w:t>
      </w:r>
      <w:proofErr w:type="spellStart"/>
      <w:r w:rsidRPr="002B2303">
        <w:t>modeling</w:t>
      </w:r>
      <w:proofErr w:type="spellEnd"/>
      <w:r w:rsidRPr="002B2303">
        <w:t>, slag conductivity optimization</w:t>
      </w:r>
    </w:p>
    <w:p w14:paraId="0651F390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line="240" w:lineRule="auto"/>
        <w:outlineLvl w:val="2"/>
      </w:pPr>
      <w:r w:rsidRPr="002B2303">
        <w:rPr>
          <w:b/>
          <w:bCs/>
        </w:rPr>
        <w:t>Description:</w:t>
      </w:r>
    </w:p>
    <w:p w14:paraId="10F98D71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before="274" w:line="240" w:lineRule="auto"/>
        <w:outlineLvl w:val="2"/>
      </w:pPr>
      <w:r w:rsidRPr="002B2303">
        <w:t>This work evaluates ESR as a </w:t>
      </w:r>
      <w:r w:rsidRPr="002B2303">
        <w:rPr>
          <w:b/>
          <w:bCs/>
        </w:rPr>
        <w:t>region-specific solution</w:t>
      </w:r>
      <w:r w:rsidRPr="002B2303">
        <w:t> for battery recycling, demonstrating:</w:t>
      </w:r>
    </w:p>
    <w:p w14:paraId="50B3EF62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before="274" w:after="206" w:line="240" w:lineRule="auto"/>
        <w:outlineLvl w:val="2"/>
      </w:pPr>
      <w:r w:rsidRPr="002B2303">
        <w:rPr>
          <w:b/>
          <w:bCs/>
        </w:rPr>
        <w:t>40% lower OPEX</w:t>
      </w:r>
      <w:r w:rsidRPr="002B2303">
        <w:t> than hydrometallurgy in Norway/Quebec ($0.03–0.05/kWh)</w:t>
      </w:r>
    </w:p>
    <w:p w14:paraId="21F35972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before="274" w:after="206" w:line="240" w:lineRule="auto"/>
        <w:outlineLvl w:val="2"/>
      </w:pPr>
      <w:r w:rsidRPr="002B2303">
        <w:rPr>
          <w:b/>
          <w:bCs/>
        </w:rPr>
        <w:t>Process modifications</w:t>
      </w:r>
      <w:r w:rsidRPr="002B2303">
        <w:t> for solar-rich regions (e.g., daytime operation in Rajasthan)</w:t>
      </w:r>
    </w:p>
    <w:p w14:paraId="0FBB31E6" w14:textId="77777777" w:rsidR="002B2303" w:rsidRPr="002B2303" w:rsidRDefault="002B2303" w:rsidP="002B2303">
      <w:pPr>
        <w:pStyle w:val="ListParagraph"/>
        <w:numPr>
          <w:ilvl w:val="0"/>
          <w:numId w:val="1"/>
        </w:numPr>
        <w:spacing w:before="274" w:after="206" w:line="240" w:lineRule="auto"/>
        <w:outlineLvl w:val="2"/>
      </w:pPr>
      <w:r w:rsidRPr="002B2303">
        <w:rPr>
          <w:b/>
          <w:bCs/>
        </w:rPr>
        <w:t>Policy levers</w:t>
      </w:r>
      <w:r w:rsidRPr="002B2303">
        <w:t>: Tax credits for ESR adoption tied to renewable energy use</w:t>
      </w:r>
    </w:p>
    <w:p w14:paraId="1EDA4BD6" w14:textId="4ECBDBC6" w:rsidR="004C2FF5" w:rsidRDefault="004C2FF5" w:rsidP="002B2303">
      <w:pPr>
        <w:pStyle w:val="ListParagraph"/>
        <w:numPr>
          <w:ilvl w:val="0"/>
          <w:numId w:val="1"/>
        </w:numPr>
        <w:shd w:val="clear" w:color="auto" w:fill="FFFFFF"/>
        <w:spacing w:before="274" w:after="206" w:line="240" w:lineRule="auto"/>
        <w:outlineLvl w:val="2"/>
      </w:pPr>
    </w:p>
    <w:p w14:paraId="3E866A7C" w14:textId="77777777" w:rsidR="00E1799D" w:rsidRDefault="00E1799D" w:rsidP="00E1799D"/>
    <w:p w14:paraId="45AFEE57" w14:textId="77777777" w:rsidR="00E1799D" w:rsidRDefault="00E1799D" w:rsidP="00E1799D">
      <w:r>
        <w:t xml:space="preserve">2. Key Factors Making ESR Attractive  </w:t>
      </w:r>
    </w:p>
    <w:p w14:paraId="09574A8A" w14:textId="77777777" w:rsidR="00E1799D" w:rsidRDefault="00E1799D" w:rsidP="00E1799D"/>
    <w:p w14:paraId="74D335D2" w14:textId="77777777" w:rsidR="00E1799D" w:rsidRDefault="00E1799D" w:rsidP="00E1799D">
      <w:r>
        <w:t xml:space="preserve">2.1 Energy Cost Advantage  </w:t>
      </w:r>
    </w:p>
    <w:p w14:paraId="65C4A123" w14:textId="77777777" w:rsidR="00E1799D" w:rsidRDefault="00E1799D" w:rsidP="00E1799D">
      <w:r>
        <w:t xml:space="preserve">- ESR energy consumption: 8-12 kWh/kg metal vs 4-6 kWh/kg for hydrometallurgy  </w:t>
      </w:r>
    </w:p>
    <w:p w14:paraId="4366B2A0" w14:textId="77777777" w:rsidR="00E1799D" w:rsidRDefault="00E1799D" w:rsidP="00E1799D">
      <w:r>
        <w:t xml:space="preserve">- Cost comparison at $0.05/kWh:  </w:t>
      </w:r>
    </w:p>
    <w:p w14:paraId="55DF8814" w14:textId="77777777" w:rsidR="00E1799D" w:rsidRDefault="00E1799D" w:rsidP="00E1799D">
      <w:r>
        <w:t xml:space="preserve">  • ESR: $0.40-0.60/kg energy cost  </w:t>
      </w:r>
    </w:p>
    <w:p w14:paraId="7B744CF1" w14:textId="77777777" w:rsidR="00E1799D" w:rsidRDefault="00E1799D" w:rsidP="00E1799D">
      <w:r>
        <w:t xml:space="preserve">  • Hydro: $0.20-0.30/kg + $10-12/kg chemical costs  </w:t>
      </w:r>
    </w:p>
    <w:p w14:paraId="37B8A60C" w14:textId="77777777" w:rsidR="00E1799D" w:rsidRDefault="00E1799D" w:rsidP="00E1799D">
      <w:r>
        <w:t xml:space="preserve">- Break-even analysis shows ESR becomes competitive when:  </w:t>
      </w:r>
    </w:p>
    <w:p w14:paraId="41C6F4CC" w14:textId="77777777" w:rsidR="00E1799D" w:rsidRDefault="00E1799D" w:rsidP="00E1799D">
      <w:r>
        <w:lastRenderedPageBreak/>
        <w:t xml:space="preserve">  Electricity price &lt; 60% of regional industrial average  </w:t>
      </w:r>
    </w:p>
    <w:p w14:paraId="08AA192B" w14:textId="77777777" w:rsidR="00E1799D" w:rsidRDefault="00E1799D" w:rsidP="00E1799D"/>
    <w:p w14:paraId="00943F0C" w14:textId="77777777" w:rsidR="00E1799D" w:rsidRDefault="00E1799D" w:rsidP="00E1799D">
      <w:r>
        <w:t xml:space="preserve">2.2 Geographic Suitability Matrix  </w:t>
      </w:r>
    </w:p>
    <w:p w14:paraId="52435A38" w14:textId="77777777" w:rsidR="00E1799D" w:rsidRDefault="00E1799D" w:rsidP="00E1799D">
      <w:r>
        <w:t xml:space="preserve">| Location          | Electricity Cost | Infrastructure | Market Demand | ESR Viability |  </w:t>
      </w:r>
    </w:p>
    <w:p w14:paraId="7CE8EC49" w14:textId="77777777" w:rsidR="00E1799D" w:rsidRDefault="00E1799D" w:rsidP="00E1799D">
      <w:r>
        <w:t xml:space="preserve">|-------------------|------------------|----------------|---------------|---------------|  </w:t>
      </w:r>
    </w:p>
    <w:p w14:paraId="0EBD9EF0" w14:textId="77777777" w:rsidR="00E1799D" w:rsidRDefault="00E1799D" w:rsidP="00E1799D">
      <w:r>
        <w:t>| Norway (</w:t>
      </w:r>
      <w:proofErr w:type="gramStart"/>
      <w:r>
        <w:t xml:space="preserve">Hydro)   </w:t>
      </w:r>
      <w:proofErr w:type="gramEnd"/>
      <w:r>
        <w:t xml:space="preserve"> | $0.03-0.04/kWh   | High           | High          | </w:t>
      </w:r>
      <w:r>
        <w:rPr>
          <w:rFonts w:ascii="Segoe UI Symbol" w:hAnsi="Segoe UI Symbol" w:cs="Segoe UI Symbol"/>
        </w:rPr>
        <w:t>★★★★★</w:t>
      </w:r>
      <w:r>
        <w:t xml:space="preserve">         |  </w:t>
      </w:r>
    </w:p>
    <w:p w14:paraId="1B871EC1" w14:textId="77777777" w:rsidR="00E1799D" w:rsidRDefault="00E1799D" w:rsidP="00E1799D">
      <w:r>
        <w:t xml:space="preserve">| Quebec, Canada    | $0.04-0.05/kWh   | Medium         | Medium        | </w:t>
      </w:r>
      <w:r>
        <w:rPr>
          <w:rFonts w:ascii="Segoe UI Symbol" w:hAnsi="Segoe UI Symbol" w:cs="Segoe UI Symbol"/>
        </w:rPr>
        <w:t>★★★★☆</w:t>
      </w:r>
      <w:r>
        <w:t xml:space="preserve">         |  </w:t>
      </w:r>
    </w:p>
    <w:p w14:paraId="29B3831E" w14:textId="77777777" w:rsidR="00E1799D" w:rsidRDefault="00E1799D" w:rsidP="00E1799D">
      <w:r>
        <w:t xml:space="preserve">| Himachal </w:t>
      </w:r>
      <w:proofErr w:type="gramStart"/>
      <w:r>
        <w:t>Pradesh  |</w:t>
      </w:r>
      <w:proofErr w:type="gramEnd"/>
      <w:r>
        <w:t xml:space="preserve"> $0.04-0.06/kWh   | Low            | Emerging      | </w:t>
      </w:r>
      <w:r>
        <w:rPr>
          <w:rFonts w:ascii="Segoe UI Symbol" w:hAnsi="Segoe UI Symbol" w:cs="Segoe UI Symbol"/>
        </w:rPr>
        <w:t>★★★☆☆</w:t>
      </w:r>
      <w:r>
        <w:t xml:space="preserve">         |  </w:t>
      </w:r>
    </w:p>
    <w:p w14:paraId="66B9E7CB" w14:textId="77777777" w:rsidR="00E1799D" w:rsidRDefault="00E1799D" w:rsidP="00E1799D"/>
    <w:p w14:paraId="04FE450B" w14:textId="77777777" w:rsidR="00E1799D" w:rsidRDefault="00E1799D" w:rsidP="00E1799D">
      <w:r>
        <w:t xml:space="preserve">3. Technical-Economic Analysis  </w:t>
      </w:r>
    </w:p>
    <w:p w14:paraId="29AB78DC" w14:textId="77777777" w:rsidR="00E1799D" w:rsidRDefault="00E1799D" w:rsidP="00E1799D"/>
    <w:p w14:paraId="32485CCD" w14:textId="77777777" w:rsidR="00E1799D" w:rsidRDefault="00E1799D" w:rsidP="00E1799D">
      <w:r>
        <w:t xml:space="preserve">3.1 Process Flow Comparison  </w:t>
      </w:r>
    </w:p>
    <w:p w14:paraId="1D1CE5E3" w14:textId="77777777" w:rsidR="00E1799D" w:rsidRDefault="00E1799D" w:rsidP="00E1799D">
      <w:r>
        <w:t xml:space="preserve">Traditional:  </w:t>
      </w:r>
    </w:p>
    <w:p w14:paraId="78ABFEE4" w14:textId="77777777" w:rsidR="00E1799D" w:rsidRDefault="00E1799D" w:rsidP="00E1799D">
      <w:r>
        <w:t xml:space="preserve">Pyrometallurgy (1500°C) → Hydrometallurgy → Precipitation  </w:t>
      </w:r>
    </w:p>
    <w:p w14:paraId="795E7154" w14:textId="77777777" w:rsidR="00E1799D" w:rsidRDefault="00E1799D" w:rsidP="00E1799D">
      <w:r>
        <w:t xml:space="preserve">ESR-Integrated:  </w:t>
      </w:r>
    </w:p>
    <w:p w14:paraId="372E9123" w14:textId="77777777" w:rsidR="00E1799D" w:rsidRDefault="00E1799D" w:rsidP="00E1799D">
      <w:r>
        <w:t xml:space="preserve">Pyrometallurgy → ESR (1600°C) → Alloy Casting  </w:t>
      </w:r>
    </w:p>
    <w:p w14:paraId="1082BBAB" w14:textId="77777777" w:rsidR="00E1799D" w:rsidRDefault="00E1799D" w:rsidP="00E1799D"/>
    <w:p w14:paraId="02663B55" w14:textId="77777777" w:rsidR="00E1799D" w:rsidRDefault="00E1799D" w:rsidP="00E1799D">
      <w:r>
        <w:t xml:space="preserve">3.2 Metal Recovery Rates  </w:t>
      </w:r>
    </w:p>
    <w:p w14:paraId="26FEE5CD" w14:textId="77777777" w:rsidR="00E1799D" w:rsidRDefault="00E1799D" w:rsidP="00E1799D">
      <w:r>
        <w:t xml:space="preserve">| Metal   | Hydrometallurgy Yield | ESR Yield |  </w:t>
      </w:r>
    </w:p>
    <w:p w14:paraId="1BC2AC9D" w14:textId="77777777" w:rsidR="00E1799D" w:rsidRDefault="00E1799D" w:rsidP="00E1799D">
      <w:r>
        <w:t xml:space="preserve">|---------|-----------------------|-----------|  </w:t>
      </w:r>
    </w:p>
    <w:p w14:paraId="1664C3ED" w14:textId="77777777" w:rsidR="00E1799D" w:rsidRDefault="00E1799D" w:rsidP="00E1799D">
      <w:r>
        <w:t xml:space="preserve">| Co      | 95-98%                | 85-90%    |  </w:t>
      </w:r>
    </w:p>
    <w:p w14:paraId="32BD1A1D" w14:textId="77777777" w:rsidR="00E1799D" w:rsidRDefault="00E1799D" w:rsidP="00E1799D">
      <w:r>
        <w:t xml:space="preserve">| Ni      | 90-95%                | 88-92%    |  </w:t>
      </w:r>
    </w:p>
    <w:p w14:paraId="1B9F9B29" w14:textId="77777777" w:rsidR="00E1799D" w:rsidRDefault="00E1799D" w:rsidP="00E1799D">
      <w:r>
        <w:t xml:space="preserve">| Cu      | 85-90%                | 92-95%    |  </w:t>
      </w:r>
    </w:p>
    <w:p w14:paraId="55103874" w14:textId="77777777" w:rsidR="00E1799D" w:rsidRDefault="00E1799D" w:rsidP="00E1799D"/>
    <w:p w14:paraId="6A529BB2" w14:textId="77777777" w:rsidR="00E1799D" w:rsidRDefault="00E1799D" w:rsidP="00E1799D">
      <w:r>
        <w:t xml:space="preserve">4. Case Study: Indian Implementation  </w:t>
      </w:r>
    </w:p>
    <w:p w14:paraId="7E2BE888" w14:textId="77777777" w:rsidR="00E1799D" w:rsidRDefault="00E1799D" w:rsidP="00E1799D"/>
    <w:p w14:paraId="7584A6AF" w14:textId="77777777" w:rsidR="00E1799D" w:rsidRDefault="00E1799D" w:rsidP="00E1799D">
      <w:r>
        <w:t xml:space="preserve">4.1 Cost Structure (per kg Co recovered)  </w:t>
      </w:r>
    </w:p>
    <w:p w14:paraId="7CFB7C62" w14:textId="77777777" w:rsidR="00E1799D" w:rsidRDefault="00E1799D" w:rsidP="00E1799D">
      <w:r>
        <w:t xml:space="preserve">| Cost Component    | ESR       | Hydrometallurgy |  </w:t>
      </w:r>
    </w:p>
    <w:p w14:paraId="56DFC2B2" w14:textId="77777777" w:rsidR="00E1799D" w:rsidRDefault="00E1799D" w:rsidP="00E1799D">
      <w:r>
        <w:lastRenderedPageBreak/>
        <w:t xml:space="preserve">|-------------------|----------|------------------|  </w:t>
      </w:r>
    </w:p>
    <w:p w14:paraId="613D13AF" w14:textId="77777777" w:rsidR="00E1799D" w:rsidRDefault="00E1799D" w:rsidP="00E1799D">
      <w:r>
        <w:t xml:space="preserve">| Energy            | $1.20    | $0.60            |  </w:t>
      </w:r>
    </w:p>
    <w:p w14:paraId="7F29056D" w14:textId="77777777" w:rsidR="00E1799D" w:rsidRDefault="00E1799D" w:rsidP="00E1799D">
      <w:r>
        <w:t xml:space="preserve">| Chemicals         | $0       | $11.80           |  </w:t>
      </w:r>
    </w:p>
    <w:p w14:paraId="63C2132B" w14:textId="77777777" w:rsidR="00E1799D" w:rsidRDefault="00E1799D" w:rsidP="00E1799D">
      <w:r>
        <w:t xml:space="preserve">| Labor             | $3.50    | $2.20            |  </w:t>
      </w:r>
    </w:p>
    <w:p w14:paraId="27663A1B" w14:textId="77777777" w:rsidR="00E1799D" w:rsidRDefault="00E1799D" w:rsidP="00E1799D">
      <w:r>
        <w:t xml:space="preserve">| Total             | $14.70   | $14.60           |  </w:t>
      </w:r>
    </w:p>
    <w:p w14:paraId="17CFDD5A" w14:textId="77777777" w:rsidR="00E1799D" w:rsidRDefault="00E1799D" w:rsidP="00E1799D"/>
    <w:p w14:paraId="1C6B7A5F" w14:textId="77777777" w:rsidR="00E1799D" w:rsidRDefault="00E1799D" w:rsidP="00E1799D">
      <w:r>
        <w:t xml:space="preserve">4.2 Policy Recommendations  </w:t>
      </w:r>
    </w:p>
    <w:p w14:paraId="62425C96" w14:textId="77777777" w:rsidR="00E1799D" w:rsidRDefault="00E1799D" w:rsidP="00E1799D">
      <w:r>
        <w:t xml:space="preserve">- Tiered electricity pricing for recycling facilities  </w:t>
      </w:r>
    </w:p>
    <w:p w14:paraId="26E6CAAC" w14:textId="77777777" w:rsidR="00E1799D" w:rsidRDefault="00E1799D" w:rsidP="00E1799D">
      <w:r>
        <w:t xml:space="preserve">- Slag waste classification as non-hazardous  </w:t>
      </w:r>
    </w:p>
    <w:p w14:paraId="7EF9FCB3" w14:textId="77777777" w:rsidR="00E1799D" w:rsidRDefault="00E1799D" w:rsidP="00E1799D">
      <w:r>
        <w:t xml:space="preserve">- R&amp;D tax credits for ESR-hydrometallurgy hybrid systems  </w:t>
      </w:r>
    </w:p>
    <w:p w14:paraId="57606586" w14:textId="77777777" w:rsidR="00E1799D" w:rsidRDefault="00E1799D" w:rsidP="00E1799D"/>
    <w:p w14:paraId="2823A152" w14:textId="77777777" w:rsidR="00E1799D" w:rsidRDefault="00E1799D" w:rsidP="00E1799D">
      <w:r>
        <w:t xml:space="preserve">5. Challenges  </w:t>
      </w:r>
    </w:p>
    <w:p w14:paraId="79F07FE2" w14:textId="77777777" w:rsidR="00E1799D" w:rsidRDefault="00E1799D" w:rsidP="00E1799D">
      <w:r>
        <w:t xml:space="preserve">• Limited lithium recovery (requires supplementary processes)  </w:t>
      </w:r>
    </w:p>
    <w:p w14:paraId="1A66EAAE" w14:textId="77777777" w:rsidR="00E1799D" w:rsidRDefault="00E1799D" w:rsidP="00E1799D">
      <w:r>
        <w:t xml:space="preserve">• Slag composition control (±2% tolerance needed)  </w:t>
      </w:r>
    </w:p>
    <w:p w14:paraId="7945C623" w14:textId="77777777" w:rsidR="00E1799D" w:rsidRDefault="00E1799D" w:rsidP="00E1799D">
      <w:r>
        <w:t xml:space="preserve">• High capital costs ($8-12 million for 5kt/year plant)  </w:t>
      </w:r>
    </w:p>
    <w:p w14:paraId="04CF1E03" w14:textId="77777777" w:rsidR="00E1799D" w:rsidRDefault="00E1799D" w:rsidP="00E1799D"/>
    <w:p w14:paraId="18BEFEC8" w14:textId="77777777" w:rsidR="00E1799D" w:rsidRDefault="00E1799D" w:rsidP="00E1799D">
      <w:r>
        <w:t xml:space="preserve">6. Conclusion  </w:t>
      </w:r>
    </w:p>
    <w:p w14:paraId="72410024" w14:textId="77777777" w:rsidR="00E1799D" w:rsidRDefault="00E1799D" w:rsidP="00E1799D">
      <w:r>
        <w:t xml:space="preserve">ESR presents a compelling case for adoption in electricity-advantaged regions when:  </w:t>
      </w:r>
    </w:p>
    <w:p w14:paraId="42AF5BD7" w14:textId="77777777" w:rsidR="00E1799D" w:rsidRDefault="00E1799D" w:rsidP="00E1799D">
      <w:r>
        <w:t xml:space="preserve">1) Processing &gt;5,000 tons/year battery waste  </w:t>
      </w:r>
    </w:p>
    <w:p w14:paraId="5C631D32" w14:textId="77777777" w:rsidR="00E1799D" w:rsidRDefault="00E1799D" w:rsidP="00E1799D">
      <w:r>
        <w:t xml:space="preserve">2) Metal prices exceed $18/kg Co equivalent  </w:t>
      </w:r>
    </w:p>
    <w:p w14:paraId="6163FC0D" w14:textId="77777777" w:rsidR="00E1799D" w:rsidRDefault="00E1799D" w:rsidP="00E1799D">
      <w:r>
        <w:t xml:space="preserve">3) Co-located with renewable energy sources  </w:t>
      </w:r>
    </w:p>
    <w:p w14:paraId="53C96659" w14:textId="77777777" w:rsidR="00E1799D" w:rsidRDefault="00E1799D" w:rsidP="00E1799D"/>
    <w:p w14:paraId="70684630" w14:textId="77777777" w:rsidR="00E1799D" w:rsidRDefault="00E1799D" w:rsidP="00E1799D">
      <w:r>
        <w:t xml:space="preserve">Future work should explore:  </w:t>
      </w:r>
    </w:p>
    <w:p w14:paraId="6B5981D1" w14:textId="77777777" w:rsidR="00E1799D" w:rsidRDefault="00E1799D" w:rsidP="00E1799D">
      <w:r>
        <w:t xml:space="preserve">- Direct ESR processing of black mass  </w:t>
      </w:r>
    </w:p>
    <w:p w14:paraId="63D61BCB" w14:textId="77777777" w:rsidR="00E1799D" w:rsidRDefault="00E1799D" w:rsidP="00E1799D">
      <w:r>
        <w:t xml:space="preserve">- AI-driven slag optimization  </w:t>
      </w:r>
    </w:p>
    <w:p w14:paraId="27F5381A" w14:textId="77777777" w:rsidR="00E1799D" w:rsidRDefault="00E1799D" w:rsidP="00E1799D">
      <w:r>
        <w:t xml:space="preserve">- Hybrid ESR-solvent extraction systems  </w:t>
      </w:r>
    </w:p>
    <w:p w14:paraId="057612DE" w14:textId="77777777" w:rsidR="00E1799D" w:rsidRDefault="00E1799D" w:rsidP="00E1799D"/>
    <w:p w14:paraId="1DBE84D3" w14:textId="77777777" w:rsidR="00E1799D" w:rsidRDefault="00E1799D" w:rsidP="00E1799D">
      <w:r>
        <w:t xml:space="preserve">References  </w:t>
      </w:r>
    </w:p>
    <w:p w14:paraId="30FA52A4" w14:textId="77777777" w:rsidR="00E1799D" w:rsidRDefault="00E1799D" w:rsidP="00E1799D">
      <w:r>
        <w:lastRenderedPageBreak/>
        <w:t xml:space="preserve">[1] International Energy Agency Battery Recycling Report 2023  </w:t>
      </w:r>
    </w:p>
    <w:p w14:paraId="0E413C11" w14:textId="77777777" w:rsidR="00E1799D" w:rsidRDefault="00E1799D" w:rsidP="00E1799D">
      <w:r>
        <w:t xml:space="preserve">[2] Journal of Cleaner Production, vol. 412 (2023)  </w:t>
      </w:r>
    </w:p>
    <w:p w14:paraId="7617E4F6" w14:textId="77AA0D86" w:rsidR="00E1799D" w:rsidRDefault="00E1799D" w:rsidP="00E1799D">
      <w:r>
        <w:t xml:space="preserve">[3] USGS Critical Minerals Review 2024  </w:t>
      </w:r>
    </w:p>
    <w:p w14:paraId="791F1FAD" w14:textId="77777777" w:rsidR="00E1799D" w:rsidRDefault="00E1799D" w:rsidP="00E1799D">
      <w:r>
        <w:t>Here are **10 essential 3D figures** that could visually enhance your paper on ESR for battery recycling, along with their technical purposes and suggested visualization approaches:</w:t>
      </w:r>
    </w:p>
    <w:p w14:paraId="3A0F269C" w14:textId="77777777" w:rsidR="00E1799D" w:rsidRDefault="00E1799D" w:rsidP="00E1799D"/>
    <w:p w14:paraId="724904C3" w14:textId="77777777" w:rsidR="00E1799D" w:rsidRDefault="00E1799D" w:rsidP="00E1799D">
      <w:r>
        <w:t>---</w:t>
      </w:r>
    </w:p>
    <w:p w14:paraId="7648A1BA" w14:textId="77777777" w:rsidR="00E1799D" w:rsidRDefault="00E1799D" w:rsidP="00E1799D"/>
    <w:p w14:paraId="5B714432" w14:textId="77777777" w:rsidR="00E1799D" w:rsidRDefault="00E1799D" w:rsidP="00E1799D">
      <w:r>
        <w:t>### **1. ESR Furnace Cross-Section**</w:t>
      </w:r>
    </w:p>
    <w:p w14:paraId="23521419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 xml:space="preserve">* Show the layered structure of electrode/molten slag/metal pool  </w:t>
      </w:r>
    </w:p>
    <w:p w14:paraId="1ED9C612" w14:textId="77777777" w:rsidR="00E1799D" w:rsidRDefault="00E1799D" w:rsidP="00E1799D">
      <w:r>
        <w:t xml:space="preserve">**Elements to </w:t>
      </w:r>
      <w:proofErr w:type="gramStart"/>
      <w:r>
        <w:t>Include:*</w:t>
      </w:r>
      <w:proofErr w:type="gramEnd"/>
      <w:r>
        <w:t xml:space="preserve">*  </w:t>
      </w:r>
    </w:p>
    <w:p w14:paraId="239062DA" w14:textId="77777777" w:rsidR="00E1799D" w:rsidRDefault="00E1799D" w:rsidP="00E1799D">
      <w:r>
        <w:t xml:space="preserve">- Consumable electrode (spent battery alloy)  </w:t>
      </w:r>
    </w:p>
    <w:p w14:paraId="752D1584" w14:textId="77777777" w:rsidR="00E1799D" w:rsidRDefault="00E1799D" w:rsidP="00E1799D">
      <w:r>
        <w:t>- Molten slag layer (</w:t>
      </w:r>
      <w:proofErr w:type="spellStart"/>
      <w:r>
        <w:t>CaF</w:t>
      </w:r>
      <w:proofErr w:type="spellEnd"/>
      <w:r>
        <w:t xml:space="preserve">₂-based)  </w:t>
      </w:r>
    </w:p>
    <w:p w14:paraId="5D9F5E5D" w14:textId="77777777" w:rsidR="00E1799D" w:rsidRDefault="00E1799D" w:rsidP="00E1799D">
      <w:r>
        <w:t xml:space="preserve">- Refined metal pool  </w:t>
      </w:r>
    </w:p>
    <w:p w14:paraId="45F407E7" w14:textId="77777777" w:rsidR="00E1799D" w:rsidRDefault="00E1799D" w:rsidP="00E1799D">
      <w:r>
        <w:t xml:space="preserve">- Water-cooled copper </w:t>
      </w:r>
      <w:proofErr w:type="spellStart"/>
      <w:r>
        <w:t>mold</w:t>
      </w:r>
      <w:proofErr w:type="spellEnd"/>
      <w:r>
        <w:t xml:space="preserve">  </w:t>
      </w:r>
    </w:p>
    <w:p w14:paraId="68BDD1A0" w14:textId="77777777" w:rsidR="00E1799D" w:rsidRDefault="00E1799D" w:rsidP="00E1799D">
      <w:r>
        <w:t>**</w:t>
      </w:r>
      <w:proofErr w:type="gramStart"/>
      <w:r>
        <w:t>Software:*</w:t>
      </w:r>
      <w:proofErr w:type="gramEnd"/>
      <w:r>
        <w:t xml:space="preserve">* AutoCAD Fusion 360 or Blender     </w:t>
      </w:r>
    </w:p>
    <w:p w14:paraId="63D29742" w14:textId="20C2B59B" w:rsidR="00E1799D" w:rsidRDefault="00E1799D" w:rsidP="00E1799D">
      <w:r>
        <w:t xml:space="preserve">Figure 1: ESR Furnace Layers  </w:t>
      </w:r>
    </w:p>
    <w:p w14:paraId="2101B5E4" w14:textId="77777777" w:rsidR="00E1799D" w:rsidRDefault="00E1799D" w:rsidP="00E1799D">
      <w:r>
        <w:t xml:space="preserve">   ↑ Electrode  </w:t>
      </w:r>
    </w:p>
    <w:p w14:paraId="59ABA96B" w14:textId="77777777" w:rsidR="00E1799D" w:rsidRDefault="00E1799D" w:rsidP="00E1799D">
      <w:r>
        <w:t xml:space="preserve">   │</w:t>
      </w:r>
      <w:r>
        <w:rPr>
          <w:rFonts w:ascii="Arial" w:hAnsi="Arial" w:cs="Arial"/>
        </w:rPr>
        <w:t>■■■</w:t>
      </w:r>
      <w:r>
        <w:t xml:space="preserve"> Slag (1600</w:t>
      </w:r>
      <w:r>
        <w:rPr>
          <w:rFonts w:ascii="Aptos" w:hAnsi="Aptos" w:cs="Aptos"/>
        </w:rPr>
        <w:t>°</w:t>
      </w:r>
      <w:r>
        <w:t xml:space="preserve">C)  </w:t>
      </w:r>
    </w:p>
    <w:p w14:paraId="298F538D" w14:textId="77777777" w:rsidR="00E1799D" w:rsidRDefault="00E1799D" w:rsidP="00E1799D">
      <w:r>
        <w:t xml:space="preserve">   │●●● Metal Pool  </w:t>
      </w:r>
    </w:p>
    <w:p w14:paraId="7A850E5A" w14:textId="77777777" w:rsidR="00E1799D" w:rsidRDefault="00E1799D" w:rsidP="00E1799D">
      <w:r>
        <w:t xml:space="preserve">   └─ Copper Mold  </w:t>
      </w:r>
    </w:p>
    <w:p w14:paraId="108E128B" w14:textId="125CD79F" w:rsidR="00673473" w:rsidRDefault="00673473" w:rsidP="00E1799D">
      <w:r w:rsidRPr="00673473">
        <w:rPr>
          <w:b/>
          <w:bCs/>
        </w:rPr>
        <w:lastRenderedPageBreak/>
        <w:t>(ESR Furnace Cross-Section)</w:t>
      </w:r>
      <w:r w:rsidRPr="00673473">
        <w:rPr>
          <w:noProof/>
        </w:rPr>
        <w:t xml:space="preserve"> </w:t>
      </w:r>
      <w:r w:rsidRPr="00673473">
        <w:rPr>
          <w:b/>
          <w:bCs/>
        </w:rPr>
        <w:drawing>
          <wp:inline distT="0" distB="0" distL="0" distR="0" wp14:anchorId="45725432" wp14:editId="0EC8BC2A">
            <wp:extent cx="5496692" cy="5439534"/>
            <wp:effectExtent l="0" t="0" r="8890" b="8890"/>
            <wp:docPr id="1520087712" name="Picture 1" descr="A diagram of a cylindrical object with a blue circle and a blu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87712" name="Picture 1" descr="A diagram of a cylindrical object with a blue circle and a blue circl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54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F4E5" w14:textId="5D84937F" w:rsidR="00E1799D" w:rsidRDefault="00E1799D" w:rsidP="00E1799D"/>
    <w:p w14:paraId="53C2D613" w14:textId="77777777" w:rsidR="00E1799D" w:rsidRDefault="00E1799D" w:rsidP="00E1799D"/>
    <w:p w14:paraId="749B6B6B" w14:textId="77777777" w:rsidR="00E1799D" w:rsidRDefault="00E1799D" w:rsidP="00E1799D">
      <w:r>
        <w:t>---</w:t>
      </w:r>
    </w:p>
    <w:p w14:paraId="0974E3E2" w14:textId="77777777" w:rsidR="00E1799D" w:rsidRDefault="00E1799D" w:rsidP="00E1799D"/>
    <w:p w14:paraId="6456F9E4" w14:textId="77777777" w:rsidR="00E1799D" w:rsidRDefault="00E1799D" w:rsidP="00E1799D">
      <w:r>
        <w:t>### **2. Temperature Gradient Profile**</w:t>
      </w:r>
    </w:p>
    <w:p w14:paraId="77BD80C8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 xml:space="preserve">* Visualize thermal zones during operation (1600-1800°C)  </w:t>
      </w:r>
    </w:p>
    <w:p w14:paraId="3C027A82" w14:textId="77777777" w:rsidR="00E1799D" w:rsidRDefault="00E1799D" w:rsidP="00E1799D">
      <w:r>
        <w:t xml:space="preserve">**Data </w:t>
      </w:r>
      <w:proofErr w:type="gramStart"/>
      <w:r>
        <w:t>Required:*</w:t>
      </w:r>
      <w:proofErr w:type="gramEnd"/>
      <w:r>
        <w:t xml:space="preserve">*  </w:t>
      </w:r>
    </w:p>
    <w:p w14:paraId="46229ED3" w14:textId="77777777" w:rsidR="00E1799D" w:rsidRDefault="00E1799D" w:rsidP="00E1799D">
      <w:r>
        <w:t xml:space="preserve">- CFD simulation results  </w:t>
      </w:r>
    </w:p>
    <w:p w14:paraId="3933D713" w14:textId="77777777" w:rsidR="00E1799D" w:rsidRDefault="00E1799D" w:rsidP="00E1799D">
      <w:r>
        <w:t xml:space="preserve">- Isothermal surfaces in 3D space  </w:t>
      </w:r>
    </w:p>
    <w:p w14:paraId="28449246" w14:textId="77777777" w:rsidR="001321F6" w:rsidRDefault="00E1799D" w:rsidP="001321F6">
      <w:r>
        <w:t>**</w:t>
      </w:r>
      <w:proofErr w:type="gramStart"/>
      <w:r>
        <w:t>Tool:*</w:t>
      </w:r>
      <w:proofErr w:type="gramEnd"/>
      <w:r>
        <w:t>* COMSOL Multiphysics → Export as STL</w:t>
      </w:r>
    </w:p>
    <w:p w14:paraId="72F42006" w14:textId="1C158390" w:rsidR="001321F6" w:rsidRPr="001321F6" w:rsidRDefault="00E1799D" w:rsidP="001321F6">
      <w:r>
        <w:lastRenderedPageBreak/>
        <w:t xml:space="preserve">  </w:t>
      </w:r>
      <w:r w:rsidR="001321F6" w:rsidRPr="001321F6">
        <w:rPr>
          <w:b/>
          <w:bCs/>
        </w:rPr>
        <w:t>2. Temperature Gradient Profile</w:t>
      </w:r>
      <w:r w:rsidR="001321F6" w:rsidRPr="001321F6">
        <w:rPr>
          <w:noProof/>
        </w:rPr>
        <w:t xml:space="preserve"> </w:t>
      </w:r>
      <w:r w:rsidR="001321F6" w:rsidRPr="001321F6">
        <w:rPr>
          <w:b/>
          <w:bCs/>
        </w:rPr>
        <w:drawing>
          <wp:inline distT="0" distB="0" distL="0" distR="0" wp14:anchorId="08298F43" wp14:editId="26A49948">
            <wp:extent cx="5731510" cy="4684395"/>
            <wp:effectExtent l="0" t="0" r="2540" b="1905"/>
            <wp:docPr id="377955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9551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EC640" w14:textId="1A7D7FCA" w:rsidR="00E1799D" w:rsidRDefault="00E1799D" w:rsidP="00E1799D"/>
    <w:p w14:paraId="5B9850A0" w14:textId="77777777" w:rsidR="00E1799D" w:rsidRDefault="00E1799D" w:rsidP="00E1799D"/>
    <w:p w14:paraId="7D59FFFC" w14:textId="77777777" w:rsidR="00E1799D" w:rsidRDefault="00E1799D" w:rsidP="00E1799D">
      <w:r>
        <w:t>---</w:t>
      </w:r>
    </w:p>
    <w:p w14:paraId="00BE5C0A" w14:textId="77777777" w:rsidR="00E1799D" w:rsidRDefault="00E1799D" w:rsidP="00E1799D"/>
    <w:p w14:paraId="21DD97EB" w14:textId="77777777" w:rsidR="00E1799D" w:rsidRDefault="00E1799D" w:rsidP="00E1799D">
      <w:r>
        <w:t>### **3. Metal Droplet Formation**</w:t>
      </w:r>
    </w:p>
    <w:p w14:paraId="4D19D342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 xml:space="preserve">* Demonstrate droplet detachment from electrode  </w:t>
      </w:r>
    </w:p>
    <w:p w14:paraId="72CA7BDA" w14:textId="77777777" w:rsidR="00E1799D" w:rsidRDefault="00E1799D" w:rsidP="00E1799D">
      <w:r>
        <w:t xml:space="preserve">**Key </w:t>
      </w:r>
      <w:proofErr w:type="gramStart"/>
      <w:r>
        <w:t>Features:*</w:t>
      </w:r>
      <w:proofErr w:type="gramEnd"/>
      <w:r>
        <w:t xml:space="preserve">*  </w:t>
      </w:r>
    </w:p>
    <w:p w14:paraId="5CFE5FDE" w14:textId="77777777" w:rsidR="00E1799D" w:rsidRDefault="00E1799D" w:rsidP="00E1799D">
      <w:r>
        <w:t xml:space="preserve">- Time-lapse of falling molten droplets  </w:t>
      </w:r>
    </w:p>
    <w:p w14:paraId="25B0A34A" w14:textId="77777777" w:rsidR="00E1799D" w:rsidRDefault="00E1799D" w:rsidP="00E1799D">
      <w:r>
        <w:t xml:space="preserve">- Slag-metal interface reactions  </w:t>
      </w:r>
    </w:p>
    <w:p w14:paraId="047506FB" w14:textId="77777777" w:rsidR="00E1799D" w:rsidRDefault="00E1799D" w:rsidP="00E1799D">
      <w:r>
        <w:t>**</w:t>
      </w:r>
      <w:proofErr w:type="gramStart"/>
      <w:r>
        <w:t>Approach:*</w:t>
      </w:r>
      <w:proofErr w:type="gramEnd"/>
      <w:r>
        <w:t xml:space="preserve">* ANSYS Fluent multiphase simulation  </w:t>
      </w:r>
    </w:p>
    <w:p w14:paraId="739E505B" w14:textId="77777777" w:rsidR="00673473" w:rsidRPr="00673473" w:rsidRDefault="00673473" w:rsidP="00673473">
      <w:r w:rsidRPr="00673473">
        <w:rPr>
          <w:b/>
          <w:bCs/>
        </w:rPr>
        <w:t>3. Metal Recovery Efficiency (3D Bar)</w:t>
      </w:r>
    </w:p>
    <w:p w14:paraId="09D5D6E3" w14:textId="0ABB5A75" w:rsidR="00673473" w:rsidRDefault="001321F6" w:rsidP="00E1799D">
      <w:r w:rsidRPr="001321F6">
        <w:lastRenderedPageBreak/>
        <w:drawing>
          <wp:inline distT="0" distB="0" distL="0" distR="0" wp14:anchorId="5089F8FE" wp14:editId="6EFE4C47">
            <wp:extent cx="5731510" cy="4874260"/>
            <wp:effectExtent l="0" t="0" r="2540" b="2540"/>
            <wp:docPr id="1879784944" name="Picture 1" descr="A graph of metal recove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84944" name="Picture 1" descr="A graph of metal recovery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7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98E66" w14:textId="77777777" w:rsidR="00E1799D" w:rsidRDefault="00E1799D" w:rsidP="00E1799D"/>
    <w:p w14:paraId="55F88FE8" w14:textId="77777777" w:rsidR="00E1799D" w:rsidRDefault="00E1799D" w:rsidP="00E1799D">
      <w:r>
        <w:t>---</w:t>
      </w:r>
    </w:p>
    <w:p w14:paraId="3BB5A19B" w14:textId="77777777" w:rsidR="00E1799D" w:rsidRDefault="00E1799D" w:rsidP="00E1799D"/>
    <w:p w14:paraId="4205877B" w14:textId="77777777" w:rsidR="00E1799D" w:rsidRDefault="00E1799D" w:rsidP="00E1799D">
      <w:r>
        <w:t>### **4. Comparative Process Flow**</w:t>
      </w:r>
    </w:p>
    <w:p w14:paraId="692B6128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 xml:space="preserve">* ESR vs. traditional recycling (pyro/hydro)  </w:t>
      </w:r>
    </w:p>
    <w:p w14:paraId="403B35D1" w14:textId="77777777" w:rsidR="00E1799D" w:rsidRDefault="00E1799D" w:rsidP="00E1799D">
      <w:r>
        <w:t>**</w:t>
      </w:r>
      <w:proofErr w:type="gramStart"/>
      <w:r>
        <w:t>Design:*</w:t>
      </w:r>
      <w:proofErr w:type="gramEnd"/>
      <w:r>
        <w:t xml:space="preserve">*  </w:t>
      </w:r>
    </w:p>
    <w:p w14:paraId="3A8C5730" w14:textId="77777777" w:rsidR="00E1799D" w:rsidRDefault="00E1799D" w:rsidP="00E1799D">
      <w:r>
        <w:t xml:space="preserve">- 3D flowchart with:  </w:t>
      </w:r>
    </w:p>
    <w:p w14:paraId="34F9921F" w14:textId="77777777" w:rsidR="00E1799D" w:rsidRDefault="00E1799D" w:rsidP="00E1799D">
      <w:r>
        <w:t xml:space="preserve">  - Battery shredding (input)  </w:t>
      </w:r>
    </w:p>
    <w:p w14:paraId="65678640" w14:textId="77777777" w:rsidR="00E1799D" w:rsidRDefault="00E1799D" w:rsidP="00E1799D">
      <w:r>
        <w:t xml:space="preserve">  - Parallel ESR &amp; hydro paths  </w:t>
      </w:r>
    </w:p>
    <w:p w14:paraId="4F964108" w14:textId="77777777" w:rsidR="00E1799D" w:rsidRDefault="00E1799D" w:rsidP="00E1799D">
      <w:r>
        <w:t xml:space="preserve">  - Final metal outputs  </w:t>
      </w:r>
    </w:p>
    <w:p w14:paraId="5249AC71" w14:textId="77777777" w:rsidR="00E1799D" w:rsidRDefault="00E1799D" w:rsidP="00E1799D">
      <w:r>
        <w:t>**</w:t>
      </w:r>
      <w:proofErr w:type="gramStart"/>
      <w:r>
        <w:t>Tool:*</w:t>
      </w:r>
      <w:proofErr w:type="gramEnd"/>
      <w:r>
        <w:t xml:space="preserve">* Microsoft 3D Builder  </w:t>
      </w:r>
    </w:p>
    <w:p w14:paraId="1B3F12C1" w14:textId="77777777" w:rsidR="00673473" w:rsidRPr="00673473" w:rsidRDefault="00673473" w:rsidP="00673473">
      <w:r w:rsidRPr="00673473">
        <w:rPr>
          <w:b/>
          <w:bCs/>
        </w:rPr>
        <w:t>4. Current Density Vector Field</w:t>
      </w:r>
    </w:p>
    <w:p w14:paraId="2B94DECE" w14:textId="78230186" w:rsidR="00673473" w:rsidRDefault="00673473" w:rsidP="00E1799D">
      <w:r w:rsidRPr="00673473">
        <w:lastRenderedPageBreak/>
        <w:drawing>
          <wp:inline distT="0" distB="0" distL="0" distR="0" wp14:anchorId="71FE5E19" wp14:editId="59B37E21">
            <wp:extent cx="5134692" cy="4934639"/>
            <wp:effectExtent l="0" t="0" r="8890" b="0"/>
            <wp:docPr id="2018243301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43301" name="Picture 1" descr="A graph of a grap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49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95166" w14:textId="77777777" w:rsidR="00E1799D" w:rsidRDefault="00E1799D" w:rsidP="00E1799D"/>
    <w:p w14:paraId="3664BAE7" w14:textId="77777777" w:rsidR="00E1799D" w:rsidRDefault="00E1799D" w:rsidP="00E1799D">
      <w:r>
        <w:t>---</w:t>
      </w:r>
    </w:p>
    <w:p w14:paraId="51630BB4" w14:textId="77777777" w:rsidR="00E1799D" w:rsidRDefault="00E1799D" w:rsidP="00E1799D"/>
    <w:p w14:paraId="5FC4E5C9" w14:textId="77777777" w:rsidR="00E1799D" w:rsidRDefault="00E1799D" w:rsidP="00E1799D">
      <w:r>
        <w:t>### **5. Slag Composition Phase Diagram**</w:t>
      </w:r>
    </w:p>
    <w:p w14:paraId="1FB0315B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>* Show optimal slag chemistry (</w:t>
      </w:r>
      <w:proofErr w:type="spellStart"/>
      <w:r>
        <w:t>CaF</w:t>
      </w:r>
      <w:proofErr w:type="spellEnd"/>
      <w:r>
        <w:t>₂-</w:t>
      </w:r>
      <w:proofErr w:type="spellStart"/>
      <w:r>
        <w:t>Al₂O</w:t>
      </w:r>
      <w:proofErr w:type="spellEnd"/>
      <w:r>
        <w:t>₃-</w:t>
      </w:r>
      <w:proofErr w:type="spellStart"/>
      <w:r>
        <w:t>Li₂O</w:t>
      </w:r>
      <w:proofErr w:type="spellEnd"/>
      <w:r>
        <w:t xml:space="preserve"> system)  </w:t>
      </w:r>
    </w:p>
    <w:p w14:paraId="456221A9" w14:textId="77777777" w:rsidR="00E1799D" w:rsidRDefault="00E1799D" w:rsidP="00E1799D">
      <w:r>
        <w:t xml:space="preserve">**3D </w:t>
      </w:r>
      <w:proofErr w:type="gramStart"/>
      <w:r>
        <w:t>Features:*</w:t>
      </w:r>
      <w:proofErr w:type="gramEnd"/>
      <w:r>
        <w:t xml:space="preserve">*  </w:t>
      </w:r>
    </w:p>
    <w:p w14:paraId="60B233AC" w14:textId="77777777" w:rsidR="00E1799D" w:rsidRDefault="00E1799D" w:rsidP="00E1799D">
      <w:r>
        <w:t xml:space="preserve">- Ternary diagram with viscosity isobars  </w:t>
      </w:r>
    </w:p>
    <w:p w14:paraId="2F75412D" w14:textId="77777777" w:rsidR="00E1799D" w:rsidRDefault="00E1799D" w:rsidP="00E1799D">
      <w:r>
        <w:t xml:space="preserve">- Highlight target composition zone  </w:t>
      </w:r>
    </w:p>
    <w:p w14:paraId="40522035" w14:textId="77777777" w:rsidR="00E1799D" w:rsidRDefault="00E1799D" w:rsidP="00E1799D">
      <w:r>
        <w:t>**</w:t>
      </w:r>
      <w:proofErr w:type="gramStart"/>
      <w:r>
        <w:t>Software:*</w:t>
      </w:r>
      <w:proofErr w:type="gramEnd"/>
      <w:r>
        <w:t xml:space="preserve">* </w:t>
      </w:r>
      <w:proofErr w:type="spellStart"/>
      <w:r>
        <w:t>FactSage</w:t>
      </w:r>
      <w:proofErr w:type="spellEnd"/>
      <w:r>
        <w:t xml:space="preserve"> + Python Matplotlib 3D  </w:t>
      </w:r>
    </w:p>
    <w:p w14:paraId="0C904CEC" w14:textId="77777777" w:rsidR="00673473" w:rsidRPr="00673473" w:rsidRDefault="00673473" w:rsidP="00673473">
      <w:r w:rsidRPr="00673473">
        <w:rPr>
          <w:b/>
          <w:bCs/>
        </w:rPr>
        <w:t>5. Geographic Cost Heatmap (3D)</w:t>
      </w:r>
    </w:p>
    <w:p w14:paraId="58D115F0" w14:textId="0657FD24" w:rsidR="00673473" w:rsidRDefault="00673473" w:rsidP="00E1799D">
      <w:r w:rsidRPr="00673473">
        <w:lastRenderedPageBreak/>
        <w:drawing>
          <wp:inline distT="0" distB="0" distL="0" distR="0" wp14:anchorId="7896F137" wp14:editId="4AEFED71">
            <wp:extent cx="5731510" cy="5003165"/>
            <wp:effectExtent l="0" t="0" r="2540" b="6985"/>
            <wp:docPr id="1465228557" name="Picture 1" descr="A graph of a graph showing the number of sta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28557" name="Picture 1" descr="A graph of a graph showing the number of state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0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A6853" w14:textId="77777777" w:rsidR="00E1799D" w:rsidRDefault="00E1799D" w:rsidP="00E1799D"/>
    <w:p w14:paraId="0970EE2E" w14:textId="77777777" w:rsidR="00E1799D" w:rsidRDefault="00E1799D" w:rsidP="00E1799D">
      <w:r>
        <w:t>---</w:t>
      </w:r>
    </w:p>
    <w:p w14:paraId="4C6E0CC3" w14:textId="77777777" w:rsidR="00E1799D" w:rsidRDefault="00E1799D" w:rsidP="00E1799D"/>
    <w:p w14:paraId="34EC7B91" w14:textId="77777777" w:rsidR="00E1799D" w:rsidRDefault="00E1799D" w:rsidP="00E1799D">
      <w:r>
        <w:t>### **6. Current Density Distribution**</w:t>
      </w:r>
    </w:p>
    <w:p w14:paraId="6F4D44A3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 xml:space="preserve">* Illustrate electrical path optimization  </w:t>
      </w:r>
    </w:p>
    <w:p w14:paraId="024F0EB0" w14:textId="77777777" w:rsidR="00E1799D" w:rsidRDefault="00E1799D" w:rsidP="00E1799D">
      <w:r>
        <w:t xml:space="preserve">**Data </w:t>
      </w:r>
      <w:proofErr w:type="gramStart"/>
      <w:r>
        <w:t>Source:*</w:t>
      </w:r>
      <w:proofErr w:type="gramEnd"/>
      <w:r>
        <w:t xml:space="preserve">*  </w:t>
      </w:r>
    </w:p>
    <w:p w14:paraId="2DF337F3" w14:textId="77777777" w:rsidR="00E1799D" w:rsidRDefault="00E1799D" w:rsidP="00E1799D">
      <w:r>
        <w:t xml:space="preserve">- FEM simulations of current flow  </w:t>
      </w:r>
    </w:p>
    <w:p w14:paraId="66B64017" w14:textId="77777777" w:rsidR="00E1799D" w:rsidRDefault="00E1799D" w:rsidP="00E1799D">
      <w:r>
        <w:t xml:space="preserve">- Vector arrows showing density peaks  </w:t>
      </w:r>
    </w:p>
    <w:p w14:paraId="78C5A8E4" w14:textId="77777777" w:rsidR="00E1799D" w:rsidRDefault="00E1799D" w:rsidP="00E1799D">
      <w:r>
        <w:t>**</w:t>
      </w:r>
      <w:proofErr w:type="gramStart"/>
      <w:r>
        <w:t>Visualization:*</w:t>
      </w:r>
      <w:proofErr w:type="gramEnd"/>
      <w:r>
        <w:t xml:space="preserve">* COMSOL → </w:t>
      </w:r>
      <w:proofErr w:type="spellStart"/>
      <w:r>
        <w:t>Paraview</w:t>
      </w:r>
      <w:proofErr w:type="spellEnd"/>
      <w:r>
        <w:t xml:space="preserve">  </w:t>
      </w:r>
    </w:p>
    <w:p w14:paraId="71FE194F" w14:textId="77777777" w:rsidR="001321F6" w:rsidRPr="001321F6" w:rsidRDefault="001321F6" w:rsidP="001321F6">
      <w:r w:rsidRPr="001321F6">
        <w:rPr>
          <w:b/>
          <w:bCs/>
        </w:rPr>
        <w:t>6. Current Density Distribution (3D Quiver Plot)</w:t>
      </w:r>
    </w:p>
    <w:p w14:paraId="3D2C95F7" w14:textId="20FF0FC6" w:rsidR="001321F6" w:rsidRDefault="001321F6" w:rsidP="00E1799D">
      <w:r w:rsidRPr="001321F6">
        <w:lastRenderedPageBreak/>
        <w:drawing>
          <wp:inline distT="0" distB="0" distL="0" distR="0" wp14:anchorId="740CD819" wp14:editId="2BBBF85F">
            <wp:extent cx="5515745" cy="5391902"/>
            <wp:effectExtent l="0" t="0" r="8890" b="0"/>
            <wp:docPr id="602728318" name="Picture 1" descr="A graph of 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28318" name="Picture 1" descr="A graph of red lin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539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D1A4E" w14:textId="77777777" w:rsidR="00E1799D" w:rsidRDefault="00E1799D" w:rsidP="00E1799D"/>
    <w:p w14:paraId="1016F655" w14:textId="77777777" w:rsidR="00E1799D" w:rsidRDefault="00E1799D" w:rsidP="00E1799D">
      <w:r>
        <w:t>---</w:t>
      </w:r>
    </w:p>
    <w:p w14:paraId="5BF4E61B" w14:textId="77777777" w:rsidR="00E1799D" w:rsidRDefault="00E1799D" w:rsidP="00E1799D"/>
    <w:p w14:paraId="5D2C81BC" w14:textId="77777777" w:rsidR="00E1799D" w:rsidRDefault="00E1799D" w:rsidP="00E1799D">
      <w:r>
        <w:t>### **7. Impurity Removal Efficiency**</w:t>
      </w:r>
    </w:p>
    <w:p w14:paraId="0F79E0AB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 xml:space="preserve">* Compare element partitioning (slag vs. metal)  </w:t>
      </w:r>
    </w:p>
    <w:p w14:paraId="51ACABA7" w14:textId="77777777" w:rsidR="00E1799D" w:rsidRDefault="00E1799D" w:rsidP="00E1799D">
      <w:r>
        <w:t>**</w:t>
      </w:r>
      <w:proofErr w:type="gramStart"/>
      <w:r>
        <w:t>Format:*</w:t>
      </w:r>
      <w:proofErr w:type="gramEnd"/>
      <w:r>
        <w:t xml:space="preserve">*  </w:t>
      </w:r>
    </w:p>
    <w:p w14:paraId="684213F6" w14:textId="77777777" w:rsidR="00E1799D" w:rsidRDefault="00E1799D" w:rsidP="00E1799D">
      <w:r>
        <w:t xml:space="preserve">- Interactive 3D bar chart:  </w:t>
      </w:r>
    </w:p>
    <w:p w14:paraId="4A04AC98" w14:textId="77777777" w:rsidR="00E1799D" w:rsidRDefault="00E1799D" w:rsidP="00E1799D">
      <w:r>
        <w:t xml:space="preserve">  - X-axis: Elements (Co, Ni, Cu)  </w:t>
      </w:r>
    </w:p>
    <w:p w14:paraId="305E1019" w14:textId="77777777" w:rsidR="00E1799D" w:rsidRDefault="00E1799D" w:rsidP="00E1799D">
      <w:r>
        <w:t xml:space="preserve">  - Y-axis: Process time  </w:t>
      </w:r>
    </w:p>
    <w:p w14:paraId="239C507F" w14:textId="77777777" w:rsidR="00E1799D" w:rsidRDefault="00E1799D" w:rsidP="00E1799D">
      <w:r>
        <w:t xml:space="preserve">  - Z-axis: Purity (%)  </w:t>
      </w:r>
    </w:p>
    <w:p w14:paraId="3EC8E191" w14:textId="77777777" w:rsidR="00E1799D" w:rsidRDefault="00E1799D" w:rsidP="00E1799D">
      <w:r>
        <w:lastRenderedPageBreak/>
        <w:t>**</w:t>
      </w:r>
      <w:proofErr w:type="gramStart"/>
      <w:r>
        <w:t>Tool:*</w:t>
      </w:r>
      <w:proofErr w:type="gramEnd"/>
      <w:r>
        <w:t xml:space="preserve">* </w:t>
      </w:r>
      <w:proofErr w:type="spellStart"/>
      <w:r>
        <w:t>Plotly</w:t>
      </w:r>
      <w:proofErr w:type="spellEnd"/>
      <w:r>
        <w:t xml:space="preserve"> JavaScript  </w:t>
      </w:r>
    </w:p>
    <w:p w14:paraId="14206531" w14:textId="77777777" w:rsidR="001321F6" w:rsidRPr="001321F6" w:rsidRDefault="001321F6" w:rsidP="001321F6">
      <w:r w:rsidRPr="001321F6">
        <w:rPr>
          <w:b/>
          <w:bCs/>
        </w:rPr>
        <w:t>7. Impurity Removal Efficiency (3D Bars)</w:t>
      </w:r>
    </w:p>
    <w:p w14:paraId="1CC0B16E" w14:textId="08D7B790" w:rsidR="001321F6" w:rsidRDefault="001321F6" w:rsidP="00E1799D">
      <w:r w:rsidRPr="001321F6">
        <w:drawing>
          <wp:inline distT="0" distB="0" distL="0" distR="0" wp14:anchorId="56A9BE98" wp14:editId="562C4879">
            <wp:extent cx="5731510" cy="4954905"/>
            <wp:effectExtent l="0" t="0" r="2540" b="0"/>
            <wp:docPr id="422586941" name="Picture 1" descr="A graph of a number of green rectangular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586941" name="Picture 1" descr="A graph of a number of green rectangular bar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251D1" w14:textId="77777777" w:rsidR="00E1799D" w:rsidRDefault="00E1799D" w:rsidP="00E1799D"/>
    <w:p w14:paraId="1189861C" w14:textId="77777777" w:rsidR="00E1799D" w:rsidRDefault="00E1799D" w:rsidP="00E1799D">
      <w:r>
        <w:t>---</w:t>
      </w:r>
    </w:p>
    <w:p w14:paraId="63EAA913" w14:textId="77777777" w:rsidR="00E1799D" w:rsidRDefault="00E1799D" w:rsidP="00E1799D"/>
    <w:p w14:paraId="3C6533FD" w14:textId="77777777" w:rsidR="00E1799D" w:rsidRDefault="00E1799D" w:rsidP="00E1799D">
      <w:r>
        <w:t>### **8. Geographic Energy Cost Map**</w:t>
      </w:r>
    </w:p>
    <w:p w14:paraId="118854F1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 xml:space="preserve">* Highlight low-cost electricity regions  </w:t>
      </w:r>
    </w:p>
    <w:p w14:paraId="362F67D6" w14:textId="77777777" w:rsidR="00E1799D" w:rsidRDefault="00E1799D" w:rsidP="00E1799D">
      <w:r>
        <w:t>**</w:t>
      </w:r>
      <w:proofErr w:type="gramStart"/>
      <w:r>
        <w:t>Features:*</w:t>
      </w:r>
      <w:proofErr w:type="gramEnd"/>
      <w:r>
        <w:t xml:space="preserve">*  </w:t>
      </w:r>
    </w:p>
    <w:p w14:paraId="53AF3EC1" w14:textId="77777777" w:rsidR="00E1799D" w:rsidRDefault="00E1799D" w:rsidP="00E1799D">
      <w:r>
        <w:t xml:space="preserve">- Global map with color-coded kWh prices  </w:t>
      </w:r>
    </w:p>
    <w:p w14:paraId="05074CEE" w14:textId="77777777" w:rsidR="00E1799D" w:rsidRDefault="00E1799D" w:rsidP="00E1799D">
      <w:r>
        <w:t xml:space="preserve">- Pop-up ESR plant icons at candidate sites  </w:t>
      </w:r>
    </w:p>
    <w:p w14:paraId="66FD094D" w14:textId="77777777" w:rsidR="001321F6" w:rsidRDefault="00E1799D" w:rsidP="001321F6">
      <w:r>
        <w:t xml:space="preserve">**Data </w:t>
      </w:r>
      <w:proofErr w:type="gramStart"/>
      <w:r>
        <w:t>Source:*</w:t>
      </w:r>
      <w:proofErr w:type="gramEnd"/>
      <w:r>
        <w:t xml:space="preserve">* World Bank Energy API → Tableau 3D mapping  </w:t>
      </w:r>
    </w:p>
    <w:p w14:paraId="216EAC7C" w14:textId="45F51A41" w:rsidR="001321F6" w:rsidRDefault="001321F6" w:rsidP="001321F6">
      <w:pPr>
        <w:rPr>
          <w:b/>
          <w:bCs/>
        </w:rPr>
      </w:pPr>
      <w:r w:rsidRPr="001321F6">
        <w:rPr>
          <w:b/>
          <w:bCs/>
        </w:rPr>
        <w:t>8. Geographic Energy Cost Map (2D Alternative)</w:t>
      </w:r>
    </w:p>
    <w:p w14:paraId="7B0815B5" w14:textId="56C788E4" w:rsidR="00156502" w:rsidRPr="001321F6" w:rsidRDefault="00156502" w:rsidP="001321F6">
      <w:r w:rsidRPr="00156502">
        <w:lastRenderedPageBreak/>
        <w:drawing>
          <wp:inline distT="0" distB="0" distL="0" distR="0" wp14:anchorId="3FDB6985" wp14:editId="37FB0E75">
            <wp:extent cx="5731510" cy="3870960"/>
            <wp:effectExtent l="0" t="0" r="2540" b="0"/>
            <wp:docPr id="830552087" name="Picture 1" descr="A graph of a number of sta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552087" name="Picture 1" descr="A graph of a number of state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EFFA3" w14:textId="2DDBDCF3" w:rsidR="00E1799D" w:rsidRDefault="00E1799D" w:rsidP="00E1799D"/>
    <w:p w14:paraId="3441B408" w14:textId="77777777" w:rsidR="00E1799D" w:rsidRDefault="00E1799D" w:rsidP="00E1799D"/>
    <w:p w14:paraId="57A46A00" w14:textId="77777777" w:rsidR="00E1799D" w:rsidRDefault="00E1799D" w:rsidP="00E1799D">
      <w:r>
        <w:t>---</w:t>
      </w:r>
    </w:p>
    <w:p w14:paraId="59836CB2" w14:textId="77777777" w:rsidR="00E1799D" w:rsidRDefault="00E1799D" w:rsidP="00E1799D"/>
    <w:p w14:paraId="21EDDBAE" w14:textId="77777777" w:rsidR="00E1799D" w:rsidRDefault="00E1799D" w:rsidP="00E1799D">
      <w:r>
        <w:t>### **9. CAPEX/OPEX Breakdown**</w:t>
      </w:r>
    </w:p>
    <w:p w14:paraId="3D117515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 xml:space="preserve">* Compare costs across regions  </w:t>
      </w:r>
    </w:p>
    <w:p w14:paraId="61C57C6C" w14:textId="38446832" w:rsidR="00E1799D" w:rsidRDefault="001321F6" w:rsidP="00E1799D">
      <w:r>
        <w:t>8</w:t>
      </w:r>
      <w:r w:rsidR="00E1799D">
        <w:t>**</w:t>
      </w:r>
      <w:proofErr w:type="gramStart"/>
      <w:r w:rsidR="00E1799D">
        <w:t>Design:*</w:t>
      </w:r>
      <w:proofErr w:type="gramEnd"/>
      <w:r w:rsidR="00E1799D">
        <w:t xml:space="preserve">*  </w:t>
      </w:r>
    </w:p>
    <w:p w14:paraId="7043143F" w14:textId="77777777" w:rsidR="00E1799D" w:rsidRDefault="00E1799D" w:rsidP="00E1799D">
      <w:r>
        <w:t xml:space="preserve">- 3D stacked bars showing:  </w:t>
      </w:r>
    </w:p>
    <w:p w14:paraId="586CACFF" w14:textId="77777777" w:rsidR="00E1799D" w:rsidRDefault="00E1799D" w:rsidP="00E1799D">
      <w:r>
        <w:t xml:space="preserve">  - Base: Country (Norway/Canada/India)  </w:t>
      </w:r>
    </w:p>
    <w:p w14:paraId="5C359311" w14:textId="77777777" w:rsidR="00E1799D" w:rsidRDefault="00E1799D" w:rsidP="00E1799D">
      <w:r>
        <w:t xml:space="preserve">  - Height: Total cost  </w:t>
      </w:r>
    </w:p>
    <w:p w14:paraId="0E57EA9D" w14:textId="77777777" w:rsidR="00E1799D" w:rsidRDefault="00E1799D" w:rsidP="00E1799D">
      <w:r>
        <w:t xml:space="preserve">  - Layers: Energy/Labor/Capital  </w:t>
      </w:r>
    </w:p>
    <w:p w14:paraId="5DD0510A" w14:textId="77777777" w:rsidR="00E1799D" w:rsidRDefault="00E1799D" w:rsidP="00E1799D">
      <w:r>
        <w:t>**</w:t>
      </w:r>
      <w:proofErr w:type="gramStart"/>
      <w:r>
        <w:t>Software:*</w:t>
      </w:r>
      <w:proofErr w:type="gramEnd"/>
      <w:r>
        <w:t xml:space="preserve">* MATLAB 3D plotting  </w:t>
      </w:r>
    </w:p>
    <w:p w14:paraId="31CF479B" w14:textId="77777777" w:rsidR="00156502" w:rsidRPr="00156502" w:rsidRDefault="00156502" w:rsidP="00156502">
      <w:r w:rsidRPr="00156502">
        <w:rPr>
          <w:b/>
          <w:bCs/>
        </w:rPr>
        <w:t>9. CAPEX/OPEX Breakdown (3D Stacked Bars)</w:t>
      </w:r>
    </w:p>
    <w:p w14:paraId="37EFB076" w14:textId="39FDF14E" w:rsidR="00156502" w:rsidRDefault="00156502" w:rsidP="00E1799D">
      <w:r w:rsidRPr="00156502">
        <w:lastRenderedPageBreak/>
        <w:drawing>
          <wp:inline distT="0" distB="0" distL="0" distR="0" wp14:anchorId="5E1F1A65" wp14:editId="61C0C181">
            <wp:extent cx="5563376" cy="5449060"/>
            <wp:effectExtent l="0" t="0" r="0" b="0"/>
            <wp:docPr id="1818431949" name="Picture 1" descr="A graph of different colored rectangular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431949" name="Picture 1" descr="A graph of different colored rectangular shape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544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1DBD4" w14:textId="77777777" w:rsidR="00E1799D" w:rsidRDefault="00E1799D" w:rsidP="00E1799D"/>
    <w:p w14:paraId="771B1CC5" w14:textId="77777777" w:rsidR="00E1799D" w:rsidRDefault="00E1799D" w:rsidP="00E1799D">
      <w:r>
        <w:t>---</w:t>
      </w:r>
    </w:p>
    <w:p w14:paraId="662B99B7" w14:textId="77777777" w:rsidR="00E1799D" w:rsidRDefault="00E1799D" w:rsidP="00E1799D"/>
    <w:p w14:paraId="31B4EDE7" w14:textId="77777777" w:rsidR="00E1799D" w:rsidRDefault="00E1799D" w:rsidP="00E1799D">
      <w:r>
        <w:t>### **10. Hybrid Recycling System**</w:t>
      </w:r>
    </w:p>
    <w:p w14:paraId="05178A64" w14:textId="77777777" w:rsidR="00E1799D" w:rsidRDefault="00E1799D" w:rsidP="00E1799D">
      <w:r>
        <w:t>**</w:t>
      </w:r>
      <w:proofErr w:type="gramStart"/>
      <w:r>
        <w:t>Purpose:*</w:t>
      </w:r>
      <w:proofErr w:type="gramEnd"/>
      <w:r>
        <w:t xml:space="preserve">* Show ESR integration with hydro/pyro  </w:t>
      </w:r>
    </w:p>
    <w:p w14:paraId="7324DF23" w14:textId="77777777" w:rsidR="00E1799D" w:rsidRDefault="00E1799D" w:rsidP="00E1799D">
      <w:r>
        <w:t xml:space="preserve">**Model </w:t>
      </w:r>
      <w:proofErr w:type="gramStart"/>
      <w:r>
        <w:t>Components:*</w:t>
      </w:r>
      <w:proofErr w:type="gramEnd"/>
      <w:r>
        <w:t xml:space="preserve">*  </w:t>
      </w:r>
    </w:p>
    <w:p w14:paraId="6891467C" w14:textId="77777777" w:rsidR="00E1799D" w:rsidRDefault="00E1799D" w:rsidP="00E1799D">
      <w:r>
        <w:t xml:space="preserve">- Shredder → Pyro furnace → ESR → Solvent extraction  </w:t>
      </w:r>
    </w:p>
    <w:p w14:paraId="2849FE28" w14:textId="77777777" w:rsidR="00E1799D" w:rsidRDefault="00E1799D" w:rsidP="00E1799D">
      <w:r>
        <w:t xml:space="preserve">- Material flow arrows  </w:t>
      </w:r>
    </w:p>
    <w:p w14:paraId="39A808B7" w14:textId="77777777" w:rsidR="00E1799D" w:rsidRDefault="00E1799D" w:rsidP="00E1799D">
      <w:r>
        <w:t>**</w:t>
      </w:r>
      <w:proofErr w:type="gramStart"/>
      <w:r>
        <w:t>Tool:*</w:t>
      </w:r>
      <w:proofErr w:type="gramEnd"/>
      <w:r>
        <w:t xml:space="preserve">* SketchUp with Process Flow plugin  </w:t>
      </w:r>
    </w:p>
    <w:p w14:paraId="5ECAA9AF" w14:textId="77777777" w:rsidR="00156502" w:rsidRPr="00156502" w:rsidRDefault="00156502" w:rsidP="00156502">
      <w:r w:rsidRPr="00156502">
        <w:rPr>
          <w:b/>
          <w:bCs/>
        </w:rPr>
        <w:t>10. Hybrid System Flow (Simplified)</w:t>
      </w:r>
    </w:p>
    <w:p w14:paraId="4B2D824D" w14:textId="09D1C51E" w:rsidR="00156502" w:rsidRDefault="00156502" w:rsidP="00E1799D">
      <w:r w:rsidRPr="00156502">
        <w:lastRenderedPageBreak/>
        <w:drawing>
          <wp:inline distT="0" distB="0" distL="0" distR="0" wp14:anchorId="4F83D6EE" wp14:editId="7B770501">
            <wp:extent cx="5731510" cy="3536950"/>
            <wp:effectExtent l="0" t="0" r="2540" b="6350"/>
            <wp:docPr id="1137892928" name="Picture 1" descr="A diagram of a process fl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92928" name="Picture 1" descr="A diagram of a process flow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3398E" w14:textId="77777777" w:rsidR="00E1799D" w:rsidRDefault="00E1799D" w:rsidP="00E1799D"/>
    <w:p w14:paraId="3FA3FE10" w14:textId="77777777" w:rsidR="00E1799D" w:rsidRDefault="00E1799D" w:rsidP="00E1799D">
      <w:r>
        <w:t>---</w:t>
      </w:r>
    </w:p>
    <w:p w14:paraId="115680DC" w14:textId="77777777" w:rsidR="00E1799D" w:rsidRDefault="00E1799D" w:rsidP="00E1799D"/>
    <w:p w14:paraId="3E9A319E" w14:textId="77777777" w:rsidR="00E1799D" w:rsidRDefault="00E1799D" w:rsidP="00E1799D">
      <w:r>
        <w:t xml:space="preserve">### **Recommended </w:t>
      </w:r>
      <w:proofErr w:type="gramStart"/>
      <w:r>
        <w:t>Workflow:*</w:t>
      </w:r>
      <w:proofErr w:type="gramEnd"/>
      <w:r>
        <w:t>*</w:t>
      </w:r>
    </w:p>
    <w:p w14:paraId="3C6E4EFE" w14:textId="77777777" w:rsidR="00E1799D" w:rsidRDefault="00E1799D" w:rsidP="00E1799D">
      <w:r>
        <w:t>1. **Engineering Figures (1-7</w:t>
      </w:r>
      <w:proofErr w:type="gramStart"/>
      <w:r>
        <w:t>):*</w:t>
      </w:r>
      <w:proofErr w:type="gramEnd"/>
      <w:r>
        <w:t xml:space="preserve">*  </w:t>
      </w:r>
    </w:p>
    <w:p w14:paraId="6ED942E2" w14:textId="77777777" w:rsidR="00E1799D" w:rsidRDefault="00E1799D" w:rsidP="00E1799D">
      <w:r>
        <w:t xml:space="preserve">   - Simulate in COMSOL/ANSYS → Export as GLB/STL  </w:t>
      </w:r>
    </w:p>
    <w:p w14:paraId="1FE7C56D" w14:textId="77777777" w:rsidR="00E1799D" w:rsidRDefault="00E1799D" w:rsidP="00E1799D">
      <w:r>
        <w:t xml:space="preserve">   - Animate critical steps (e.g., droplet fall)  </w:t>
      </w:r>
    </w:p>
    <w:p w14:paraId="198D9AAD" w14:textId="77777777" w:rsidR="00E1799D" w:rsidRDefault="00E1799D" w:rsidP="00E1799D"/>
    <w:p w14:paraId="68739B8A" w14:textId="77777777" w:rsidR="00E1799D" w:rsidRDefault="00E1799D" w:rsidP="00E1799D">
      <w:r>
        <w:t>2. **Economic/Geographic (8-10</w:t>
      </w:r>
      <w:proofErr w:type="gramStart"/>
      <w:r>
        <w:t>):*</w:t>
      </w:r>
      <w:proofErr w:type="gramEnd"/>
      <w:r>
        <w:t xml:space="preserve">*  </w:t>
      </w:r>
    </w:p>
    <w:p w14:paraId="3622DBEB" w14:textId="77777777" w:rsidR="00E1799D" w:rsidRDefault="00E1799D" w:rsidP="00E1799D">
      <w:r>
        <w:t xml:space="preserve">   - Use GIS data + Tableau/Power BI  </w:t>
      </w:r>
    </w:p>
    <w:p w14:paraId="725B9797" w14:textId="77777777" w:rsidR="00E1799D" w:rsidRDefault="00E1799D" w:rsidP="00E1799D">
      <w:r>
        <w:t xml:space="preserve">   - Embed interactive 3D models in digital publications  </w:t>
      </w:r>
    </w:p>
    <w:p w14:paraId="3ED37829" w14:textId="77777777" w:rsidR="00E1799D" w:rsidRDefault="00E1799D" w:rsidP="00E1799D"/>
    <w:p w14:paraId="6CE35401" w14:textId="4A3B665B" w:rsidR="00E1799D" w:rsidRDefault="00E1799D" w:rsidP="00E1799D">
      <w:r>
        <w:t xml:space="preserve">  </w:t>
      </w:r>
    </w:p>
    <w:p w14:paraId="681AA8FD" w14:textId="77777777" w:rsidR="00E1799D" w:rsidRDefault="00E1799D" w:rsidP="00E1799D"/>
    <w:p w14:paraId="41337527" w14:textId="4E1F95C2" w:rsidR="00E1799D" w:rsidRDefault="00E1799D" w:rsidP="00E1799D"/>
    <w:sectPr w:rsidR="00E179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02F5"/>
    <w:multiLevelType w:val="multilevel"/>
    <w:tmpl w:val="2C5C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D4AAD"/>
    <w:multiLevelType w:val="multilevel"/>
    <w:tmpl w:val="465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5450E"/>
    <w:multiLevelType w:val="multilevel"/>
    <w:tmpl w:val="BDE2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F3F88"/>
    <w:multiLevelType w:val="multilevel"/>
    <w:tmpl w:val="28FA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960D2"/>
    <w:multiLevelType w:val="multilevel"/>
    <w:tmpl w:val="39F4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22C1A"/>
    <w:multiLevelType w:val="multilevel"/>
    <w:tmpl w:val="16F8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524EFA"/>
    <w:multiLevelType w:val="multilevel"/>
    <w:tmpl w:val="2392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29686">
    <w:abstractNumId w:val="4"/>
  </w:num>
  <w:num w:numId="2" w16cid:durableId="2105221452">
    <w:abstractNumId w:val="2"/>
  </w:num>
  <w:num w:numId="3" w16cid:durableId="665013883">
    <w:abstractNumId w:val="1"/>
  </w:num>
  <w:num w:numId="4" w16cid:durableId="132336124">
    <w:abstractNumId w:val="0"/>
  </w:num>
  <w:num w:numId="5" w16cid:durableId="138114580">
    <w:abstractNumId w:val="6"/>
  </w:num>
  <w:num w:numId="6" w16cid:durableId="1558515503">
    <w:abstractNumId w:val="5"/>
  </w:num>
  <w:num w:numId="7" w16cid:durableId="1332567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9D"/>
    <w:rsid w:val="001321F6"/>
    <w:rsid w:val="00156502"/>
    <w:rsid w:val="002B2303"/>
    <w:rsid w:val="003A78EA"/>
    <w:rsid w:val="004C2FF5"/>
    <w:rsid w:val="004D268F"/>
    <w:rsid w:val="00593214"/>
    <w:rsid w:val="005A16E8"/>
    <w:rsid w:val="00673473"/>
    <w:rsid w:val="006A574C"/>
    <w:rsid w:val="008A2F9C"/>
    <w:rsid w:val="00E1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D356B"/>
  <w15:chartTrackingRefBased/>
  <w15:docId w15:val="{12366D96-D286-44C3-BE4E-F2635E10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7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7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9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9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7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7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7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9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79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9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99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93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8</cp:revision>
  <dcterms:created xsi:type="dcterms:W3CDTF">2025-08-06T04:54:00Z</dcterms:created>
  <dcterms:modified xsi:type="dcterms:W3CDTF">2025-08-06T07:03:00Z</dcterms:modified>
</cp:coreProperties>
</file>