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DCF" w:rsidRDefault="00EA33F9" w:rsidP="00341DCF">
      <w:pPr>
        <w:spacing w:line="240" w:lineRule="auto"/>
        <w:ind w:firstLine="0"/>
        <w:rPr>
          <w:sz w:val="24"/>
          <w:szCs w:val="24"/>
        </w:rPr>
      </w:pPr>
      <w:r w:rsidRPr="00EA33F9">
        <w:rPr>
          <w:sz w:val="24"/>
          <w:szCs w:val="24"/>
        </w:rPr>
        <w:t>УДК 656.259.12:681.518.52:517.54</w:t>
      </w:r>
    </w:p>
    <w:p w:rsidR="00341DCF" w:rsidRPr="00CB4130" w:rsidRDefault="00341DCF" w:rsidP="00341DCF">
      <w:pPr>
        <w:spacing w:line="240" w:lineRule="auto"/>
        <w:ind w:firstLine="0"/>
        <w:rPr>
          <w:sz w:val="24"/>
          <w:szCs w:val="24"/>
        </w:rPr>
      </w:pPr>
    </w:p>
    <w:p w:rsidR="00341DCF" w:rsidRPr="006350EF" w:rsidRDefault="00EA33F9" w:rsidP="00374CC2">
      <w:pPr>
        <w:pStyle w:val="a5"/>
        <w:spacing w:line="240" w:lineRule="auto"/>
        <w:ind w:firstLine="0"/>
        <w:jc w:val="center"/>
        <w:rPr>
          <w:b/>
          <w:bCs/>
          <w:sz w:val="24"/>
          <w:szCs w:val="24"/>
          <w:vertAlign w:val="superscript"/>
        </w:rPr>
      </w:pPr>
      <w:r>
        <w:rPr>
          <w:b/>
          <w:bCs/>
          <w:sz w:val="24"/>
          <w:szCs w:val="24"/>
        </w:rPr>
        <w:t>М</w:t>
      </w:r>
      <w:r w:rsidR="00341DCF">
        <w:rPr>
          <w:b/>
          <w:bCs/>
          <w:sz w:val="24"/>
          <w:szCs w:val="24"/>
        </w:rPr>
        <w:t xml:space="preserve">. </w:t>
      </w:r>
      <w:r>
        <w:rPr>
          <w:b/>
          <w:bCs/>
          <w:sz w:val="24"/>
          <w:szCs w:val="24"/>
        </w:rPr>
        <w:t>М</w:t>
      </w:r>
      <w:r w:rsidR="00341DCF" w:rsidRPr="00F63861">
        <w:rPr>
          <w:b/>
          <w:bCs/>
          <w:sz w:val="24"/>
          <w:szCs w:val="24"/>
        </w:rPr>
        <w:t xml:space="preserve">. </w:t>
      </w:r>
      <w:r>
        <w:rPr>
          <w:b/>
          <w:bCs/>
          <w:sz w:val="24"/>
          <w:szCs w:val="24"/>
        </w:rPr>
        <w:t>Соколов</w:t>
      </w:r>
      <w:r w:rsidR="00341DCF" w:rsidRPr="00F63861">
        <w:rPr>
          <w:b/>
          <w:bCs/>
          <w:sz w:val="24"/>
          <w:szCs w:val="24"/>
        </w:rPr>
        <w:t xml:space="preserve">, </w:t>
      </w:r>
      <w:r>
        <w:rPr>
          <w:b/>
          <w:bCs/>
          <w:sz w:val="24"/>
          <w:szCs w:val="24"/>
        </w:rPr>
        <w:t>А</w:t>
      </w:r>
      <w:r w:rsidR="00341DCF">
        <w:rPr>
          <w:b/>
          <w:bCs/>
          <w:sz w:val="24"/>
          <w:szCs w:val="24"/>
        </w:rPr>
        <w:t xml:space="preserve">. </w:t>
      </w:r>
      <w:r>
        <w:rPr>
          <w:b/>
          <w:bCs/>
          <w:sz w:val="24"/>
          <w:szCs w:val="24"/>
        </w:rPr>
        <w:t>Г</w:t>
      </w:r>
      <w:r w:rsidR="00341DCF" w:rsidRPr="00F63861">
        <w:rPr>
          <w:b/>
          <w:bCs/>
          <w:sz w:val="24"/>
          <w:szCs w:val="24"/>
        </w:rPr>
        <w:t xml:space="preserve">. </w:t>
      </w:r>
      <w:r>
        <w:rPr>
          <w:b/>
          <w:bCs/>
          <w:sz w:val="24"/>
          <w:szCs w:val="24"/>
        </w:rPr>
        <w:t>Ходкевич</w:t>
      </w:r>
      <w:r w:rsidR="006350EF">
        <w:rPr>
          <w:b/>
          <w:bCs/>
          <w:sz w:val="24"/>
          <w:szCs w:val="24"/>
        </w:rPr>
        <w:t>, К. В. Петракова</w:t>
      </w:r>
    </w:p>
    <w:p w:rsidR="00341DCF" w:rsidRDefault="00341DCF" w:rsidP="00341DCF">
      <w:pPr>
        <w:pStyle w:val="ab"/>
        <w:ind w:firstLine="0"/>
        <w:jc w:val="center"/>
        <w:rPr>
          <w:sz w:val="20"/>
          <w:szCs w:val="20"/>
        </w:rPr>
      </w:pPr>
      <w:r w:rsidRPr="00F63861">
        <w:rPr>
          <w:sz w:val="20"/>
          <w:szCs w:val="20"/>
        </w:rPr>
        <w:t>Омский государственный университет путей сообщения (</w:t>
      </w:r>
      <w:proofErr w:type="spellStart"/>
      <w:r w:rsidRPr="00F63861">
        <w:rPr>
          <w:sz w:val="20"/>
          <w:szCs w:val="20"/>
        </w:rPr>
        <w:t>ОмГУПС</w:t>
      </w:r>
      <w:proofErr w:type="spellEnd"/>
      <w:r w:rsidRPr="00F63861">
        <w:rPr>
          <w:sz w:val="20"/>
          <w:szCs w:val="20"/>
        </w:rPr>
        <w:t>), г. Омск, Российская Федерация</w:t>
      </w:r>
      <w:r>
        <w:rPr>
          <w:sz w:val="20"/>
          <w:szCs w:val="20"/>
        </w:rPr>
        <w:t>,</w:t>
      </w:r>
    </w:p>
    <w:p w:rsidR="00341DCF" w:rsidRPr="00EA33F9" w:rsidRDefault="00341DCF" w:rsidP="00374CC2">
      <w:pPr>
        <w:pStyle w:val="ab"/>
        <w:ind w:firstLine="0"/>
        <w:rPr>
          <w:bCs/>
          <w:szCs w:val="20"/>
        </w:rPr>
      </w:pPr>
    </w:p>
    <w:p w:rsidR="00341DCF" w:rsidRPr="001B0D7E" w:rsidRDefault="001B0D7E" w:rsidP="00374CC2">
      <w:pPr>
        <w:pStyle w:val="a5"/>
        <w:spacing w:after="0" w:line="240" w:lineRule="auto"/>
        <w:ind w:firstLine="0"/>
        <w:jc w:val="center"/>
        <w:rPr>
          <w:b/>
          <w:sz w:val="24"/>
          <w:szCs w:val="24"/>
        </w:rPr>
      </w:pPr>
      <w:r>
        <w:rPr>
          <w:b/>
          <w:sz w:val="24"/>
          <w:szCs w:val="24"/>
        </w:rPr>
        <w:t xml:space="preserve">ОЦЕНКА ИЗМЕНЕНИЯ ВХОДНОГО СОПРОТИВЛЕНИЯ РЕЛЬСОВОЙ ЦЕПИ ПРИ ДВИЖЕНИИ </w:t>
      </w:r>
      <w:r w:rsidRPr="001B0D7E">
        <w:rPr>
          <w:b/>
          <w:sz w:val="24"/>
          <w:szCs w:val="24"/>
        </w:rPr>
        <w:t>ЖЕЛЕЗНОДОРОЖН</w:t>
      </w:r>
      <w:r>
        <w:rPr>
          <w:b/>
          <w:sz w:val="24"/>
          <w:szCs w:val="24"/>
        </w:rPr>
        <w:t>ОГО</w:t>
      </w:r>
      <w:r w:rsidRPr="001B0D7E">
        <w:rPr>
          <w:b/>
          <w:sz w:val="24"/>
          <w:szCs w:val="24"/>
        </w:rPr>
        <w:t xml:space="preserve"> ПОДВИЖНО</w:t>
      </w:r>
      <w:r>
        <w:rPr>
          <w:b/>
          <w:sz w:val="24"/>
          <w:szCs w:val="24"/>
        </w:rPr>
        <w:t>ГО</w:t>
      </w:r>
      <w:r w:rsidRPr="001B0D7E">
        <w:rPr>
          <w:b/>
          <w:sz w:val="24"/>
          <w:szCs w:val="24"/>
        </w:rPr>
        <w:t xml:space="preserve"> СОСТАВ</w:t>
      </w:r>
      <w:r>
        <w:rPr>
          <w:b/>
          <w:sz w:val="24"/>
          <w:szCs w:val="24"/>
        </w:rPr>
        <w:t>А</w:t>
      </w:r>
    </w:p>
    <w:p w:rsidR="00341DCF" w:rsidRPr="00EA33F9" w:rsidRDefault="00341DCF" w:rsidP="00374CC2">
      <w:pPr>
        <w:ind w:firstLine="0"/>
        <w:rPr>
          <w:sz w:val="24"/>
        </w:rPr>
      </w:pPr>
    </w:p>
    <w:p w:rsidR="00341DCF" w:rsidRDefault="00341DCF" w:rsidP="00341DCF">
      <w:pPr>
        <w:autoSpaceDE w:val="0"/>
        <w:autoSpaceDN w:val="0"/>
        <w:adjustRightInd w:val="0"/>
        <w:spacing w:line="240" w:lineRule="auto"/>
        <w:ind w:firstLine="425"/>
        <w:rPr>
          <w:i/>
          <w:sz w:val="20"/>
        </w:rPr>
      </w:pPr>
      <w:r w:rsidRPr="00F63861">
        <w:rPr>
          <w:b/>
          <w:i/>
          <w:sz w:val="20"/>
        </w:rPr>
        <w:t>Аннотация.</w:t>
      </w:r>
      <w:r>
        <w:rPr>
          <w:i/>
          <w:sz w:val="20"/>
        </w:rPr>
        <w:t xml:space="preserve"> </w:t>
      </w:r>
      <w:r w:rsidR="006350EF" w:rsidRPr="006350EF">
        <w:rPr>
          <w:i/>
          <w:sz w:val="20"/>
        </w:rPr>
        <w:t xml:space="preserve">Работа посвящена </w:t>
      </w:r>
      <w:r w:rsidR="001B0D7E">
        <w:rPr>
          <w:i/>
          <w:sz w:val="20"/>
        </w:rPr>
        <w:t xml:space="preserve">возможности определения местоположения </w:t>
      </w:r>
      <w:r w:rsidR="001B0D7E" w:rsidRPr="001B0D7E">
        <w:rPr>
          <w:i/>
          <w:sz w:val="20"/>
        </w:rPr>
        <w:t xml:space="preserve">железнодорожного подвижного состава </w:t>
      </w:r>
      <w:r w:rsidR="006350EF" w:rsidRPr="006350EF">
        <w:rPr>
          <w:i/>
          <w:sz w:val="20"/>
        </w:rPr>
        <w:t>на участке железнодорожного пути</w:t>
      </w:r>
      <w:r w:rsidR="001B0D7E">
        <w:rPr>
          <w:i/>
          <w:sz w:val="20"/>
        </w:rPr>
        <w:t xml:space="preserve"> по значению</w:t>
      </w:r>
      <w:r w:rsidR="006350EF" w:rsidRPr="006350EF">
        <w:rPr>
          <w:i/>
          <w:sz w:val="20"/>
        </w:rPr>
        <w:t xml:space="preserve"> входно</w:t>
      </w:r>
      <w:r w:rsidR="001B0D7E">
        <w:rPr>
          <w:i/>
          <w:sz w:val="20"/>
        </w:rPr>
        <w:t>го</w:t>
      </w:r>
      <w:r w:rsidR="006350EF" w:rsidRPr="006350EF">
        <w:rPr>
          <w:i/>
          <w:sz w:val="20"/>
        </w:rPr>
        <w:t xml:space="preserve"> сопротивлени</w:t>
      </w:r>
      <w:r w:rsidR="001B0D7E">
        <w:rPr>
          <w:i/>
          <w:sz w:val="20"/>
        </w:rPr>
        <w:t>я</w:t>
      </w:r>
      <w:r w:rsidR="006350EF" w:rsidRPr="006350EF">
        <w:rPr>
          <w:i/>
          <w:sz w:val="20"/>
        </w:rPr>
        <w:t xml:space="preserve"> рельсовой линии с учётом влияния параметров её аппаратуры</w:t>
      </w:r>
      <w:r w:rsidR="001B0D7E">
        <w:rPr>
          <w:i/>
          <w:sz w:val="20"/>
        </w:rPr>
        <w:t xml:space="preserve"> и внешних факторов. </w:t>
      </w:r>
      <w:r w:rsidR="006C56B4">
        <w:rPr>
          <w:i/>
          <w:sz w:val="20"/>
        </w:rPr>
        <w:t xml:space="preserve">В </w:t>
      </w:r>
      <w:r w:rsidR="006350EF" w:rsidRPr="006350EF">
        <w:rPr>
          <w:i/>
          <w:sz w:val="20"/>
        </w:rPr>
        <w:t xml:space="preserve">статье представлены результаты </w:t>
      </w:r>
      <w:proofErr w:type="gramStart"/>
      <w:r w:rsidR="006350EF" w:rsidRPr="006350EF">
        <w:rPr>
          <w:i/>
          <w:sz w:val="20"/>
        </w:rPr>
        <w:t>моделирования изменения значений входного сопротивления участка железнодорожного пути</w:t>
      </w:r>
      <w:proofErr w:type="gramEnd"/>
      <w:r w:rsidR="006350EF" w:rsidRPr="006350EF">
        <w:rPr>
          <w:i/>
          <w:sz w:val="20"/>
        </w:rPr>
        <w:t xml:space="preserve"> в различных ситуациях </w:t>
      </w:r>
      <w:r w:rsidR="001B0D7E">
        <w:rPr>
          <w:i/>
          <w:sz w:val="20"/>
        </w:rPr>
        <w:t xml:space="preserve">на примере </w:t>
      </w:r>
      <w:r w:rsidR="006350EF" w:rsidRPr="006350EF">
        <w:rPr>
          <w:i/>
          <w:sz w:val="20"/>
        </w:rPr>
        <w:t>кодовой рельсовый цепи частотой 25 Гц</w:t>
      </w:r>
      <w:r w:rsidR="006C56B4">
        <w:rPr>
          <w:i/>
          <w:sz w:val="20"/>
        </w:rPr>
        <w:t>,</w:t>
      </w:r>
      <w:r w:rsidR="006350EF" w:rsidRPr="006350EF">
        <w:rPr>
          <w:i/>
          <w:sz w:val="20"/>
        </w:rPr>
        <w:t xml:space="preserve"> традиционно применяемой в Российской Федерации. Результаты моделирования показали, что возможно использовать значени</w:t>
      </w:r>
      <w:r w:rsidR="001B0D7E">
        <w:rPr>
          <w:i/>
          <w:sz w:val="20"/>
        </w:rPr>
        <w:t>е</w:t>
      </w:r>
      <w:r w:rsidR="006350EF" w:rsidRPr="006350EF">
        <w:rPr>
          <w:i/>
          <w:sz w:val="20"/>
        </w:rPr>
        <w:t xml:space="preserve"> комплексного входного сопротивления участка железнодорожного пути для определения местоположения  </w:t>
      </w:r>
      <w:r w:rsidR="001B0D7E" w:rsidRPr="001B0D7E">
        <w:rPr>
          <w:i/>
          <w:sz w:val="20"/>
        </w:rPr>
        <w:t>железнодорожного подвижного состава</w:t>
      </w:r>
      <w:r w:rsidR="001B0D7E" w:rsidRPr="006350EF">
        <w:rPr>
          <w:i/>
          <w:sz w:val="20"/>
        </w:rPr>
        <w:t xml:space="preserve"> </w:t>
      </w:r>
      <w:r w:rsidR="006350EF" w:rsidRPr="006350EF">
        <w:rPr>
          <w:i/>
          <w:sz w:val="20"/>
        </w:rPr>
        <w:t>с точностью 50 метров</w:t>
      </w:r>
      <w:r w:rsidR="001B0D7E">
        <w:rPr>
          <w:i/>
          <w:sz w:val="20"/>
        </w:rPr>
        <w:t>.</w:t>
      </w:r>
    </w:p>
    <w:p w:rsidR="001B0D7E" w:rsidRPr="00B27031" w:rsidRDefault="001B0D7E" w:rsidP="00341DCF">
      <w:pPr>
        <w:autoSpaceDE w:val="0"/>
        <w:autoSpaceDN w:val="0"/>
        <w:adjustRightInd w:val="0"/>
        <w:spacing w:line="240" w:lineRule="auto"/>
        <w:ind w:firstLine="425"/>
        <w:rPr>
          <w:i/>
          <w:sz w:val="20"/>
        </w:rPr>
      </w:pPr>
    </w:p>
    <w:p w:rsidR="00EA33F9" w:rsidRPr="00EA33F9" w:rsidRDefault="00341DCF" w:rsidP="00570DCD">
      <w:pPr>
        <w:ind w:firstLine="425"/>
        <w:rPr>
          <w:i/>
          <w:sz w:val="20"/>
          <w:szCs w:val="28"/>
          <w:lang w:eastAsia="ru-RU"/>
        </w:rPr>
      </w:pPr>
      <w:r w:rsidRPr="00F63861">
        <w:rPr>
          <w:b/>
          <w:bCs/>
          <w:i/>
          <w:sz w:val="20"/>
        </w:rPr>
        <w:t xml:space="preserve">Ключевые слова: </w:t>
      </w:r>
      <w:r w:rsidR="006350EF">
        <w:rPr>
          <w:b/>
          <w:bCs/>
          <w:i/>
          <w:sz w:val="20"/>
        </w:rPr>
        <w:t>р</w:t>
      </w:r>
      <w:r w:rsidR="006350EF" w:rsidRPr="006350EF">
        <w:rPr>
          <w:i/>
          <w:sz w:val="20"/>
          <w:szCs w:val="28"/>
          <w:lang w:eastAsia="ru-RU"/>
        </w:rPr>
        <w:t>ельсовая цепь,  путевой участок,  местоположение подвижно</w:t>
      </w:r>
      <w:r w:rsidR="00423A08">
        <w:rPr>
          <w:i/>
          <w:sz w:val="20"/>
          <w:szCs w:val="28"/>
          <w:lang w:eastAsia="ru-RU"/>
        </w:rPr>
        <w:t>го состава</w:t>
      </w:r>
      <w:r w:rsidR="006350EF" w:rsidRPr="006350EF">
        <w:rPr>
          <w:i/>
          <w:sz w:val="20"/>
          <w:szCs w:val="28"/>
          <w:lang w:eastAsia="ru-RU"/>
        </w:rPr>
        <w:t>, комплексное входное сопротивление, моделирование</w:t>
      </w:r>
    </w:p>
    <w:p w:rsidR="00341DCF" w:rsidRPr="00EA33F9" w:rsidRDefault="00341DCF" w:rsidP="00374CC2">
      <w:pPr>
        <w:pStyle w:val="ab"/>
        <w:ind w:firstLine="0"/>
        <w:rPr>
          <w:szCs w:val="20"/>
        </w:rPr>
      </w:pPr>
    </w:p>
    <w:p w:rsidR="00341DCF" w:rsidRPr="006350EF" w:rsidRDefault="00EA33F9" w:rsidP="00374CC2">
      <w:pPr>
        <w:spacing w:after="120" w:line="240" w:lineRule="auto"/>
        <w:ind w:firstLine="0"/>
        <w:jc w:val="center"/>
        <w:rPr>
          <w:b/>
          <w:iCs/>
          <w:color w:val="000000"/>
          <w:sz w:val="24"/>
          <w:szCs w:val="24"/>
          <w:shd w:val="clear" w:color="auto" w:fill="FFFFFF"/>
          <w:vertAlign w:val="superscript"/>
          <w:lang w:val="en-US"/>
        </w:rPr>
      </w:pPr>
      <w:r>
        <w:rPr>
          <w:b/>
          <w:color w:val="000000"/>
          <w:sz w:val="24"/>
          <w:szCs w:val="24"/>
          <w:lang w:val="en-US"/>
        </w:rPr>
        <w:t>Maxim</w:t>
      </w:r>
      <w:r w:rsidR="00341DCF" w:rsidRPr="00CB4130">
        <w:rPr>
          <w:b/>
          <w:color w:val="000000"/>
          <w:sz w:val="24"/>
          <w:szCs w:val="24"/>
          <w:lang w:val="en-US"/>
        </w:rPr>
        <w:t xml:space="preserve"> </w:t>
      </w:r>
      <w:r>
        <w:rPr>
          <w:b/>
          <w:color w:val="000000"/>
          <w:sz w:val="24"/>
          <w:szCs w:val="24"/>
          <w:lang w:val="en-US"/>
        </w:rPr>
        <w:t>M</w:t>
      </w:r>
      <w:r w:rsidR="00341DCF" w:rsidRPr="00CB4130">
        <w:rPr>
          <w:b/>
          <w:color w:val="000000"/>
          <w:sz w:val="24"/>
          <w:szCs w:val="24"/>
          <w:lang w:val="en-US"/>
        </w:rPr>
        <w:t xml:space="preserve">. </w:t>
      </w:r>
      <w:proofErr w:type="spellStart"/>
      <w:r>
        <w:rPr>
          <w:b/>
          <w:color w:val="000000"/>
          <w:sz w:val="24"/>
          <w:szCs w:val="24"/>
          <w:lang w:val="en-US"/>
        </w:rPr>
        <w:t>Sokolov</w:t>
      </w:r>
      <w:proofErr w:type="spellEnd"/>
      <w:r w:rsidR="00341DCF" w:rsidRPr="00CB4130">
        <w:rPr>
          <w:rFonts w:ascii="Arial" w:hAnsi="Arial" w:cs="Arial"/>
          <w:b/>
          <w:color w:val="000000"/>
          <w:sz w:val="19"/>
          <w:szCs w:val="19"/>
          <w:lang w:val="en-US"/>
        </w:rPr>
        <w:t xml:space="preserve">, </w:t>
      </w:r>
      <w:r>
        <w:rPr>
          <w:b/>
          <w:sz w:val="24"/>
          <w:szCs w:val="24"/>
          <w:lang w:val="en-US"/>
        </w:rPr>
        <w:t>Anton</w:t>
      </w:r>
      <w:r w:rsidR="00341DCF" w:rsidRPr="00CB4130">
        <w:rPr>
          <w:b/>
          <w:sz w:val="24"/>
          <w:szCs w:val="24"/>
          <w:lang w:val="en-US"/>
        </w:rPr>
        <w:t xml:space="preserve"> </w:t>
      </w:r>
      <w:r>
        <w:rPr>
          <w:b/>
          <w:sz w:val="24"/>
          <w:szCs w:val="24"/>
          <w:lang w:val="en-US"/>
        </w:rPr>
        <w:t>G</w:t>
      </w:r>
      <w:r w:rsidR="00341DCF" w:rsidRPr="00CB4130">
        <w:rPr>
          <w:b/>
          <w:sz w:val="24"/>
          <w:szCs w:val="24"/>
          <w:lang w:val="en-US"/>
        </w:rPr>
        <w:t xml:space="preserve">. </w:t>
      </w:r>
      <w:proofErr w:type="spellStart"/>
      <w:r>
        <w:rPr>
          <w:b/>
          <w:iCs/>
          <w:color w:val="000000"/>
          <w:sz w:val="24"/>
          <w:szCs w:val="24"/>
          <w:shd w:val="clear" w:color="auto" w:fill="FFFFFF"/>
          <w:lang w:val="en-US"/>
        </w:rPr>
        <w:t>Khodkevich</w:t>
      </w:r>
      <w:proofErr w:type="spellEnd"/>
      <w:r w:rsidR="006350EF" w:rsidRPr="006350EF">
        <w:rPr>
          <w:b/>
          <w:iCs/>
          <w:color w:val="000000"/>
          <w:sz w:val="24"/>
          <w:szCs w:val="24"/>
          <w:shd w:val="clear" w:color="auto" w:fill="FFFFFF"/>
          <w:lang w:val="en-US"/>
        </w:rPr>
        <w:t xml:space="preserve">, </w:t>
      </w:r>
      <w:proofErr w:type="spellStart"/>
      <w:r w:rsidR="006350EF" w:rsidRPr="006350EF">
        <w:rPr>
          <w:b/>
          <w:iCs/>
          <w:color w:val="000000"/>
          <w:sz w:val="24"/>
          <w:szCs w:val="24"/>
          <w:shd w:val="clear" w:color="auto" w:fill="FFFFFF"/>
          <w:lang w:val="en-US"/>
        </w:rPr>
        <w:t>Ksenija</w:t>
      </w:r>
      <w:proofErr w:type="spellEnd"/>
      <w:r w:rsidR="006350EF">
        <w:rPr>
          <w:b/>
          <w:iCs/>
          <w:color w:val="000000"/>
          <w:sz w:val="24"/>
          <w:szCs w:val="24"/>
          <w:shd w:val="clear" w:color="auto" w:fill="FFFFFF"/>
          <w:lang w:val="en-US"/>
        </w:rPr>
        <w:t xml:space="preserve"> V. </w:t>
      </w:r>
      <w:proofErr w:type="spellStart"/>
      <w:r w:rsidR="006350EF">
        <w:rPr>
          <w:b/>
          <w:iCs/>
          <w:color w:val="000000"/>
          <w:sz w:val="24"/>
          <w:szCs w:val="24"/>
          <w:shd w:val="clear" w:color="auto" w:fill="FFFFFF"/>
          <w:lang w:val="en-US"/>
        </w:rPr>
        <w:t>Petrakova</w:t>
      </w:r>
      <w:proofErr w:type="spellEnd"/>
    </w:p>
    <w:p w:rsidR="00341DCF" w:rsidRPr="000054C5" w:rsidRDefault="00341DCF" w:rsidP="00341DCF">
      <w:pPr>
        <w:pStyle w:val="ab"/>
        <w:ind w:firstLine="0"/>
        <w:jc w:val="center"/>
        <w:rPr>
          <w:sz w:val="20"/>
          <w:szCs w:val="20"/>
          <w:lang w:val="en-US"/>
        </w:rPr>
      </w:pPr>
      <w:r w:rsidRPr="00F63861">
        <w:rPr>
          <w:sz w:val="20"/>
          <w:szCs w:val="20"/>
          <w:lang w:val="en-US"/>
        </w:rPr>
        <w:t>Omsk State Transport University (OSTU),</w:t>
      </w:r>
      <w:r w:rsidRPr="00F63861">
        <w:rPr>
          <w:rStyle w:val="longtext"/>
          <w:sz w:val="20"/>
          <w:szCs w:val="20"/>
          <w:shd w:val="clear" w:color="auto" w:fill="FFFFFF"/>
          <w:lang w:val="en-US"/>
        </w:rPr>
        <w:t xml:space="preserve"> </w:t>
      </w:r>
      <w:r w:rsidRPr="00F63861">
        <w:rPr>
          <w:sz w:val="20"/>
          <w:szCs w:val="20"/>
          <w:lang w:val="en-US"/>
        </w:rPr>
        <w:t>Omsk</w:t>
      </w:r>
      <w:r w:rsidRPr="00F63861">
        <w:rPr>
          <w:rStyle w:val="longtext"/>
          <w:sz w:val="20"/>
          <w:szCs w:val="20"/>
          <w:shd w:val="clear" w:color="auto" w:fill="FFFFFF"/>
          <w:lang w:val="en-US"/>
        </w:rPr>
        <w:t>, the Russian Federation</w:t>
      </w:r>
      <w:r w:rsidRPr="000054C5">
        <w:rPr>
          <w:rStyle w:val="longtext"/>
          <w:sz w:val="20"/>
          <w:szCs w:val="20"/>
          <w:shd w:val="clear" w:color="auto" w:fill="FFFFFF"/>
          <w:lang w:val="en-US"/>
        </w:rPr>
        <w:t>,</w:t>
      </w:r>
    </w:p>
    <w:p w:rsidR="00374CC2" w:rsidRPr="00570DCD" w:rsidRDefault="00374CC2" w:rsidP="00374CC2">
      <w:pPr>
        <w:pStyle w:val="ab"/>
        <w:ind w:firstLine="0"/>
        <w:rPr>
          <w:szCs w:val="20"/>
          <w:lang w:val="en-US"/>
        </w:rPr>
      </w:pPr>
    </w:p>
    <w:p w:rsidR="00341DCF" w:rsidRPr="00EA33F9" w:rsidRDefault="001B0D7E" w:rsidP="00341DCF">
      <w:pPr>
        <w:shd w:val="clear" w:color="auto" w:fill="FFFFFF"/>
        <w:tabs>
          <w:tab w:val="left" w:pos="567"/>
        </w:tabs>
        <w:spacing w:line="240" w:lineRule="auto"/>
        <w:ind w:firstLine="0"/>
        <w:jc w:val="center"/>
        <w:rPr>
          <w:b/>
          <w:sz w:val="24"/>
          <w:szCs w:val="24"/>
          <w:lang w:val="en-US"/>
        </w:rPr>
      </w:pPr>
      <w:r w:rsidRPr="001B0D7E">
        <w:rPr>
          <w:b/>
          <w:sz w:val="24"/>
          <w:szCs w:val="24"/>
          <w:lang w:val="en-US"/>
        </w:rPr>
        <w:t>ASSESSMENT OF THE CHANGES IN THE INPUT RESISTANCE OF THE RAIL CIRCUIT DURING THE MOVEMENT OF RAILWAY ROLLING STOCK</w:t>
      </w:r>
    </w:p>
    <w:p w:rsidR="00341DCF" w:rsidRPr="00374CC2" w:rsidRDefault="00341DCF" w:rsidP="00374CC2">
      <w:pPr>
        <w:shd w:val="clear" w:color="auto" w:fill="FFFFFF"/>
        <w:tabs>
          <w:tab w:val="left" w:pos="567"/>
        </w:tabs>
        <w:spacing w:line="240" w:lineRule="auto"/>
        <w:ind w:firstLine="0"/>
        <w:rPr>
          <w:bCs/>
          <w:sz w:val="24"/>
          <w:lang w:val="en-US"/>
        </w:rPr>
      </w:pPr>
    </w:p>
    <w:p w:rsidR="00341DCF" w:rsidRPr="001B0D7E" w:rsidRDefault="00341DCF" w:rsidP="00341DCF">
      <w:pPr>
        <w:shd w:val="clear" w:color="auto" w:fill="FFFFFF"/>
        <w:tabs>
          <w:tab w:val="left" w:pos="567"/>
        </w:tabs>
        <w:spacing w:line="240" w:lineRule="auto"/>
        <w:ind w:firstLine="426"/>
        <w:rPr>
          <w:i/>
          <w:sz w:val="20"/>
          <w:lang w:val="en-US"/>
        </w:rPr>
      </w:pPr>
      <w:r w:rsidRPr="00C26E25">
        <w:rPr>
          <w:b/>
          <w:i/>
          <w:sz w:val="20"/>
          <w:lang w:val="en-US"/>
        </w:rPr>
        <w:t>Abstract</w:t>
      </w:r>
      <w:r w:rsidRPr="00570DCD">
        <w:rPr>
          <w:b/>
          <w:i/>
          <w:sz w:val="20"/>
          <w:lang w:val="en-US"/>
        </w:rPr>
        <w:t>.</w:t>
      </w:r>
      <w:r w:rsidRPr="00570DCD">
        <w:rPr>
          <w:i/>
          <w:sz w:val="20"/>
          <w:lang w:val="en-US"/>
        </w:rPr>
        <w:t xml:space="preserve"> </w:t>
      </w:r>
      <w:r w:rsidR="001B0D7E" w:rsidRPr="001B0D7E">
        <w:rPr>
          <w:i/>
          <w:sz w:val="20"/>
          <w:lang w:val="en-US"/>
        </w:rPr>
        <w:t>This paper examines the feasibility of determining the location of rolling stock on a track section based on the track line's input impedance, taking into account the influence of its equipment parameters and external factors. The article presents the results of modeling track section input impedance changes in various situations using a 25 Hz coded track circuit, traditionally used in the Russian Federation. The modeling results demonstrate that it is possible to use the track section's complex input impedance to determine the location of rolling stock with an accuracy of 50 meters.</w:t>
      </w:r>
    </w:p>
    <w:p w:rsidR="001B0D7E" w:rsidRPr="001B0D7E" w:rsidRDefault="001B0D7E" w:rsidP="00341DCF">
      <w:pPr>
        <w:shd w:val="clear" w:color="auto" w:fill="FFFFFF"/>
        <w:tabs>
          <w:tab w:val="left" w:pos="567"/>
        </w:tabs>
        <w:spacing w:line="240" w:lineRule="auto"/>
        <w:ind w:firstLine="426"/>
        <w:rPr>
          <w:bCs/>
          <w:i/>
          <w:sz w:val="20"/>
          <w:lang w:val="en-US"/>
        </w:rPr>
      </w:pPr>
    </w:p>
    <w:p w:rsidR="00341DCF" w:rsidRPr="00EA33F9" w:rsidRDefault="00341DCF" w:rsidP="00341DCF">
      <w:pPr>
        <w:shd w:val="clear" w:color="auto" w:fill="FFFFFF"/>
        <w:tabs>
          <w:tab w:val="left" w:pos="567"/>
        </w:tabs>
        <w:spacing w:line="240" w:lineRule="auto"/>
        <w:ind w:firstLine="426"/>
        <w:rPr>
          <w:bCs/>
          <w:i/>
          <w:sz w:val="20"/>
          <w:lang w:val="en-US"/>
        </w:rPr>
      </w:pPr>
      <w:r w:rsidRPr="00C26E25">
        <w:rPr>
          <w:b/>
          <w:bCs/>
          <w:i/>
          <w:sz w:val="20"/>
          <w:lang w:val="en"/>
        </w:rPr>
        <w:t>Keywords</w:t>
      </w:r>
      <w:r w:rsidRPr="00EA33F9">
        <w:rPr>
          <w:b/>
          <w:bCs/>
          <w:i/>
          <w:sz w:val="20"/>
          <w:lang w:val="en-US"/>
        </w:rPr>
        <w:t>:</w:t>
      </w:r>
      <w:r w:rsidRPr="00EA33F9">
        <w:rPr>
          <w:bCs/>
          <w:i/>
          <w:sz w:val="20"/>
          <w:lang w:val="en-US"/>
        </w:rPr>
        <w:t xml:space="preserve"> </w:t>
      </w:r>
      <w:r w:rsidR="006350EF">
        <w:rPr>
          <w:i/>
          <w:sz w:val="20"/>
          <w:lang w:val="en-US"/>
        </w:rPr>
        <w:t>t</w:t>
      </w:r>
      <w:r w:rsidR="006350EF" w:rsidRPr="006350EF">
        <w:rPr>
          <w:i/>
          <w:sz w:val="20"/>
          <w:lang w:val="en-US"/>
        </w:rPr>
        <w:t>rack circuit, track section, location of a railway rolling stock, complex input impedance, modeling</w:t>
      </w:r>
    </w:p>
    <w:p w:rsidR="00341DCF" w:rsidRDefault="00341DCF" w:rsidP="00341DCF">
      <w:pPr>
        <w:pStyle w:val="ab"/>
        <w:rPr>
          <w:lang w:val="en-US"/>
        </w:rPr>
      </w:pPr>
    </w:p>
    <w:p w:rsidR="002F31D1" w:rsidRPr="002F31D1" w:rsidRDefault="002F31D1" w:rsidP="00341DCF">
      <w:pPr>
        <w:pStyle w:val="ab"/>
        <w:rPr>
          <w:b/>
        </w:rPr>
      </w:pPr>
      <w:r w:rsidRPr="002F31D1">
        <w:rPr>
          <w:b/>
        </w:rPr>
        <w:t>В</w:t>
      </w:r>
      <w:r>
        <w:rPr>
          <w:b/>
        </w:rPr>
        <w:t>в</w:t>
      </w:r>
      <w:r w:rsidRPr="002F31D1">
        <w:rPr>
          <w:b/>
        </w:rPr>
        <w:t>едение</w:t>
      </w:r>
      <w:r>
        <w:rPr>
          <w:b/>
        </w:rPr>
        <w:t>.</w:t>
      </w:r>
    </w:p>
    <w:p w:rsidR="006350EF" w:rsidRPr="003C09F7" w:rsidRDefault="006350EF" w:rsidP="006350EF">
      <w:pPr>
        <w:spacing w:line="240" w:lineRule="auto"/>
        <w:ind w:firstLine="426"/>
        <w:rPr>
          <w:rFonts w:eastAsia="Calibri"/>
          <w:sz w:val="24"/>
          <w:szCs w:val="24"/>
        </w:rPr>
      </w:pPr>
      <w:r w:rsidRPr="003C09F7">
        <w:rPr>
          <w:rFonts w:eastAsia="Calibri"/>
          <w:sz w:val="24"/>
          <w:szCs w:val="24"/>
        </w:rPr>
        <w:t>Системы отслеживания поездов в России играют критически важную роль, учитывая масштаб железнодорожной сети, объем перевозок и стратегическое значение железных дорог для экономики и безопасности страны. Эти системы обеспечивают безопасность движения, оптимизацию маршрутов, контроль грузоперевозок и повышение эффективности работы всей транспортной инфраструктуры.</w:t>
      </w:r>
    </w:p>
    <w:p w:rsidR="006350EF" w:rsidRPr="003C09F7" w:rsidRDefault="006350EF" w:rsidP="006350EF">
      <w:pPr>
        <w:spacing w:line="240" w:lineRule="auto"/>
        <w:ind w:firstLine="426"/>
        <w:rPr>
          <w:rFonts w:eastAsia="Calibri"/>
          <w:sz w:val="24"/>
          <w:szCs w:val="24"/>
        </w:rPr>
      </w:pPr>
      <w:r w:rsidRPr="003C09F7">
        <w:rPr>
          <w:rFonts w:eastAsia="Calibri"/>
          <w:sz w:val="24"/>
          <w:szCs w:val="24"/>
        </w:rPr>
        <w:t>Использование таких систем помогает увеличить пропускную способность поездов по участку. Также, такие системы помогают избежать аварий и катастроф на железной дороге.</w:t>
      </w:r>
    </w:p>
    <w:p w:rsidR="006350EF" w:rsidRPr="003C09F7" w:rsidRDefault="006350EF" w:rsidP="006350EF">
      <w:pPr>
        <w:spacing w:line="240" w:lineRule="auto"/>
        <w:ind w:firstLine="426"/>
        <w:rPr>
          <w:rFonts w:eastAsia="Calibri"/>
          <w:sz w:val="24"/>
          <w:szCs w:val="24"/>
        </w:rPr>
      </w:pPr>
      <w:r w:rsidRPr="003C09F7">
        <w:rPr>
          <w:rFonts w:eastAsia="Calibri"/>
          <w:sz w:val="24"/>
          <w:szCs w:val="24"/>
        </w:rPr>
        <w:t xml:space="preserve">Сейчас использование информации о местонахождение поезда является основой для составления графиков приема и отправления, а также для обслуживания, ремонта устройств и маневровой работы на станциях. </w:t>
      </w:r>
    </w:p>
    <w:p w:rsidR="006350EF" w:rsidRDefault="006350EF" w:rsidP="006350EF">
      <w:pPr>
        <w:spacing w:line="240" w:lineRule="auto"/>
        <w:ind w:firstLine="426"/>
        <w:rPr>
          <w:rFonts w:eastAsia="Calibri"/>
          <w:sz w:val="24"/>
          <w:szCs w:val="24"/>
        </w:rPr>
      </w:pPr>
      <w:r w:rsidRPr="003C09F7">
        <w:rPr>
          <w:rFonts w:eastAsia="Calibri"/>
          <w:sz w:val="24"/>
          <w:szCs w:val="24"/>
        </w:rPr>
        <w:t xml:space="preserve">Однако данные системы не меняются довольно длительное время и обладают низкой точностью определения местоположения </w:t>
      </w:r>
      <w:r w:rsidR="00423A08">
        <w:rPr>
          <w:rFonts w:eastAsia="Calibri"/>
          <w:sz w:val="24"/>
          <w:szCs w:val="24"/>
        </w:rPr>
        <w:t xml:space="preserve">железнодорожного </w:t>
      </w:r>
      <w:r w:rsidRPr="003C09F7">
        <w:rPr>
          <w:rFonts w:eastAsia="Calibri"/>
          <w:sz w:val="24"/>
          <w:szCs w:val="24"/>
        </w:rPr>
        <w:t>подвижно</w:t>
      </w:r>
      <w:r w:rsidR="00423A08">
        <w:rPr>
          <w:rFonts w:eastAsia="Calibri"/>
          <w:sz w:val="24"/>
          <w:szCs w:val="24"/>
        </w:rPr>
        <w:t>го</w:t>
      </w:r>
      <w:r w:rsidRPr="003C09F7">
        <w:rPr>
          <w:rFonts w:eastAsia="Calibri"/>
          <w:sz w:val="24"/>
          <w:szCs w:val="24"/>
        </w:rPr>
        <w:t xml:space="preserve"> </w:t>
      </w:r>
      <w:r w:rsidR="00423A08">
        <w:rPr>
          <w:rFonts w:eastAsia="Calibri"/>
          <w:sz w:val="24"/>
          <w:szCs w:val="24"/>
        </w:rPr>
        <w:t>состава</w:t>
      </w:r>
      <w:r w:rsidR="006C56B4" w:rsidRPr="006C56B4">
        <w:rPr>
          <w:rFonts w:eastAsia="Calibri"/>
          <w:sz w:val="24"/>
          <w:szCs w:val="24"/>
        </w:rPr>
        <w:t xml:space="preserve"> [1]</w:t>
      </w:r>
      <w:r w:rsidRPr="003C09F7">
        <w:rPr>
          <w:rFonts w:eastAsia="Calibri"/>
          <w:sz w:val="24"/>
          <w:szCs w:val="24"/>
        </w:rPr>
        <w:t>.</w:t>
      </w:r>
    </w:p>
    <w:p w:rsidR="002F31D1" w:rsidRDefault="002F31D1" w:rsidP="006350EF">
      <w:pPr>
        <w:spacing w:line="240" w:lineRule="auto"/>
        <w:ind w:firstLine="426"/>
        <w:rPr>
          <w:rFonts w:eastAsia="Calibri"/>
          <w:sz w:val="24"/>
          <w:szCs w:val="24"/>
        </w:rPr>
      </w:pPr>
      <w:r w:rsidRPr="002F31D1">
        <w:rPr>
          <w:rFonts w:eastAsia="Calibri"/>
          <w:sz w:val="24"/>
          <w:szCs w:val="24"/>
        </w:rPr>
        <w:t>Кроме рельсовых цепей для точного позиционирования местоположения поездов в настоящее время используют системы спутниковой навигации</w:t>
      </w:r>
      <w:r w:rsidR="00E5185E">
        <w:rPr>
          <w:rFonts w:eastAsia="Calibri"/>
          <w:sz w:val="24"/>
          <w:szCs w:val="24"/>
        </w:rPr>
        <w:t xml:space="preserve"> </w:t>
      </w:r>
      <w:r w:rsidR="00E5185E" w:rsidRPr="00E5185E">
        <w:rPr>
          <w:rFonts w:eastAsia="Calibri"/>
          <w:sz w:val="24"/>
          <w:szCs w:val="24"/>
        </w:rPr>
        <w:t xml:space="preserve">[2 - </w:t>
      </w:r>
      <w:r w:rsidR="00E5185E" w:rsidRPr="004F0F21">
        <w:rPr>
          <w:rFonts w:eastAsia="Calibri"/>
          <w:sz w:val="24"/>
          <w:szCs w:val="24"/>
        </w:rPr>
        <w:t>3</w:t>
      </w:r>
      <w:r w:rsidR="00E5185E" w:rsidRPr="00E5185E">
        <w:rPr>
          <w:rFonts w:eastAsia="Calibri"/>
          <w:sz w:val="24"/>
          <w:szCs w:val="24"/>
        </w:rPr>
        <w:t>]</w:t>
      </w:r>
      <w:r w:rsidRPr="002F31D1">
        <w:rPr>
          <w:rFonts w:eastAsia="Calibri"/>
          <w:sz w:val="24"/>
          <w:szCs w:val="24"/>
        </w:rPr>
        <w:t xml:space="preserve">. Спутниковые системы навигации становятся незаменимым инструментом в современной транспортной инфраструктуре, включая железнодорожный транспорт. Точность позиционирования спутников позволяет отслеживать положение подвижного состава практически в режиме </w:t>
      </w:r>
      <w:r w:rsidRPr="002F31D1">
        <w:rPr>
          <w:rFonts w:eastAsia="Calibri"/>
          <w:sz w:val="24"/>
          <w:szCs w:val="24"/>
        </w:rPr>
        <w:lastRenderedPageBreak/>
        <w:t>реального времени, повышая безопасность движения и эффективность управления перевозочным процессом.</w:t>
      </w:r>
    </w:p>
    <w:p w:rsidR="002F31D1" w:rsidRDefault="002F31D1" w:rsidP="002F31D1">
      <w:pPr>
        <w:spacing w:line="240" w:lineRule="auto"/>
        <w:ind w:firstLine="426"/>
        <w:rPr>
          <w:rFonts w:eastAsia="Calibri"/>
          <w:sz w:val="24"/>
          <w:szCs w:val="24"/>
        </w:rPr>
      </w:pPr>
      <w:r w:rsidRPr="002F31D1">
        <w:rPr>
          <w:rFonts w:eastAsia="Calibri"/>
          <w:sz w:val="24"/>
          <w:szCs w:val="24"/>
        </w:rPr>
        <w:t>Однако важно учитывать специфику железнодорожной инфраструктуры. Железнодорожные пути часто проходят через тоннели, лесополосы и зоны плотной застройки, что создает по</w:t>
      </w:r>
      <w:r>
        <w:rPr>
          <w:rFonts w:eastAsia="Calibri"/>
          <w:sz w:val="24"/>
          <w:szCs w:val="24"/>
        </w:rPr>
        <w:t xml:space="preserve">мехи для сигналов GPS и ГЛОНАСС. Дополнительно следует отметить </w:t>
      </w:r>
      <w:r w:rsidRPr="002F31D1">
        <w:rPr>
          <w:rFonts w:eastAsia="Calibri"/>
          <w:sz w:val="24"/>
          <w:szCs w:val="24"/>
        </w:rPr>
        <w:t>влияние рельефа</w:t>
      </w:r>
      <w:r>
        <w:rPr>
          <w:rFonts w:eastAsia="Calibri"/>
          <w:sz w:val="24"/>
          <w:szCs w:val="24"/>
        </w:rPr>
        <w:t>, который наиболее ощущается</w:t>
      </w:r>
      <w:r w:rsidRPr="002F31D1">
        <w:rPr>
          <w:rFonts w:eastAsia="Calibri"/>
          <w:sz w:val="24"/>
          <w:szCs w:val="24"/>
        </w:rPr>
        <w:t xml:space="preserve"> в горных районах, где сигналы могут отражаться или ослабевать, вызывая ошибки в определении местоположения. Кроме того электромагнитные помехи, создаваемые промышленностью, транспортом и коммуникационными сетями, также негативно влияют на работу приемников</w:t>
      </w:r>
      <w:r>
        <w:rPr>
          <w:rFonts w:eastAsia="Calibri"/>
          <w:sz w:val="24"/>
          <w:szCs w:val="24"/>
        </w:rPr>
        <w:t xml:space="preserve"> спутникового сигнала</w:t>
      </w:r>
      <w:r w:rsidRPr="002F31D1">
        <w:rPr>
          <w:rFonts w:eastAsia="Calibri"/>
          <w:sz w:val="24"/>
          <w:szCs w:val="24"/>
        </w:rPr>
        <w:t>. Некоторые природные явления, такие как солнечная активность и геомагнитные бури, способны существенно снизить точность позиционирования. Также спутниковые системы навигации имеют слабую защиту от внешних воздействий достаточно создать один лишний сигнал от ложного спутника</w:t>
      </w:r>
      <w:r w:rsidR="00E5185E">
        <w:rPr>
          <w:rFonts w:eastAsia="Calibri"/>
          <w:sz w:val="24"/>
          <w:szCs w:val="24"/>
        </w:rPr>
        <w:t>,</w:t>
      </w:r>
      <w:r w:rsidRPr="002F31D1">
        <w:rPr>
          <w:rFonts w:eastAsia="Calibri"/>
          <w:sz w:val="24"/>
          <w:szCs w:val="24"/>
        </w:rPr>
        <w:t xml:space="preserve"> чтобы существенно исказить результат позиционирования</w:t>
      </w:r>
      <w:r w:rsidR="004F0F21" w:rsidRPr="004F0F21">
        <w:rPr>
          <w:rFonts w:eastAsia="Calibri"/>
          <w:sz w:val="24"/>
          <w:szCs w:val="24"/>
        </w:rPr>
        <w:t xml:space="preserve"> [4-5]</w:t>
      </w:r>
      <w:r w:rsidRPr="002F31D1">
        <w:rPr>
          <w:rFonts w:eastAsia="Calibri"/>
          <w:sz w:val="24"/>
          <w:szCs w:val="24"/>
        </w:rPr>
        <w:t xml:space="preserve">. </w:t>
      </w:r>
    </w:p>
    <w:p w:rsidR="00E5185E" w:rsidRPr="002F31D1" w:rsidRDefault="00E5185E" w:rsidP="002F31D1">
      <w:pPr>
        <w:spacing w:line="240" w:lineRule="auto"/>
        <w:ind w:firstLine="426"/>
        <w:rPr>
          <w:rFonts w:eastAsia="Calibri"/>
          <w:sz w:val="24"/>
          <w:szCs w:val="24"/>
        </w:rPr>
      </w:pPr>
      <w:r w:rsidRPr="002F31D1">
        <w:rPr>
          <w:rFonts w:eastAsia="Calibri"/>
          <w:sz w:val="24"/>
          <w:szCs w:val="24"/>
        </w:rPr>
        <w:t xml:space="preserve">Также следует отметить, что при использовании систем </w:t>
      </w:r>
      <w:r>
        <w:rPr>
          <w:rFonts w:eastAsia="Calibri"/>
          <w:sz w:val="24"/>
          <w:szCs w:val="24"/>
        </w:rPr>
        <w:t>спутниковой навигации</w:t>
      </w:r>
      <w:r w:rsidRPr="002F31D1">
        <w:rPr>
          <w:rFonts w:eastAsia="Calibri"/>
          <w:sz w:val="24"/>
          <w:szCs w:val="24"/>
        </w:rPr>
        <w:t xml:space="preserve"> возникает проблема передачи полученной информации  о местоположении с подвижного состава в центр управления. Далеко не вся сеть железных дорог РФ обеспечена системами передачи данных с локомотива</w:t>
      </w:r>
      <w:r>
        <w:rPr>
          <w:rFonts w:eastAsia="Calibri"/>
          <w:sz w:val="24"/>
          <w:szCs w:val="24"/>
        </w:rPr>
        <w:t xml:space="preserve"> по радиоканалу.</w:t>
      </w:r>
      <w:r w:rsidRPr="002F31D1">
        <w:rPr>
          <w:rFonts w:eastAsia="Calibri"/>
          <w:sz w:val="24"/>
          <w:szCs w:val="24"/>
        </w:rPr>
        <w:t xml:space="preserve"> </w:t>
      </w:r>
    </w:p>
    <w:p w:rsidR="002F31D1" w:rsidRPr="002F31D1" w:rsidRDefault="002F31D1" w:rsidP="002F31D1">
      <w:pPr>
        <w:spacing w:line="240" w:lineRule="auto"/>
        <w:ind w:firstLine="426"/>
        <w:rPr>
          <w:rFonts w:eastAsia="Calibri"/>
          <w:sz w:val="24"/>
          <w:szCs w:val="24"/>
        </w:rPr>
      </w:pPr>
      <w:r w:rsidRPr="002F31D1">
        <w:rPr>
          <w:rFonts w:eastAsia="Calibri"/>
          <w:sz w:val="24"/>
          <w:szCs w:val="24"/>
        </w:rPr>
        <w:t xml:space="preserve">Поэтому спутниковые системы навигации в обозримом будущем не могут стать основой систем интервального регулирования движения поездов, обеспечивающих безопасность движения. Поэтому в соответствии с технической политикой компании ОАО «Российские железные дороги» основой обеспечения безопасности движения поездов остаются рельсовые цепи. Дискретность определения местоположения поездов при рельсовых цепях </w:t>
      </w:r>
      <w:proofErr w:type="gramStart"/>
      <w:r w:rsidRPr="002F31D1">
        <w:rPr>
          <w:rFonts w:eastAsia="Calibri"/>
          <w:sz w:val="24"/>
          <w:szCs w:val="24"/>
        </w:rPr>
        <w:t>определяется границами рельсовых цепей и при необходимости увеличить дискретность возрастает</w:t>
      </w:r>
      <w:proofErr w:type="gramEnd"/>
      <w:r w:rsidRPr="002F31D1">
        <w:rPr>
          <w:rFonts w:eastAsia="Calibri"/>
          <w:sz w:val="24"/>
          <w:szCs w:val="24"/>
        </w:rPr>
        <w:t xml:space="preserve"> количество рельсовых цепей, а, следовательно, количество аппаратуры. </w:t>
      </w:r>
    </w:p>
    <w:p w:rsidR="004F0F21" w:rsidRPr="004F0F21" w:rsidRDefault="004F0F21" w:rsidP="006350EF">
      <w:pPr>
        <w:spacing w:line="240" w:lineRule="auto"/>
        <w:ind w:firstLine="426"/>
        <w:rPr>
          <w:rFonts w:eastAsia="Calibri"/>
          <w:sz w:val="24"/>
          <w:szCs w:val="24"/>
        </w:rPr>
      </w:pPr>
      <w:r>
        <w:rPr>
          <w:rFonts w:eastAsia="Calibri"/>
          <w:sz w:val="24"/>
          <w:szCs w:val="24"/>
        </w:rPr>
        <w:t>В качестве дополнения или даже альтернативы классическим рельсовым цепям авторами предлагается использование значение входного сопротивления типовой аппаратуры согласования, нагруженной на участок рельсовой линии для оценки состояния участка пути, в том числе для отслеживания местоположения железнодорожного подвижного состава.</w:t>
      </w:r>
    </w:p>
    <w:p w:rsidR="005D38DF" w:rsidRDefault="004F0F21" w:rsidP="006350EF">
      <w:pPr>
        <w:spacing w:line="240" w:lineRule="auto"/>
        <w:ind w:firstLine="426"/>
        <w:rPr>
          <w:rFonts w:eastAsia="Calibri"/>
          <w:sz w:val="24"/>
          <w:szCs w:val="24"/>
        </w:rPr>
      </w:pPr>
      <w:r>
        <w:rPr>
          <w:rFonts w:eastAsia="Calibri"/>
          <w:sz w:val="24"/>
          <w:szCs w:val="24"/>
        </w:rPr>
        <w:t>Суть предложения – в отслеживании</w:t>
      </w:r>
      <w:r w:rsidR="006350EF" w:rsidRPr="003C09F7">
        <w:rPr>
          <w:rFonts w:eastAsia="Calibri"/>
          <w:sz w:val="24"/>
          <w:szCs w:val="24"/>
        </w:rPr>
        <w:t xml:space="preserve"> </w:t>
      </w:r>
      <w:r>
        <w:rPr>
          <w:rFonts w:eastAsia="Calibri"/>
          <w:sz w:val="24"/>
          <w:szCs w:val="24"/>
        </w:rPr>
        <w:t>изменения</w:t>
      </w:r>
      <w:r w:rsidR="006350EF" w:rsidRPr="003C09F7">
        <w:rPr>
          <w:rFonts w:eastAsia="Calibri"/>
          <w:sz w:val="24"/>
          <w:szCs w:val="24"/>
        </w:rPr>
        <w:t xml:space="preserve"> входного сопротивления (</w:t>
      </w:r>
      <w:proofErr w:type="gramStart"/>
      <w:r w:rsidR="006350EF" w:rsidRPr="003C09F7">
        <w:rPr>
          <w:rFonts w:eastAsia="Calibri"/>
          <w:sz w:val="24"/>
          <w:szCs w:val="24"/>
          <w:lang w:val="en-US"/>
        </w:rPr>
        <w:t>Z</w:t>
      </w:r>
      <w:proofErr w:type="spellStart"/>
      <w:proofErr w:type="gramEnd"/>
      <w:r w:rsidR="006350EF" w:rsidRPr="006C56B4">
        <w:rPr>
          <w:rFonts w:eastAsia="Calibri"/>
          <w:sz w:val="24"/>
          <w:szCs w:val="24"/>
          <w:vertAlign w:val="subscript"/>
        </w:rPr>
        <w:t>вх</w:t>
      </w:r>
      <w:proofErr w:type="spellEnd"/>
      <w:r w:rsidR="006350EF" w:rsidRPr="003C09F7">
        <w:rPr>
          <w:rFonts w:eastAsia="Calibri"/>
          <w:sz w:val="24"/>
          <w:szCs w:val="24"/>
        </w:rPr>
        <w:t xml:space="preserve">) при свободном состоянии путевого участка, при вступлении подвижного состава и его проследовании по участку, а также при нарушении целостности рельсовой нити. </w:t>
      </w:r>
    </w:p>
    <w:p w:rsidR="005D38DF" w:rsidRDefault="005D38DF" w:rsidP="006350EF">
      <w:pPr>
        <w:spacing w:line="240" w:lineRule="auto"/>
        <w:ind w:firstLine="426"/>
        <w:rPr>
          <w:rFonts w:eastAsia="Calibri"/>
          <w:sz w:val="24"/>
          <w:szCs w:val="24"/>
        </w:rPr>
      </w:pPr>
      <w:r>
        <w:rPr>
          <w:rFonts w:eastAsia="Calibri"/>
          <w:sz w:val="24"/>
          <w:szCs w:val="24"/>
        </w:rPr>
        <w:t xml:space="preserve">Целью работы является оценка </w:t>
      </w:r>
      <w:r w:rsidRPr="005D38DF">
        <w:rPr>
          <w:rFonts w:eastAsia="Calibri"/>
          <w:sz w:val="24"/>
          <w:szCs w:val="24"/>
        </w:rPr>
        <w:t>возможно</w:t>
      </w:r>
      <w:r>
        <w:rPr>
          <w:rFonts w:eastAsia="Calibri"/>
          <w:sz w:val="24"/>
          <w:szCs w:val="24"/>
        </w:rPr>
        <w:t>сть</w:t>
      </w:r>
      <w:r w:rsidRPr="005D38DF">
        <w:rPr>
          <w:rFonts w:eastAsia="Calibri"/>
          <w:sz w:val="24"/>
          <w:szCs w:val="24"/>
        </w:rPr>
        <w:t xml:space="preserve"> использова</w:t>
      </w:r>
      <w:r>
        <w:rPr>
          <w:rFonts w:eastAsia="Calibri"/>
          <w:sz w:val="24"/>
          <w:szCs w:val="24"/>
        </w:rPr>
        <w:t>ния</w:t>
      </w:r>
      <w:r w:rsidRPr="005D38DF">
        <w:rPr>
          <w:rFonts w:eastAsia="Calibri"/>
          <w:sz w:val="24"/>
          <w:szCs w:val="24"/>
        </w:rPr>
        <w:t xml:space="preserve"> значение комплексного входного сопротивления уча</w:t>
      </w:r>
      <w:r>
        <w:rPr>
          <w:rFonts w:eastAsia="Calibri"/>
          <w:sz w:val="24"/>
          <w:szCs w:val="24"/>
        </w:rPr>
        <w:t>стка железнодорожного пути для уточнения</w:t>
      </w:r>
      <w:r w:rsidRPr="005D38DF">
        <w:rPr>
          <w:rFonts w:eastAsia="Calibri"/>
          <w:sz w:val="24"/>
          <w:szCs w:val="24"/>
        </w:rPr>
        <w:t xml:space="preserve"> местоположения  железнодорожного подвижного состава</w:t>
      </w:r>
      <w:r>
        <w:rPr>
          <w:rFonts w:eastAsia="Calibri"/>
          <w:sz w:val="24"/>
          <w:szCs w:val="24"/>
        </w:rPr>
        <w:t xml:space="preserve"> в классических рельсовых цепях.</w:t>
      </w:r>
    </w:p>
    <w:p w:rsidR="004F0F21" w:rsidRPr="002F31D1" w:rsidRDefault="004F0F21" w:rsidP="004F0F21">
      <w:pPr>
        <w:pStyle w:val="ab"/>
        <w:rPr>
          <w:b/>
        </w:rPr>
      </w:pPr>
      <w:r>
        <w:rPr>
          <w:b/>
        </w:rPr>
        <w:t>Материалы и методы.</w:t>
      </w:r>
    </w:p>
    <w:p w:rsidR="005D38DF" w:rsidRPr="003C09F7" w:rsidRDefault="005D38DF" w:rsidP="005D38DF">
      <w:pPr>
        <w:spacing w:line="240" w:lineRule="auto"/>
        <w:ind w:firstLine="426"/>
        <w:rPr>
          <w:rFonts w:eastAsia="Calibri"/>
          <w:color w:val="000000" w:themeColor="text1"/>
          <w:sz w:val="24"/>
          <w:szCs w:val="24"/>
        </w:rPr>
      </w:pPr>
      <w:r w:rsidRPr="003C09F7">
        <w:rPr>
          <w:rFonts w:eastAsia="Calibri"/>
          <w:sz w:val="24"/>
          <w:szCs w:val="24"/>
        </w:rPr>
        <w:t xml:space="preserve">Проанализируем, как изменяются диапазоны значений активной и реактивной составляющих входного сопротивления для традиционной схемы рельсовой цепи (РЦ), где контроль </w:t>
      </w:r>
      <w:r w:rsidR="00430C14">
        <w:rPr>
          <w:rFonts w:eastAsia="Calibri"/>
          <w:sz w:val="24"/>
          <w:szCs w:val="24"/>
        </w:rPr>
        <w:t>изменения</w:t>
      </w:r>
      <w:r w:rsidRPr="003C09F7">
        <w:rPr>
          <w:rFonts w:eastAsia="Calibri"/>
          <w:sz w:val="24"/>
          <w:szCs w:val="24"/>
        </w:rPr>
        <w:t xml:space="preserve"> входного сопротивления </w:t>
      </w:r>
      <w:r>
        <w:rPr>
          <w:rFonts w:eastAsia="Calibri"/>
          <w:sz w:val="24"/>
          <w:szCs w:val="24"/>
        </w:rPr>
        <w:t xml:space="preserve">может выступать </w:t>
      </w:r>
      <w:r w:rsidRPr="003C09F7">
        <w:rPr>
          <w:rFonts w:eastAsia="Calibri"/>
          <w:sz w:val="24"/>
          <w:szCs w:val="24"/>
        </w:rPr>
        <w:t>в качестве дополнительной функции</w:t>
      </w:r>
      <w:r>
        <w:rPr>
          <w:rFonts w:eastAsia="Calibri"/>
          <w:sz w:val="24"/>
          <w:szCs w:val="24"/>
        </w:rPr>
        <w:t>,</w:t>
      </w:r>
      <w:r w:rsidRPr="003C09F7">
        <w:rPr>
          <w:rFonts w:eastAsia="Calibri"/>
          <w:sz w:val="24"/>
          <w:szCs w:val="24"/>
        </w:rPr>
        <w:t xml:space="preserve"> для повышения точности определения состояния путевого участка. </w:t>
      </w:r>
    </w:p>
    <w:p w:rsidR="006350EF" w:rsidRPr="003C09F7" w:rsidRDefault="004F0F21" w:rsidP="006350EF">
      <w:pPr>
        <w:spacing w:line="240" w:lineRule="auto"/>
        <w:ind w:firstLine="426"/>
        <w:rPr>
          <w:rFonts w:eastAsia="Calibri"/>
          <w:sz w:val="24"/>
          <w:szCs w:val="24"/>
        </w:rPr>
      </w:pPr>
      <w:r>
        <w:rPr>
          <w:rFonts w:eastAsia="Calibri"/>
          <w:sz w:val="24"/>
          <w:szCs w:val="24"/>
        </w:rPr>
        <w:t>М</w:t>
      </w:r>
      <w:r w:rsidR="006350EF" w:rsidRPr="003C09F7">
        <w:rPr>
          <w:rFonts w:eastAsia="Calibri"/>
          <w:sz w:val="24"/>
          <w:szCs w:val="24"/>
        </w:rPr>
        <w:t xml:space="preserve">етод контроля состояния путевого участка с помощью мониторинга входного </w:t>
      </w:r>
      <w:proofErr w:type="gramStart"/>
      <w:r w:rsidR="006350EF" w:rsidRPr="003C09F7">
        <w:rPr>
          <w:rFonts w:eastAsia="Calibri"/>
          <w:sz w:val="24"/>
          <w:szCs w:val="24"/>
        </w:rPr>
        <w:t>сопротивления</w:t>
      </w:r>
      <w:proofErr w:type="gramEnd"/>
      <w:r w:rsidR="006350EF" w:rsidRPr="003C09F7">
        <w:rPr>
          <w:rFonts w:eastAsia="Calibri"/>
          <w:sz w:val="24"/>
          <w:szCs w:val="24"/>
        </w:rPr>
        <w:t xml:space="preserve"> может быть применим к различным типам рельсовых цепей. На основе универсальной имитационной модели рассмотрим конкретный случай для оценки эффективности метода на примере перегонной кодовой рельсовой цепи с частотой сигнального тока 25 Гц, которая представлена на рисунке 1.</w:t>
      </w:r>
    </w:p>
    <w:p w:rsidR="006350EF" w:rsidRPr="003C09F7" w:rsidRDefault="00697EE2" w:rsidP="00697EE2">
      <w:pPr>
        <w:spacing w:line="240" w:lineRule="auto"/>
        <w:ind w:firstLine="0"/>
        <w:jc w:val="center"/>
        <w:rPr>
          <w:rFonts w:eastAsia="Calibri"/>
          <w:sz w:val="24"/>
          <w:szCs w:val="24"/>
        </w:rPr>
      </w:pPr>
      <w:r w:rsidRPr="003C09F7">
        <w:rPr>
          <w:sz w:val="24"/>
          <w:szCs w:val="24"/>
        </w:rPr>
        <w:object w:dxaOrig="12444" w:dyaOrig="98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406.1pt;height:322pt" o:ole="">
            <v:imagedata r:id="rId8" o:title=""/>
          </v:shape>
          <o:OLEObject Type="Embed" ProgID="Visio.Drawing.11" ShapeID="_x0000_i1084" DrawAspect="Content" ObjectID="_1824473453" r:id="rId9"/>
        </w:object>
      </w:r>
    </w:p>
    <w:p w:rsidR="006350EF" w:rsidRPr="003C09F7" w:rsidRDefault="006350EF" w:rsidP="006350EF">
      <w:pPr>
        <w:spacing w:line="240" w:lineRule="auto"/>
        <w:ind w:firstLine="0"/>
        <w:jc w:val="center"/>
        <w:rPr>
          <w:sz w:val="24"/>
          <w:szCs w:val="24"/>
        </w:rPr>
      </w:pPr>
      <w:r w:rsidRPr="003C09F7">
        <w:rPr>
          <w:sz w:val="24"/>
          <w:szCs w:val="24"/>
        </w:rPr>
        <w:t xml:space="preserve">Рисунок 1 – </w:t>
      </w:r>
      <w:proofErr w:type="gramStart"/>
      <w:r w:rsidRPr="003C09F7">
        <w:rPr>
          <w:sz w:val="24"/>
          <w:szCs w:val="24"/>
        </w:rPr>
        <w:t>Перегонная</w:t>
      </w:r>
      <w:proofErr w:type="gramEnd"/>
      <w:r w:rsidRPr="003C09F7">
        <w:rPr>
          <w:sz w:val="24"/>
          <w:szCs w:val="24"/>
        </w:rPr>
        <w:t xml:space="preserve"> кодовая РЦ 25 Гц</w:t>
      </w:r>
    </w:p>
    <w:p w:rsidR="006350EF" w:rsidRPr="003C09F7" w:rsidRDefault="006350EF" w:rsidP="006350EF">
      <w:pPr>
        <w:tabs>
          <w:tab w:val="left" w:pos="0"/>
        </w:tabs>
        <w:spacing w:line="240" w:lineRule="auto"/>
        <w:rPr>
          <w:rFonts w:eastAsia="Calibri"/>
          <w:sz w:val="24"/>
          <w:szCs w:val="24"/>
        </w:rPr>
      </w:pPr>
    </w:p>
    <w:p w:rsidR="006350EF" w:rsidRPr="003C09F7" w:rsidRDefault="006350EF" w:rsidP="006350EF">
      <w:pPr>
        <w:tabs>
          <w:tab w:val="left" w:pos="0"/>
        </w:tabs>
        <w:spacing w:line="240" w:lineRule="auto"/>
        <w:ind w:firstLine="426"/>
        <w:rPr>
          <w:rFonts w:eastAsia="Calibri"/>
          <w:sz w:val="24"/>
          <w:szCs w:val="24"/>
        </w:rPr>
      </w:pPr>
      <w:r w:rsidRPr="003C09F7">
        <w:rPr>
          <w:rFonts w:eastAsia="Calibri"/>
          <w:sz w:val="24"/>
          <w:szCs w:val="24"/>
        </w:rPr>
        <w:t>Питание осуществляется от высоковольтной линии переменного тока частотой 50</w:t>
      </w:r>
      <w:r>
        <w:rPr>
          <w:rFonts w:eastAsia="Calibri"/>
          <w:sz w:val="24"/>
          <w:szCs w:val="24"/>
          <w:lang w:val="en-US"/>
        </w:rPr>
        <w:t> </w:t>
      </w:r>
      <w:r w:rsidRPr="003C09F7">
        <w:rPr>
          <w:rFonts w:eastAsia="Calibri"/>
          <w:sz w:val="24"/>
          <w:szCs w:val="24"/>
        </w:rPr>
        <w:t>Гц, а сигнальный ток частотой 25 Гц получается на выходе статического преобразователя частоты ПЧ 50/25-100. В таком случае типовая аппаратура, применяемая на питающем конце, содержит следующие элементы: ограничительный резистор, изолирующий трансформатор и дроссель-трансформатор.</w:t>
      </w:r>
    </w:p>
    <w:p w:rsidR="006350EF" w:rsidRPr="006350EF" w:rsidRDefault="006350EF" w:rsidP="006350EF">
      <w:pPr>
        <w:spacing w:line="240" w:lineRule="auto"/>
        <w:ind w:firstLine="426"/>
        <w:rPr>
          <w:rFonts w:eastAsia="Calibri"/>
          <w:sz w:val="24"/>
          <w:szCs w:val="24"/>
        </w:rPr>
      </w:pPr>
      <w:r w:rsidRPr="003C09F7">
        <w:rPr>
          <w:rFonts w:eastAsia="Calibri"/>
          <w:sz w:val="24"/>
          <w:szCs w:val="24"/>
        </w:rPr>
        <w:t xml:space="preserve">К </w:t>
      </w:r>
      <w:proofErr w:type="gramStart"/>
      <w:r w:rsidRPr="003C09F7">
        <w:rPr>
          <w:rFonts w:eastAsia="Calibri"/>
          <w:sz w:val="24"/>
          <w:szCs w:val="24"/>
        </w:rPr>
        <w:t>аппаратуре, применяемой на релейном конце относятся</w:t>
      </w:r>
      <w:proofErr w:type="gramEnd"/>
      <w:r w:rsidRPr="003C09F7">
        <w:rPr>
          <w:rFonts w:eastAsia="Calibri"/>
          <w:sz w:val="24"/>
          <w:szCs w:val="24"/>
        </w:rPr>
        <w:t xml:space="preserve">: дроссель-трансформатор, изолирующий трансформатор, путевой фильтр и путевой приемник (на примере реле </w:t>
      </w:r>
      <w:r w:rsidRPr="006350EF">
        <w:rPr>
          <w:rFonts w:eastAsia="Calibri"/>
          <w:sz w:val="24"/>
          <w:szCs w:val="24"/>
        </w:rPr>
        <w:br/>
      </w:r>
      <w:r w:rsidRPr="003C09F7">
        <w:rPr>
          <w:rFonts w:eastAsia="Calibri"/>
          <w:sz w:val="24"/>
          <w:szCs w:val="24"/>
        </w:rPr>
        <w:t>ИВГ-М)</w:t>
      </w:r>
      <w:r w:rsidRPr="006350EF">
        <w:rPr>
          <w:rFonts w:eastAsia="Calibri"/>
          <w:sz w:val="24"/>
          <w:szCs w:val="24"/>
        </w:rPr>
        <w:t>.</w:t>
      </w:r>
    </w:p>
    <w:p w:rsidR="006350EF" w:rsidRPr="006350EF" w:rsidRDefault="006350EF" w:rsidP="006350EF">
      <w:pPr>
        <w:spacing w:line="240" w:lineRule="auto"/>
        <w:ind w:firstLine="426"/>
        <w:rPr>
          <w:rFonts w:eastAsia="Calibri"/>
          <w:sz w:val="24"/>
          <w:szCs w:val="24"/>
        </w:rPr>
      </w:pPr>
      <w:proofErr w:type="gramStart"/>
      <w:r w:rsidRPr="003C09F7">
        <w:rPr>
          <w:sz w:val="24"/>
          <w:szCs w:val="24"/>
        </w:rPr>
        <w:t xml:space="preserve">Все выражения и графики, представленные в данной работе с целью проанализировать поведение входного сопротивления при различных значениях влияющих параметров, чтобы получить эффективный метод контроля состояния путевого участка были реализованы с помощью </w:t>
      </w:r>
      <w:proofErr w:type="spellStart"/>
      <w:r w:rsidRPr="003C09F7">
        <w:rPr>
          <w:sz w:val="24"/>
          <w:szCs w:val="24"/>
          <w:lang w:val="en-US"/>
        </w:rPr>
        <w:t>Smath</w:t>
      </w:r>
      <w:proofErr w:type="spellEnd"/>
      <w:r w:rsidRPr="003C09F7">
        <w:rPr>
          <w:sz w:val="24"/>
          <w:szCs w:val="24"/>
        </w:rPr>
        <w:t xml:space="preserve"> </w:t>
      </w:r>
      <w:r w:rsidRPr="003C09F7">
        <w:rPr>
          <w:sz w:val="24"/>
          <w:szCs w:val="24"/>
          <w:lang w:val="en-US"/>
        </w:rPr>
        <w:t>Studio</w:t>
      </w:r>
      <w:r w:rsidRPr="003C09F7">
        <w:rPr>
          <w:sz w:val="24"/>
          <w:szCs w:val="24"/>
        </w:rPr>
        <w:t xml:space="preserve"> – российского программного обеспечения для выполнения инженерных расчетов </w:t>
      </w:r>
      <w:r w:rsidRPr="006350EF">
        <w:rPr>
          <w:sz w:val="24"/>
          <w:szCs w:val="24"/>
        </w:rPr>
        <w:t>[</w:t>
      </w:r>
      <w:r w:rsidR="004F0F21">
        <w:rPr>
          <w:sz w:val="24"/>
          <w:szCs w:val="24"/>
        </w:rPr>
        <w:t>6</w:t>
      </w:r>
      <w:r w:rsidRPr="006350EF">
        <w:rPr>
          <w:sz w:val="24"/>
          <w:szCs w:val="24"/>
        </w:rPr>
        <w:t>]</w:t>
      </w:r>
      <w:r w:rsidR="004F0F21">
        <w:rPr>
          <w:sz w:val="24"/>
          <w:szCs w:val="24"/>
        </w:rPr>
        <w:t>.</w:t>
      </w:r>
      <w:proofErr w:type="gramEnd"/>
    </w:p>
    <w:p w:rsidR="006350EF" w:rsidRPr="003C09F7" w:rsidRDefault="00636E0E" w:rsidP="006350EF">
      <w:pPr>
        <w:spacing w:line="240" w:lineRule="auto"/>
        <w:ind w:firstLine="426"/>
        <w:rPr>
          <w:sz w:val="24"/>
          <w:szCs w:val="24"/>
        </w:rPr>
      </w:pPr>
      <w:r>
        <w:rPr>
          <w:sz w:val="24"/>
          <w:szCs w:val="24"/>
        </w:rPr>
        <w:t>С</w:t>
      </w:r>
      <w:r w:rsidR="006350EF" w:rsidRPr="003C09F7">
        <w:rPr>
          <w:sz w:val="24"/>
          <w:szCs w:val="24"/>
        </w:rPr>
        <w:t xml:space="preserve">хема замещения кодовой РЦ 25 Гц </w:t>
      </w:r>
      <w:r>
        <w:rPr>
          <w:sz w:val="24"/>
          <w:szCs w:val="24"/>
        </w:rPr>
        <w:t>имеет</w:t>
      </w:r>
      <w:r w:rsidR="006350EF" w:rsidRPr="003C09F7">
        <w:rPr>
          <w:sz w:val="24"/>
          <w:szCs w:val="24"/>
        </w:rPr>
        <w:t xml:space="preserve"> вид, представленный на рисунке 2:</w:t>
      </w:r>
    </w:p>
    <w:p w:rsidR="006350EF" w:rsidRPr="006350EF" w:rsidRDefault="006C56B4" w:rsidP="006350EF">
      <w:pPr>
        <w:spacing w:line="240" w:lineRule="auto"/>
        <w:ind w:firstLine="0"/>
        <w:jc w:val="center"/>
        <w:rPr>
          <w:sz w:val="24"/>
          <w:szCs w:val="24"/>
        </w:rPr>
      </w:pPr>
      <w:r w:rsidRPr="003C09F7">
        <w:rPr>
          <w:sz w:val="24"/>
          <w:szCs w:val="24"/>
        </w:rPr>
        <w:object w:dxaOrig="15075" w:dyaOrig="3897">
          <v:shape id="_x0000_i1026" type="#_x0000_t75" style="width:480.95pt;height:120.4pt" o:ole="">
            <v:imagedata r:id="rId10" o:title=""/>
          </v:shape>
          <o:OLEObject Type="Embed" ProgID="Visio.Drawing.11" ShapeID="_x0000_i1026" DrawAspect="Content" ObjectID="_1824473454" r:id="rId11"/>
        </w:object>
      </w:r>
      <w:r w:rsidR="006350EF" w:rsidRPr="003C09F7">
        <w:rPr>
          <w:sz w:val="24"/>
          <w:szCs w:val="24"/>
        </w:rPr>
        <w:t xml:space="preserve">Рисунок 2 − Схема замещения </w:t>
      </w:r>
      <w:proofErr w:type="gramStart"/>
      <w:r w:rsidR="006350EF" w:rsidRPr="003C09F7">
        <w:rPr>
          <w:sz w:val="24"/>
          <w:szCs w:val="24"/>
        </w:rPr>
        <w:t>кодовой</w:t>
      </w:r>
      <w:proofErr w:type="gramEnd"/>
      <w:r w:rsidR="006350EF" w:rsidRPr="003C09F7">
        <w:rPr>
          <w:sz w:val="24"/>
          <w:szCs w:val="24"/>
        </w:rPr>
        <w:t xml:space="preserve"> РЦ 25 Гц</w:t>
      </w:r>
    </w:p>
    <w:p w:rsidR="006350EF" w:rsidRPr="006350EF" w:rsidRDefault="006350EF" w:rsidP="006350EF">
      <w:pPr>
        <w:spacing w:line="240" w:lineRule="auto"/>
        <w:rPr>
          <w:sz w:val="24"/>
          <w:szCs w:val="24"/>
        </w:rPr>
      </w:pPr>
    </w:p>
    <w:p w:rsidR="006350EF" w:rsidRPr="003C09F7" w:rsidRDefault="006350EF" w:rsidP="006350EF">
      <w:pPr>
        <w:spacing w:line="240" w:lineRule="auto"/>
        <w:ind w:firstLine="426"/>
        <w:rPr>
          <w:sz w:val="24"/>
          <w:szCs w:val="24"/>
        </w:rPr>
      </w:pPr>
      <w:r w:rsidRPr="003C09F7">
        <w:rPr>
          <w:sz w:val="24"/>
          <w:szCs w:val="24"/>
        </w:rPr>
        <w:t>Матрицы типовых элементов для моделирования взяты из справочника [</w:t>
      </w:r>
      <w:r w:rsidR="004F0F21">
        <w:rPr>
          <w:sz w:val="24"/>
          <w:szCs w:val="24"/>
        </w:rPr>
        <w:t>7</w:t>
      </w:r>
      <w:r w:rsidRPr="003C09F7">
        <w:rPr>
          <w:sz w:val="24"/>
          <w:szCs w:val="24"/>
        </w:rPr>
        <w:t>]:</w:t>
      </w:r>
    </w:p>
    <w:p w:rsidR="006350EF" w:rsidRPr="003C09F7" w:rsidRDefault="006350EF" w:rsidP="006350EF">
      <w:pPr>
        <w:spacing w:line="240" w:lineRule="auto"/>
        <w:ind w:firstLine="426"/>
        <w:rPr>
          <w:sz w:val="24"/>
          <w:szCs w:val="24"/>
        </w:rPr>
      </w:pPr>
      <w:r w:rsidRPr="003C09F7">
        <w:rPr>
          <w:sz w:val="24"/>
          <w:szCs w:val="24"/>
        </w:rPr>
        <w:t>− коэффициенты матрицы ограничивающего резистора:</w:t>
      </w:r>
    </w:p>
    <w:p w:rsidR="006350EF" w:rsidRPr="003C09F7" w:rsidRDefault="001B0D7E" w:rsidP="006350EF">
      <w:pPr>
        <w:spacing w:line="240" w:lineRule="auto"/>
        <w:ind w:firstLine="0"/>
        <w:jc w:val="center"/>
        <w:rPr>
          <w:rFonts w:eastAsiaTheme="minorEastAsia"/>
          <w:sz w:val="24"/>
          <w:szCs w:val="24"/>
        </w:rPr>
      </w:pPr>
      <m:oMathPara>
        <m:oMathParaPr>
          <m:jc m:val="center"/>
        </m:oMathParaPr>
        <m:oMath>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200</m:t>
                    </m:r>
                  </m:e>
                </m:mr>
                <m:mr>
                  <m:e>
                    <m:r>
                      <w:rPr>
                        <w:rFonts w:ascii="Cambria Math" w:hAnsi="Cambria Math"/>
                        <w:sz w:val="24"/>
                        <w:szCs w:val="24"/>
                      </w:rPr>
                      <m:t>0</m:t>
                    </m:r>
                  </m:e>
                  <m:e>
                    <m:r>
                      <w:rPr>
                        <w:rFonts w:ascii="Cambria Math" w:hAnsi="Cambria Math"/>
                        <w:sz w:val="24"/>
                        <w:szCs w:val="24"/>
                      </w:rPr>
                      <m:t>1</m:t>
                    </m:r>
                  </m:e>
                </m:mr>
              </m:m>
            </m:e>
          </m:d>
        </m:oMath>
      </m:oMathPara>
    </w:p>
    <w:p w:rsidR="006350EF" w:rsidRPr="003C09F7" w:rsidRDefault="006350EF" w:rsidP="006350EF">
      <w:pPr>
        <w:spacing w:line="240" w:lineRule="auto"/>
        <w:ind w:firstLine="426"/>
        <w:rPr>
          <w:color w:val="000000" w:themeColor="text1"/>
          <w:sz w:val="24"/>
          <w:szCs w:val="24"/>
          <w:lang w:eastAsia="ru-RU"/>
        </w:rPr>
      </w:pPr>
      <w:r w:rsidRPr="003C09F7">
        <w:rPr>
          <w:color w:val="000000" w:themeColor="text1"/>
          <w:sz w:val="24"/>
          <w:szCs w:val="24"/>
          <w:lang w:eastAsia="ru-RU"/>
        </w:rPr>
        <w:t xml:space="preserve">− коэффициенты четырехполюсника изолирующего трансформатора </w:t>
      </w:r>
      <w:proofErr w:type="spellStart"/>
      <w:r w:rsidRPr="003C09F7">
        <w:rPr>
          <w:color w:val="000000" w:themeColor="text1"/>
          <w:sz w:val="24"/>
          <w:szCs w:val="24"/>
          <w:lang w:eastAsia="ru-RU"/>
        </w:rPr>
        <w:t>ИТп</w:t>
      </w:r>
      <w:proofErr w:type="spellEnd"/>
      <w:r w:rsidRPr="003C09F7">
        <w:rPr>
          <w:color w:val="000000" w:themeColor="text1"/>
          <w:sz w:val="24"/>
          <w:szCs w:val="24"/>
          <w:lang w:eastAsia="ru-RU"/>
        </w:rPr>
        <w:t xml:space="preserve"> типа ПРТ-А:</w:t>
      </w:r>
    </w:p>
    <w:p w:rsidR="006350EF" w:rsidRPr="003C09F7" w:rsidRDefault="006350EF" w:rsidP="006350EF">
      <w:pPr>
        <w:spacing w:line="240" w:lineRule="auto"/>
        <w:ind w:firstLine="0"/>
        <w:rPr>
          <w:color w:val="000000" w:themeColor="text1"/>
          <w:sz w:val="24"/>
          <w:szCs w:val="24"/>
        </w:rPr>
      </w:pPr>
      <m:oMathPara>
        <m:oMathParaPr>
          <m:jc m:val="center"/>
        </m:oMathParaPr>
        <m:oMath>
          <m:r>
            <w:rPr>
              <w:rFonts w:ascii="Cambria Math" w:hAnsi="Cambria Math"/>
              <w:color w:val="000000" w:themeColor="text1"/>
              <w:sz w:val="24"/>
              <w:szCs w:val="24"/>
              <w:lang w:eastAsia="ru-RU"/>
            </w:rPr>
            <m:t>ИТп=</m:t>
          </m:r>
          <m:d>
            <m:dPr>
              <m:begChr m:val="["/>
              <m:endChr m:val="]"/>
              <m:ctrlPr>
                <w:rPr>
                  <w:rFonts w:ascii="Cambria Math" w:hAnsi="Cambria Math"/>
                  <w:i/>
                  <w:color w:val="000000" w:themeColor="text1"/>
                  <w:sz w:val="24"/>
                  <w:szCs w:val="24"/>
                </w:rPr>
              </m:ctrlPr>
            </m:dPr>
            <m:e>
              <m:m>
                <m:mPr>
                  <m:mcs>
                    <m:mc>
                      <m:mcPr>
                        <m:count m:val="2"/>
                        <m:mcJc m:val="center"/>
                      </m:mcPr>
                    </m:mc>
                  </m:mcs>
                  <m:ctrlPr>
                    <w:rPr>
                      <w:rFonts w:ascii="Cambria Math" w:hAnsi="Cambria Math"/>
                      <w:i/>
                      <w:color w:val="000000" w:themeColor="text1"/>
                      <w:sz w:val="24"/>
                      <w:szCs w:val="24"/>
                    </w:rPr>
                  </m:ctrlPr>
                </m:mPr>
                <m:mr>
                  <m:e>
                    <m:r>
                      <w:rPr>
                        <w:rFonts w:ascii="Cambria Math" w:hAnsi="Cambria Math"/>
                        <w:color w:val="000000" w:themeColor="text1"/>
                        <w:sz w:val="24"/>
                        <w:szCs w:val="24"/>
                        <w:lang w:eastAsia="ru-RU"/>
                      </w:rPr>
                      <m:t>9,15</m:t>
                    </m:r>
                  </m:e>
                  <m:e>
                    <m:r>
                      <w:rPr>
                        <w:rFonts w:ascii="Cambria Math" w:hAnsi="Cambria Math"/>
                        <w:color w:val="000000" w:themeColor="text1"/>
                        <w:sz w:val="24"/>
                        <w:szCs w:val="24"/>
                        <w:lang w:eastAsia="ru-RU"/>
                      </w:rPr>
                      <m:t>2,4</m:t>
                    </m:r>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eastAsia="ru-RU"/>
                          </w:rPr>
                          <m:t>e</m:t>
                        </m:r>
                      </m:e>
                      <m:sup>
                        <m:r>
                          <w:rPr>
                            <w:rFonts w:ascii="Cambria Math" w:hAnsi="Cambria Math"/>
                            <w:color w:val="000000" w:themeColor="text1"/>
                            <w:sz w:val="24"/>
                            <w:szCs w:val="24"/>
                            <w:lang w:val="en-US" w:eastAsia="ru-RU"/>
                          </w:rPr>
                          <m:t>j</m:t>
                        </m:r>
                        <m:r>
                          <w:rPr>
                            <w:rFonts w:ascii="Cambria Math" w:hAnsi="Cambria Math"/>
                            <w:color w:val="000000" w:themeColor="text1"/>
                            <w:sz w:val="24"/>
                            <w:szCs w:val="24"/>
                            <w:lang w:eastAsia="ru-RU"/>
                          </w:rPr>
                          <m:t>36°</m:t>
                        </m:r>
                      </m:sup>
                    </m:sSup>
                  </m:e>
                </m:mr>
                <m:mr>
                  <m:e>
                    <m:r>
                      <w:rPr>
                        <w:rFonts w:ascii="Cambria Math" w:hAnsi="Cambria Math"/>
                        <w:color w:val="000000" w:themeColor="text1"/>
                        <w:sz w:val="24"/>
                        <w:szCs w:val="24"/>
                        <w:lang w:eastAsia="ru-RU"/>
                      </w:rPr>
                      <m:t>0,006</m:t>
                    </m:r>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eastAsia="ru-RU"/>
                          </w:rPr>
                          <m:t>e</m:t>
                        </m:r>
                      </m:e>
                      <m:sup>
                        <m:r>
                          <w:rPr>
                            <w:rFonts w:ascii="Cambria Math" w:hAnsi="Cambria Math"/>
                            <w:color w:val="000000" w:themeColor="text1"/>
                            <w:sz w:val="24"/>
                            <w:szCs w:val="24"/>
                            <w:lang w:eastAsia="ru-RU"/>
                          </w:rPr>
                          <m:t>-</m:t>
                        </m:r>
                        <m:r>
                          <w:rPr>
                            <w:rFonts w:ascii="Cambria Math" w:hAnsi="Cambria Math"/>
                            <w:color w:val="000000" w:themeColor="text1"/>
                            <w:sz w:val="24"/>
                            <w:szCs w:val="24"/>
                            <w:lang w:val="en-US" w:eastAsia="ru-RU"/>
                          </w:rPr>
                          <m:t>j</m:t>
                        </m:r>
                        <m:r>
                          <w:rPr>
                            <w:rFonts w:ascii="Cambria Math" w:hAnsi="Cambria Math"/>
                            <w:color w:val="000000" w:themeColor="text1"/>
                            <w:sz w:val="24"/>
                            <w:szCs w:val="24"/>
                            <w:lang w:eastAsia="ru-RU"/>
                          </w:rPr>
                          <m:t>65°</m:t>
                        </m:r>
                      </m:sup>
                    </m:sSup>
                  </m:e>
                  <m:e>
                    <m:r>
                      <w:rPr>
                        <w:rFonts w:ascii="Cambria Math" w:hAnsi="Cambria Math"/>
                        <w:color w:val="000000" w:themeColor="text1"/>
                        <w:sz w:val="24"/>
                        <w:szCs w:val="24"/>
                        <w:lang w:eastAsia="ru-RU"/>
                      </w:rPr>
                      <m:t>0,11</m:t>
                    </m:r>
                  </m:e>
                </m:mr>
              </m:m>
            </m:e>
          </m:d>
        </m:oMath>
      </m:oMathPara>
    </w:p>
    <w:p w:rsidR="006350EF" w:rsidRPr="003C09F7" w:rsidRDefault="006350EF" w:rsidP="006350EF">
      <w:pPr>
        <w:spacing w:line="240" w:lineRule="auto"/>
        <w:ind w:firstLine="426"/>
        <w:rPr>
          <w:color w:val="000000"/>
          <w:sz w:val="24"/>
          <w:szCs w:val="24"/>
          <w:lang w:eastAsia="ru-RU"/>
        </w:rPr>
      </w:pPr>
      <w:r w:rsidRPr="003C09F7">
        <w:rPr>
          <w:color w:val="000000"/>
          <w:sz w:val="24"/>
          <w:szCs w:val="24"/>
          <w:lang w:eastAsia="ru-RU"/>
        </w:rPr>
        <w:t xml:space="preserve">− коэффициенты четырехполюсника </w:t>
      </w:r>
      <w:proofErr w:type="gramStart"/>
      <w:r w:rsidRPr="003C09F7">
        <w:rPr>
          <w:color w:val="000000"/>
          <w:sz w:val="24"/>
          <w:szCs w:val="24"/>
          <w:lang w:eastAsia="ru-RU"/>
        </w:rPr>
        <w:t>дроссель-трансформатора</w:t>
      </w:r>
      <w:proofErr w:type="gramEnd"/>
      <w:r w:rsidRPr="003C09F7">
        <w:rPr>
          <w:color w:val="000000"/>
          <w:sz w:val="24"/>
          <w:szCs w:val="24"/>
          <w:lang w:eastAsia="ru-RU"/>
        </w:rPr>
        <w:t xml:space="preserve"> </w:t>
      </w:r>
      <w:proofErr w:type="spellStart"/>
      <w:r w:rsidRPr="003C09F7">
        <w:rPr>
          <w:color w:val="000000"/>
          <w:sz w:val="24"/>
          <w:szCs w:val="24"/>
          <w:lang w:eastAsia="ru-RU"/>
        </w:rPr>
        <w:t>ДТп</w:t>
      </w:r>
      <w:proofErr w:type="spellEnd"/>
      <w:r w:rsidRPr="003C09F7">
        <w:rPr>
          <w:color w:val="000000"/>
          <w:sz w:val="24"/>
          <w:szCs w:val="24"/>
          <w:lang w:eastAsia="ru-RU"/>
        </w:rPr>
        <w:t xml:space="preserve"> типа ДТ 1-150:</w:t>
      </w:r>
    </w:p>
    <w:p w:rsidR="006350EF" w:rsidRPr="003C09F7" w:rsidRDefault="006350EF" w:rsidP="006350EF">
      <w:pPr>
        <w:spacing w:line="240" w:lineRule="auto"/>
        <w:ind w:firstLine="426"/>
        <w:jc w:val="center"/>
        <w:rPr>
          <w:rFonts w:eastAsiaTheme="minorEastAsia"/>
          <w:color w:val="000000"/>
          <w:sz w:val="24"/>
          <w:szCs w:val="24"/>
        </w:rPr>
      </w:pPr>
      <m:oMathPara>
        <m:oMath>
          <m:r>
            <w:rPr>
              <w:rFonts w:ascii="Cambria Math" w:eastAsia="Calibri" w:hAnsi="Cambria Math"/>
              <w:color w:val="000000"/>
              <w:sz w:val="24"/>
              <w:szCs w:val="24"/>
            </w:rPr>
            <m:t>ДТп=</m:t>
          </m:r>
          <m:d>
            <m:dPr>
              <m:begChr m:val="["/>
              <m:endChr m:val="]"/>
              <m:ctrlPr>
                <w:rPr>
                  <w:rFonts w:ascii="Cambria Math" w:eastAsia="Calibri" w:hAnsi="Cambria Math"/>
                  <w:i/>
                  <w:color w:val="000000"/>
                  <w:sz w:val="24"/>
                  <w:szCs w:val="24"/>
                </w:rPr>
              </m:ctrlPr>
            </m:dPr>
            <m:e>
              <m:m>
                <m:mPr>
                  <m:mcs>
                    <m:mc>
                      <m:mcPr>
                        <m:count m:val="2"/>
                        <m:mcJc m:val="center"/>
                      </m:mcPr>
                    </m:mc>
                  </m:mcs>
                  <m:ctrlPr>
                    <w:rPr>
                      <w:rFonts w:ascii="Cambria Math" w:eastAsia="Calibri" w:hAnsi="Cambria Math"/>
                      <w:i/>
                      <w:color w:val="000000"/>
                      <w:sz w:val="24"/>
                      <w:szCs w:val="24"/>
                    </w:rPr>
                  </m:ctrlPr>
                </m:mPr>
                <m:mr>
                  <m:e>
                    <m:r>
                      <w:rPr>
                        <w:rFonts w:ascii="Cambria Math" w:eastAsia="Calibri" w:hAnsi="Cambria Math"/>
                        <w:color w:val="000000"/>
                        <w:sz w:val="24"/>
                        <w:szCs w:val="24"/>
                      </w:rPr>
                      <m:t>3</m:t>
                    </m:r>
                  </m:e>
                  <m:e>
                    <m:r>
                      <w:rPr>
                        <w:rFonts w:ascii="Cambria Math" w:eastAsia="Calibri" w:hAnsi="Cambria Math"/>
                        <w:color w:val="000000"/>
                        <w:sz w:val="24"/>
                        <w:szCs w:val="24"/>
                      </w:rPr>
                      <m:t>0,05</m:t>
                    </m:r>
                    <m:sSup>
                      <m:sSupPr>
                        <m:ctrlPr>
                          <w:rPr>
                            <w:rFonts w:ascii="Cambria Math" w:eastAsia="Calibri" w:hAnsi="Cambria Math"/>
                            <w:i/>
                            <w:color w:val="000000"/>
                            <w:sz w:val="24"/>
                            <w:szCs w:val="24"/>
                            <w:lang w:val="en-US"/>
                          </w:rPr>
                        </m:ctrlPr>
                      </m:sSupPr>
                      <m:e>
                        <m:r>
                          <w:rPr>
                            <w:rFonts w:ascii="Cambria Math" w:eastAsia="Calibri" w:hAnsi="Cambria Math"/>
                            <w:color w:val="000000"/>
                            <w:sz w:val="24"/>
                            <w:szCs w:val="24"/>
                            <w:lang w:val="en-US"/>
                          </w:rPr>
                          <m:t>e</m:t>
                        </m:r>
                      </m:e>
                      <m:sup>
                        <m:r>
                          <w:rPr>
                            <w:rFonts w:ascii="Cambria Math" w:eastAsia="Calibri" w:hAnsi="Cambria Math"/>
                            <w:color w:val="000000"/>
                            <w:sz w:val="24"/>
                            <w:szCs w:val="24"/>
                            <w:lang w:val="en-US"/>
                          </w:rPr>
                          <m:t>j</m:t>
                        </m:r>
                        <m:r>
                          <w:rPr>
                            <w:rFonts w:ascii="Cambria Math" w:eastAsia="Calibri" w:hAnsi="Cambria Math"/>
                            <w:color w:val="000000"/>
                            <w:sz w:val="24"/>
                            <w:szCs w:val="24"/>
                          </w:rPr>
                          <m:t>35°</m:t>
                        </m:r>
                      </m:sup>
                    </m:sSup>
                  </m:e>
                </m:mr>
                <m:mr>
                  <m:e>
                    <m:r>
                      <w:rPr>
                        <w:rFonts w:ascii="Cambria Math" w:eastAsia="Calibri" w:hAnsi="Cambria Math"/>
                        <w:color w:val="000000"/>
                        <w:sz w:val="24"/>
                        <w:szCs w:val="24"/>
                      </w:rPr>
                      <m:t>0,302</m:t>
                    </m:r>
                    <m:sSup>
                      <m:sSupPr>
                        <m:ctrlPr>
                          <w:rPr>
                            <w:rFonts w:ascii="Cambria Math" w:eastAsia="Calibri" w:hAnsi="Cambria Math"/>
                            <w:i/>
                            <w:color w:val="000000"/>
                            <w:sz w:val="24"/>
                            <w:szCs w:val="24"/>
                            <w:lang w:val="en-US"/>
                          </w:rPr>
                        </m:ctrlPr>
                      </m:sSupPr>
                      <m:e>
                        <m:r>
                          <w:rPr>
                            <w:rFonts w:ascii="Cambria Math" w:eastAsia="Calibri" w:hAnsi="Cambria Math"/>
                            <w:color w:val="000000"/>
                            <w:sz w:val="24"/>
                            <w:szCs w:val="24"/>
                            <w:lang w:val="en-US"/>
                          </w:rPr>
                          <m:t>e</m:t>
                        </m:r>
                      </m:e>
                      <m:sup>
                        <m:r>
                          <w:rPr>
                            <w:rFonts w:ascii="Cambria Math" w:eastAsia="Calibri" w:hAnsi="Cambria Math"/>
                            <w:color w:val="000000"/>
                            <w:sz w:val="24"/>
                            <w:szCs w:val="24"/>
                          </w:rPr>
                          <m:t>-</m:t>
                        </m:r>
                        <m:r>
                          <w:rPr>
                            <w:rFonts w:ascii="Cambria Math" w:eastAsia="Calibri" w:hAnsi="Cambria Math"/>
                            <w:color w:val="000000"/>
                            <w:sz w:val="24"/>
                            <w:szCs w:val="24"/>
                            <w:lang w:val="en-US"/>
                          </w:rPr>
                          <m:t>j</m:t>
                        </m:r>
                        <m:r>
                          <w:rPr>
                            <w:rFonts w:ascii="Cambria Math" w:eastAsia="Calibri" w:hAnsi="Cambria Math"/>
                            <w:color w:val="000000"/>
                            <w:sz w:val="24"/>
                            <w:szCs w:val="24"/>
                          </w:rPr>
                          <m:t>60°</m:t>
                        </m:r>
                      </m:sup>
                    </m:sSup>
                  </m:e>
                  <m:e>
                    <m:r>
                      <w:rPr>
                        <w:rFonts w:ascii="Cambria Math" w:eastAsia="Calibri" w:hAnsi="Cambria Math"/>
                        <w:color w:val="000000"/>
                        <w:sz w:val="24"/>
                        <w:szCs w:val="24"/>
                      </w:rPr>
                      <m:t>0,333</m:t>
                    </m:r>
                  </m:e>
                </m:mr>
              </m:m>
            </m:e>
          </m:d>
        </m:oMath>
      </m:oMathPara>
    </w:p>
    <w:p w:rsidR="006350EF" w:rsidRPr="003C09F7" w:rsidRDefault="006350EF" w:rsidP="006350EF">
      <w:pPr>
        <w:spacing w:line="240" w:lineRule="auto"/>
        <w:ind w:firstLine="426"/>
        <w:rPr>
          <w:rFonts w:eastAsiaTheme="minorEastAsia"/>
          <w:color w:val="000000"/>
          <w:sz w:val="24"/>
          <w:szCs w:val="24"/>
        </w:rPr>
      </w:pPr>
      <w:r w:rsidRPr="003C09F7">
        <w:rPr>
          <w:color w:val="000000" w:themeColor="text1"/>
          <w:sz w:val="24"/>
          <w:szCs w:val="24"/>
        </w:rPr>
        <w:t>Четырехполюсник питающего конца получается в результате перемножения матриц:</w:t>
      </w:r>
      <w:r w:rsidRPr="003C09F7">
        <w:rPr>
          <w:noProof/>
          <w:sz w:val="24"/>
          <w:szCs w:val="24"/>
          <w:lang w:eastAsia="ru-RU"/>
        </w:rPr>
        <w:t xml:space="preserve"> </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9"/>
        <w:gridCol w:w="735"/>
      </w:tblGrid>
      <w:tr w:rsidR="006350EF" w:rsidRPr="003C09F7" w:rsidTr="00A10D1F">
        <w:trPr>
          <w:trHeight w:val="260"/>
        </w:trPr>
        <w:tc>
          <w:tcPr>
            <w:tcW w:w="4627" w:type="pct"/>
            <w:vAlign w:val="center"/>
          </w:tcPr>
          <w:p w:rsidR="006350EF" w:rsidRPr="003C09F7" w:rsidRDefault="001B0D7E" w:rsidP="006C56B4">
            <w:pPr>
              <w:ind w:firstLine="426"/>
              <w:rPr>
                <w:sz w:val="24"/>
                <w:szCs w:val="24"/>
              </w:rPr>
            </w:pPr>
            <m:oMathPara>
              <m:oMath>
                <m:d>
                  <m:dPr>
                    <m:begChr m:val="["/>
                    <m:endChr m:val="]"/>
                    <m:ctrlPr>
                      <w:rPr>
                        <w:rFonts w:ascii="Cambria Math" w:hAnsi="Cambria Math"/>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А</m:t>
                        </m:r>
                      </m:e>
                      <m:sub>
                        <m:r>
                          <w:rPr>
                            <w:rFonts w:ascii="Cambria Math" w:hAnsi="Cambria Math"/>
                            <w:color w:val="000000" w:themeColor="text1"/>
                            <w:sz w:val="24"/>
                            <w:szCs w:val="24"/>
                          </w:rPr>
                          <m:t>н</m:t>
                        </m:r>
                      </m:sub>
                    </m:sSub>
                  </m:e>
                </m:d>
                <m:r>
                  <m:rPr>
                    <m:sty m:val="p"/>
                  </m:rPr>
                  <w:rPr>
                    <w:rFonts w:ascii="Cambria Math" w:hAnsi="Cambria Math"/>
                    <w:color w:val="000000" w:themeColor="text1"/>
                    <w:sz w:val="24"/>
                    <w:szCs w:val="24"/>
                  </w:rPr>
                  <m:t>=</m:t>
                </m:r>
                <m:d>
                  <m:dPr>
                    <m:begChr m:val="["/>
                    <m:endChr m:val="]"/>
                    <m:ctrlPr>
                      <w:rPr>
                        <w:rFonts w:ascii="Cambria Math" w:hAnsi="Cambria Math"/>
                        <w:sz w:val="24"/>
                        <w:szCs w:val="24"/>
                      </w:rPr>
                    </m:ctrlPr>
                  </m:dPr>
                  <m:e>
                    <m:m>
                      <m:mPr>
                        <m:mcs>
                          <m:mc>
                            <m:mcPr>
                              <m:count m:val="2"/>
                              <m:mcJc m:val="center"/>
                            </m:mcPr>
                          </m:mc>
                        </m:mcs>
                        <m:ctrlPr>
                          <w:rPr>
                            <w:rFonts w:ascii="Cambria Math" w:hAnsi="Cambria Math"/>
                            <w:sz w:val="24"/>
                            <w:szCs w:val="24"/>
                          </w:rPr>
                        </m:ctrlPr>
                      </m:mPr>
                      <m:mr>
                        <m:e>
                          <m:r>
                            <m:rPr>
                              <m:sty m:val="p"/>
                            </m:rPr>
                            <w:rPr>
                              <w:rFonts w:ascii="Cambria Math" w:hAnsi="Cambria Math"/>
                              <w:sz w:val="24"/>
                              <w:szCs w:val="24"/>
                            </w:rPr>
                            <m:t>1</m:t>
                          </m:r>
                        </m:e>
                        <m:e>
                          <m:sSub>
                            <m:sSubPr>
                              <m:ctrlPr>
                                <w:rPr>
                                  <w:rFonts w:ascii="Cambria Math" w:hAnsi="Cambria Math"/>
                                  <w:sz w:val="24"/>
                                  <w:szCs w:val="24"/>
                                  <w:lang w:val="en-US" w:eastAsia="en-US"/>
                                </w:rPr>
                              </m:ctrlPr>
                            </m:sSubPr>
                            <m:e>
                              <m:r>
                                <m:rPr>
                                  <m:sty m:val="p"/>
                                </m:rPr>
                                <w:rPr>
                                  <w:rFonts w:ascii="Cambria Math" w:hAnsi="Cambria Math"/>
                                  <w:sz w:val="24"/>
                                  <w:szCs w:val="24"/>
                                  <w:lang w:val="en-US"/>
                                </w:rPr>
                                <m:t>R</m:t>
                              </m:r>
                            </m:e>
                            <m:sub>
                              <m:r>
                                <m:rPr>
                                  <m:sty m:val="p"/>
                                </m:rPr>
                                <w:rPr>
                                  <w:rFonts w:ascii="Cambria Math" w:hAnsi="Cambria Math"/>
                                  <w:sz w:val="24"/>
                                  <w:szCs w:val="24"/>
                                </w:rPr>
                                <m:t>0</m:t>
                              </m:r>
                            </m:sub>
                          </m:sSub>
                        </m:e>
                      </m:mr>
                      <m:mr>
                        <m:e>
                          <m:r>
                            <m:rPr>
                              <m:sty m:val="p"/>
                            </m:rPr>
                            <w:rPr>
                              <w:rFonts w:ascii="Cambria Math" w:hAnsi="Cambria Math"/>
                              <w:sz w:val="24"/>
                              <w:szCs w:val="24"/>
                            </w:rPr>
                            <m:t>0</m:t>
                          </m:r>
                        </m:e>
                        <m:e>
                          <m:r>
                            <m:rPr>
                              <m:sty m:val="p"/>
                            </m:rPr>
                            <w:rPr>
                              <w:rFonts w:ascii="Cambria Math" w:hAnsi="Cambria Math"/>
                              <w:sz w:val="24"/>
                              <w:szCs w:val="24"/>
                            </w:rPr>
                            <m:t>1</m:t>
                          </m:r>
                        </m:e>
                      </m:mr>
                    </m:m>
                  </m:e>
                </m:d>
                <m:r>
                  <m:rPr>
                    <m:sty m:val="p"/>
                  </m:rPr>
                  <w:rPr>
                    <w:rFonts w:ascii="Cambria Math" w:hAnsi="Cambria Math"/>
                    <w:sz w:val="24"/>
                    <w:szCs w:val="24"/>
                  </w:rPr>
                  <m:t>∙ИТп∙ДТп</m:t>
                </m:r>
              </m:oMath>
            </m:oMathPara>
          </w:p>
        </w:tc>
        <w:tc>
          <w:tcPr>
            <w:tcW w:w="373" w:type="pct"/>
            <w:vAlign w:val="center"/>
          </w:tcPr>
          <w:p w:rsidR="006350EF" w:rsidRPr="003C09F7" w:rsidRDefault="006350EF" w:rsidP="006350EF">
            <w:pPr>
              <w:ind w:firstLine="0"/>
              <w:jc w:val="right"/>
              <w:rPr>
                <w:sz w:val="24"/>
                <w:szCs w:val="24"/>
              </w:rPr>
            </w:pPr>
            <w:r w:rsidRPr="003C09F7">
              <w:rPr>
                <w:sz w:val="24"/>
                <w:szCs w:val="24"/>
              </w:rPr>
              <w:t>(1)</w:t>
            </w:r>
          </w:p>
        </w:tc>
      </w:tr>
    </w:tbl>
    <w:p w:rsidR="006350EF" w:rsidRPr="003C09F7" w:rsidRDefault="001B0D7E" w:rsidP="006350EF">
      <w:pPr>
        <w:spacing w:line="240" w:lineRule="auto"/>
        <w:ind w:firstLine="426"/>
        <w:rPr>
          <w:rFonts w:eastAsiaTheme="minorEastAsia"/>
          <w:sz w:val="24"/>
          <w:szCs w:val="24"/>
        </w:rPr>
      </w:pPr>
      <m:oMathPara>
        <m:oMath>
          <m:d>
            <m:dPr>
              <m:begChr m:val="["/>
              <m:endChr m:val="]"/>
              <m:ctrlPr>
                <w:rPr>
                  <w:rFonts w:ascii="Cambria Math" w:hAnsi="Cambria Math"/>
                  <w:i/>
                  <w:color w:val="000000" w:themeColor="text1"/>
                  <w:sz w:val="24"/>
                  <w:szCs w:val="24"/>
                  <w:lang w:eastAsia="ru-RU"/>
                </w:rPr>
              </m:ctrlPr>
            </m:dPr>
            <m:e>
              <m:sSub>
                <m:sSubPr>
                  <m:ctrlPr>
                    <w:rPr>
                      <w:rFonts w:ascii="Cambria Math" w:hAnsi="Cambria Math"/>
                      <w:i/>
                      <w:color w:val="000000" w:themeColor="text1"/>
                      <w:sz w:val="24"/>
                      <w:szCs w:val="24"/>
                      <w:lang w:eastAsia="ru-RU"/>
                    </w:rPr>
                  </m:ctrlPr>
                </m:sSubPr>
                <m:e>
                  <m:r>
                    <w:rPr>
                      <w:rFonts w:ascii="Cambria Math" w:hAnsi="Cambria Math"/>
                      <w:color w:val="000000" w:themeColor="text1"/>
                      <w:sz w:val="24"/>
                      <w:szCs w:val="24"/>
                      <w:lang w:eastAsia="ru-RU"/>
                    </w:rPr>
                    <m:t>А</m:t>
                  </m:r>
                </m:e>
                <m:sub>
                  <m:r>
                    <w:rPr>
                      <w:rFonts w:ascii="Cambria Math" w:hAnsi="Cambria Math"/>
                      <w:color w:val="000000" w:themeColor="text1"/>
                      <w:sz w:val="24"/>
                      <w:szCs w:val="24"/>
                      <w:lang w:eastAsia="ru-RU"/>
                    </w:rPr>
                    <m:t>н</m:t>
                  </m:r>
                </m:sub>
              </m:sSub>
            </m:e>
          </m:d>
          <m:r>
            <w:rPr>
              <w:rFonts w:ascii="Cambria Math" w:hAnsi="Cambria Math"/>
              <w:color w:val="000000" w:themeColor="text1"/>
              <w:sz w:val="24"/>
              <w:szCs w:val="24"/>
              <w:lang w:eastAsia="ru-RU"/>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200</m:t>
                    </m:r>
                  </m:e>
                </m:mr>
                <m:mr>
                  <m:e>
                    <m:r>
                      <w:rPr>
                        <w:rFonts w:ascii="Cambria Math" w:hAnsi="Cambria Math"/>
                        <w:sz w:val="24"/>
                        <w:szCs w:val="24"/>
                      </w:rPr>
                      <m:t>0</m:t>
                    </m:r>
                  </m:e>
                  <m:e>
                    <m:r>
                      <w:rPr>
                        <w:rFonts w:ascii="Cambria Math" w:hAnsi="Cambria Math"/>
                        <w:sz w:val="24"/>
                        <w:szCs w:val="24"/>
                      </w:rPr>
                      <m:t>1</m:t>
                    </m:r>
                  </m:e>
                </m:mr>
              </m:m>
            </m:e>
          </m:d>
          <m:r>
            <w:rPr>
              <w:rFonts w:ascii="Cambria Math" w:hAnsi="Cambria Math"/>
              <w:sz w:val="24"/>
              <w:szCs w:val="24"/>
            </w:rPr>
            <m:t>∙</m:t>
          </m:r>
          <m:d>
            <m:dPr>
              <m:begChr m:val="["/>
              <m:endChr m:val="]"/>
              <m:ctrlPr>
                <w:rPr>
                  <w:rFonts w:ascii="Cambria Math" w:hAnsi="Cambria Math"/>
                  <w:i/>
                  <w:color w:val="000000" w:themeColor="text1"/>
                  <w:sz w:val="24"/>
                  <w:szCs w:val="24"/>
                </w:rPr>
              </m:ctrlPr>
            </m:dPr>
            <m:e>
              <m:m>
                <m:mPr>
                  <m:mcs>
                    <m:mc>
                      <m:mcPr>
                        <m:count m:val="2"/>
                        <m:mcJc m:val="center"/>
                      </m:mcPr>
                    </m:mc>
                  </m:mcs>
                  <m:ctrlPr>
                    <w:rPr>
                      <w:rFonts w:ascii="Cambria Math" w:hAnsi="Cambria Math"/>
                      <w:i/>
                      <w:color w:val="000000" w:themeColor="text1"/>
                      <w:sz w:val="24"/>
                      <w:szCs w:val="24"/>
                    </w:rPr>
                  </m:ctrlPr>
                </m:mPr>
                <m:mr>
                  <m:e>
                    <m:r>
                      <w:rPr>
                        <w:rFonts w:ascii="Cambria Math" w:hAnsi="Cambria Math"/>
                        <w:color w:val="000000" w:themeColor="text1"/>
                        <w:sz w:val="24"/>
                        <w:szCs w:val="24"/>
                        <w:lang w:eastAsia="ru-RU"/>
                      </w:rPr>
                      <m:t>9,15</m:t>
                    </m:r>
                  </m:e>
                  <m:e>
                    <m:r>
                      <w:rPr>
                        <w:rFonts w:ascii="Cambria Math" w:hAnsi="Cambria Math"/>
                        <w:color w:val="000000" w:themeColor="text1"/>
                        <w:sz w:val="24"/>
                        <w:szCs w:val="24"/>
                        <w:lang w:eastAsia="ru-RU"/>
                      </w:rPr>
                      <m:t>2,4</m:t>
                    </m:r>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eastAsia="ru-RU"/>
                          </w:rPr>
                          <m:t>e</m:t>
                        </m:r>
                      </m:e>
                      <m:sup>
                        <m:r>
                          <w:rPr>
                            <w:rFonts w:ascii="Cambria Math" w:hAnsi="Cambria Math"/>
                            <w:color w:val="000000" w:themeColor="text1"/>
                            <w:sz w:val="24"/>
                            <w:szCs w:val="24"/>
                            <w:lang w:val="en-US" w:eastAsia="ru-RU"/>
                          </w:rPr>
                          <m:t>j</m:t>
                        </m:r>
                        <m:r>
                          <w:rPr>
                            <w:rFonts w:ascii="Cambria Math" w:hAnsi="Cambria Math"/>
                            <w:color w:val="000000" w:themeColor="text1"/>
                            <w:sz w:val="24"/>
                            <w:szCs w:val="24"/>
                            <w:lang w:eastAsia="ru-RU"/>
                          </w:rPr>
                          <m:t>36°</m:t>
                        </m:r>
                      </m:sup>
                    </m:sSup>
                  </m:e>
                </m:mr>
                <m:mr>
                  <m:e>
                    <m:r>
                      <w:rPr>
                        <w:rFonts w:ascii="Cambria Math" w:hAnsi="Cambria Math"/>
                        <w:color w:val="000000" w:themeColor="text1"/>
                        <w:sz w:val="24"/>
                        <w:szCs w:val="24"/>
                        <w:lang w:eastAsia="ru-RU"/>
                      </w:rPr>
                      <m:t>0,006</m:t>
                    </m:r>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eastAsia="ru-RU"/>
                          </w:rPr>
                          <m:t>e</m:t>
                        </m:r>
                      </m:e>
                      <m:sup>
                        <m:r>
                          <w:rPr>
                            <w:rFonts w:ascii="Cambria Math" w:hAnsi="Cambria Math"/>
                            <w:color w:val="000000" w:themeColor="text1"/>
                            <w:sz w:val="24"/>
                            <w:szCs w:val="24"/>
                            <w:lang w:eastAsia="ru-RU"/>
                          </w:rPr>
                          <m:t>-</m:t>
                        </m:r>
                        <m:r>
                          <w:rPr>
                            <w:rFonts w:ascii="Cambria Math" w:hAnsi="Cambria Math"/>
                            <w:color w:val="000000" w:themeColor="text1"/>
                            <w:sz w:val="24"/>
                            <w:szCs w:val="24"/>
                            <w:lang w:val="en-US" w:eastAsia="ru-RU"/>
                          </w:rPr>
                          <m:t>j</m:t>
                        </m:r>
                        <m:r>
                          <w:rPr>
                            <w:rFonts w:ascii="Cambria Math" w:hAnsi="Cambria Math"/>
                            <w:color w:val="000000" w:themeColor="text1"/>
                            <w:sz w:val="24"/>
                            <w:szCs w:val="24"/>
                            <w:lang w:eastAsia="ru-RU"/>
                          </w:rPr>
                          <m:t>65°</m:t>
                        </m:r>
                      </m:sup>
                    </m:sSup>
                  </m:e>
                  <m:e>
                    <m:r>
                      <w:rPr>
                        <w:rFonts w:ascii="Cambria Math" w:hAnsi="Cambria Math"/>
                        <w:color w:val="000000" w:themeColor="text1"/>
                        <w:sz w:val="24"/>
                        <w:szCs w:val="24"/>
                        <w:lang w:eastAsia="ru-RU"/>
                      </w:rPr>
                      <m:t>0,11</m:t>
                    </m:r>
                  </m:e>
                </m:mr>
              </m:m>
            </m:e>
          </m:d>
          <m:r>
            <w:rPr>
              <w:rFonts w:ascii="Cambria Math" w:hAnsi="Cambria Math"/>
              <w:color w:val="000000" w:themeColor="text1"/>
              <w:sz w:val="24"/>
              <w:szCs w:val="24"/>
            </w:rPr>
            <m:t>∙</m:t>
          </m:r>
          <m:d>
            <m:dPr>
              <m:begChr m:val="["/>
              <m:endChr m:val="]"/>
              <m:ctrlPr>
                <w:rPr>
                  <w:rFonts w:ascii="Cambria Math" w:eastAsia="Calibri" w:hAnsi="Cambria Math"/>
                  <w:i/>
                  <w:color w:val="000000"/>
                  <w:sz w:val="24"/>
                  <w:szCs w:val="24"/>
                </w:rPr>
              </m:ctrlPr>
            </m:dPr>
            <m:e>
              <m:m>
                <m:mPr>
                  <m:mcs>
                    <m:mc>
                      <m:mcPr>
                        <m:count m:val="2"/>
                        <m:mcJc m:val="center"/>
                      </m:mcPr>
                    </m:mc>
                  </m:mcs>
                  <m:ctrlPr>
                    <w:rPr>
                      <w:rFonts w:ascii="Cambria Math" w:eastAsia="Calibri" w:hAnsi="Cambria Math"/>
                      <w:i/>
                      <w:color w:val="000000"/>
                      <w:sz w:val="24"/>
                      <w:szCs w:val="24"/>
                    </w:rPr>
                  </m:ctrlPr>
                </m:mPr>
                <m:mr>
                  <m:e>
                    <m:r>
                      <w:rPr>
                        <w:rFonts w:ascii="Cambria Math" w:eastAsia="Calibri" w:hAnsi="Cambria Math"/>
                        <w:color w:val="000000"/>
                        <w:sz w:val="24"/>
                        <w:szCs w:val="24"/>
                      </w:rPr>
                      <m:t>3</m:t>
                    </m:r>
                  </m:e>
                  <m:e>
                    <m:r>
                      <w:rPr>
                        <w:rFonts w:ascii="Cambria Math" w:eastAsia="Calibri" w:hAnsi="Cambria Math"/>
                        <w:color w:val="000000"/>
                        <w:sz w:val="24"/>
                        <w:szCs w:val="24"/>
                      </w:rPr>
                      <m:t>0,05</m:t>
                    </m:r>
                    <m:sSup>
                      <m:sSupPr>
                        <m:ctrlPr>
                          <w:rPr>
                            <w:rFonts w:ascii="Cambria Math" w:eastAsia="Calibri" w:hAnsi="Cambria Math"/>
                            <w:i/>
                            <w:color w:val="000000"/>
                            <w:sz w:val="24"/>
                            <w:szCs w:val="24"/>
                            <w:lang w:val="en-US"/>
                          </w:rPr>
                        </m:ctrlPr>
                      </m:sSupPr>
                      <m:e>
                        <m:r>
                          <w:rPr>
                            <w:rFonts w:ascii="Cambria Math" w:eastAsia="Calibri" w:hAnsi="Cambria Math"/>
                            <w:color w:val="000000"/>
                            <w:sz w:val="24"/>
                            <w:szCs w:val="24"/>
                            <w:lang w:val="en-US"/>
                          </w:rPr>
                          <m:t>e</m:t>
                        </m:r>
                      </m:e>
                      <m:sup>
                        <m:r>
                          <w:rPr>
                            <w:rFonts w:ascii="Cambria Math" w:eastAsia="Calibri" w:hAnsi="Cambria Math"/>
                            <w:color w:val="000000"/>
                            <w:sz w:val="24"/>
                            <w:szCs w:val="24"/>
                            <w:lang w:val="en-US"/>
                          </w:rPr>
                          <m:t>j</m:t>
                        </m:r>
                        <m:r>
                          <w:rPr>
                            <w:rFonts w:ascii="Cambria Math" w:eastAsia="Calibri" w:hAnsi="Cambria Math"/>
                            <w:color w:val="000000"/>
                            <w:sz w:val="24"/>
                            <w:szCs w:val="24"/>
                          </w:rPr>
                          <m:t>35°</m:t>
                        </m:r>
                      </m:sup>
                    </m:sSup>
                  </m:e>
                </m:mr>
                <m:mr>
                  <m:e>
                    <m:r>
                      <w:rPr>
                        <w:rFonts w:ascii="Cambria Math" w:eastAsia="Calibri" w:hAnsi="Cambria Math"/>
                        <w:color w:val="000000"/>
                        <w:sz w:val="24"/>
                        <w:szCs w:val="24"/>
                      </w:rPr>
                      <m:t>0,302</m:t>
                    </m:r>
                    <m:sSup>
                      <m:sSupPr>
                        <m:ctrlPr>
                          <w:rPr>
                            <w:rFonts w:ascii="Cambria Math" w:eastAsia="Calibri" w:hAnsi="Cambria Math"/>
                            <w:i/>
                            <w:color w:val="000000"/>
                            <w:sz w:val="24"/>
                            <w:szCs w:val="24"/>
                            <w:lang w:val="en-US"/>
                          </w:rPr>
                        </m:ctrlPr>
                      </m:sSupPr>
                      <m:e>
                        <m:r>
                          <w:rPr>
                            <w:rFonts w:ascii="Cambria Math" w:eastAsia="Calibri" w:hAnsi="Cambria Math"/>
                            <w:color w:val="000000"/>
                            <w:sz w:val="24"/>
                            <w:szCs w:val="24"/>
                            <w:lang w:val="en-US"/>
                          </w:rPr>
                          <m:t>e</m:t>
                        </m:r>
                      </m:e>
                      <m:sup>
                        <m:r>
                          <w:rPr>
                            <w:rFonts w:ascii="Cambria Math" w:eastAsia="Calibri" w:hAnsi="Cambria Math"/>
                            <w:color w:val="000000"/>
                            <w:sz w:val="24"/>
                            <w:szCs w:val="24"/>
                          </w:rPr>
                          <m:t>-</m:t>
                        </m:r>
                        <m:r>
                          <w:rPr>
                            <w:rFonts w:ascii="Cambria Math" w:eastAsia="Calibri" w:hAnsi="Cambria Math"/>
                            <w:color w:val="000000"/>
                            <w:sz w:val="24"/>
                            <w:szCs w:val="24"/>
                            <w:lang w:val="en-US"/>
                          </w:rPr>
                          <m:t>j</m:t>
                        </m:r>
                        <m:r>
                          <w:rPr>
                            <w:rFonts w:ascii="Cambria Math" w:eastAsia="Calibri" w:hAnsi="Cambria Math"/>
                            <w:color w:val="000000"/>
                            <w:sz w:val="24"/>
                            <w:szCs w:val="24"/>
                          </w:rPr>
                          <m:t>60°</m:t>
                        </m:r>
                      </m:sup>
                    </m:sSup>
                  </m:e>
                  <m:e>
                    <m:r>
                      <w:rPr>
                        <w:rFonts w:ascii="Cambria Math" w:eastAsia="Calibri" w:hAnsi="Cambria Math"/>
                        <w:color w:val="000000"/>
                        <w:sz w:val="24"/>
                        <w:szCs w:val="24"/>
                      </w:rPr>
                      <m:t>0,333</m:t>
                    </m:r>
                  </m:e>
                </m:mr>
              </m:m>
            </m:e>
          </m:d>
        </m:oMath>
      </m:oMathPara>
    </w:p>
    <w:p w:rsidR="006350EF" w:rsidRPr="003C09F7" w:rsidRDefault="006350EF" w:rsidP="006350EF">
      <w:pPr>
        <w:spacing w:line="240" w:lineRule="auto"/>
        <w:ind w:firstLine="426"/>
        <w:rPr>
          <w:color w:val="000000" w:themeColor="text1"/>
          <w:sz w:val="24"/>
          <w:szCs w:val="24"/>
          <w:lang w:eastAsia="ru-RU"/>
        </w:rPr>
      </w:pPr>
      <w:r w:rsidRPr="003C09F7">
        <w:rPr>
          <w:color w:val="000000" w:themeColor="text1"/>
          <w:sz w:val="24"/>
          <w:szCs w:val="24"/>
          <w:lang w:eastAsia="ru-RU"/>
        </w:rPr>
        <w:t>Коэффициенты четырехполюсника питающего конца в результате перемножения:</w:t>
      </w:r>
    </w:p>
    <w:p w:rsidR="006350EF" w:rsidRPr="003C09F7" w:rsidRDefault="006350EF" w:rsidP="006350EF">
      <w:pPr>
        <w:spacing w:line="240" w:lineRule="auto"/>
        <w:ind w:firstLine="426"/>
        <w:rPr>
          <w:sz w:val="24"/>
          <w:szCs w:val="24"/>
        </w:rPr>
      </w:pPr>
      <w:r w:rsidRPr="003C09F7">
        <w:rPr>
          <w:color w:val="000000" w:themeColor="text1"/>
          <w:sz w:val="24"/>
          <w:szCs w:val="24"/>
          <w:lang w:eastAsia="ru-RU"/>
        </w:rPr>
        <w:t>А</w:t>
      </w:r>
      <w:r w:rsidRPr="006C56B4">
        <w:rPr>
          <w:color w:val="000000" w:themeColor="text1"/>
          <w:sz w:val="24"/>
          <w:szCs w:val="24"/>
          <w:vertAlign w:val="subscript"/>
          <w:lang w:eastAsia="ru-RU"/>
        </w:rPr>
        <w:t>н</w:t>
      </w:r>
      <w:r w:rsidRPr="003C09F7">
        <w:rPr>
          <w:color w:val="000000" w:themeColor="text1"/>
          <w:sz w:val="24"/>
          <w:szCs w:val="24"/>
          <w:lang w:eastAsia="ru-RU"/>
        </w:rPr>
        <w:t>=34,81</w:t>
      </w:r>
      <m:oMath>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eastAsia="ru-RU"/>
              </w:rPr>
              <m:t>e</m:t>
            </m:r>
          </m:e>
          <m:sup>
            <m:r>
              <w:rPr>
                <w:rFonts w:ascii="Cambria Math" w:hAnsi="Cambria Math"/>
                <w:color w:val="000000" w:themeColor="text1"/>
                <w:sz w:val="24"/>
                <w:szCs w:val="24"/>
                <w:lang w:eastAsia="ru-RU"/>
              </w:rPr>
              <m:t>-</m:t>
            </m:r>
            <m:r>
              <w:rPr>
                <w:rFonts w:ascii="Cambria Math" w:hAnsi="Cambria Math"/>
                <w:color w:val="000000" w:themeColor="text1"/>
                <w:sz w:val="24"/>
                <w:szCs w:val="24"/>
                <w:lang w:val="en-US" w:eastAsia="ru-RU"/>
              </w:rPr>
              <m:t>j</m:t>
            </m:r>
            <m:r>
              <w:rPr>
                <w:rFonts w:ascii="Cambria Math" w:hAnsi="Cambria Math"/>
                <w:color w:val="000000" w:themeColor="text1"/>
                <w:sz w:val="24"/>
                <w:szCs w:val="24"/>
                <w:lang w:eastAsia="ru-RU"/>
              </w:rPr>
              <m:t>15.78</m:t>
            </m:r>
            <m:r>
              <w:rPr>
                <w:rFonts w:ascii="Cambria Math" w:hAnsi="Cambria Math"/>
                <w:i/>
                <w:color w:val="000000" w:themeColor="text1"/>
                <w:sz w:val="24"/>
                <w:szCs w:val="24"/>
                <w:lang w:eastAsia="ru-RU"/>
              </w:rPr>
              <w:sym w:font="Symbol" w:char="F0B0"/>
            </m:r>
          </m:sup>
        </m:sSup>
      </m:oMath>
      <w:r w:rsidRPr="003C09F7">
        <w:rPr>
          <w:color w:val="000000" w:themeColor="text1"/>
          <w:sz w:val="24"/>
          <w:szCs w:val="24"/>
        </w:rPr>
        <w:t xml:space="preserve">; </w:t>
      </w:r>
      <w:proofErr w:type="gramStart"/>
      <w:r w:rsidRPr="003C09F7">
        <w:rPr>
          <w:color w:val="000000" w:themeColor="text1"/>
          <w:sz w:val="24"/>
          <w:szCs w:val="24"/>
          <w:lang w:val="en-US" w:eastAsia="ru-RU"/>
        </w:rPr>
        <w:t>B</w:t>
      </w:r>
      <w:proofErr w:type="gramEnd"/>
      <w:r w:rsidRPr="006C56B4">
        <w:rPr>
          <w:color w:val="000000" w:themeColor="text1"/>
          <w:sz w:val="24"/>
          <w:szCs w:val="24"/>
          <w:vertAlign w:val="subscript"/>
          <w:lang w:eastAsia="ru-RU"/>
        </w:rPr>
        <w:t>н</w:t>
      </w:r>
      <w:r w:rsidRPr="003C09F7">
        <w:rPr>
          <w:color w:val="000000" w:themeColor="text1"/>
          <w:sz w:val="24"/>
          <w:szCs w:val="24"/>
          <w:lang w:eastAsia="ru-RU"/>
        </w:rPr>
        <w:t>=8,428</w:t>
      </w:r>
      <m:oMath>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eastAsia="ru-RU"/>
              </w:rPr>
              <m:t>e</m:t>
            </m:r>
          </m:e>
          <m:sup>
            <m:r>
              <w:rPr>
                <w:rFonts w:ascii="Cambria Math" w:hAnsi="Cambria Math"/>
                <w:color w:val="000000" w:themeColor="text1"/>
                <w:sz w:val="24"/>
                <w:szCs w:val="24"/>
                <w:lang w:val="en-US" w:eastAsia="ru-RU"/>
              </w:rPr>
              <m:t>j</m:t>
            </m:r>
            <m:r>
              <w:rPr>
                <w:rFonts w:ascii="Cambria Math" w:hAnsi="Cambria Math"/>
                <w:color w:val="000000" w:themeColor="text1"/>
                <w:sz w:val="24"/>
                <w:szCs w:val="24"/>
                <w:lang w:eastAsia="ru-RU"/>
              </w:rPr>
              <m:t>4,78°</m:t>
            </m:r>
          </m:sup>
        </m:sSup>
      </m:oMath>
      <w:r w:rsidRPr="003C09F7">
        <w:rPr>
          <w:color w:val="000000" w:themeColor="text1"/>
          <w:sz w:val="24"/>
          <w:szCs w:val="24"/>
        </w:rPr>
        <w:t xml:space="preserve">; </w:t>
      </w:r>
      <w:r w:rsidRPr="003C09F7">
        <w:rPr>
          <w:sz w:val="24"/>
          <w:szCs w:val="24"/>
          <w:lang w:val="en-US" w:eastAsia="ru-RU"/>
        </w:rPr>
        <w:t>C</w:t>
      </w:r>
      <w:r w:rsidRPr="006C56B4">
        <w:rPr>
          <w:sz w:val="24"/>
          <w:szCs w:val="24"/>
          <w:vertAlign w:val="subscript"/>
          <w:lang w:eastAsia="ru-RU"/>
        </w:rPr>
        <w:t>н</w:t>
      </w:r>
      <w:r w:rsidRPr="003C09F7">
        <w:rPr>
          <w:sz w:val="24"/>
          <w:szCs w:val="24"/>
          <w:lang w:eastAsia="ru-RU"/>
        </w:rPr>
        <w:t>=0,051</w:t>
      </w:r>
      <m:oMath>
        <m:sSup>
          <m:sSupPr>
            <m:ctrlPr>
              <w:rPr>
                <w:rFonts w:ascii="Cambria Math" w:hAnsi="Cambria Math"/>
                <w:i/>
                <w:sz w:val="24"/>
                <w:szCs w:val="24"/>
                <w:lang w:val="en-US"/>
              </w:rPr>
            </m:ctrlPr>
          </m:sSupPr>
          <m:e>
            <m:r>
              <w:rPr>
                <w:rFonts w:ascii="Cambria Math" w:hAnsi="Cambria Math"/>
                <w:sz w:val="24"/>
                <w:szCs w:val="24"/>
                <w:lang w:val="en-US" w:eastAsia="ru-RU"/>
              </w:rPr>
              <m:t>e</m:t>
            </m:r>
          </m:e>
          <m:sup>
            <m:r>
              <w:rPr>
                <w:rFonts w:ascii="Cambria Math" w:hAnsi="Cambria Math"/>
                <w:sz w:val="24"/>
                <w:szCs w:val="24"/>
                <w:lang w:eastAsia="ru-RU"/>
              </w:rPr>
              <m:t>-</m:t>
            </m:r>
            <m:r>
              <w:rPr>
                <w:rFonts w:ascii="Cambria Math" w:hAnsi="Cambria Math"/>
                <w:sz w:val="24"/>
                <w:szCs w:val="24"/>
                <w:lang w:val="en-US" w:eastAsia="ru-RU"/>
              </w:rPr>
              <m:t>j</m:t>
            </m:r>
            <m:r>
              <w:rPr>
                <w:rFonts w:ascii="Cambria Math" w:hAnsi="Cambria Math"/>
                <w:sz w:val="24"/>
                <w:szCs w:val="24"/>
                <w:lang w:eastAsia="ru-RU"/>
              </w:rPr>
              <m:t>61,93°</m:t>
            </m:r>
          </m:sup>
        </m:sSup>
      </m:oMath>
      <w:r w:rsidRPr="003C09F7">
        <w:rPr>
          <w:sz w:val="24"/>
          <w:szCs w:val="24"/>
        </w:rPr>
        <w:t xml:space="preserve">; </w:t>
      </w:r>
      <w:r w:rsidRPr="003C09F7">
        <w:rPr>
          <w:sz w:val="24"/>
          <w:szCs w:val="24"/>
          <w:lang w:val="en-US" w:eastAsia="ru-RU"/>
        </w:rPr>
        <w:t>D</w:t>
      </w:r>
      <w:r w:rsidRPr="006C56B4">
        <w:rPr>
          <w:sz w:val="24"/>
          <w:szCs w:val="24"/>
          <w:vertAlign w:val="subscript"/>
          <w:lang w:eastAsia="ru-RU"/>
        </w:rPr>
        <w:t>н</w:t>
      </w:r>
      <w:r w:rsidRPr="003C09F7">
        <w:rPr>
          <w:sz w:val="24"/>
          <w:szCs w:val="24"/>
          <w:lang w:eastAsia="ru-RU"/>
        </w:rPr>
        <w:t>=0,037</w:t>
      </w:r>
      <m:oMath>
        <m:sSup>
          <m:sSupPr>
            <m:ctrlPr>
              <w:rPr>
                <w:rFonts w:ascii="Cambria Math" w:hAnsi="Cambria Math"/>
                <w:i/>
                <w:sz w:val="24"/>
                <w:szCs w:val="24"/>
                <w:lang w:val="en-US"/>
              </w:rPr>
            </m:ctrlPr>
          </m:sSupPr>
          <m:e>
            <m:r>
              <w:rPr>
                <w:rFonts w:ascii="Cambria Math" w:hAnsi="Cambria Math"/>
                <w:sz w:val="24"/>
                <w:szCs w:val="24"/>
                <w:lang w:val="en-US" w:eastAsia="ru-RU"/>
              </w:rPr>
              <m:t>e</m:t>
            </m:r>
          </m:e>
          <m:sup>
            <m:r>
              <w:rPr>
                <w:rFonts w:ascii="Cambria Math" w:hAnsi="Cambria Math"/>
                <w:sz w:val="24"/>
                <w:szCs w:val="24"/>
                <w:lang w:eastAsia="ru-RU"/>
              </w:rPr>
              <m:t>-</m:t>
            </m:r>
            <m:r>
              <w:rPr>
                <w:rFonts w:ascii="Cambria Math" w:hAnsi="Cambria Math"/>
                <w:sz w:val="24"/>
                <w:szCs w:val="24"/>
                <w:lang w:val="en-US" w:eastAsia="ru-RU"/>
              </w:rPr>
              <m:t>j</m:t>
            </m:r>
            <m:r>
              <w:rPr>
                <w:rFonts w:ascii="Cambria Math" w:hAnsi="Cambria Math"/>
                <w:sz w:val="24"/>
                <w:szCs w:val="24"/>
                <w:lang w:eastAsia="ru-RU"/>
              </w:rPr>
              <m:t>0.23°</m:t>
            </m:r>
          </m:sup>
        </m:sSup>
      </m:oMath>
      <w:r w:rsidRPr="003C09F7">
        <w:rPr>
          <w:sz w:val="24"/>
          <w:szCs w:val="24"/>
        </w:rPr>
        <w:t>.</w:t>
      </w:r>
    </w:p>
    <w:p w:rsidR="006350EF" w:rsidRPr="003C09F7" w:rsidRDefault="006350EF" w:rsidP="006350EF">
      <w:pPr>
        <w:spacing w:line="240" w:lineRule="auto"/>
        <w:ind w:firstLine="426"/>
        <w:rPr>
          <w:color w:val="000000"/>
          <w:sz w:val="24"/>
          <w:szCs w:val="24"/>
          <w:lang w:eastAsia="ru-RU"/>
        </w:rPr>
      </w:pPr>
      <w:r w:rsidRPr="003C09F7">
        <w:rPr>
          <w:color w:val="000000"/>
          <w:sz w:val="24"/>
          <w:szCs w:val="24"/>
          <w:lang w:eastAsia="ru-RU"/>
        </w:rPr>
        <w:t xml:space="preserve">− Коэффициенты четырехполюсника </w:t>
      </w:r>
      <w:proofErr w:type="gramStart"/>
      <w:r w:rsidRPr="003C09F7">
        <w:rPr>
          <w:color w:val="000000"/>
          <w:sz w:val="24"/>
          <w:szCs w:val="24"/>
          <w:lang w:eastAsia="ru-RU"/>
        </w:rPr>
        <w:t>дроссель-трансформатора</w:t>
      </w:r>
      <w:proofErr w:type="gramEnd"/>
      <w:r w:rsidRPr="003C09F7">
        <w:rPr>
          <w:color w:val="000000"/>
          <w:sz w:val="24"/>
          <w:szCs w:val="24"/>
          <w:lang w:eastAsia="ru-RU"/>
        </w:rPr>
        <w:t xml:space="preserve"> </w:t>
      </w:r>
      <w:proofErr w:type="spellStart"/>
      <w:r w:rsidRPr="003C09F7">
        <w:rPr>
          <w:color w:val="000000"/>
          <w:sz w:val="24"/>
          <w:szCs w:val="24"/>
          <w:lang w:eastAsia="ru-RU"/>
        </w:rPr>
        <w:t>ДТр</w:t>
      </w:r>
      <w:proofErr w:type="spellEnd"/>
      <w:r w:rsidRPr="003C09F7">
        <w:rPr>
          <w:color w:val="000000"/>
          <w:sz w:val="24"/>
          <w:szCs w:val="24"/>
          <w:lang w:eastAsia="ru-RU"/>
        </w:rPr>
        <w:t xml:space="preserve"> типа ДТ 1-150:</w:t>
      </w:r>
    </w:p>
    <w:p w:rsidR="006350EF" w:rsidRPr="00D55DA7" w:rsidRDefault="006350EF" w:rsidP="006350EF">
      <w:pPr>
        <w:spacing w:line="240" w:lineRule="auto"/>
        <w:ind w:firstLine="426"/>
        <w:rPr>
          <w:sz w:val="24"/>
          <w:szCs w:val="24"/>
        </w:rPr>
      </w:pPr>
      <m:oMathPara>
        <m:oMath>
          <m:r>
            <m:rPr>
              <m:sty m:val="p"/>
            </m:rPr>
            <w:rPr>
              <w:rFonts w:ascii="Cambria Math" w:hAnsi="Cambria Math"/>
              <w:sz w:val="24"/>
              <w:szCs w:val="24"/>
            </w:rPr>
            <m:t>ДТр=</m:t>
          </m:r>
          <m:d>
            <m:dPr>
              <m:begChr m:val="["/>
              <m:endChr m:val="]"/>
              <m:ctrlPr>
                <w:rPr>
                  <w:rFonts w:ascii="Cambria Math" w:hAnsi="Cambria Math"/>
                  <w:sz w:val="24"/>
                  <w:szCs w:val="24"/>
                </w:rPr>
              </m:ctrlPr>
            </m:dPr>
            <m:e>
              <m:m>
                <m:mPr>
                  <m:mcs>
                    <m:mc>
                      <m:mcPr>
                        <m:count m:val="2"/>
                        <m:mcJc m:val="center"/>
                      </m:mcPr>
                    </m:mc>
                  </m:mcs>
                  <m:ctrlPr>
                    <w:rPr>
                      <w:rFonts w:ascii="Cambria Math" w:hAnsi="Cambria Math"/>
                      <w:sz w:val="24"/>
                      <w:szCs w:val="24"/>
                    </w:rPr>
                  </m:ctrlPr>
                </m:mPr>
                <m:mr>
                  <m:e>
                    <m:r>
                      <m:rPr>
                        <m:sty m:val="p"/>
                      </m:rPr>
                      <w:rPr>
                        <w:rFonts w:ascii="Cambria Math" w:hAnsi="Cambria Math"/>
                        <w:sz w:val="24"/>
                        <w:szCs w:val="24"/>
                      </w:rPr>
                      <m:t>0,333</m:t>
                    </m:r>
                  </m:e>
                  <m:e>
                    <m:r>
                      <m:rPr>
                        <m:sty m:val="p"/>
                      </m:rPr>
                      <w:rPr>
                        <w:rFonts w:ascii="Cambria Math" w:hAnsi="Cambria Math"/>
                        <w:sz w:val="24"/>
                        <w:szCs w:val="24"/>
                      </w:rPr>
                      <m:t>0,525</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j40°</m:t>
                        </m:r>
                      </m:sup>
                    </m:sSup>
                  </m:e>
                </m:mr>
                <m:mr>
                  <m:e>
                    <m:r>
                      <m:rPr>
                        <m:sty m:val="p"/>
                      </m:rPr>
                      <w:rPr>
                        <w:rFonts w:ascii="Cambria Math" w:hAnsi="Cambria Math"/>
                        <w:sz w:val="24"/>
                        <w:szCs w:val="24"/>
                      </w:rPr>
                      <m:t>0,49</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-j70°</m:t>
                        </m:r>
                      </m:sup>
                    </m:sSup>
                  </m:e>
                  <m:e>
                    <m:r>
                      <m:rPr>
                        <m:sty m:val="p"/>
                      </m:rPr>
                      <w:rPr>
                        <w:rFonts w:ascii="Cambria Math" w:hAnsi="Cambria Math"/>
                        <w:sz w:val="24"/>
                        <w:szCs w:val="24"/>
                      </w:rPr>
                      <m:t>3</m:t>
                    </m:r>
                  </m:e>
                </m:mr>
              </m:m>
            </m:e>
          </m:d>
        </m:oMath>
      </m:oMathPara>
    </w:p>
    <w:p w:rsidR="006350EF" w:rsidRPr="00D55DA7" w:rsidRDefault="006350EF" w:rsidP="006350EF">
      <w:pPr>
        <w:spacing w:line="240" w:lineRule="auto"/>
        <w:ind w:firstLine="426"/>
        <w:rPr>
          <w:sz w:val="24"/>
          <w:szCs w:val="24"/>
        </w:rPr>
      </w:pPr>
      <w:r w:rsidRPr="00D55DA7">
        <w:rPr>
          <w:sz w:val="24"/>
          <w:szCs w:val="24"/>
        </w:rPr>
        <w:t xml:space="preserve">− коэффициенты четырехполюсника изолирующего трансформатора </w:t>
      </w:r>
      <w:proofErr w:type="spellStart"/>
      <w:r w:rsidRPr="00D55DA7">
        <w:rPr>
          <w:sz w:val="24"/>
          <w:szCs w:val="24"/>
        </w:rPr>
        <w:t>ИТр</w:t>
      </w:r>
      <w:proofErr w:type="spellEnd"/>
      <w:r w:rsidRPr="00D55DA7">
        <w:rPr>
          <w:sz w:val="24"/>
          <w:szCs w:val="24"/>
        </w:rPr>
        <w:t xml:space="preserve"> типа ПРТ-А:</w:t>
      </w:r>
    </w:p>
    <w:p w:rsidR="006350EF" w:rsidRPr="00D55DA7" w:rsidRDefault="006350EF" w:rsidP="006350EF">
      <w:pPr>
        <w:spacing w:line="240" w:lineRule="auto"/>
        <w:ind w:firstLine="426"/>
        <w:rPr>
          <w:sz w:val="24"/>
          <w:szCs w:val="24"/>
        </w:rPr>
      </w:pPr>
      <m:oMathPara>
        <m:oMath>
          <m:r>
            <m:rPr>
              <m:sty m:val="p"/>
            </m:rPr>
            <w:rPr>
              <w:rFonts w:ascii="Cambria Math" w:hAnsi="Cambria Math"/>
              <w:sz w:val="24"/>
              <w:szCs w:val="24"/>
            </w:rPr>
            <m:t>ИТр=</m:t>
          </m:r>
          <m:d>
            <m:dPr>
              <m:begChr m:val="["/>
              <m:endChr m:val="]"/>
              <m:ctrlPr>
                <w:rPr>
                  <w:rFonts w:ascii="Cambria Math" w:hAnsi="Cambria Math"/>
                  <w:sz w:val="24"/>
                  <w:szCs w:val="24"/>
                </w:rPr>
              </m:ctrlPr>
            </m:dPr>
            <m:e>
              <m:m>
                <m:mPr>
                  <m:mcs>
                    <m:mc>
                      <m:mcPr>
                        <m:count m:val="2"/>
                        <m:mcJc m:val="center"/>
                      </m:mcPr>
                    </m:mc>
                  </m:mcs>
                  <m:ctrlPr>
                    <w:rPr>
                      <w:rFonts w:ascii="Cambria Math" w:hAnsi="Cambria Math"/>
                      <w:sz w:val="24"/>
                      <w:szCs w:val="24"/>
                    </w:rPr>
                  </m:ctrlPr>
                </m:mPr>
                <m:mr>
                  <m:e>
                    <m:r>
                      <m:rPr>
                        <m:sty m:val="p"/>
                      </m:rPr>
                      <w:rPr>
                        <w:rFonts w:ascii="Cambria Math" w:hAnsi="Cambria Math"/>
                        <w:sz w:val="24"/>
                        <w:szCs w:val="24"/>
                      </w:rPr>
                      <m:t>0,11</m:t>
                    </m:r>
                  </m:e>
                  <m:e>
                    <m:r>
                      <m:rPr>
                        <m:sty m:val="p"/>
                      </m:rPr>
                      <w:rPr>
                        <w:rFonts w:ascii="Cambria Math" w:hAnsi="Cambria Math"/>
                        <w:sz w:val="24"/>
                        <w:szCs w:val="24"/>
                      </w:rPr>
                      <m:t>2,4</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j36°</m:t>
                        </m:r>
                      </m:sup>
                    </m:sSup>
                  </m:e>
                </m:mr>
                <m:mr>
                  <m:e>
                    <m:r>
                      <m:rPr>
                        <m:sty m:val="p"/>
                      </m:rPr>
                      <w:rPr>
                        <w:rFonts w:ascii="Cambria Math" w:hAnsi="Cambria Math"/>
                        <w:sz w:val="24"/>
                        <w:szCs w:val="24"/>
                      </w:rPr>
                      <m:t>0,006</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-j65°</m:t>
                        </m:r>
                      </m:sup>
                    </m:sSup>
                  </m:e>
                  <m:e>
                    <m:r>
                      <m:rPr>
                        <m:sty m:val="p"/>
                      </m:rPr>
                      <w:rPr>
                        <w:rFonts w:ascii="Cambria Math" w:hAnsi="Cambria Math"/>
                        <w:sz w:val="24"/>
                        <w:szCs w:val="24"/>
                      </w:rPr>
                      <m:t>9,15</m:t>
                    </m:r>
                  </m:e>
                </m:mr>
              </m:m>
            </m:e>
          </m:d>
        </m:oMath>
      </m:oMathPara>
    </w:p>
    <w:p w:rsidR="006350EF" w:rsidRPr="00D55DA7" w:rsidRDefault="006350EF" w:rsidP="006350EF">
      <w:pPr>
        <w:spacing w:line="240" w:lineRule="auto"/>
        <w:ind w:firstLine="426"/>
        <w:rPr>
          <w:sz w:val="24"/>
          <w:szCs w:val="24"/>
        </w:rPr>
      </w:pPr>
      <w:r w:rsidRPr="00D55DA7">
        <w:rPr>
          <w:sz w:val="24"/>
          <w:szCs w:val="24"/>
        </w:rPr>
        <w:t>Четырехполюсник релейного конца получается в результате перемножения матриц:</w:t>
      </w:r>
      <w:r w:rsidRPr="003C09F7">
        <w:rPr>
          <w:sz w:val="24"/>
          <w:szCs w:val="24"/>
        </w:rPr>
        <w:t xml:space="preserve"> </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9"/>
        <w:gridCol w:w="735"/>
      </w:tblGrid>
      <w:tr w:rsidR="006350EF" w:rsidRPr="00D55DA7" w:rsidTr="00A10D1F">
        <w:trPr>
          <w:trHeight w:val="260"/>
        </w:trPr>
        <w:tc>
          <w:tcPr>
            <w:tcW w:w="4627" w:type="pct"/>
            <w:vAlign w:val="center"/>
          </w:tcPr>
          <w:p w:rsidR="006350EF" w:rsidRPr="003C09F7" w:rsidRDefault="001B0D7E" w:rsidP="00D55DA7">
            <w:pPr>
              <w:spacing w:line="240" w:lineRule="auto"/>
              <w:ind w:firstLine="426"/>
              <w:rPr>
                <w:sz w:val="24"/>
                <w:szCs w:val="24"/>
              </w:rPr>
            </w:pPr>
            <m:oMathPara>
              <m:oMath>
                <m:d>
                  <m:dPr>
                    <m:begChr m:val="["/>
                    <m:endChr m:val="]"/>
                    <m:ctrlPr>
                      <w:rPr>
                        <w:rFonts w:ascii="Cambria Math" w:hAnsi="Cambria Math"/>
                        <w:sz w:val="24"/>
                        <w:szCs w:val="24"/>
                      </w:rPr>
                    </m:ctrlPr>
                  </m:dPr>
                  <m:e>
                    <m:r>
                      <m:rPr>
                        <m:sty m:val="p"/>
                      </m:rPr>
                      <w:rPr>
                        <w:rFonts w:ascii="Cambria Math" w:hAnsi="Cambria Math"/>
                        <w:sz w:val="24"/>
                        <w:szCs w:val="24"/>
                      </w:rPr>
                      <m:t>Ак</m:t>
                    </m:r>
                  </m:e>
                </m:d>
                <m:r>
                  <m:rPr>
                    <m:sty m:val="p"/>
                  </m:rPr>
                  <w:rPr>
                    <w:rFonts w:ascii="Cambria Math" w:hAnsi="Cambria Math"/>
                    <w:sz w:val="24"/>
                    <w:szCs w:val="24"/>
                  </w:rPr>
                  <m:t>=</m:t>
                </m:r>
                <m:r>
                  <m:rPr>
                    <m:sty m:val="p"/>
                  </m:rPr>
                  <w:rPr>
                    <w:rFonts w:ascii="Cambria Math" w:hAnsi="Cambria Math"/>
                    <w:sz w:val="24"/>
                    <w:szCs w:val="24"/>
                  </w:rPr>
                  <m:t>ДТр∙ИТр∙</m:t>
                </m:r>
                <m:d>
                  <m:dPr>
                    <m:begChr m:val="["/>
                    <m:endChr m:val="]"/>
                    <m:ctrlPr>
                      <w:rPr>
                        <w:rFonts w:ascii="Cambria Math" w:hAnsi="Cambria Math"/>
                        <w:sz w:val="24"/>
                        <w:szCs w:val="24"/>
                      </w:rPr>
                    </m:ctrlPr>
                  </m:dPr>
                  <m:e>
                    <m:m>
                      <m:mPr>
                        <m:mcs>
                          <m:mc>
                            <m:mcPr>
                              <m:count m:val="2"/>
                              <m:mcJc m:val="center"/>
                            </m:mcPr>
                          </m:mc>
                        </m:mcs>
                        <m:ctrlPr>
                          <w:rPr>
                            <w:rFonts w:ascii="Cambria Math" w:hAnsi="Cambria Math"/>
                            <w:sz w:val="24"/>
                            <w:szCs w:val="24"/>
                          </w:rPr>
                        </m:ctrlPr>
                      </m:mPr>
                      <m:mr>
                        <m:e>
                          <m:r>
                            <m:rPr>
                              <m:sty m:val="p"/>
                            </m:rPr>
                            <w:rPr>
                              <w:rFonts w:ascii="Cambria Math" w:hAnsi="Cambria Math"/>
                              <w:sz w:val="24"/>
                              <w:szCs w:val="24"/>
                            </w:rPr>
                            <m:t>1</m:t>
                          </m:r>
                        </m:e>
                        <m:e>
                          <m:sSub>
                            <m:sSubPr>
                              <m:ctrlPr>
                                <w:rPr>
                                  <w:rFonts w:ascii="Cambria Math" w:hAnsi="Cambria Math"/>
                                  <w:sz w:val="24"/>
                                  <w:szCs w:val="24"/>
                                  <w:lang w:eastAsia="en-US"/>
                                </w:rPr>
                              </m:ctrlPr>
                            </m:sSubPr>
                            <m:e>
                              <m:r>
                                <m:rPr>
                                  <m:sty m:val="p"/>
                                </m:rPr>
                                <w:rPr>
                                  <w:rFonts w:ascii="Cambria Math" w:hAnsi="Cambria Math"/>
                                  <w:sz w:val="24"/>
                                  <w:szCs w:val="24"/>
                                </w:rPr>
                                <m:t>R</m:t>
                              </m:r>
                            </m:e>
                            <m:sub>
                              <m:r>
                                <m:rPr>
                                  <m:sty m:val="p"/>
                                </m:rPr>
                                <w:rPr>
                                  <w:rFonts w:ascii="Cambria Math" w:hAnsi="Cambria Math"/>
                                  <w:sz w:val="24"/>
                                  <w:szCs w:val="24"/>
                                </w:rPr>
                                <m:t>д</m:t>
                              </m:r>
                            </m:sub>
                          </m:sSub>
                        </m:e>
                      </m:mr>
                      <m:mr>
                        <m:e>
                          <m:r>
                            <m:rPr>
                              <m:sty m:val="p"/>
                            </m:rPr>
                            <w:rPr>
                              <w:rFonts w:ascii="Cambria Math" w:hAnsi="Cambria Math"/>
                              <w:sz w:val="24"/>
                              <w:szCs w:val="24"/>
                            </w:rPr>
                            <m:t>0</m:t>
                          </m:r>
                        </m:e>
                        <m:e>
                          <m:r>
                            <m:rPr>
                              <m:sty m:val="p"/>
                            </m:rPr>
                            <w:rPr>
                              <w:rFonts w:ascii="Cambria Math" w:hAnsi="Cambria Math"/>
                              <w:sz w:val="24"/>
                              <w:szCs w:val="24"/>
                            </w:rPr>
                            <m:t>1</m:t>
                          </m:r>
                        </m:e>
                      </m:mr>
                    </m:m>
                  </m:e>
                </m:d>
              </m:oMath>
            </m:oMathPara>
          </w:p>
        </w:tc>
        <w:tc>
          <w:tcPr>
            <w:tcW w:w="373" w:type="pct"/>
            <w:vAlign w:val="center"/>
          </w:tcPr>
          <w:p w:rsidR="006350EF" w:rsidRPr="003C09F7" w:rsidRDefault="006350EF" w:rsidP="00D55DA7">
            <w:pPr>
              <w:spacing w:line="240" w:lineRule="auto"/>
              <w:ind w:firstLine="0"/>
              <w:rPr>
                <w:sz w:val="24"/>
                <w:szCs w:val="24"/>
              </w:rPr>
            </w:pPr>
            <w:r w:rsidRPr="003C09F7">
              <w:rPr>
                <w:sz w:val="24"/>
                <w:szCs w:val="24"/>
              </w:rPr>
              <w:t>(2)</w:t>
            </w:r>
          </w:p>
        </w:tc>
      </w:tr>
    </w:tbl>
    <w:p w:rsidR="006350EF" w:rsidRPr="00D55DA7" w:rsidRDefault="001B0D7E" w:rsidP="006350EF">
      <w:pPr>
        <w:spacing w:line="240" w:lineRule="auto"/>
        <w:ind w:firstLine="426"/>
        <w:rPr>
          <w:sz w:val="24"/>
          <w:szCs w:val="24"/>
        </w:rPr>
      </w:pPr>
      <m:oMathPara>
        <m:oMath>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А</m:t>
                  </m:r>
                </m:e>
                <m:sub>
                  <m:r>
                    <m:rPr>
                      <m:sty m:val="p"/>
                    </m:rPr>
                    <w:rPr>
                      <w:rFonts w:ascii="Cambria Math" w:hAnsi="Cambria Math"/>
                      <w:sz w:val="24"/>
                      <w:szCs w:val="24"/>
                    </w:rPr>
                    <m:t>к</m:t>
                  </m:r>
                </m:sub>
              </m:sSub>
            </m:e>
          </m:d>
          <m:r>
            <m:rPr>
              <m:sty m:val="p"/>
            </m:rPr>
            <w:rPr>
              <w:rFonts w:ascii="Cambria Math" w:hAnsi="Cambria Math"/>
              <w:sz w:val="24"/>
              <w:szCs w:val="24"/>
            </w:rPr>
            <m:t>=</m:t>
          </m:r>
          <m:d>
            <m:dPr>
              <m:begChr m:val="["/>
              <m:endChr m:val="]"/>
              <m:ctrlPr>
                <w:rPr>
                  <w:rFonts w:ascii="Cambria Math" w:hAnsi="Cambria Math"/>
                  <w:sz w:val="24"/>
                  <w:szCs w:val="24"/>
                </w:rPr>
              </m:ctrlPr>
            </m:dPr>
            <m:e>
              <m:m>
                <m:mPr>
                  <m:mcs>
                    <m:mc>
                      <m:mcPr>
                        <m:count m:val="2"/>
                        <m:mcJc m:val="center"/>
                      </m:mcPr>
                    </m:mc>
                  </m:mcs>
                  <m:ctrlPr>
                    <w:rPr>
                      <w:rFonts w:ascii="Cambria Math" w:hAnsi="Cambria Math"/>
                      <w:sz w:val="24"/>
                      <w:szCs w:val="24"/>
                    </w:rPr>
                  </m:ctrlPr>
                </m:mPr>
                <m:mr>
                  <m:e>
                    <m:r>
                      <m:rPr>
                        <m:sty m:val="p"/>
                      </m:rPr>
                      <w:rPr>
                        <w:rFonts w:ascii="Cambria Math" w:hAnsi="Cambria Math"/>
                        <w:sz w:val="24"/>
                        <w:szCs w:val="24"/>
                      </w:rPr>
                      <m:t>0,333</m:t>
                    </m:r>
                  </m:e>
                  <m:e>
                    <m:r>
                      <m:rPr>
                        <m:sty m:val="p"/>
                      </m:rPr>
                      <w:rPr>
                        <w:rFonts w:ascii="Cambria Math" w:hAnsi="Cambria Math"/>
                        <w:sz w:val="24"/>
                        <w:szCs w:val="24"/>
                      </w:rPr>
                      <m:t>0,525</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j40°</m:t>
                        </m:r>
                      </m:sup>
                    </m:sSup>
                  </m:e>
                </m:mr>
                <m:mr>
                  <m:e>
                    <m:r>
                      <m:rPr>
                        <m:sty m:val="p"/>
                      </m:rPr>
                      <w:rPr>
                        <w:rFonts w:ascii="Cambria Math" w:hAnsi="Cambria Math"/>
                        <w:sz w:val="24"/>
                        <w:szCs w:val="24"/>
                      </w:rPr>
                      <m:t>0,49</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-j70°</m:t>
                        </m:r>
                      </m:sup>
                    </m:sSup>
                  </m:e>
                  <m:e>
                    <m:r>
                      <m:rPr>
                        <m:sty m:val="p"/>
                      </m:rPr>
                      <w:rPr>
                        <w:rFonts w:ascii="Cambria Math" w:hAnsi="Cambria Math"/>
                        <w:sz w:val="24"/>
                        <w:szCs w:val="24"/>
                      </w:rPr>
                      <m:t>3</m:t>
                    </m:r>
                  </m:e>
                </m:mr>
              </m:m>
            </m:e>
          </m:d>
          <m:r>
            <m:rPr>
              <m:sty m:val="p"/>
            </m:rPr>
            <w:rPr>
              <w:rFonts w:ascii="Cambria Math" w:hAnsi="Cambria Math"/>
              <w:sz w:val="24"/>
              <w:szCs w:val="24"/>
            </w:rPr>
            <m:t>∙</m:t>
          </m:r>
          <m:d>
            <m:dPr>
              <m:begChr m:val="["/>
              <m:endChr m:val="]"/>
              <m:ctrlPr>
                <w:rPr>
                  <w:rFonts w:ascii="Cambria Math" w:hAnsi="Cambria Math"/>
                  <w:sz w:val="24"/>
                  <w:szCs w:val="24"/>
                </w:rPr>
              </m:ctrlPr>
            </m:dPr>
            <m:e>
              <m:m>
                <m:mPr>
                  <m:mcs>
                    <m:mc>
                      <m:mcPr>
                        <m:count m:val="2"/>
                        <m:mcJc m:val="center"/>
                      </m:mcPr>
                    </m:mc>
                  </m:mcs>
                  <m:ctrlPr>
                    <w:rPr>
                      <w:rFonts w:ascii="Cambria Math" w:hAnsi="Cambria Math"/>
                      <w:sz w:val="24"/>
                      <w:szCs w:val="24"/>
                    </w:rPr>
                  </m:ctrlPr>
                </m:mPr>
                <m:mr>
                  <m:e>
                    <m:r>
                      <m:rPr>
                        <m:sty m:val="p"/>
                      </m:rPr>
                      <w:rPr>
                        <w:rFonts w:ascii="Cambria Math" w:hAnsi="Cambria Math"/>
                        <w:sz w:val="24"/>
                        <w:szCs w:val="24"/>
                      </w:rPr>
                      <m:t>0,11</m:t>
                    </m:r>
                  </m:e>
                  <m:e>
                    <m:r>
                      <m:rPr>
                        <m:sty m:val="p"/>
                      </m:rPr>
                      <w:rPr>
                        <w:rFonts w:ascii="Cambria Math" w:hAnsi="Cambria Math"/>
                        <w:sz w:val="24"/>
                        <w:szCs w:val="24"/>
                      </w:rPr>
                      <m:t>2,4</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j36°</m:t>
                        </m:r>
                      </m:sup>
                    </m:sSup>
                  </m:e>
                </m:mr>
                <m:mr>
                  <m:e>
                    <m:r>
                      <m:rPr>
                        <m:sty m:val="p"/>
                      </m:rPr>
                      <w:rPr>
                        <w:rFonts w:ascii="Cambria Math" w:hAnsi="Cambria Math"/>
                        <w:sz w:val="24"/>
                        <w:szCs w:val="24"/>
                      </w:rPr>
                      <m:t>0,006</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-j65°</m:t>
                        </m:r>
                      </m:sup>
                    </m:sSup>
                  </m:e>
                  <m:e>
                    <m:r>
                      <m:rPr>
                        <m:sty m:val="p"/>
                      </m:rPr>
                      <w:rPr>
                        <w:rFonts w:ascii="Cambria Math" w:hAnsi="Cambria Math"/>
                        <w:sz w:val="24"/>
                        <w:szCs w:val="24"/>
                      </w:rPr>
                      <m:t>9,15</m:t>
                    </m:r>
                  </m:e>
                </m:mr>
              </m:m>
            </m:e>
          </m:d>
          <m:r>
            <m:rPr>
              <m:sty m:val="p"/>
            </m:rPr>
            <w:rPr>
              <w:rFonts w:ascii="Cambria Math" w:hAnsi="Cambria Math"/>
              <w:sz w:val="24"/>
              <w:szCs w:val="24"/>
            </w:rPr>
            <m:t>∙</m:t>
          </m:r>
          <m:d>
            <m:dPr>
              <m:begChr m:val="["/>
              <m:endChr m:val="]"/>
              <m:ctrlPr>
                <w:rPr>
                  <w:rFonts w:ascii="Cambria Math" w:hAnsi="Cambria Math"/>
                  <w:sz w:val="24"/>
                  <w:szCs w:val="24"/>
                </w:rPr>
              </m:ctrlPr>
            </m:dPr>
            <m:e>
              <m:m>
                <m:mPr>
                  <m:mcs>
                    <m:mc>
                      <m:mcPr>
                        <m:count m:val="2"/>
                        <m:mcJc m:val="center"/>
                      </m:mcPr>
                    </m:mc>
                  </m:mcs>
                  <m:ctrlPr>
                    <w:rPr>
                      <w:rFonts w:ascii="Cambria Math" w:hAnsi="Cambria Math"/>
                      <w:sz w:val="24"/>
                      <w:szCs w:val="24"/>
                    </w:rPr>
                  </m:ctrlPr>
                </m:mPr>
                <m:mr>
                  <m:e>
                    <m:r>
                      <m:rPr>
                        <m:sty m:val="p"/>
                      </m:rPr>
                      <w:rPr>
                        <w:rFonts w:ascii="Cambria Math" w:hAnsi="Cambria Math"/>
                        <w:sz w:val="24"/>
                        <w:szCs w:val="24"/>
                      </w:rPr>
                      <m:t>1</m:t>
                    </m:r>
                  </m:e>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д</m:t>
                        </m:r>
                      </m:sub>
                    </m:sSub>
                  </m:e>
                </m:mr>
                <m:mr>
                  <m:e>
                    <m:r>
                      <m:rPr>
                        <m:sty m:val="p"/>
                      </m:rPr>
                      <w:rPr>
                        <w:rFonts w:ascii="Cambria Math" w:hAnsi="Cambria Math"/>
                        <w:sz w:val="24"/>
                        <w:szCs w:val="24"/>
                      </w:rPr>
                      <m:t>0</m:t>
                    </m:r>
                  </m:e>
                  <m:e>
                    <m:r>
                      <m:rPr>
                        <m:sty m:val="p"/>
                      </m:rPr>
                      <w:rPr>
                        <w:rFonts w:ascii="Cambria Math" w:hAnsi="Cambria Math"/>
                        <w:sz w:val="24"/>
                        <w:szCs w:val="24"/>
                      </w:rPr>
                      <m:t>1</m:t>
                    </m:r>
                  </m:e>
                </m:mr>
              </m:m>
            </m:e>
          </m:d>
        </m:oMath>
      </m:oMathPara>
    </w:p>
    <w:p w:rsidR="006350EF" w:rsidRPr="00D55DA7" w:rsidRDefault="006350EF" w:rsidP="006350EF">
      <w:pPr>
        <w:spacing w:line="240" w:lineRule="auto"/>
        <w:ind w:firstLine="426"/>
        <w:rPr>
          <w:sz w:val="24"/>
          <w:szCs w:val="24"/>
        </w:rPr>
      </w:pPr>
      <w:r w:rsidRPr="00D55DA7">
        <w:rPr>
          <w:sz w:val="24"/>
          <w:szCs w:val="24"/>
        </w:rPr>
        <w:t xml:space="preserve">Коэффициенты четырехполюсника релейного конца в результате перемножения: </w:t>
      </w:r>
    </w:p>
    <w:p w:rsidR="006350EF" w:rsidRDefault="006350EF" w:rsidP="006350EF">
      <w:pPr>
        <w:spacing w:line="240" w:lineRule="auto"/>
        <w:ind w:firstLine="426"/>
        <w:rPr>
          <w:sz w:val="24"/>
          <w:szCs w:val="24"/>
        </w:rPr>
      </w:pPr>
      <w:r w:rsidRPr="00D55DA7">
        <w:rPr>
          <w:sz w:val="24"/>
          <w:szCs w:val="24"/>
        </w:rPr>
        <w:t>Ак=0,037</w:t>
      </w:r>
      <m:oMath>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-j0.21</m:t>
            </m:r>
            <m:r>
              <m:rPr>
                <m:sty m:val="p"/>
              </m:rPr>
              <w:rPr>
                <w:rFonts w:ascii="Cambria Math" w:hAnsi="Cambria Math"/>
                <w:sz w:val="24"/>
                <w:szCs w:val="24"/>
              </w:rPr>
              <w:sym w:font="Symbol" w:char="F0B0"/>
            </m:r>
          </m:sup>
        </m:sSup>
      </m:oMath>
      <w:r w:rsidRPr="00D55DA7">
        <w:rPr>
          <w:sz w:val="24"/>
          <w:szCs w:val="24"/>
        </w:rPr>
        <w:t xml:space="preserve">; </w:t>
      </w:r>
      <w:proofErr w:type="gramStart"/>
      <w:r w:rsidRPr="00D55DA7">
        <w:rPr>
          <w:sz w:val="24"/>
          <w:szCs w:val="24"/>
        </w:rPr>
        <w:t>B</w:t>
      </w:r>
      <w:proofErr w:type="gramEnd"/>
      <w:r w:rsidRPr="00D55DA7">
        <w:rPr>
          <w:sz w:val="24"/>
          <w:szCs w:val="24"/>
        </w:rPr>
        <w:t>к=8,432</w:t>
      </w:r>
      <m:oMath>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j5,12°</m:t>
            </m:r>
          </m:sup>
        </m:sSup>
      </m:oMath>
      <w:r w:rsidRPr="00D55DA7">
        <w:rPr>
          <w:sz w:val="24"/>
          <w:szCs w:val="24"/>
        </w:rPr>
        <w:t>; Cк</w:t>
      </w:r>
      <w:r w:rsidRPr="003C09F7">
        <w:rPr>
          <w:sz w:val="24"/>
          <w:szCs w:val="24"/>
        </w:rPr>
        <w:t>=0,072</w:t>
      </w:r>
      <m:oMath>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-j68,79°</m:t>
            </m:r>
          </m:sup>
        </m:sSup>
      </m:oMath>
      <w:r w:rsidRPr="003C09F7">
        <w:rPr>
          <w:sz w:val="24"/>
          <w:szCs w:val="24"/>
        </w:rPr>
        <w:t xml:space="preserve">; </w:t>
      </w:r>
      <w:r w:rsidRPr="00D55DA7">
        <w:rPr>
          <w:sz w:val="24"/>
          <w:szCs w:val="24"/>
        </w:rPr>
        <w:t>Dк</w:t>
      </w:r>
      <w:r w:rsidRPr="003C09F7">
        <w:rPr>
          <w:sz w:val="24"/>
          <w:szCs w:val="24"/>
        </w:rPr>
        <w:t>=36,45</w:t>
      </w:r>
      <m:oMath>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-j22.67°</m:t>
            </m:r>
          </m:sup>
        </m:sSup>
      </m:oMath>
      <w:r w:rsidRPr="003C09F7">
        <w:rPr>
          <w:sz w:val="24"/>
          <w:szCs w:val="24"/>
        </w:rPr>
        <w:t>.</w:t>
      </w:r>
    </w:p>
    <w:p w:rsidR="00283D50" w:rsidRPr="00283D50" w:rsidRDefault="00D55DA7" w:rsidP="00283D50">
      <w:pPr>
        <w:spacing w:line="240" w:lineRule="auto"/>
        <w:ind w:firstLine="426"/>
        <w:rPr>
          <w:sz w:val="24"/>
          <w:szCs w:val="24"/>
        </w:rPr>
      </w:pPr>
      <w:r w:rsidRPr="00D55DA7">
        <w:rPr>
          <w:sz w:val="24"/>
          <w:szCs w:val="24"/>
        </w:rPr>
        <w:t>Вторичными параметрами двухпроводной рельсовой линии</w:t>
      </w:r>
      <w:r>
        <w:rPr>
          <w:sz w:val="24"/>
          <w:szCs w:val="24"/>
        </w:rPr>
        <w:t xml:space="preserve"> (РЛ)</w:t>
      </w:r>
      <w:r w:rsidRPr="00D55DA7">
        <w:rPr>
          <w:sz w:val="24"/>
          <w:szCs w:val="24"/>
        </w:rPr>
        <w:t xml:space="preserve"> являются волновое сопротивление </w:t>
      </w:r>
      <w:proofErr w:type="gramStart"/>
      <w:r w:rsidRPr="00D55DA7">
        <w:rPr>
          <w:sz w:val="24"/>
          <w:szCs w:val="24"/>
        </w:rPr>
        <w:t>Z</w:t>
      </w:r>
      <w:proofErr w:type="gramEnd"/>
      <w:r w:rsidRPr="00D55DA7">
        <w:rPr>
          <w:sz w:val="24"/>
          <w:szCs w:val="24"/>
          <w:vertAlign w:val="subscript"/>
        </w:rPr>
        <w:t>В</w:t>
      </w:r>
      <w:r w:rsidRPr="00D55DA7">
        <w:rPr>
          <w:sz w:val="24"/>
          <w:szCs w:val="24"/>
        </w:rPr>
        <w:t xml:space="preserve"> и коэффициент распространения γ, вычисляемые через первичные параметры: </w:t>
      </w:r>
      <w:proofErr w:type="gramStart"/>
      <w:r w:rsidRPr="00D55DA7">
        <w:rPr>
          <w:sz w:val="24"/>
          <w:szCs w:val="24"/>
        </w:rPr>
        <w:t>R</w:t>
      </w:r>
      <w:proofErr w:type="gramEnd"/>
      <w:r w:rsidRPr="00283D50">
        <w:rPr>
          <w:sz w:val="24"/>
          <w:szCs w:val="24"/>
          <w:vertAlign w:val="subscript"/>
        </w:rPr>
        <w:t>и</w:t>
      </w:r>
      <w:r w:rsidRPr="00D55DA7">
        <w:rPr>
          <w:sz w:val="24"/>
          <w:szCs w:val="24"/>
        </w:rPr>
        <w:t xml:space="preserve"> – сопротивление изоляции рельсовой линии, которое зависит от состояния балласта; Zр – удельное сопротивление рельсов, которое в свою очередь зависит от частоты сигнального тока</w:t>
      </w:r>
      <w:r w:rsidR="00283D50">
        <w:rPr>
          <w:sz w:val="24"/>
          <w:szCs w:val="24"/>
        </w:rPr>
        <w:t xml:space="preserve"> </w:t>
      </w:r>
      <w:r w:rsidR="00283D50" w:rsidRPr="00283D50">
        <w:rPr>
          <w:sz w:val="24"/>
          <w:szCs w:val="24"/>
        </w:rPr>
        <w:t>[7].</w:t>
      </w:r>
    </w:p>
    <w:p w:rsidR="00D55DA7" w:rsidRPr="00D55DA7" w:rsidRDefault="00D55DA7" w:rsidP="00283D50">
      <w:pPr>
        <w:spacing w:line="240" w:lineRule="auto"/>
        <w:ind w:firstLine="426"/>
        <w:rPr>
          <w:sz w:val="24"/>
          <w:szCs w:val="24"/>
        </w:rPr>
      </w:pPr>
      <w:r w:rsidRPr="00D55DA7">
        <w:rPr>
          <w:sz w:val="24"/>
          <w:szCs w:val="24"/>
        </w:rPr>
        <w:t>.</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3"/>
        <w:gridCol w:w="1031"/>
      </w:tblGrid>
      <w:tr w:rsidR="00D55DA7" w:rsidRPr="00D55DA7" w:rsidTr="00D55DA7">
        <w:trPr>
          <w:trHeight w:val="280"/>
        </w:trPr>
        <w:tc>
          <w:tcPr>
            <w:tcW w:w="4477" w:type="pct"/>
            <w:vAlign w:val="center"/>
          </w:tcPr>
          <w:p w:rsidR="00D55DA7" w:rsidRPr="00D55DA7" w:rsidRDefault="00D55DA7" w:rsidP="00283D50">
            <w:pPr>
              <w:spacing w:line="240" w:lineRule="auto"/>
              <w:ind w:firstLine="426"/>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в</m:t>
                    </m:r>
                  </m:sub>
                </m:sSub>
                <m:r>
                  <m:rPr>
                    <m:sty m:val="p"/>
                  </m:rPr>
                  <w:rPr>
                    <w:rFonts w:ascii="Cambria Math" w:hAnsi="Cambria Math"/>
                    <w:sz w:val="24"/>
                    <w:szCs w:val="24"/>
                  </w:rPr>
                  <m:t>=</m:t>
                </m:r>
                <m:rad>
                  <m:radPr>
                    <m:degHide m:val="1"/>
                    <m:ctrlPr>
                      <w:rPr>
                        <w:rFonts w:ascii="Cambria Math" w:hAnsi="Cambria Math"/>
                        <w:sz w:val="24"/>
                        <w:szCs w:val="24"/>
                      </w:rPr>
                    </m:ctrlPr>
                  </m:radPr>
                  <m:deg/>
                  <m:e>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p</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и</m:t>
                        </m:r>
                      </m:sub>
                    </m:sSub>
                  </m:e>
                </m:rad>
              </m:oMath>
            </m:oMathPara>
          </w:p>
        </w:tc>
        <w:tc>
          <w:tcPr>
            <w:tcW w:w="523" w:type="pct"/>
            <w:shd w:val="clear" w:color="auto" w:fill="auto"/>
            <w:vAlign w:val="center"/>
          </w:tcPr>
          <w:p w:rsidR="00D55DA7" w:rsidRPr="00D55DA7" w:rsidRDefault="00D55DA7" w:rsidP="00D55DA7">
            <w:pPr>
              <w:spacing w:line="240" w:lineRule="auto"/>
              <w:ind w:firstLine="426"/>
              <w:rPr>
                <w:sz w:val="24"/>
                <w:szCs w:val="24"/>
              </w:rPr>
            </w:pPr>
            <w:r w:rsidRPr="00D55DA7">
              <w:rPr>
                <w:sz w:val="24"/>
                <w:szCs w:val="24"/>
              </w:rPr>
              <w:t>(</w:t>
            </w:r>
            <w:r>
              <w:rPr>
                <w:sz w:val="24"/>
                <w:szCs w:val="24"/>
              </w:rPr>
              <w:t>3</w:t>
            </w:r>
            <w:r w:rsidRPr="00D55DA7">
              <w:rPr>
                <w:sz w:val="24"/>
                <w:szCs w:val="24"/>
              </w:rPr>
              <w:t>)</w:t>
            </w:r>
          </w:p>
        </w:tc>
      </w:tr>
      <w:tr w:rsidR="00D55DA7" w:rsidRPr="00D55DA7" w:rsidTr="00D5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9"/>
        </w:trPr>
        <w:tc>
          <w:tcPr>
            <w:tcW w:w="4477" w:type="pct"/>
            <w:tcBorders>
              <w:top w:val="nil"/>
              <w:left w:val="nil"/>
              <w:bottom w:val="nil"/>
              <w:right w:val="nil"/>
            </w:tcBorders>
          </w:tcPr>
          <w:p w:rsidR="00D55DA7" w:rsidRPr="00D55DA7" w:rsidRDefault="00D55DA7" w:rsidP="00283D50">
            <w:pPr>
              <w:spacing w:line="240" w:lineRule="auto"/>
              <w:ind w:firstLine="426"/>
              <w:jc w:val="center"/>
              <w:rPr>
                <w:sz w:val="24"/>
                <w:szCs w:val="24"/>
              </w:rPr>
            </w:pPr>
            <m:oMathPara>
              <m:oMath>
                <m:r>
                  <m:rPr>
                    <m:sty m:val="p"/>
                  </m:rPr>
                  <w:rPr>
                    <w:rFonts w:ascii="Cambria Math" w:hAnsi="Cambria Math"/>
                    <w:sz w:val="24"/>
                    <w:szCs w:val="24"/>
                  </w:rPr>
                  <m:t>γ=</m:t>
                </m:r>
                <m:rad>
                  <m:radPr>
                    <m:degHide m:val="1"/>
                    <m:ctrlPr>
                      <w:rPr>
                        <w:rFonts w:ascii="Cambria Math" w:hAnsi="Cambria Math"/>
                        <w:sz w:val="24"/>
                        <w:szCs w:val="24"/>
                      </w:rPr>
                    </m:ctrlPr>
                  </m:radPr>
                  <m:deg/>
                  <m:e>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p</m:t>
                            </m:r>
                          </m:sub>
                        </m:sSub>
                      </m:num>
                      <m:den>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и</m:t>
                            </m:r>
                          </m:sub>
                        </m:sSub>
                      </m:den>
                    </m:f>
                  </m:e>
                </m:rad>
              </m:oMath>
            </m:oMathPara>
          </w:p>
        </w:tc>
        <w:tc>
          <w:tcPr>
            <w:tcW w:w="523" w:type="pct"/>
            <w:tcBorders>
              <w:top w:val="nil"/>
              <w:left w:val="nil"/>
              <w:bottom w:val="nil"/>
              <w:right w:val="nil"/>
            </w:tcBorders>
            <w:vAlign w:val="center"/>
          </w:tcPr>
          <w:p w:rsidR="00D55DA7" w:rsidRPr="00D55DA7" w:rsidRDefault="00D55DA7" w:rsidP="00D55DA7">
            <w:pPr>
              <w:spacing w:line="240" w:lineRule="auto"/>
              <w:ind w:firstLine="426"/>
              <w:rPr>
                <w:sz w:val="24"/>
                <w:szCs w:val="24"/>
              </w:rPr>
            </w:pPr>
            <w:r w:rsidRPr="00D55DA7">
              <w:rPr>
                <w:sz w:val="24"/>
                <w:szCs w:val="24"/>
              </w:rPr>
              <w:t>(</w:t>
            </w:r>
            <w:r>
              <w:rPr>
                <w:sz w:val="24"/>
                <w:szCs w:val="24"/>
              </w:rPr>
              <w:t>4</w:t>
            </w:r>
            <w:r w:rsidRPr="00D55DA7">
              <w:rPr>
                <w:sz w:val="24"/>
                <w:szCs w:val="24"/>
              </w:rPr>
              <w:t>)</w:t>
            </w:r>
          </w:p>
        </w:tc>
      </w:tr>
    </w:tbl>
    <w:p w:rsidR="00D55DA7" w:rsidRPr="00D55DA7" w:rsidRDefault="00D55DA7" w:rsidP="00D55DA7">
      <w:pPr>
        <w:spacing w:line="240" w:lineRule="auto"/>
        <w:ind w:firstLine="708"/>
        <w:rPr>
          <w:sz w:val="24"/>
          <w:szCs w:val="24"/>
        </w:rPr>
      </w:pPr>
      <w:r w:rsidRPr="00D55DA7">
        <w:rPr>
          <w:sz w:val="24"/>
          <w:szCs w:val="24"/>
        </w:rPr>
        <w:t xml:space="preserve">Коэффициенты четырехполюсника РЛ в нормальном режиме: </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9"/>
        <w:gridCol w:w="735"/>
      </w:tblGrid>
      <w:tr w:rsidR="00D55DA7" w:rsidRPr="00D55DA7" w:rsidTr="00D55DA7">
        <w:tc>
          <w:tcPr>
            <w:tcW w:w="4627" w:type="pct"/>
          </w:tcPr>
          <w:p w:rsidR="00D55DA7" w:rsidRPr="00D55DA7" w:rsidRDefault="00D55DA7" w:rsidP="00D55DA7">
            <w:pPr>
              <w:spacing w:line="240" w:lineRule="auto"/>
              <w:ind w:firstLine="426"/>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А</m:t>
                  </m:r>
                </m:e>
                <m:sub>
                  <m:r>
                    <m:rPr>
                      <m:sty m:val="p"/>
                    </m:rPr>
                    <w:rPr>
                      <w:rFonts w:ascii="Cambria Math" w:hAnsi="Cambria Math"/>
                      <w:sz w:val="24"/>
                      <w:szCs w:val="24"/>
                    </w:rPr>
                    <m:t>рл</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D</m:t>
                  </m:r>
                </m:e>
                <m:sub>
                  <m:r>
                    <m:rPr>
                      <m:sty m:val="p"/>
                    </m:rPr>
                    <w:rPr>
                      <w:rFonts w:ascii="Cambria Math" w:hAnsi="Cambria Math"/>
                      <w:sz w:val="24"/>
                      <w:szCs w:val="24"/>
                    </w:rPr>
                    <m:t>рл</m:t>
                  </m:r>
                </m:sub>
              </m:sSub>
              <m:r>
                <m:rPr>
                  <m:sty m:val="p"/>
                </m:rPr>
                <w:rPr>
                  <w:rFonts w:ascii="Cambria Math" w:hAnsi="Cambria Math"/>
                  <w:sz w:val="24"/>
                  <w:szCs w:val="24"/>
                </w:rPr>
                <m:t>=ch(γl)</m:t>
              </m:r>
            </m:oMath>
            <w:r w:rsidRPr="00D55DA7">
              <w:rPr>
                <w:sz w:val="24"/>
                <w:szCs w:val="24"/>
              </w:rPr>
              <w:t>;</w:t>
            </w:r>
          </w:p>
          <w:p w:rsidR="00D55DA7" w:rsidRPr="00423A08" w:rsidRDefault="00D55DA7" w:rsidP="00D55DA7">
            <w:pPr>
              <w:spacing w:line="240" w:lineRule="auto"/>
              <w:ind w:firstLine="426"/>
              <w:rPr>
                <w:sz w:val="24"/>
                <w:szCs w:val="24"/>
              </w:rPr>
            </w:pPr>
            <m:oMathPara>
              <m:oMathParaPr>
                <m:jc m:val="center"/>
              </m:oMathParaPr>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B</m:t>
                        </m:r>
                      </m:e>
                      <m:sub>
                        <m:r>
                          <m:rPr>
                            <m:sty m:val="p"/>
                          </m:rPr>
                          <w:rPr>
                            <w:rFonts w:ascii="Cambria Math" w:hAnsi="Cambria Math"/>
                            <w:sz w:val="24"/>
                            <w:szCs w:val="24"/>
                          </w:rPr>
                          <m:t>рл</m:t>
                        </m:r>
                      </m:sub>
                    </m:sSub>
                    <m:r>
                      <m:rPr>
                        <m:sty m:val="p"/>
                      </m:rPr>
                      <w:rPr>
                        <w:rFonts w:ascii="Cambria Math" w:hAnsi="Cambria Math"/>
                        <w:sz w:val="24"/>
                        <w:szCs w:val="24"/>
                      </w:rPr>
                      <m:t>=Z</m:t>
                    </m:r>
                  </m:e>
                  <m:sub>
                    <m:r>
                      <m:rPr>
                        <m:sty m:val="p"/>
                      </m:rPr>
                      <w:rPr>
                        <w:rFonts w:ascii="Cambria Math" w:hAnsi="Cambria Math"/>
                        <w:sz w:val="24"/>
                        <w:szCs w:val="24"/>
                      </w:rPr>
                      <m:t>в</m:t>
                    </m:r>
                  </m:sub>
                </m:sSub>
                <m:r>
                  <m:rPr>
                    <m:sty m:val="p"/>
                  </m:rPr>
                  <w:rPr>
                    <w:rFonts w:ascii="Cambria Math" w:hAnsi="Cambria Math"/>
                    <w:sz w:val="24"/>
                    <w:szCs w:val="24"/>
                  </w:rPr>
                  <m:t>∙sh</m:t>
                </m:r>
                <m:d>
                  <m:dPr>
                    <m:ctrlPr>
                      <w:rPr>
                        <w:rFonts w:ascii="Cambria Math" w:hAnsi="Cambria Math"/>
                        <w:sz w:val="24"/>
                        <w:szCs w:val="24"/>
                      </w:rPr>
                    </m:ctrlPr>
                  </m:dPr>
                  <m:e>
                    <m:r>
                      <m:rPr>
                        <m:sty m:val="p"/>
                      </m:rPr>
                      <w:rPr>
                        <w:rFonts w:ascii="Cambria Math" w:hAnsi="Cambria Math"/>
                        <w:sz w:val="24"/>
                        <w:szCs w:val="24"/>
                      </w:rPr>
                      <m:t>γl</m:t>
                    </m:r>
                  </m:e>
                </m:d>
                <m:r>
                  <m:rPr>
                    <m:sty m:val="p"/>
                  </m:rPr>
                  <w:rPr>
                    <w:rFonts w:ascii="Cambria Math" w:hAnsi="Cambria Math"/>
                    <w:sz w:val="24"/>
                    <w:szCs w:val="24"/>
                  </w:rPr>
                  <m:t>;</m:t>
                </m:r>
              </m:oMath>
            </m:oMathPara>
          </w:p>
          <w:p w:rsidR="00D55DA7" w:rsidRPr="00423A08" w:rsidRDefault="00D55DA7" w:rsidP="00D55DA7">
            <w:pPr>
              <w:spacing w:line="240" w:lineRule="auto"/>
              <w:ind w:firstLine="426"/>
              <w:rPr>
                <w:sz w:val="24"/>
                <w:szCs w:val="24"/>
              </w:rPr>
            </w:pPr>
            <m:oMathPara>
              <m:oMathParaPr>
                <m:jc m:val="center"/>
              </m:oMathParaPr>
              <m:oMath>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рл</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в</m:t>
                        </m:r>
                      </m:sub>
                    </m:sSub>
                  </m:den>
                </m:f>
                <m:r>
                  <m:rPr>
                    <m:sty m:val="p"/>
                  </m:rPr>
                  <w:rPr>
                    <w:rFonts w:ascii="Cambria Math" w:hAnsi="Cambria Math"/>
                    <w:sz w:val="24"/>
                    <w:szCs w:val="24"/>
                  </w:rPr>
                  <m:t>∙sh</m:t>
                </m:r>
                <m:d>
                  <m:dPr>
                    <m:ctrlPr>
                      <w:rPr>
                        <w:rFonts w:ascii="Cambria Math" w:hAnsi="Cambria Math"/>
                        <w:sz w:val="24"/>
                        <w:szCs w:val="24"/>
                      </w:rPr>
                    </m:ctrlPr>
                  </m:dPr>
                  <m:e>
                    <m:r>
                      <m:rPr>
                        <m:sty m:val="p"/>
                      </m:rPr>
                      <w:rPr>
                        <w:rFonts w:ascii="Cambria Math" w:hAnsi="Cambria Math"/>
                        <w:sz w:val="24"/>
                        <w:szCs w:val="24"/>
                      </w:rPr>
                      <m:t>γl</m:t>
                    </m:r>
                  </m:e>
                </m:d>
              </m:oMath>
            </m:oMathPara>
          </w:p>
        </w:tc>
        <w:tc>
          <w:tcPr>
            <w:tcW w:w="373" w:type="pct"/>
            <w:vAlign w:val="center"/>
          </w:tcPr>
          <w:p w:rsidR="00D55DA7" w:rsidRPr="00D55DA7" w:rsidRDefault="00D55DA7" w:rsidP="00D55DA7">
            <w:pPr>
              <w:spacing w:line="240" w:lineRule="auto"/>
              <w:ind w:firstLine="0"/>
              <w:jc w:val="right"/>
              <w:rPr>
                <w:sz w:val="24"/>
                <w:szCs w:val="24"/>
              </w:rPr>
            </w:pPr>
            <w:r w:rsidRPr="00D55DA7">
              <w:rPr>
                <w:sz w:val="24"/>
                <w:szCs w:val="24"/>
              </w:rPr>
              <w:t>(</w:t>
            </w:r>
            <w:r>
              <w:rPr>
                <w:sz w:val="24"/>
                <w:szCs w:val="24"/>
              </w:rPr>
              <w:t>5</w:t>
            </w:r>
            <w:r w:rsidRPr="00D55DA7">
              <w:rPr>
                <w:sz w:val="24"/>
                <w:szCs w:val="24"/>
              </w:rPr>
              <w:t>)</w:t>
            </w:r>
          </w:p>
        </w:tc>
      </w:tr>
    </w:tbl>
    <w:p w:rsidR="00D55DA7" w:rsidRPr="00D55DA7" w:rsidRDefault="00D55DA7" w:rsidP="00D55DA7">
      <w:pPr>
        <w:spacing w:line="240" w:lineRule="auto"/>
        <w:ind w:firstLine="426"/>
        <w:rPr>
          <w:sz w:val="24"/>
          <w:szCs w:val="24"/>
        </w:rPr>
      </w:pPr>
      <w:r w:rsidRPr="00D55DA7">
        <w:rPr>
          <w:sz w:val="24"/>
          <w:szCs w:val="24"/>
        </w:rPr>
        <w:t>Коэффициенты четырехполюсника рельсовой линии [</w:t>
      </w:r>
      <w:proofErr w:type="spellStart"/>
      <w:r w:rsidRPr="00D55DA7">
        <w:rPr>
          <w:sz w:val="24"/>
          <w:szCs w:val="24"/>
        </w:rPr>
        <w:t>РЛ</w:t>
      </w:r>
      <w:proofErr w:type="gramStart"/>
      <w:r w:rsidRPr="00D55DA7">
        <w:rPr>
          <w:sz w:val="24"/>
          <w:szCs w:val="24"/>
          <w:vertAlign w:val="subscript"/>
        </w:rPr>
        <w:t>l</w:t>
      </w:r>
      <w:proofErr w:type="spellEnd"/>
      <w:proofErr w:type="gramEnd"/>
      <w:r w:rsidRPr="00D55DA7">
        <w:rPr>
          <w:sz w:val="24"/>
          <w:szCs w:val="24"/>
          <w:vertAlign w:val="subscript"/>
        </w:rPr>
        <w:t>-x</w:t>
      </w:r>
      <w:r w:rsidRPr="00D55DA7">
        <w:rPr>
          <w:sz w:val="24"/>
          <w:szCs w:val="24"/>
        </w:rPr>
        <w:t xml:space="preserve">], длиной (l-x) км от начала до места нахождения шунта x: </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9"/>
        <w:gridCol w:w="735"/>
      </w:tblGrid>
      <w:tr w:rsidR="00D55DA7" w:rsidRPr="00D55DA7" w:rsidTr="00D55DA7">
        <w:trPr>
          <w:trHeight w:val="260"/>
        </w:trPr>
        <w:tc>
          <w:tcPr>
            <w:tcW w:w="4627" w:type="pct"/>
            <w:vAlign w:val="center"/>
          </w:tcPr>
          <w:p w:rsidR="00D55DA7" w:rsidRPr="00D55DA7" w:rsidRDefault="00D55DA7" w:rsidP="00D55DA7">
            <w:pPr>
              <w:spacing w:line="240" w:lineRule="auto"/>
              <w:ind w:firstLine="0"/>
              <w:rPr>
                <w:sz w:val="24"/>
                <w:szCs w:val="24"/>
              </w:rPr>
            </w:pPr>
            <m:oMathPara>
              <m:oMathParaPr>
                <m:jc m:val="center"/>
              </m:oMathParaPr>
              <m:oMath>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РЛ</m:t>
                        </m:r>
                      </m:e>
                      <m:sub>
                        <m:r>
                          <w:rPr>
                            <w:rFonts w:ascii="Cambria Math" w:hAnsi="Cambria Math"/>
                            <w:sz w:val="24"/>
                            <w:szCs w:val="24"/>
                          </w:rPr>
                          <m:t>l</m:t>
                        </m:r>
                        <m:r>
                          <m:rPr>
                            <m:sty m:val="p"/>
                          </m:rPr>
                          <w:rPr>
                            <w:rFonts w:ascii="Cambria Math" w:hAnsi="Cambria Math"/>
                            <w:sz w:val="24"/>
                            <w:szCs w:val="24"/>
                          </w:rPr>
                          <m:t>-x</m:t>
                        </m:r>
                      </m:sub>
                    </m:sSub>
                  </m:e>
                </m:d>
                <m:r>
                  <m:rPr>
                    <m:sty m:val="p"/>
                  </m:rPr>
                  <w:rPr>
                    <w:rFonts w:ascii="Cambria Math"/>
                    <w:sz w:val="24"/>
                    <w:szCs w:val="24"/>
                  </w:rPr>
                  <m:t>=</m:t>
                </m:r>
                <m:d>
                  <m:dPr>
                    <m:begChr m:val="["/>
                    <m:endChr m:val="]"/>
                    <m:ctrlPr>
                      <w:rPr>
                        <w:rFonts w:ascii="Cambria Math" w:hAnsi="Cambria Math"/>
                        <w:sz w:val="24"/>
                        <w:szCs w:val="24"/>
                      </w:rPr>
                    </m:ctrlPr>
                  </m:dPr>
                  <m:e>
                    <m:m>
                      <m:mPr>
                        <m:mcs>
                          <m:mc>
                            <m:mcPr>
                              <m:count m:val="2"/>
                              <m:mcJc m:val="center"/>
                            </m:mcPr>
                          </m:mc>
                        </m:mcs>
                        <m:ctrlPr>
                          <w:rPr>
                            <w:rFonts w:ascii="Cambria Math" w:hAnsi="Cambria Math"/>
                            <w:sz w:val="24"/>
                            <w:szCs w:val="24"/>
                          </w:rPr>
                        </m:ctrlPr>
                      </m:mPr>
                      <m:mr>
                        <m:e>
                          <m:r>
                            <m:rPr>
                              <m:sty m:val="p"/>
                            </m:rPr>
                            <w:rPr>
                              <w:rFonts w:ascii="Cambria Math" w:hAnsi="Cambria Math"/>
                              <w:sz w:val="24"/>
                              <w:szCs w:val="24"/>
                            </w:rPr>
                            <m:t>ch((</m:t>
                          </m:r>
                          <m:r>
                            <w:rPr>
                              <w:rFonts w:ascii="Cambria Math" w:hAnsi="Cambria Math"/>
                              <w:sz w:val="24"/>
                              <w:szCs w:val="24"/>
                            </w:rPr>
                            <m:t>l</m:t>
                          </m:r>
                          <m:r>
                            <m:rPr>
                              <m:sty m:val="p"/>
                            </m:rPr>
                            <w:rPr>
                              <w:rFonts w:ascii="Cambria Math" w:hAnsi="Cambria Math"/>
                              <w:sz w:val="24"/>
                              <w:szCs w:val="24"/>
                            </w:rPr>
                            <m:t>-x)∙γ</m:t>
                          </m:r>
                        </m:e>
                        <m:e>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в</m:t>
                              </m:r>
                            </m:sub>
                          </m:sSub>
                          <m:r>
                            <m:rPr>
                              <m:sty m:val="p"/>
                            </m:rPr>
                            <w:rPr>
                              <w:rFonts w:ascii="Cambria Math" w:hAnsi="Cambria Math"/>
                              <w:sz w:val="24"/>
                              <w:szCs w:val="24"/>
                            </w:rPr>
                            <m:t>∙sh((</m:t>
                          </m:r>
                          <m:r>
                            <w:rPr>
                              <w:rFonts w:ascii="Cambria Math" w:hAnsi="Cambria Math"/>
                              <w:sz w:val="24"/>
                              <w:szCs w:val="24"/>
                            </w:rPr>
                            <m:t>l</m:t>
                          </m:r>
                          <m:r>
                            <m:rPr>
                              <m:sty m:val="p"/>
                            </m:rPr>
                            <w:rPr>
                              <w:rFonts w:ascii="Cambria Math" w:hAnsi="Cambria Math"/>
                              <w:sz w:val="24"/>
                              <w:szCs w:val="24"/>
                            </w:rPr>
                            <m:t>-x)∙γ)</m:t>
                          </m:r>
                        </m:e>
                      </m:mr>
                      <m:mr>
                        <m:e>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в</m:t>
                                  </m:r>
                                </m:sub>
                              </m:sSub>
                            </m:den>
                          </m:f>
                          <m:r>
                            <m:rPr>
                              <m:sty m:val="p"/>
                            </m:rPr>
                            <w:rPr>
                              <w:rFonts w:ascii="Cambria Math" w:hAnsi="Cambria Math"/>
                              <w:sz w:val="24"/>
                              <w:szCs w:val="24"/>
                            </w:rPr>
                            <m:t>∙sh((</m:t>
                          </m:r>
                          <m:r>
                            <w:rPr>
                              <w:rFonts w:ascii="Cambria Math" w:hAnsi="Cambria Math"/>
                              <w:sz w:val="24"/>
                              <w:szCs w:val="24"/>
                            </w:rPr>
                            <m:t>l</m:t>
                          </m:r>
                          <m:r>
                            <m:rPr>
                              <m:sty m:val="p"/>
                            </m:rPr>
                            <w:rPr>
                              <w:rFonts w:ascii="Cambria Math" w:hAnsi="Cambria Math"/>
                              <w:sz w:val="24"/>
                              <w:szCs w:val="24"/>
                            </w:rPr>
                            <m:t>-x)∙γ)</m:t>
                          </m:r>
                        </m:e>
                        <m:e>
                          <m:r>
                            <m:rPr>
                              <m:sty m:val="p"/>
                            </m:rPr>
                            <w:rPr>
                              <w:rFonts w:ascii="Cambria Math" w:hAnsi="Cambria Math"/>
                              <w:sz w:val="24"/>
                              <w:szCs w:val="24"/>
                            </w:rPr>
                            <m:t>ch((</m:t>
                          </m:r>
                          <m:r>
                            <w:rPr>
                              <w:rFonts w:ascii="Cambria Math" w:hAnsi="Cambria Math"/>
                              <w:sz w:val="24"/>
                              <w:szCs w:val="24"/>
                            </w:rPr>
                            <m:t>l</m:t>
                          </m:r>
                          <m:r>
                            <m:rPr>
                              <m:sty m:val="p"/>
                            </m:rPr>
                            <w:rPr>
                              <w:rFonts w:ascii="Cambria Math" w:hAnsi="Cambria Math"/>
                              <w:sz w:val="24"/>
                              <w:szCs w:val="24"/>
                            </w:rPr>
                            <m:t>-x)∙γ</m:t>
                          </m:r>
                        </m:e>
                      </m:mr>
                    </m:m>
                  </m:e>
                </m:d>
              </m:oMath>
            </m:oMathPara>
          </w:p>
        </w:tc>
        <w:tc>
          <w:tcPr>
            <w:tcW w:w="373" w:type="pct"/>
            <w:vAlign w:val="center"/>
          </w:tcPr>
          <w:p w:rsidR="00D55DA7" w:rsidRPr="00D55DA7" w:rsidRDefault="00D55DA7" w:rsidP="00D55DA7">
            <w:pPr>
              <w:spacing w:line="240" w:lineRule="auto"/>
              <w:ind w:firstLine="0"/>
              <w:jc w:val="right"/>
              <w:rPr>
                <w:sz w:val="24"/>
                <w:szCs w:val="24"/>
              </w:rPr>
            </w:pPr>
            <w:r>
              <w:rPr>
                <w:sz w:val="24"/>
                <w:szCs w:val="24"/>
              </w:rPr>
              <w:t>(6</w:t>
            </w:r>
            <w:r w:rsidRPr="00D55DA7">
              <w:rPr>
                <w:sz w:val="24"/>
                <w:szCs w:val="24"/>
              </w:rPr>
              <w:t>)</w:t>
            </w:r>
          </w:p>
        </w:tc>
      </w:tr>
    </w:tbl>
    <w:p w:rsidR="00D55DA7" w:rsidRPr="00D55DA7" w:rsidRDefault="00D55DA7" w:rsidP="00D55DA7">
      <w:pPr>
        <w:spacing w:line="240" w:lineRule="auto"/>
        <w:ind w:firstLine="426"/>
        <w:rPr>
          <w:sz w:val="24"/>
          <w:szCs w:val="24"/>
        </w:rPr>
      </w:pPr>
      <w:r w:rsidRPr="00D55DA7">
        <w:rPr>
          <w:sz w:val="24"/>
          <w:szCs w:val="24"/>
        </w:rPr>
        <w:t>Коэффициенты четырехполюсника</w:t>
      </w:r>
      <w:r>
        <w:rPr>
          <w:sz w:val="24"/>
          <w:szCs w:val="24"/>
        </w:rPr>
        <w:t xml:space="preserve"> шунта (колесных пар)</w:t>
      </w:r>
      <w:r w:rsidRPr="00D55DA7">
        <w:rPr>
          <w:sz w:val="24"/>
          <w:szCs w:val="24"/>
        </w:rPr>
        <w:t xml:space="preserve"> [РЛ</w:t>
      </w:r>
      <w:proofErr w:type="gramStart"/>
      <w:r w:rsidR="00283D50">
        <w:rPr>
          <w:sz w:val="24"/>
          <w:szCs w:val="24"/>
          <w:vertAlign w:val="subscript"/>
          <w:lang w:val="en-US"/>
        </w:rPr>
        <w:t>R</w:t>
      </w:r>
      <w:proofErr w:type="gramEnd"/>
      <w:r w:rsidR="00283D50">
        <w:rPr>
          <w:sz w:val="24"/>
          <w:szCs w:val="24"/>
          <w:vertAlign w:val="subscript"/>
        </w:rPr>
        <w:t>Ш</w:t>
      </w:r>
      <w:r w:rsidRPr="00D55DA7">
        <w:rPr>
          <w:sz w:val="24"/>
          <w:szCs w:val="24"/>
        </w:rPr>
        <w:t>]:</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1"/>
        <w:gridCol w:w="733"/>
      </w:tblGrid>
      <w:tr w:rsidR="00D55DA7" w:rsidRPr="00D55DA7" w:rsidTr="00D55DA7">
        <w:trPr>
          <w:trHeight w:val="1075"/>
        </w:trPr>
        <w:tc>
          <w:tcPr>
            <w:tcW w:w="4628" w:type="pct"/>
            <w:vAlign w:val="center"/>
          </w:tcPr>
          <w:p w:rsidR="00D55DA7" w:rsidRPr="00D55DA7" w:rsidRDefault="00D55DA7" w:rsidP="00D55DA7">
            <w:pPr>
              <w:spacing w:line="240" w:lineRule="auto"/>
              <w:ind w:firstLine="426"/>
              <w:rPr>
                <w:sz w:val="24"/>
                <w:szCs w:val="24"/>
              </w:rPr>
            </w:pPr>
            <m:oMathPara>
              <m:oMath>
                <m:r>
                  <m:rPr>
                    <m:sty m:val="p"/>
                  </m:rPr>
                  <w:rPr>
                    <w:rFonts w:ascii="Cambria Math" w:hAnsi="Cambria Math"/>
                    <w:sz w:val="24"/>
                    <w:szCs w:val="24"/>
                  </w:rPr>
                  <w:lastRenderedPageBreak/>
                  <m:t>[</m:t>
                </m:r>
                <m:sSub>
                  <m:sSubPr>
                    <m:ctrlPr>
                      <w:rPr>
                        <w:rFonts w:ascii="Cambria Math" w:hAnsi="Cambria Math"/>
                        <w:sz w:val="24"/>
                        <w:szCs w:val="24"/>
                      </w:rPr>
                    </m:ctrlPr>
                  </m:sSubPr>
                  <m:e>
                    <m:r>
                      <m:rPr>
                        <m:sty m:val="p"/>
                      </m:rPr>
                      <w:rPr>
                        <w:rFonts w:ascii="Cambria Math" w:hAnsi="Cambria Math"/>
                        <w:sz w:val="24"/>
                        <w:szCs w:val="24"/>
                      </w:rPr>
                      <m:t>РЛ</m:t>
                    </m:r>
                  </m:e>
                  <m:sub>
                    <m:r>
                      <w:rPr>
                        <w:rFonts w:ascii="Cambria Math" w:hAnsi="Cambria Math"/>
                        <w:sz w:val="24"/>
                        <w:szCs w:val="24"/>
                        <w:lang w:val="en-US"/>
                      </w:rPr>
                      <m:t>R</m:t>
                    </m:r>
                    <m:r>
                      <m:rPr>
                        <m:sty m:val="p"/>
                      </m:rPr>
                      <w:rPr>
                        <w:rFonts w:ascii="Cambria Math" w:hAnsi="Cambria Math"/>
                        <w:sz w:val="24"/>
                        <w:szCs w:val="24"/>
                      </w:rPr>
                      <m:t>Ш</m:t>
                    </m:r>
                  </m:sub>
                </m:sSub>
                <m:r>
                  <m:rPr>
                    <m:sty m:val="p"/>
                  </m:rPr>
                  <w:rPr>
                    <w:rFonts w:ascii="Cambria Math" w:hAnsi="Cambria Math"/>
                    <w:sz w:val="24"/>
                    <w:szCs w:val="24"/>
                  </w:rPr>
                  <m:t>]</m:t>
                </m:r>
                <m:r>
                  <m:rPr>
                    <m:sty m:val="p"/>
                  </m:rPr>
                  <w:rPr>
                    <w:rFonts w:ascii="Cambria Math"/>
                    <w:sz w:val="24"/>
                    <w:szCs w:val="24"/>
                  </w:rPr>
                  <m:t>=</m:t>
                </m:r>
                <m:d>
                  <m:dPr>
                    <m:begChr m:val="["/>
                    <m:endChr m:val="]"/>
                    <m:ctrlPr>
                      <w:rPr>
                        <w:rFonts w:ascii="Cambria Math" w:hAnsi="Cambria Math"/>
                        <w:sz w:val="24"/>
                        <w:szCs w:val="24"/>
                      </w:rPr>
                    </m:ctrlPr>
                  </m:dPr>
                  <m:e>
                    <m:m>
                      <m:mPr>
                        <m:mcs>
                          <m:mc>
                            <m:mcPr>
                              <m:count m:val="2"/>
                              <m:mcJc m:val="center"/>
                            </m:mcPr>
                          </m:mc>
                        </m:mcs>
                        <m:ctrlPr>
                          <w:rPr>
                            <w:rFonts w:ascii="Cambria Math" w:hAnsi="Cambria Math"/>
                            <w:sz w:val="24"/>
                            <w:szCs w:val="24"/>
                          </w:rPr>
                        </m:ctrlPr>
                      </m:mPr>
                      <m:mr>
                        <m:e>
                          <m:r>
                            <m:rPr>
                              <m:sty m:val="p"/>
                            </m:rPr>
                            <w:rPr>
                              <w:rFonts w:ascii="Cambria Math" w:hAnsi="Cambria Math"/>
                              <w:sz w:val="24"/>
                              <w:szCs w:val="24"/>
                            </w:rPr>
                            <m:t>1</m:t>
                          </m:r>
                        </m:e>
                        <m:e>
                          <m:r>
                            <m:rPr>
                              <m:sty m:val="p"/>
                            </m:rPr>
                            <w:rPr>
                              <w:rFonts w:ascii="Cambria Math" w:hAnsi="Cambria Math"/>
                              <w:sz w:val="24"/>
                              <w:szCs w:val="24"/>
                            </w:rPr>
                            <m:t>0</m:t>
                          </m:r>
                        </m:e>
                      </m:mr>
                      <m:mr>
                        <m:e>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i/>
                                      <w:iCs/>
                                      <w:sz w:val="24"/>
                                      <w:szCs w:val="24"/>
                                    </w:rPr>
                                  </m:ctrlPr>
                                </m:sSubPr>
                                <m:e>
                                  <m:r>
                                    <w:rPr>
                                      <w:rFonts w:ascii="Cambria Math" w:hAnsi="Cambria Math"/>
                                      <w:sz w:val="24"/>
                                      <w:szCs w:val="24"/>
                                    </w:rPr>
                                    <m:t>R</m:t>
                                  </m:r>
                                </m:e>
                                <m:sub>
                                  <m:r>
                                    <w:rPr>
                                      <w:rFonts w:ascii="Cambria Math" w:hAnsi="Cambria Math"/>
                                      <w:sz w:val="24"/>
                                      <w:szCs w:val="24"/>
                                    </w:rPr>
                                    <m:t>Ш</m:t>
                                  </m:r>
                                </m:sub>
                              </m:sSub>
                            </m:den>
                          </m:f>
                        </m:e>
                        <m:e>
                          <m:r>
                            <m:rPr>
                              <m:sty m:val="p"/>
                            </m:rPr>
                            <w:rPr>
                              <w:rFonts w:ascii="Cambria Math" w:hAnsi="Cambria Math"/>
                              <w:sz w:val="24"/>
                              <w:szCs w:val="24"/>
                            </w:rPr>
                            <m:t>1</m:t>
                          </m:r>
                        </m:e>
                      </m:mr>
                    </m:m>
                  </m:e>
                </m:d>
              </m:oMath>
            </m:oMathPara>
          </w:p>
        </w:tc>
        <w:tc>
          <w:tcPr>
            <w:tcW w:w="372" w:type="pct"/>
            <w:vAlign w:val="center"/>
          </w:tcPr>
          <w:p w:rsidR="00D55DA7" w:rsidRPr="00D55DA7" w:rsidRDefault="00283D50" w:rsidP="00283D50">
            <w:pPr>
              <w:spacing w:line="240" w:lineRule="auto"/>
              <w:ind w:firstLine="0"/>
              <w:rPr>
                <w:sz w:val="24"/>
                <w:szCs w:val="24"/>
              </w:rPr>
            </w:pPr>
            <w:r>
              <w:rPr>
                <w:sz w:val="24"/>
                <w:szCs w:val="24"/>
              </w:rPr>
              <w:t>(7</w:t>
            </w:r>
            <w:r w:rsidR="00D55DA7" w:rsidRPr="00D55DA7">
              <w:rPr>
                <w:sz w:val="24"/>
                <w:szCs w:val="24"/>
              </w:rPr>
              <w:t>)</w:t>
            </w:r>
          </w:p>
        </w:tc>
      </w:tr>
    </w:tbl>
    <w:p w:rsidR="00D55DA7" w:rsidRPr="00D55DA7" w:rsidRDefault="00D55DA7" w:rsidP="00D55DA7">
      <w:pPr>
        <w:spacing w:line="240" w:lineRule="auto"/>
        <w:ind w:firstLine="426"/>
        <w:rPr>
          <w:sz w:val="24"/>
          <w:szCs w:val="24"/>
        </w:rPr>
      </w:pPr>
      <w:r w:rsidRPr="00D55DA7">
        <w:rPr>
          <w:sz w:val="24"/>
          <w:szCs w:val="24"/>
        </w:rPr>
        <w:t>Коэффициенты четырехполюсника рельсовой линии [РЛ</w:t>
      </w:r>
      <w:proofErr w:type="gramStart"/>
      <w:r w:rsidRPr="00D55DA7">
        <w:rPr>
          <w:sz w:val="24"/>
          <w:szCs w:val="24"/>
          <w:vertAlign w:val="subscript"/>
        </w:rPr>
        <w:t>x</w:t>
      </w:r>
      <w:proofErr w:type="gramEnd"/>
      <w:r w:rsidRPr="00D55DA7">
        <w:rPr>
          <w:sz w:val="24"/>
          <w:szCs w:val="24"/>
        </w:rPr>
        <w:t xml:space="preserve">], длиной (x) км от места нахождения шунта x до конца рельсовой линии: </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9"/>
        <w:gridCol w:w="735"/>
      </w:tblGrid>
      <w:tr w:rsidR="00D55DA7" w:rsidRPr="00D55DA7" w:rsidTr="00D55DA7">
        <w:trPr>
          <w:trHeight w:val="140"/>
        </w:trPr>
        <w:tc>
          <w:tcPr>
            <w:tcW w:w="4627" w:type="pct"/>
            <w:vAlign w:val="center"/>
          </w:tcPr>
          <w:p w:rsidR="00D55DA7" w:rsidRPr="00D55DA7" w:rsidRDefault="00D55DA7" w:rsidP="00D55DA7">
            <w:pPr>
              <w:spacing w:line="240" w:lineRule="auto"/>
              <w:ind w:firstLine="426"/>
              <w:rPr>
                <w:sz w:val="24"/>
                <w:szCs w:val="24"/>
              </w:rPr>
            </w:pPr>
            <m:oMathPara>
              <m:oMath>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РЛ</m:t>
                        </m:r>
                      </m:e>
                      <m:sub>
                        <m:r>
                          <w:rPr>
                            <w:rFonts w:ascii="Cambria Math" w:hAnsi="Cambria Math"/>
                            <w:sz w:val="24"/>
                            <w:szCs w:val="24"/>
                          </w:rPr>
                          <m:t>Х</m:t>
                        </m:r>
                      </m:sub>
                    </m:sSub>
                  </m:e>
                </m:d>
                <m:r>
                  <m:rPr>
                    <m:sty m:val="p"/>
                  </m:rPr>
                  <w:rPr>
                    <w:rFonts w:ascii="Cambria Math"/>
                    <w:sz w:val="24"/>
                    <w:szCs w:val="24"/>
                  </w:rPr>
                  <m:t>=</m:t>
                </m:r>
                <m:d>
                  <m:dPr>
                    <m:begChr m:val="["/>
                    <m:endChr m:val="]"/>
                    <m:ctrlPr>
                      <w:rPr>
                        <w:rFonts w:ascii="Cambria Math" w:hAnsi="Cambria Math"/>
                        <w:sz w:val="24"/>
                        <w:szCs w:val="24"/>
                      </w:rPr>
                    </m:ctrlPr>
                  </m:dPr>
                  <m:e>
                    <m:m>
                      <m:mPr>
                        <m:mcs>
                          <m:mc>
                            <m:mcPr>
                              <m:count m:val="2"/>
                              <m:mcJc m:val="center"/>
                            </m:mcPr>
                          </m:mc>
                        </m:mcs>
                        <m:ctrlPr>
                          <w:rPr>
                            <w:rFonts w:ascii="Cambria Math" w:hAnsi="Cambria Math"/>
                            <w:sz w:val="24"/>
                            <w:szCs w:val="24"/>
                          </w:rPr>
                        </m:ctrlPr>
                      </m:mPr>
                      <m:mr>
                        <m:e>
                          <m:r>
                            <m:rPr>
                              <m:sty m:val="p"/>
                            </m:rPr>
                            <w:rPr>
                              <w:rFonts w:ascii="Cambria Math" w:hAnsi="Cambria Math"/>
                              <w:sz w:val="24"/>
                              <w:szCs w:val="24"/>
                            </w:rPr>
                            <m:t>ch(x∙γ)</m:t>
                          </m:r>
                        </m:e>
                        <m:e>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в</m:t>
                              </m:r>
                            </m:sub>
                          </m:sSub>
                          <m:r>
                            <m:rPr>
                              <m:sty m:val="p"/>
                            </m:rPr>
                            <w:rPr>
                              <w:rFonts w:ascii="Cambria Math" w:hAnsi="Cambria Math"/>
                              <w:sz w:val="24"/>
                              <w:szCs w:val="24"/>
                            </w:rPr>
                            <m:t>∙sh(x∙γ)</m:t>
                          </m:r>
                        </m:e>
                      </m:mr>
                      <m:mr>
                        <m:e>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в</m:t>
                                  </m:r>
                                </m:sub>
                              </m:sSub>
                            </m:den>
                          </m:f>
                          <m:r>
                            <m:rPr>
                              <m:sty m:val="p"/>
                            </m:rPr>
                            <w:rPr>
                              <w:rFonts w:ascii="Cambria Math" w:hAnsi="Cambria Math"/>
                              <w:sz w:val="24"/>
                              <w:szCs w:val="24"/>
                            </w:rPr>
                            <m:t>∙sh(x∙γ)</m:t>
                          </m:r>
                        </m:e>
                        <m:e>
                          <m:r>
                            <m:rPr>
                              <m:sty m:val="p"/>
                            </m:rPr>
                            <w:rPr>
                              <w:rFonts w:ascii="Cambria Math" w:hAnsi="Cambria Math"/>
                              <w:sz w:val="24"/>
                              <w:szCs w:val="24"/>
                            </w:rPr>
                            <m:t>ch(x∙γ)</m:t>
                          </m:r>
                        </m:e>
                      </m:mr>
                    </m:m>
                  </m:e>
                </m:d>
              </m:oMath>
            </m:oMathPara>
          </w:p>
        </w:tc>
        <w:tc>
          <w:tcPr>
            <w:tcW w:w="373" w:type="pct"/>
            <w:vAlign w:val="center"/>
          </w:tcPr>
          <w:p w:rsidR="00D55DA7" w:rsidRPr="00D55DA7" w:rsidRDefault="00D55DA7" w:rsidP="00283D50">
            <w:pPr>
              <w:spacing w:line="240" w:lineRule="auto"/>
              <w:ind w:firstLine="0"/>
              <w:rPr>
                <w:sz w:val="24"/>
                <w:szCs w:val="24"/>
              </w:rPr>
            </w:pPr>
            <w:r w:rsidRPr="00D55DA7">
              <w:rPr>
                <w:sz w:val="24"/>
                <w:szCs w:val="24"/>
              </w:rPr>
              <w:t>(</w:t>
            </w:r>
            <w:r w:rsidR="00283D50">
              <w:rPr>
                <w:sz w:val="24"/>
                <w:szCs w:val="24"/>
              </w:rPr>
              <w:t>8</w:t>
            </w:r>
            <w:r w:rsidRPr="00D55DA7">
              <w:rPr>
                <w:sz w:val="24"/>
                <w:szCs w:val="24"/>
              </w:rPr>
              <w:t>)</w:t>
            </w:r>
          </w:p>
        </w:tc>
      </w:tr>
    </w:tbl>
    <w:p w:rsidR="00D55DA7" w:rsidRPr="00D55DA7" w:rsidRDefault="00D55DA7" w:rsidP="00D55DA7">
      <w:pPr>
        <w:spacing w:line="240" w:lineRule="auto"/>
        <w:ind w:firstLine="426"/>
        <w:rPr>
          <w:sz w:val="24"/>
          <w:szCs w:val="24"/>
        </w:rPr>
      </w:pPr>
      <w:r w:rsidRPr="00D55DA7">
        <w:rPr>
          <w:sz w:val="24"/>
          <w:szCs w:val="24"/>
        </w:rPr>
        <w:t xml:space="preserve">Поскольку в данном режиме дополнительное </w:t>
      </w:r>
      <w:r w:rsidR="00283D50">
        <w:rPr>
          <w:sz w:val="24"/>
          <w:szCs w:val="24"/>
        </w:rPr>
        <w:t>влияние на параметры</w:t>
      </w:r>
      <w:r w:rsidRPr="00D55DA7">
        <w:rPr>
          <w:sz w:val="24"/>
          <w:szCs w:val="24"/>
        </w:rPr>
        <w:t xml:space="preserve"> РЛ оказывает шунт с сопротивлением </w:t>
      </w:r>
      <w:proofErr w:type="gramStart"/>
      <w:r w:rsidRPr="00D55DA7">
        <w:rPr>
          <w:sz w:val="24"/>
          <w:szCs w:val="24"/>
        </w:rPr>
        <w:t>R</w:t>
      </w:r>
      <w:proofErr w:type="gramEnd"/>
      <w:r w:rsidRPr="00283D50">
        <w:rPr>
          <w:sz w:val="24"/>
          <w:szCs w:val="24"/>
          <w:vertAlign w:val="subscript"/>
        </w:rPr>
        <w:t>ш</w:t>
      </w:r>
      <w:r w:rsidRPr="00D55DA7">
        <w:rPr>
          <w:sz w:val="24"/>
          <w:szCs w:val="24"/>
        </w:rPr>
        <w:t xml:space="preserve">, то обобщенный четырехполюсник </w:t>
      </w:r>
      <w:proofErr w:type="spellStart"/>
      <w:r w:rsidRPr="00D55DA7">
        <w:rPr>
          <w:sz w:val="24"/>
          <w:szCs w:val="24"/>
        </w:rPr>
        <w:t>РЛ</w:t>
      </w:r>
      <w:r w:rsidRPr="00283D50">
        <w:rPr>
          <w:sz w:val="24"/>
          <w:szCs w:val="24"/>
          <w:vertAlign w:val="subscript"/>
        </w:rPr>
        <w:t>ш</w:t>
      </w:r>
      <w:proofErr w:type="spellEnd"/>
      <w:r w:rsidRPr="00D55DA7">
        <w:rPr>
          <w:sz w:val="24"/>
          <w:szCs w:val="24"/>
        </w:rPr>
        <w:t xml:space="preserve"> находится перемножением матриц [11]: </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9"/>
        <w:gridCol w:w="735"/>
      </w:tblGrid>
      <w:tr w:rsidR="00D55DA7" w:rsidRPr="00D55DA7" w:rsidTr="00D55DA7">
        <w:trPr>
          <w:trHeight w:val="374"/>
        </w:trPr>
        <w:tc>
          <w:tcPr>
            <w:tcW w:w="4627" w:type="pct"/>
            <w:vAlign w:val="center"/>
          </w:tcPr>
          <w:p w:rsidR="00D55DA7" w:rsidRPr="00D55DA7" w:rsidRDefault="00D55DA7" w:rsidP="00283D50">
            <w:pPr>
              <w:spacing w:line="240" w:lineRule="auto"/>
              <w:ind w:firstLine="426"/>
              <w:jc w:val="center"/>
              <w:rPr>
                <w:sz w:val="24"/>
                <w:szCs w:val="24"/>
              </w:rPr>
            </w:pPr>
            <w:r w:rsidRPr="00D55DA7">
              <w:rPr>
                <w:sz w:val="24"/>
                <w:szCs w:val="24"/>
              </w:rPr>
              <w:t>[</w:t>
            </w:r>
            <w:proofErr w:type="spellStart"/>
            <w:r w:rsidRPr="00D55DA7">
              <w:rPr>
                <w:sz w:val="24"/>
                <w:szCs w:val="24"/>
              </w:rPr>
              <w:t>РЛ</w:t>
            </w:r>
            <w:r w:rsidRPr="00283D50">
              <w:rPr>
                <w:sz w:val="24"/>
                <w:szCs w:val="24"/>
                <w:vertAlign w:val="subscript"/>
              </w:rPr>
              <w:t>ш</w:t>
            </w:r>
            <w:proofErr w:type="spellEnd"/>
            <w:r w:rsidRPr="00D55DA7">
              <w:rPr>
                <w:sz w:val="24"/>
                <w:szCs w:val="24"/>
              </w:rPr>
              <w:t>] = [</w:t>
            </w:r>
            <w:proofErr w:type="spellStart"/>
            <w:r w:rsidRPr="00D55DA7">
              <w:rPr>
                <w:sz w:val="24"/>
                <w:szCs w:val="24"/>
              </w:rPr>
              <w:t>РЛ</w:t>
            </w:r>
            <w:proofErr w:type="gramStart"/>
            <w:r w:rsidRPr="00283D50">
              <w:rPr>
                <w:sz w:val="24"/>
                <w:szCs w:val="24"/>
                <w:vertAlign w:val="subscript"/>
              </w:rPr>
              <w:t>l</w:t>
            </w:r>
            <w:proofErr w:type="spellEnd"/>
            <w:proofErr w:type="gramEnd"/>
            <w:r w:rsidRPr="00283D50">
              <w:rPr>
                <w:sz w:val="24"/>
                <w:szCs w:val="24"/>
                <w:vertAlign w:val="subscript"/>
              </w:rPr>
              <w:t>-x</w:t>
            </w:r>
            <w:r w:rsidRPr="00D55DA7">
              <w:rPr>
                <w:sz w:val="24"/>
                <w:szCs w:val="24"/>
              </w:rPr>
              <w:t>]∙ [РЛ</w:t>
            </w:r>
            <w:r w:rsidRPr="00283D50">
              <w:rPr>
                <w:sz w:val="24"/>
                <w:szCs w:val="24"/>
                <w:vertAlign w:val="subscript"/>
              </w:rPr>
              <w:t>R</w:t>
            </w:r>
            <w:r w:rsidR="00283D50">
              <w:rPr>
                <w:sz w:val="24"/>
                <w:szCs w:val="24"/>
                <w:vertAlign w:val="subscript"/>
              </w:rPr>
              <w:t>Ш</w:t>
            </w:r>
            <w:r w:rsidRPr="00D55DA7">
              <w:rPr>
                <w:sz w:val="24"/>
                <w:szCs w:val="24"/>
              </w:rPr>
              <w:t>]∙ [</w:t>
            </w:r>
            <w:proofErr w:type="spellStart"/>
            <w:r w:rsidRPr="00D55DA7">
              <w:rPr>
                <w:sz w:val="24"/>
                <w:szCs w:val="24"/>
              </w:rPr>
              <w:t>РЛ</w:t>
            </w:r>
            <w:r w:rsidRPr="00283D50">
              <w:rPr>
                <w:sz w:val="24"/>
                <w:szCs w:val="24"/>
                <w:vertAlign w:val="subscript"/>
              </w:rPr>
              <w:t>х</w:t>
            </w:r>
            <w:proofErr w:type="spellEnd"/>
            <w:r w:rsidRPr="00D55DA7">
              <w:rPr>
                <w:sz w:val="24"/>
                <w:szCs w:val="24"/>
              </w:rPr>
              <w:t>]</w:t>
            </w:r>
          </w:p>
        </w:tc>
        <w:tc>
          <w:tcPr>
            <w:tcW w:w="373" w:type="pct"/>
            <w:vAlign w:val="center"/>
          </w:tcPr>
          <w:p w:rsidR="00D55DA7" w:rsidRPr="00D55DA7" w:rsidRDefault="00283D50" w:rsidP="00283D50">
            <w:pPr>
              <w:spacing w:line="240" w:lineRule="auto"/>
              <w:ind w:firstLine="0"/>
              <w:rPr>
                <w:sz w:val="24"/>
                <w:szCs w:val="24"/>
              </w:rPr>
            </w:pPr>
            <w:r>
              <w:rPr>
                <w:sz w:val="24"/>
                <w:szCs w:val="24"/>
              </w:rPr>
              <w:t>(10</w:t>
            </w:r>
            <w:r w:rsidR="00D55DA7" w:rsidRPr="00D55DA7">
              <w:rPr>
                <w:sz w:val="24"/>
                <w:szCs w:val="24"/>
              </w:rPr>
              <w:t>)</w:t>
            </w:r>
          </w:p>
        </w:tc>
      </w:tr>
    </w:tbl>
    <w:p w:rsidR="00D55DA7" w:rsidRPr="003C09F7" w:rsidRDefault="00D55DA7" w:rsidP="006350EF">
      <w:pPr>
        <w:spacing w:line="240" w:lineRule="auto"/>
        <w:ind w:firstLine="426"/>
        <w:rPr>
          <w:sz w:val="24"/>
          <w:szCs w:val="24"/>
        </w:rPr>
      </w:pPr>
    </w:p>
    <w:p w:rsidR="006350EF" w:rsidRPr="003C09F7" w:rsidRDefault="006350EF" w:rsidP="006350EF">
      <w:pPr>
        <w:spacing w:line="240" w:lineRule="auto"/>
        <w:ind w:firstLine="426"/>
        <w:rPr>
          <w:sz w:val="24"/>
          <w:szCs w:val="24"/>
        </w:rPr>
      </w:pPr>
      <w:r w:rsidRPr="003C09F7">
        <w:rPr>
          <w:sz w:val="24"/>
          <w:szCs w:val="24"/>
        </w:rPr>
        <w:t>Для отображения поведения входного сопротивления в разных режимах необходимо задать значения параметров, влияющих на функционирование рельсовой линии:</w:t>
      </w:r>
    </w:p>
    <w:p w:rsidR="006350EF" w:rsidRPr="00D55DA7" w:rsidRDefault="006350EF" w:rsidP="006350EF">
      <w:pPr>
        <w:spacing w:line="240" w:lineRule="auto"/>
        <w:ind w:firstLine="426"/>
        <w:rPr>
          <w:sz w:val="24"/>
          <w:szCs w:val="24"/>
        </w:rPr>
      </w:pPr>
      <w:r w:rsidRPr="003C09F7">
        <w:rPr>
          <w:sz w:val="24"/>
          <w:szCs w:val="24"/>
        </w:rPr>
        <w:t xml:space="preserve">− нормативное удельное сопротивление рельсов при частоте сигнального тока 25 Гц и медных приварных соединителях: </w:t>
      </w:r>
      <m:oMath>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p</m:t>
            </m:r>
          </m:sub>
        </m:sSub>
        <m:r>
          <m:rPr>
            <m:sty m:val="p"/>
          </m:rPr>
          <w:rPr>
            <w:rFonts w:ascii="Cambria Math" w:hAnsi="Cambria Math"/>
            <w:sz w:val="24"/>
            <w:szCs w:val="24"/>
          </w:rPr>
          <m:t>=0,5</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j52°</m:t>
            </m:r>
          </m:sup>
        </m:sSup>
      </m:oMath>
      <w:r w:rsidRPr="00D55DA7">
        <w:rPr>
          <w:sz w:val="24"/>
          <w:szCs w:val="24"/>
        </w:rPr>
        <w:t>;</w:t>
      </w:r>
    </w:p>
    <w:p w:rsidR="006350EF" w:rsidRPr="00D55DA7" w:rsidRDefault="006350EF" w:rsidP="006350EF">
      <w:pPr>
        <w:spacing w:line="240" w:lineRule="auto"/>
        <w:ind w:firstLine="426"/>
        <w:rPr>
          <w:sz w:val="24"/>
          <w:szCs w:val="24"/>
        </w:rPr>
      </w:pPr>
      <w:r w:rsidRPr="00D55DA7">
        <w:rPr>
          <w:sz w:val="24"/>
          <w:szCs w:val="24"/>
        </w:rPr>
        <w:t>− </w:t>
      </w:r>
      <w:proofErr w:type="gramStart"/>
      <w:r w:rsidRPr="00D55DA7">
        <w:rPr>
          <w:sz w:val="24"/>
          <w:szCs w:val="24"/>
        </w:rPr>
        <w:t>диапазон изменения удельного сопротивления изоляции двухниточной рельсовой линии начиная</w:t>
      </w:r>
      <w:proofErr w:type="gramEnd"/>
      <w:r w:rsidRPr="00D55DA7">
        <w:rPr>
          <w:sz w:val="24"/>
          <w:szCs w:val="24"/>
        </w:rPr>
        <w:t xml:space="preserve"> от нормативного минимального значения: Rи=1 – 3 </w:t>
      </w:r>
      <w:proofErr w:type="spellStart"/>
      <w:r w:rsidRPr="00D55DA7">
        <w:rPr>
          <w:sz w:val="24"/>
          <w:szCs w:val="24"/>
        </w:rPr>
        <w:t>Ом∙км</w:t>
      </w:r>
      <w:proofErr w:type="spellEnd"/>
      <w:r w:rsidRPr="00D55DA7">
        <w:rPr>
          <w:sz w:val="24"/>
          <w:szCs w:val="24"/>
        </w:rPr>
        <w:t>;</w:t>
      </w:r>
    </w:p>
    <w:p w:rsidR="006350EF" w:rsidRPr="00D55DA7" w:rsidRDefault="006350EF" w:rsidP="006350EF">
      <w:pPr>
        <w:spacing w:line="240" w:lineRule="auto"/>
        <w:ind w:firstLine="426"/>
        <w:rPr>
          <w:sz w:val="24"/>
          <w:szCs w:val="24"/>
        </w:rPr>
      </w:pPr>
      <w:r w:rsidRPr="00D55DA7">
        <w:rPr>
          <w:sz w:val="24"/>
          <w:szCs w:val="24"/>
        </w:rPr>
        <w:t xml:space="preserve">− нормативное значение сопротивления между смежными рельсами изолирующего стыка в процессе эксплуатации должно быть не менее 50 Ом, примем данное значение как сопротивление полного обрыва. Для моделирования неполного обрыва примем значение </w:t>
      </w:r>
      <w:proofErr w:type="spellStart"/>
      <w:proofErr w:type="gramStart"/>
      <w:r w:rsidRPr="00D55DA7">
        <w:rPr>
          <w:sz w:val="24"/>
          <w:szCs w:val="24"/>
        </w:rPr>
        <w:t>R</w:t>
      </w:r>
      <w:proofErr w:type="gramEnd"/>
      <w:r w:rsidRPr="00D55DA7">
        <w:rPr>
          <w:sz w:val="24"/>
          <w:szCs w:val="24"/>
        </w:rPr>
        <w:t>о</w:t>
      </w:r>
      <w:proofErr w:type="spellEnd"/>
      <w:r w:rsidR="00283D50">
        <w:rPr>
          <w:sz w:val="24"/>
          <w:szCs w:val="24"/>
        </w:rPr>
        <w:t> </w:t>
      </w:r>
      <w:r w:rsidRPr="00D55DA7">
        <w:rPr>
          <w:sz w:val="24"/>
          <w:szCs w:val="24"/>
        </w:rPr>
        <w:t>= 1 Ом;</w:t>
      </w:r>
    </w:p>
    <w:p w:rsidR="006350EF" w:rsidRPr="00D55DA7" w:rsidRDefault="006350EF" w:rsidP="006350EF">
      <w:pPr>
        <w:spacing w:line="240" w:lineRule="auto"/>
        <w:ind w:firstLine="426"/>
        <w:rPr>
          <w:sz w:val="24"/>
          <w:szCs w:val="24"/>
        </w:rPr>
      </w:pPr>
      <w:r w:rsidRPr="00D55DA7">
        <w:rPr>
          <w:sz w:val="24"/>
          <w:szCs w:val="24"/>
        </w:rPr>
        <w:t xml:space="preserve">− за сопротивления поездного шунта примем нормативное значение </w:t>
      </w:r>
      <w:proofErr w:type="gramStart"/>
      <w:r w:rsidRPr="00D55DA7">
        <w:rPr>
          <w:sz w:val="24"/>
          <w:szCs w:val="24"/>
        </w:rPr>
        <w:t>R</w:t>
      </w:r>
      <w:proofErr w:type="gramEnd"/>
      <w:r w:rsidRPr="00D55DA7">
        <w:rPr>
          <w:sz w:val="24"/>
          <w:szCs w:val="24"/>
        </w:rPr>
        <w:t>ш =0,06 Ом;</w:t>
      </w:r>
    </w:p>
    <w:p w:rsidR="006350EF" w:rsidRPr="00D55DA7" w:rsidRDefault="006350EF" w:rsidP="006350EF">
      <w:pPr>
        <w:spacing w:line="240" w:lineRule="auto"/>
        <w:ind w:firstLine="426"/>
        <w:rPr>
          <w:sz w:val="24"/>
          <w:szCs w:val="24"/>
        </w:rPr>
      </w:pPr>
      <w:r w:rsidRPr="00D55DA7">
        <w:rPr>
          <w:sz w:val="24"/>
          <w:szCs w:val="24"/>
        </w:rPr>
        <w:t>− входное сопротивление фильтра ФП-25, нагруженного путевым реле типа ИВГ-М численно ровно 200 Ом.</w:t>
      </w:r>
    </w:p>
    <w:p w:rsidR="006350EF" w:rsidRPr="003C09F7" w:rsidRDefault="006350EF" w:rsidP="006350EF">
      <w:pPr>
        <w:spacing w:line="240" w:lineRule="auto"/>
        <w:ind w:firstLine="426"/>
        <w:rPr>
          <w:rFonts w:eastAsiaTheme="minorEastAsia"/>
          <w:sz w:val="24"/>
          <w:szCs w:val="24"/>
        </w:rPr>
      </w:pPr>
      <w:proofErr w:type="gramStart"/>
      <w:r w:rsidRPr="00D55DA7">
        <w:rPr>
          <w:sz w:val="24"/>
          <w:szCs w:val="24"/>
        </w:rPr>
        <w:t xml:space="preserve">При моделировании для </w:t>
      </w:r>
      <w:r w:rsidR="004F0F21" w:rsidRPr="00D55DA7">
        <w:rPr>
          <w:sz w:val="24"/>
          <w:szCs w:val="24"/>
        </w:rPr>
        <w:t>предлагаемого метода</w:t>
      </w:r>
      <w:r w:rsidRPr="00D55DA7">
        <w:rPr>
          <w:sz w:val="24"/>
          <w:szCs w:val="24"/>
        </w:rPr>
        <w:t xml:space="preserve"> </w:t>
      </w:r>
      <w:r w:rsidR="004F0F21" w:rsidRPr="00D55DA7">
        <w:rPr>
          <w:sz w:val="24"/>
          <w:szCs w:val="24"/>
        </w:rPr>
        <w:t>проанализируем</w:t>
      </w:r>
      <w:r w:rsidRPr="00D55DA7">
        <w:rPr>
          <w:sz w:val="24"/>
          <w:szCs w:val="24"/>
        </w:rPr>
        <w:t xml:space="preserve">, как изменятся активная и реактивная составляющие входного сопротивления в нормальном, </w:t>
      </w:r>
      <w:proofErr w:type="spellStart"/>
      <w:r w:rsidRPr="00D55DA7">
        <w:rPr>
          <w:sz w:val="24"/>
          <w:szCs w:val="24"/>
        </w:rPr>
        <w:t>шунтовом</w:t>
      </w:r>
      <w:proofErr w:type="spellEnd"/>
      <w:r w:rsidRPr="00D55DA7">
        <w:rPr>
          <w:sz w:val="24"/>
          <w:szCs w:val="24"/>
        </w:rPr>
        <w:t xml:space="preserve"> и контрольном режимах при разных длинах путевого участка (l), начиная от минимально-допустимой длины блок-участка (1000</w:t>
      </w:r>
      <w:r w:rsidRPr="003C09F7">
        <w:rPr>
          <w:rFonts w:eastAsiaTheme="minorEastAsia"/>
          <w:sz w:val="24"/>
          <w:szCs w:val="24"/>
        </w:rPr>
        <w:t xml:space="preserve"> м) и заканчивая принятой максимальной длиной для выбранного типа рельсовой цепи (2500 м).</w:t>
      </w:r>
      <w:proofErr w:type="gramEnd"/>
    </w:p>
    <w:p w:rsidR="005D38DF" w:rsidRPr="002F31D1" w:rsidRDefault="005D38DF" w:rsidP="005D38DF">
      <w:pPr>
        <w:pStyle w:val="ab"/>
        <w:rPr>
          <w:b/>
        </w:rPr>
      </w:pPr>
      <w:r>
        <w:rPr>
          <w:b/>
        </w:rPr>
        <w:t>Результаты.</w:t>
      </w:r>
    </w:p>
    <w:p w:rsidR="006350EF" w:rsidRPr="003C09F7" w:rsidRDefault="006350EF" w:rsidP="006350EF">
      <w:pPr>
        <w:spacing w:line="240" w:lineRule="auto"/>
        <w:ind w:firstLine="426"/>
        <w:rPr>
          <w:rFonts w:eastAsiaTheme="minorEastAsia"/>
          <w:sz w:val="24"/>
          <w:szCs w:val="24"/>
        </w:rPr>
      </w:pPr>
      <w:r w:rsidRPr="003C09F7">
        <w:rPr>
          <w:rFonts w:eastAsiaTheme="minorEastAsia"/>
          <w:sz w:val="24"/>
          <w:szCs w:val="24"/>
        </w:rPr>
        <w:t>На основании расчетных формул, получаем значения активной и реактивной составляющих входного сопротивления в нормальном режиме при разных значениях сопротивления изоляции (</w:t>
      </w:r>
      <w:proofErr w:type="gramStart"/>
      <w:r w:rsidRPr="003C09F7">
        <w:rPr>
          <w:rFonts w:eastAsiaTheme="minorEastAsia"/>
          <w:sz w:val="24"/>
          <w:szCs w:val="24"/>
          <w:lang w:val="en-US"/>
        </w:rPr>
        <w:t>R</w:t>
      </w:r>
      <w:proofErr w:type="gramEnd"/>
      <w:r w:rsidRPr="006C56B4">
        <w:rPr>
          <w:rFonts w:eastAsiaTheme="minorEastAsia"/>
          <w:sz w:val="24"/>
          <w:szCs w:val="24"/>
          <w:vertAlign w:val="subscript"/>
        </w:rPr>
        <w:t>и</w:t>
      </w:r>
      <w:r w:rsidRPr="003C09F7">
        <w:rPr>
          <w:rFonts w:eastAsiaTheme="minorEastAsia"/>
          <w:sz w:val="24"/>
          <w:szCs w:val="24"/>
        </w:rPr>
        <w:t xml:space="preserve">). На рисунке 3 представлены результаты изменения </w:t>
      </w:r>
      <w:proofErr w:type="spellStart"/>
      <w:r w:rsidRPr="003C09F7">
        <w:rPr>
          <w:rFonts w:eastAsiaTheme="minorEastAsia"/>
          <w:sz w:val="24"/>
          <w:szCs w:val="24"/>
          <w:lang w:val="en-US"/>
        </w:rPr>
        <w:t>Im</w:t>
      </w:r>
      <w:proofErr w:type="spellEnd"/>
      <w:r w:rsidRPr="003C09F7">
        <w:rPr>
          <w:rFonts w:eastAsiaTheme="minorEastAsia"/>
          <w:sz w:val="24"/>
          <w:szCs w:val="24"/>
        </w:rPr>
        <w:t>(</w:t>
      </w:r>
      <w:proofErr w:type="gramStart"/>
      <w:r w:rsidRPr="003C09F7">
        <w:rPr>
          <w:rFonts w:eastAsiaTheme="minorEastAsia"/>
          <w:sz w:val="24"/>
          <w:szCs w:val="24"/>
          <w:lang w:val="en-US"/>
        </w:rPr>
        <w:t>Z</w:t>
      </w:r>
      <w:proofErr w:type="spellStart"/>
      <w:proofErr w:type="gramEnd"/>
      <w:r w:rsidRPr="006C56B4">
        <w:rPr>
          <w:rFonts w:eastAsiaTheme="minorEastAsia"/>
          <w:sz w:val="24"/>
          <w:szCs w:val="24"/>
          <w:vertAlign w:val="subscript"/>
        </w:rPr>
        <w:t>вх</w:t>
      </w:r>
      <w:proofErr w:type="spellEnd"/>
      <w:r w:rsidRPr="003C09F7">
        <w:rPr>
          <w:rFonts w:eastAsiaTheme="minorEastAsia"/>
          <w:sz w:val="24"/>
          <w:szCs w:val="24"/>
        </w:rPr>
        <w:t xml:space="preserve">) и </w:t>
      </w:r>
      <w:r w:rsidRPr="003C09F7">
        <w:rPr>
          <w:rFonts w:eastAsiaTheme="minorEastAsia"/>
          <w:sz w:val="24"/>
          <w:szCs w:val="24"/>
          <w:lang w:val="en-US"/>
        </w:rPr>
        <w:t>Re</w:t>
      </w:r>
      <w:r w:rsidRPr="003C09F7">
        <w:rPr>
          <w:rFonts w:eastAsiaTheme="minorEastAsia"/>
          <w:sz w:val="24"/>
          <w:szCs w:val="24"/>
        </w:rPr>
        <w:t>(</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для </w:t>
      </w:r>
      <w:r w:rsidRPr="006C56B4">
        <w:rPr>
          <w:rFonts w:eastAsiaTheme="minorEastAsia"/>
          <w:i/>
          <w:sz w:val="24"/>
          <w:szCs w:val="24"/>
          <w:lang w:val="en-US"/>
        </w:rPr>
        <w:t>l</w:t>
      </w:r>
      <w:r w:rsidRPr="003C09F7">
        <w:rPr>
          <w:rFonts w:eastAsiaTheme="minorEastAsia"/>
          <w:sz w:val="24"/>
          <w:szCs w:val="24"/>
        </w:rPr>
        <w:t xml:space="preserve"> = 1000 м.</w:t>
      </w:r>
    </w:p>
    <w:p w:rsidR="006350EF" w:rsidRPr="003C09F7" w:rsidRDefault="006350EF" w:rsidP="006350EF">
      <w:pPr>
        <w:spacing w:line="240" w:lineRule="auto"/>
        <w:ind w:firstLine="0"/>
        <w:jc w:val="center"/>
        <w:rPr>
          <w:rFonts w:eastAsiaTheme="minorEastAsia"/>
          <w:sz w:val="24"/>
          <w:szCs w:val="24"/>
        </w:rPr>
      </w:pPr>
      <w:r w:rsidRPr="003C09F7">
        <w:rPr>
          <w:sz w:val="24"/>
          <w:szCs w:val="24"/>
        </w:rPr>
        <w:object w:dxaOrig="10216" w:dyaOrig="5386">
          <v:shape id="_x0000_i1066" type="#_x0000_t75" style="width:466pt;height:245.95pt" o:ole="">
            <v:imagedata r:id="rId12" o:title=""/>
          </v:shape>
          <o:OLEObject Type="Embed" ProgID="Visio.Drawing.11" ShapeID="_x0000_i1066" DrawAspect="Content" ObjectID="_1824473455" r:id="rId13"/>
        </w:object>
      </w:r>
    </w:p>
    <w:p w:rsidR="006350EF" w:rsidRPr="006C56B4" w:rsidRDefault="006350EF" w:rsidP="006350EF">
      <w:pPr>
        <w:spacing w:line="240" w:lineRule="auto"/>
        <w:jc w:val="center"/>
        <w:rPr>
          <w:rFonts w:eastAsia="Calibri"/>
          <w:sz w:val="24"/>
          <w:szCs w:val="24"/>
        </w:rPr>
      </w:pPr>
      <w:r w:rsidRPr="003C09F7">
        <w:rPr>
          <w:rFonts w:eastAsia="Calibri"/>
          <w:sz w:val="24"/>
          <w:szCs w:val="24"/>
        </w:rPr>
        <w:t>Рисунок 3 – Изменение активной и реактивной составляющих входного сопротивления в нормальном режиме (</w:t>
      </w:r>
      <w:r w:rsidRPr="006C56B4">
        <w:rPr>
          <w:rFonts w:eastAsia="Calibri"/>
          <w:i/>
          <w:sz w:val="24"/>
          <w:szCs w:val="24"/>
          <w:lang w:val="en-US"/>
        </w:rPr>
        <w:t>l</w:t>
      </w:r>
      <w:r w:rsidRPr="003C09F7">
        <w:rPr>
          <w:rFonts w:eastAsia="Calibri"/>
          <w:sz w:val="24"/>
          <w:szCs w:val="24"/>
        </w:rPr>
        <w:t>=1000 м)</w:t>
      </w:r>
    </w:p>
    <w:p w:rsidR="006350EF" w:rsidRPr="006C56B4" w:rsidRDefault="006350EF" w:rsidP="006350EF">
      <w:pPr>
        <w:spacing w:line="240" w:lineRule="auto"/>
        <w:jc w:val="center"/>
        <w:rPr>
          <w:rFonts w:eastAsia="Calibri"/>
          <w:sz w:val="24"/>
          <w:szCs w:val="24"/>
        </w:rPr>
      </w:pPr>
    </w:p>
    <w:p w:rsidR="006350EF" w:rsidRPr="003C09F7" w:rsidRDefault="006350EF" w:rsidP="006350EF">
      <w:pPr>
        <w:spacing w:line="240" w:lineRule="auto"/>
        <w:ind w:firstLine="426"/>
        <w:rPr>
          <w:rFonts w:eastAsiaTheme="minorEastAsia"/>
          <w:sz w:val="24"/>
          <w:szCs w:val="24"/>
        </w:rPr>
      </w:pPr>
      <w:r w:rsidRPr="003C09F7">
        <w:rPr>
          <w:rFonts w:eastAsiaTheme="minorEastAsia"/>
          <w:sz w:val="24"/>
          <w:szCs w:val="24"/>
        </w:rPr>
        <w:t xml:space="preserve">Рисунок 3 демонстрирует прямую зависимость между сопротивлением изоляции и активной/реактивной составляющими входного сопротивления: увеличение сопротивления изоляции приводит к их росту. Поскольку сопротивление изоляции является важным параметром, влияющим на значение </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xml:space="preserve"> во всех режимах работы, и его снижение указывает на возможные проблемы, такие как загрязнение </w:t>
      </w:r>
      <w:proofErr w:type="gramStart"/>
      <w:r w:rsidRPr="003C09F7">
        <w:rPr>
          <w:rFonts w:eastAsiaTheme="minorEastAsia"/>
          <w:sz w:val="24"/>
          <w:szCs w:val="24"/>
        </w:rPr>
        <w:t>балласта</w:t>
      </w:r>
      <w:proofErr w:type="gramEnd"/>
      <w:r w:rsidRPr="003C09F7">
        <w:rPr>
          <w:rFonts w:eastAsiaTheme="minorEastAsia"/>
          <w:sz w:val="24"/>
          <w:szCs w:val="24"/>
        </w:rPr>
        <w:t xml:space="preserve"> песком или перевозимым углём, что может привести к нарушению нормального действия рельсовой линии, то на основе данной зависимости можно установить пороги для предупреждающей диагностики.</w:t>
      </w:r>
    </w:p>
    <w:p w:rsidR="006350EF" w:rsidRPr="003C09F7" w:rsidRDefault="006350EF" w:rsidP="006350EF">
      <w:pPr>
        <w:spacing w:line="240" w:lineRule="auto"/>
        <w:ind w:firstLine="426"/>
        <w:rPr>
          <w:rFonts w:eastAsiaTheme="minorEastAsia"/>
          <w:sz w:val="24"/>
          <w:szCs w:val="24"/>
        </w:rPr>
      </w:pPr>
      <w:proofErr w:type="gramStart"/>
      <w:r w:rsidRPr="003C09F7">
        <w:rPr>
          <w:rFonts w:eastAsiaTheme="minorEastAsia"/>
          <w:sz w:val="24"/>
          <w:szCs w:val="24"/>
        </w:rPr>
        <w:t xml:space="preserve">Для анализа динамики изменения </w:t>
      </w:r>
      <w:proofErr w:type="spellStart"/>
      <w:r w:rsidRPr="003C09F7">
        <w:rPr>
          <w:rFonts w:eastAsiaTheme="minorEastAsia"/>
          <w:sz w:val="24"/>
          <w:szCs w:val="24"/>
          <w:lang w:val="en-US"/>
        </w:rPr>
        <w:t>Im</w:t>
      </w:r>
      <w:proofErr w:type="spellEnd"/>
      <w:r w:rsidRPr="003C09F7">
        <w:rPr>
          <w:rFonts w:eastAsiaTheme="minorEastAsia"/>
          <w:sz w:val="24"/>
          <w:szCs w:val="24"/>
        </w:rPr>
        <w:t>(</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xml:space="preserve">) и </w:t>
      </w:r>
      <w:r w:rsidRPr="003C09F7">
        <w:rPr>
          <w:rFonts w:eastAsiaTheme="minorEastAsia"/>
          <w:sz w:val="24"/>
          <w:szCs w:val="24"/>
          <w:lang w:val="en-US"/>
        </w:rPr>
        <w:t>Re</w:t>
      </w:r>
      <w:r w:rsidRPr="003C09F7">
        <w:rPr>
          <w:rFonts w:eastAsiaTheme="minorEastAsia"/>
          <w:sz w:val="24"/>
          <w:szCs w:val="24"/>
        </w:rPr>
        <w:t>(</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xml:space="preserve">) в </w:t>
      </w:r>
      <w:proofErr w:type="spellStart"/>
      <w:r w:rsidRPr="003C09F7">
        <w:rPr>
          <w:rFonts w:eastAsiaTheme="minorEastAsia"/>
          <w:sz w:val="24"/>
          <w:szCs w:val="24"/>
        </w:rPr>
        <w:t>шунтовом</w:t>
      </w:r>
      <w:proofErr w:type="spellEnd"/>
      <w:r w:rsidRPr="003C09F7">
        <w:rPr>
          <w:rFonts w:eastAsiaTheme="minorEastAsia"/>
          <w:sz w:val="24"/>
          <w:szCs w:val="24"/>
        </w:rPr>
        <w:t xml:space="preserve"> режиме при разных значениях сопротивления изоляции на рисунке 4 представлены результаты моделирования для </w:t>
      </w:r>
      <w:r w:rsidRPr="006C56B4">
        <w:rPr>
          <w:rFonts w:eastAsiaTheme="minorEastAsia"/>
          <w:i/>
          <w:sz w:val="24"/>
          <w:szCs w:val="24"/>
          <w:lang w:val="en-US"/>
        </w:rPr>
        <w:t>l</w:t>
      </w:r>
      <w:r w:rsidRPr="003C09F7">
        <w:rPr>
          <w:rFonts w:eastAsiaTheme="minorEastAsia"/>
          <w:sz w:val="24"/>
          <w:szCs w:val="24"/>
        </w:rPr>
        <w:t xml:space="preserve"> = 1000 м, где в виде сплошных линий отображено изменение </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xml:space="preserve"> по всей длине путевого участка, точками отмечены места контроля нахождения шунта, отсчет места нахождения шунта начинается с релейного конца, за последнюю координату места нахождения шунта</w:t>
      </w:r>
      <w:proofErr w:type="gramEnd"/>
      <w:r w:rsidRPr="003C09F7">
        <w:rPr>
          <w:rFonts w:eastAsiaTheme="minorEastAsia"/>
          <w:sz w:val="24"/>
          <w:szCs w:val="24"/>
        </w:rPr>
        <w:t xml:space="preserve"> принят питающий конец (</w:t>
      </w:r>
      <w:proofErr w:type="spellStart"/>
      <w:r w:rsidRPr="004E2400">
        <w:rPr>
          <w:rFonts w:eastAsiaTheme="minorEastAsia"/>
          <w:sz w:val="24"/>
          <w:szCs w:val="24"/>
        </w:rPr>
        <w:t>Х</w:t>
      </w:r>
      <w:r w:rsidRPr="006C56B4">
        <w:rPr>
          <w:rFonts w:eastAsiaTheme="minorEastAsia"/>
          <w:sz w:val="24"/>
          <w:szCs w:val="24"/>
          <w:vertAlign w:val="subscript"/>
        </w:rPr>
        <w:t>ш</w:t>
      </w:r>
      <w:proofErr w:type="spellEnd"/>
      <w:r w:rsidRPr="003C09F7">
        <w:rPr>
          <w:rFonts w:eastAsiaTheme="minorEastAsia"/>
          <w:sz w:val="24"/>
          <w:szCs w:val="24"/>
        </w:rPr>
        <w:t xml:space="preserve"> = </w:t>
      </w:r>
      <w:r w:rsidR="00123D8E">
        <w:rPr>
          <w:rFonts w:eastAsiaTheme="minorEastAsia"/>
          <w:sz w:val="24"/>
          <w:szCs w:val="24"/>
        </w:rPr>
        <w:t>10</w:t>
      </w:r>
      <w:r w:rsidRPr="003C09F7">
        <w:rPr>
          <w:rFonts w:eastAsiaTheme="minorEastAsia"/>
          <w:sz w:val="24"/>
          <w:szCs w:val="24"/>
        </w:rPr>
        <w:t xml:space="preserve">00 м). Для наглядности того, как отличаются диапазоны </w:t>
      </w:r>
      <w:r w:rsidRPr="003C09F7">
        <w:rPr>
          <w:sz w:val="24"/>
          <w:szCs w:val="24"/>
        </w:rPr>
        <w:t>изменений</w:t>
      </w:r>
      <w:r w:rsidRPr="003C09F7">
        <w:rPr>
          <w:rFonts w:eastAsiaTheme="minorEastAsia"/>
          <w:sz w:val="24"/>
          <w:szCs w:val="24"/>
        </w:rPr>
        <w:t xml:space="preserve"> </w:t>
      </w:r>
      <w:proofErr w:type="spellStart"/>
      <w:r w:rsidRPr="003C09F7">
        <w:rPr>
          <w:rFonts w:eastAsiaTheme="minorEastAsia"/>
          <w:sz w:val="24"/>
          <w:szCs w:val="24"/>
          <w:lang w:val="en-US"/>
        </w:rPr>
        <w:t>Im</w:t>
      </w:r>
      <w:proofErr w:type="spellEnd"/>
      <w:r w:rsidRPr="003C09F7">
        <w:rPr>
          <w:rFonts w:eastAsiaTheme="minorEastAsia"/>
          <w:sz w:val="24"/>
          <w:szCs w:val="24"/>
        </w:rPr>
        <w:t>(</w:t>
      </w:r>
      <w:proofErr w:type="gramStart"/>
      <w:r w:rsidRPr="003C09F7">
        <w:rPr>
          <w:rFonts w:eastAsiaTheme="minorEastAsia"/>
          <w:sz w:val="24"/>
          <w:szCs w:val="24"/>
          <w:lang w:val="en-US"/>
        </w:rPr>
        <w:t>Z</w:t>
      </w:r>
      <w:proofErr w:type="spellStart"/>
      <w:proofErr w:type="gramEnd"/>
      <w:r w:rsidRPr="006C56B4">
        <w:rPr>
          <w:rFonts w:eastAsiaTheme="minorEastAsia"/>
          <w:sz w:val="24"/>
          <w:szCs w:val="24"/>
          <w:vertAlign w:val="subscript"/>
        </w:rPr>
        <w:t>вх</w:t>
      </w:r>
      <w:proofErr w:type="spellEnd"/>
      <w:r w:rsidRPr="003C09F7">
        <w:rPr>
          <w:rFonts w:eastAsiaTheme="minorEastAsia"/>
          <w:sz w:val="24"/>
          <w:szCs w:val="24"/>
        </w:rPr>
        <w:t xml:space="preserve">) и </w:t>
      </w:r>
      <w:r w:rsidRPr="003C09F7">
        <w:rPr>
          <w:rFonts w:eastAsiaTheme="minorEastAsia"/>
          <w:sz w:val="24"/>
          <w:szCs w:val="24"/>
          <w:lang w:val="en-US"/>
        </w:rPr>
        <w:t>Re</w:t>
      </w:r>
      <w:r w:rsidRPr="003C09F7">
        <w:rPr>
          <w:rFonts w:eastAsiaTheme="minorEastAsia"/>
          <w:sz w:val="24"/>
          <w:szCs w:val="24"/>
        </w:rPr>
        <w:t>(</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в двух рассмотренных режимах при разных значениях сопротивления изоляции на рисунке также показано изменение входного сопротивления в нормальном режиме.</w:t>
      </w:r>
    </w:p>
    <w:p w:rsidR="006350EF" w:rsidRPr="003C09F7" w:rsidRDefault="006350EF" w:rsidP="006350EF">
      <w:pPr>
        <w:spacing w:line="240" w:lineRule="auto"/>
        <w:rPr>
          <w:rFonts w:eastAsiaTheme="minorEastAsia"/>
          <w:sz w:val="24"/>
          <w:szCs w:val="24"/>
        </w:rPr>
      </w:pPr>
    </w:p>
    <w:p w:rsidR="006350EF" w:rsidRPr="006350EF" w:rsidRDefault="00123D8E" w:rsidP="006350EF">
      <w:pPr>
        <w:spacing w:line="240" w:lineRule="auto"/>
        <w:ind w:firstLine="0"/>
        <w:jc w:val="center"/>
        <w:rPr>
          <w:rFonts w:eastAsia="Calibri"/>
          <w:sz w:val="24"/>
          <w:szCs w:val="24"/>
        </w:rPr>
      </w:pPr>
      <w:r w:rsidRPr="003C09F7">
        <w:rPr>
          <w:sz w:val="24"/>
          <w:szCs w:val="24"/>
        </w:rPr>
        <w:object w:dxaOrig="12385" w:dyaOrig="7653">
          <v:shape id="_x0000_i1072" type="#_x0000_t75" style="width:475.8pt;height:294.9pt" o:ole="">
            <v:imagedata r:id="rId14" o:title=""/>
          </v:shape>
          <o:OLEObject Type="Embed" ProgID="Visio.Drawing.11" ShapeID="_x0000_i1072" DrawAspect="Content" ObjectID="_1824473456" r:id="rId15"/>
        </w:object>
      </w:r>
      <w:r w:rsidR="006350EF" w:rsidRPr="003C09F7">
        <w:rPr>
          <w:rFonts w:eastAsia="Calibri"/>
          <w:sz w:val="24"/>
          <w:szCs w:val="24"/>
        </w:rPr>
        <w:t xml:space="preserve">Рисунок 4 – Изменение </w:t>
      </w:r>
      <w:proofErr w:type="gramStart"/>
      <w:r w:rsidR="006350EF" w:rsidRPr="003C09F7">
        <w:rPr>
          <w:rFonts w:eastAsia="Calibri"/>
          <w:sz w:val="24"/>
          <w:szCs w:val="24"/>
        </w:rPr>
        <w:t>активной</w:t>
      </w:r>
      <w:proofErr w:type="gramEnd"/>
      <w:r w:rsidR="006350EF" w:rsidRPr="003C09F7">
        <w:rPr>
          <w:rFonts w:eastAsia="Calibri"/>
          <w:sz w:val="24"/>
          <w:szCs w:val="24"/>
        </w:rPr>
        <w:t xml:space="preserve"> и реактивной составляющих входного сопротивления в нормальном и </w:t>
      </w:r>
      <w:proofErr w:type="spellStart"/>
      <w:r w:rsidR="006350EF" w:rsidRPr="003C09F7">
        <w:rPr>
          <w:rFonts w:eastAsia="Calibri"/>
          <w:sz w:val="24"/>
          <w:szCs w:val="24"/>
        </w:rPr>
        <w:t>шунтовом</w:t>
      </w:r>
      <w:proofErr w:type="spellEnd"/>
      <w:r w:rsidR="006350EF" w:rsidRPr="003C09F7">
        <w:rPr>
          <w:rFonts w:eastAsia="Calibri"/>
          <w:sz w:val="24"/>
          <w:szCs w:val="24"/>
        </w:rPr>
        <w:t xml:space="preserve"> режимах (</w:t>
      </w:r>
      <w:r w:rsidR="006350EF" w:rsidRPr="003C09F7">
        <w:rPr>
          <w:rFonts w:eastAsia="Calibri"/>
          <w:sz w:val="24"/>
          <w:szCs w:val="24"/>
          <w:lang w:val="en-US"/>
        </w:rPr>
        <w:t>l</w:t>
      </w:r>
      <w:r w:rsidR="006350EF" w:rsidRPr="003C09F7">
        <w:rPr>
          <w:rFonts w:eastAsia="Calibri"/>
          <w:sz w:val="24"/>
          <w:szCs w:val="24"/>
        </w:rPr>
        <w:t>=1000 м)</w:t>
      </w:r>
    </w:p>
    <w:p w:rsidR="006350EF" w:rsidRPr="006350EF" w:rsidRDefault="006350EF" w:rsidP="006350EF">
      <w:pPr>
        <w:spacing w:line="240" w:lineRule="auto"/>
        <w:rPr>
          <w:rFonts w:eastAsia="Calibri"/>
          <w:sz w:val="24"/>
          <w:szCs w:val="24"/>
        </w:rPr>
      </w:pPr>
    </w:p>
    <w:p w:rsidR="006350EF" w:rsidRPr="003C09F7" w:rsidRDefault="006350EF" w:rsidP="006350EF">
      <w:pPr>
        <w:spacing w:line="240" w:lineRule="auto"/>
        <w:ind w:firstLine="426"/>
        <w:rPr>
          <w:sz w:val="24"/>
          <w:szCs w:val="24"/>
        </w:rPr>
      </w:pPr>
      <w:r w:rsidRPr="003C09F7">
        <w:rPr>
          <w:sz w:val="24"/>
          <w:szCs w:val="24"/>
        </w:rPr>
        <w:t>− </w:t>
      </w:r>
      <w:proofErr w:type="gramStart"/>
      <w:r w:rsidRPr="003C09F7">
        <w:rPr>
          <w:sz w:val="24"/>
          <w:szCs w:val="24"/>
        </w:rPr>
        <w:t>начиная с середины рельсовой цепи и до питающего конца значения</w:t>
      </w:r>
      <w:r w:rsidR="00283D50">
        <w:rPr>
          <w:sz w:val="24"/>
          <w:szCs w:val="24"/>
        </w:rPr>
        <w:t xml:space="preserve"> входного сопротивления</w:t>
      </w:r>
      <w:r w:rsidRPr="003C09F7">
        <w:rPr>
          <w:sz w:val="24"/>
          <w:szCs w:val="24"/>
        </w:rPr>
        <w:t xml:space="preserve"> при разном сопротивлении изоляции принимают близкие значения</w:t>
      </w:r>
      <w:proofErr w:type="gramEnd"/>
      <w:r w:rsidRPr="003C09F7">
        <w:rPr>
          <w:sz w:val="24"/>
          <w:szCs w:val="24"/>
        </w:rPr>
        <w:t>.</w:t>
      </w:r>
    </w:p>
    <w:p w:rsidR="006350EF" w:rsidRPr="003C09F7" w:rsidRDefault="006350EF" w:rsidP="006350EF">
      <w:pPr>
        <w:spacing w:line="240" w:lineRule="auto"/>
        <w:ind w:firstLine="426"/>
        <w:rPr>
          <w:rFonts w:eastAsiaTheme="minorEastAsia"/>
          <w:sz w:val="24"/>
          <w:szCs w:val="24"/>
        </w:rPr>
      </w:pPr>
      <w:r w:rsidRPr="003C09F7">
        <w:rPr>
          <w:rFonts w:eastAsiaTheme="minorEastAsia"/>
          <w:sz w:val="24"/>
          <w:szCs w:val="24"/>
        </w:rPr>
        <w:t xml:space="preserve">В рамках заключительной части анализа влияния минимально-допустимой длины блок участка </w:t>
      </w:r>
      <w:r w:rsidRPr="006350EF">
        <w:rPr>
          <w:rFonts w:eastAsiaTheme="minorEastAsia"/>
          <w:i/>
          <w:sz w:val="24"/>
          <w:szCs w:val="24"/>
          <w:lang w:val="en-US"/>
        </w:rPr>
        <w:t>l</w:t>
      </w:r>
      <w:r w:rsidRPr="006350EF">
        <w:rPr>
          <w:rFonts w:eastAsiaTheme="minorEastAsia"/>
          <w:sz w:val="24"/>
          <w:szCs w:val="24"/>
        </w:rPr>
        <w:t xml:space="preserve"> </w:t>
      </w:r>
      <w:r w:rsidRPr="003C09F7">
        <w:rPr>
          <w:rFonts w:eastAsiaTheme="minorEastAsia"/>
          <w:sz w:val="24"/>
          <w:szCs w:val="24"/>
        </w:rPr>
        <w:t>=</w:t>
      </w:r>
      <w:r w:rsidRPr="006350EF">
        <w:rPr>
          <w:rFonts w:eastAsiaTheme="minorEastAsia"/>
          <w:sz w:val="24"/>
          <w:szCs w:val="24"/>
        </w:rPr>
        <w:t xml:space="preserve"> </w:t>
      </w:r>
      <w:r w:rsidRPr="003C09F7">
        <w:rPr>
          <w:rFonts w:eastAsiaTheme="minorEastAsia"/>
          <w:sz w:val="24"/>
          <w:szCs w:val="24"/>
        </w:rPr>
        <w:t xml:space="preserve">1000 м на входное сопротивление, </w:t>
      </w:r>
      <w:r w:rsidR="002C09F4" w:rsidRPr="003C09F7">
        <w:rPr>
          <w:rFonts w:eastAsiaTheme="minorEastAsia"/>
          <w:sz w:val="24"/>
          <w:szCs w:val="24"/>
        </w:rPr>
        <w:t>рассмотрим,</w:t>
      </w:r>
      <w:r w:rsidRPr="003C09F7">
        <w:rPr>
          <w:rFonts w:eastAsiaTheme="minorEastAsia"/>
          <w:sz w:val="24"/>
          <w:szCs w:val="24"/>
        </w:rPr>
        <w:t xml:space="preserve"> как отличаются диапазоны </w:t>
      </w:r>
      <w:proofErr w:type="spellStart"/>
      <w:r w:rsidRPr="003C09F7">
        <w:rPr>
          <w:rFonts w:eastAsiaTheme="minorEastAsia"/>
          <w:sz w:val="24"/>
          <w:szCs w:val="24"/>
        </w:rPr>
        <w:t>Im</w:t>
      </w:r>
      <w:proofErr w:type="spellEnd"/>
      <w:r w:rsidRPr="003C09F7">
        <w:rPr>
          <w:rFonts w:eastAsiaTheme="minorEastAsia"/>
          <w:sz w:val="24"/>
          <w:szCs w:val="24"/>
        </w:rPr>
        <w:t>(</w:t>
      </w:r>
      <w:proofErr w:type="gramStart"/>
      <w:r w:rsidRPr="003C09F7">
        <w:rPr>
          <w:rFonts w:eastAsiaTheme="minorEastAsia"/>
          <w:sz w:val="24"/>
          <w:szCs w:val="24"/>
          <w:lang w:val="en-US"/>
        </w:rPr>
        <w:t>Z</w:t>
      </w:r>
      <w:proofErr w:type="spellStart"/>
      <w:proofErr w:type="gramEnd"/>
      <w:r w:rsidRPr="006C56B4">
        <w:rPr>
          <w:rFonts w:eastAsiaTheme="minorEastAsia"/>
          <w:sz w:val="24"/>
          <w:szCs w:val="24"/>
          <w:vertAlign w:val="subscript"/>
        </w:rPr>
        <w:t>вх</w:t>
      </w:r>
      <w:proofErr w:type="spellEnd"/>
      <w:r w:rsidRPr="003C09F7">
        <w:rPr>
          <w:rFonts w:eastAsiaTheme="minorEastAsia"/>
          <w:sz w:val="24"/>
          <w:szCs w:val="24"/>
        </w:rPr>
        <w:t xml:space="preserve">) и </w:t>
      </w:r>
      <w:r w:rsidRPr="003C09F7">
        <w:rPr>
          <w:rFonts w:eastAsiaTheme="minorEastAsia"/>
          <w:sz w:val="24"/>
          <w:szCs w:val="24"/>
          <w:lang w:val="en-US"/>
        </w:rPr>
        <w:t>Re</w:t>
      </w:r>
      <w:r w:rsidRPr="003C09F7">
        <w:rPr>
          <w:rFonts w:eastAsiaTheme="minorEastAsia"/>
          <w:sz w:val="24"/>
          <w:szCs w:val="24"/>
        </w:rPr>
        <w:t>(</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xml:space="preserve">) в контрольном режиме. Подставив все исходные данные в формулы </w:t>
      </w:r>
      <w:r w:rsidR="0079093B">
        <w:rPr>
          <w:rFonts w:eastAsiaTheme="minorEastAsia"/>
          <w:sz w:val="24"/>
          <w:szCs w:val="24"/>
        </w:rPr>
        <w:t xml:space="preserve">расчета входного сопротивления </w:t>
      </w:r>
      <w:r w:rsidRPr="003C09F7">
        <w:rPr>
          <w:rFonts w:eastAsiaTheme="minorEastAsia"/>
          <w:sz w:val="24"/>
          <w:szCs w:val="24"/>
        </w:rPr>
        <w:t xml:space="preserve">из </w:t>
      </w:r>
      <w:r w:rsidR="0079093B" w:rsidRPr="0079093B">
        <w:rPr>
          <w:rFonts w:eastAsiaTheme="minorEastAsia"/>
          <w:sz w:val="24"/>
          <w:szCs w:val="24"/>
        </w:rPr>
        <w:t>[</w:t>
      </w:r>
      <w:r w:rsidR="005D38DF">
        <w:rPr>
          <w:rFonts w:eastAsiaTheme="minorEastAsia"/>
          <w:sz w:val="24"/>
          <w:szCs w:val="24"/>
        </w:rPr>
        <w:t>7</w:t>
      </w:r>
      <w:r w:rsidR="0079093B" w:rsidRPr="0079093B">
        <w:rPr>
          <w:rFonts w:eastAsiaTheme="minorEastAsia"/>
          <w:sz w:val="24"/>
          <w:szCs w:val="24"/>
        </w:rPr>
        <w:t>]</w:t>
      </w:r>
      <w:r w:rsidRPr="003C09F7">
        <w:rPr>
          <w:rFonts w:eastAsiaTheme="minorEastAsia"/>
          <w:sz w:val="24"/>
          <w:szCs w:val="24"/>
        </w:rPr>
        <w:t xml:space="preserve">, получаем результаты изменения активной и реактивной составляющих входного сопротивления для контрольного режима при разных значениях сопротивления изоляции. На рисунке 5 представлены результаты моделирования, где в виде сплошных линий отображено изменение </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xml:space="preserve"> по всей длине путевого участка, точками на сплошных линиях отмечены места контроля нахождения обрыва, отсчет места нахождения обрыва начинается с релейного конца, за последнюю координату места нахождения обрыва принят питающий конец </w:t>
      </w:r>
      <w:proofErr w:type="gramStart"/>
      <w:r w:rsidRPr="003C09F7">
        <w:rPr>
          <w:rFonts w:eastAsiaTheme="minorEastAsia"/>
          <w:sz w:val="24"/>
          <w:szCs w:val="24"/>
        </w:rPr>
        <w:t xml:space="preserve">( </w:t>
      </w:r>
      <w:proofErr w:type="gramEnd"/>
      <w:r w:rsidRPr="003C09F7">
        <w:rPr>
          <w:rFonts w:eastAsiaTheme="minorEastAsia"/>
          <w:sz w:val="24"/>
          <w:szCs w:val="24"/>
        </w:rPr>
        <w:t>Х</w:t>
      </w:r>
      <w:r w:rsidRPr="006C56B4">
        <w:rPr>
          <w:rFonts w:eastAsiaTheme="minorEastAsia"/>
          <w:sz w:val="24"/>
          <w:szCs w:val="24"/>
          <w:vertAlign w:val="subscript"/>
        </w:rPr>
        <w:t>о</w:t>
      </w:r>
      <w:r w:rsidR="00123D8E">
        <w:rPr>
          <w:rFonts w:eastAsiaTheme="minorEastAsia"/>
          <w:sz w:val="24"/>
          <w:szCs w:val="24"/>
        </w:rPr>
        <w:t xml:space="preserve"> = 10</w:t>
      </w:r>
      <w:r w:rsidRPr="003C09F7">
        <w:rPr>
          <w:rFonts w:eastAsiaTheme="minorEastAsia"/>
          <w:sz w:val="24"/>
          <w:szCs w:val="24"/>
        </w:rPr>
        <w:t xml:space="preserve">00 м), значения </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xml:space="preserve"> при неполном обрыве обозначены знаком «</w:t>
      </w:r>
      <w:r w:rsidRPr="003C09F7">
        <w:rPr>
          <w:rFonts w:eastAsiaTheme="minorEastAsia"/>
          <w:sz w:val="24"/>
          <w:szCs w:val="24"/>
        </w:rPr>
        <w:sym w:font="Wingdings" w:char="F0B6"/>
      </w:r>
      <w:r w:rsidRPr="003C09F7">
        <w:rPr>
          <w:rFonts w:eastAsiaTheme="minorEastAsia"/>
          <w:sz w:val="24"/>
          <w:szCs w:val="24"/>
        </w:rPr>
        <w:t xml:space="preserve">». С целью сравнения диапазонов </w:t>
      </w:r>
      <w:proofErr w:type="spellStart"/>
      <w:r w:rsidRPr="003C09F7">
        <w:rPr>
          <w:rFonts w:eastAsiaTheme="minorEastAsia"/>
          <w:sz w:val="24"/>
          <w:szCs w:val="24"/>
          <w:lang w:val="en-US"/>
        </w:rPr>
        <w:t>Im</w:t>
      </w:r>
      <w:proofErr w:type="spellEnd"/>
      <w:r w:rsidRPr="003C09F7">
        <w:rPr>
          <w:rFonts w:eastAsiaTheme="minorEastAsia"/>
          <w:sz w:val="24"/>
          <w:szCs w:val="24"/>
        </w:rPr>
        <w:t>(</w:t>
      </w:r>
      <w:proofErr w:type="gramStart"/>
      <w:r w:rsidRPr="003C09F7">
        <w:rPr>
          <w:rFonts w:eastAsiaTheme="minorEastAsia"/>
          <w:sz w:val="24"/>
          <w:szCs w:val="24"/>
          <w:lang w:val="en-US"/>
        </w:rPr>
        <w:t>Z</w:t>
      </w:r>
      <w:proofErr w:type="spellStart"/>
      <w:proofErr w:type="gramEnd"/>
      <w:r w:rsidRPr="006C56B4">
        <w:rPr>
          <w:rFonts w:eastAsiaTheme="minorEastAsia"/>
          <w:sz w:val="24"/>
          <w:szCs w:val="24"/>
          <w:vertAlign w:val="subscript"/>
        </w:rPr>
        <w:t>вх</w:t>
      </w:r>
      <w:proofErr w:type="spellEnd"/>
      <w:r w:rsidRPr="003C09F7">
        <w:rPr>
          <w:rFonts w:eastAsiaTheme="minorEastAsia"/>
          <w:sz w:val="24"/>
          <w:szCs w:val="24"/>
        </w:rPr>
        <w:t xml:space="preserve">) и </w:t>
      </w:r>
      <w:r w:rsidRPr="003C09F7">
        <w:rPr>
          <w:rFonts w:eastAsiaTheme="minorEastAsia"/>
          <w:sz w:val="24"/>
          <w:szCs w:val="24"/>
          <w:lang w:val="en-US"/>
        </w:rPr>
        <w:t>Re</w:t>
      </w:r>
      <w:r w:rsidRPr="003C09F7">
        <w:rPr>
          <w:rFonts w:eastAsiaTheme="minorEastAsia"/>
          <w:sz w:val="24"/>
          <w:szCs w:val="24"/>
        </w:rPr>
        <w:t>(</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в контрольном режиме со значениями в нормальном режиме изменение значений входного сопротивления в нормальном режиме при различных значениях сопротивления изоляции показано в виде точек.</w:t>
      </w:r>
    </w:p>
    <w:p w:rsidR="006350EF" w:rsidRPr="003C09F7" w:rsidRDefault="00123D8E" w:rsidP="006350EF">
      <w:pPr>
        <w:spacing w:line="240" w:lineRule="auto"/>
        <w:ind w:firstLine="0"/>
        <w:jc w:val="center"/>
        <w:rPr>
          <w:rFonts w:eastAsiaTheme="minorEastAsia"/>
          <w:sz w:val="24"/>
          <w:szCs w:val="24"/>
        </w:rPr>
      </w:pPr>
      <w:r w:rsidRPr="003C09F7">
        <w:rPr>
          <w:sz w:val="24"/>
          <w:szCs w:val="24"/>
        </w:rPr>
        <w:object w:dxaOrig="13828" w:dyaOrig="5594">
          <v:shape id="_x0000_i1075" type="#_x0000_t75" style="width:476.35pt;height:193.55pt" o:ole="">
            <v:imagedata r:id="rId16" o:title=""/>
          </v:shape>
          <o:OLEObject Type="Embed" ProgID="Visio.Drawing.11" ShapeID="_x0000_i1075" DrawAspect="Content" ObjectID="_1824473457" r:id="rId17"/>
        </w:object>
      </w:r>
    </w:p>
    <w:p w:rsidR="006350EF" w:rsidRPr="002C09F4" w:rsidRDefault="006350EF" w:rsidP="006350EF">
      <w:pPr>
        <w:spacing w:line="240" w:lineRule="auto"/>
        <w:ind w:firstLine="0"/>
        <w:jc w:val="center"/>
        <w:rPr>
          <w:rFonts w:eastAsiaTheme="minorEastAsia"/>
          <w:sz w:val="24"/>
          <w:szCs w:val="24"/>
        </w:rPr>
      </w:pPr>
      <w:r w:rsidRPr="003C09F7">
        <w:rPr>
          <w:rFonts w:eastAsiaTheme="minorEastAsia"/>
          <w:sz w:val="24"/>
          <w:szCs w:val="24"/>
        </w:rPr>
        <w:t xml:space="preserve">Рисунок 5 – Сравнение диапазонов </w:t>
      </w:r>
      <w:r w:rsidRPr="003C09F7">
        <w:rPr>
          <w:sz w:val="24"/>
          <w:szCs w:val="24"/>
        </w:rPr>
        <w:t>изменения</w:t>
      </w:r>
      <w:r w:rsidRPr="003C09F7">
        <w:rPr>
          <w:rFonts w:eastAsiaTheme="minorEastAsia"/>
          <w:sz w:val="24"/>
          <w:szCs w:val="24"/>
        </w:rPr>
        <w:t xml:space="preserve"> </w:t>
      </w:r>
      <w:proofErr w:type="spellStart"/>
      <w:r w:rsidRPr="003C09F7">
        <w:rPr>
          <w:rFonts w:eastAsiaTheme="minorEastAsia"/>
          <w:sz w:val="24"/>
          <w:szCs w:val="24"/>
          <w:lang w:val="en-US"/>
        </w:rPr>
        <w:t>Im</w:t>
      </w:r>
      <w:proofErr w:type="spellEnd"/>
      <w:r w:rsidRPr="003C09F7">
        <w:rPr>
          <w:rFonts w:eastAsiaTheme="minorEastAsia"/>
          <w:sz w:val="24"/>
          <w:szCs w:val="24"/>
        </w:rPr>
        <w:t>(</w:t>
      </w:r>
      <w:proofErr w:type="gramStart"/>
      <w:r w:rsidRPr="003C09F7">
        <w:rPr>
          <w:rFonts w:eastAsiaTheme="minorEastAsia"/>
          <w:sz w:val="24"/>
          <w:szCs w:val="24"/>
          <w:lang w:val="en-US"/>
        </w:rPr>
        <w:t>Z</w:t>
      </w:r>
      <w:proofErr w:type="spellStart"/>
      <w:proofErr w:type="gramEnd"/>
      <w:r w:rsidRPr="006C56B4">
        <w:rPr>
          <w:rFonts w:eastAsiaTheme="minorEastAsia"/>
          <w:sz w:val="24"/>
          <w:szCs w:val="24"/>
          <w:vertAlign w:val="subscript"/>
        </w:rPr>
        <w:t>вх</w:t>
      </w:r>
      <w:proofErr w:type="spellEnd"/>
      <w:r w:rsidRPr="003C09F7">
        <w:rPr>
          <w:rFonts w:eastAsiaTheme="minorEastAsia"/>
          <w:sz w:val="24"/>
          <w:szCs w:val="24"/>
        </w:rPr>
        <w:t xml:space="preserve">) и </w:t>
      </w:r>
      <w:r w:rsidRPr="003C09F7">
        <w:rPr>
          <w:rFonts w:eastAsiaTheme="minorEastAsia"/>
          <w:sz w:val="24"/>
          <w:szCs w:val="24"/>
          <w:lang w:val="en-US"/>
        </w:rPr>
        <w:t>Re</w:t>
      </w:r>
      <w:r w:rsidRPr="003C09F7">
        <w:rPr>
          <w:rFonts w:eastAsiaTheme="minorEastAsia"/>
          <w:sz w:val="24"/>
          <w:szCs w:val="24"/>
        </w:rPr>
        <w:t>(</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в контрольном режиме со значениями в нормальном режиме при разных значениях сопротивления изоляции (</w:t>
      </w:r>
      <w:r w:rsidRPr="003C09F7">
        <w:rPr>
          <w:rFonts w:eastAsiaTheme="minorEastAsia"/>
          <w:sz w:val="24"/>
          <w:szCs w:val="24"/>
          <w:lang w:val="en-US"/>
        </w:rPr>
        <w:t>l</w:t>
      </w:r>
      <w:r w:rsidRPr="003C09F7">
        <w:rPr>
          <w:rFonts w:eastAsiaTheme="minorEastAsia"/>
          <w:sz w:val="24"/>
          <w:szCs w:val="24"/>
        </w:rPr>
        <w:t>=1000 м)</w:t>
      </w:r>
    </w:p>
    <w:p w:rsidR="006350EF" w:rsidRPr="002C09F4" w:rsidRDefault="006350EF" w:rsidP="006350EF">
      <w:pPr>
        <w:spacing w:line="240" w:lineRule="auto"/>
        <w:ind w:firstLine="0"/>
        <w:jc w:val="center"/>
        <w:rPr>
          <w:rFonts w:eastAsia="Calibri"/>
          <w:sz w:val="24"/>
          <w:szCs w:val="24"/>
        </w:rPr>
      </w:pPr>
    </w:p>
    <w:p w:rsidR="006350EF" w:rsidRPr="003C09F7" w:rsidRDefault="006350EF" w:rsidP="002C09F4">
      <w:pPr>
        <w:spacing w:line="240" w:lineRule="auto"/>
        <w:ind w:firstLine="426"/>
        <w:rPr>
          <w:rFonts w:eastAsia="Calibri"/>
          <w:sz w:val="24"/>
          <w:szCs w:val="24"/>
        </w:rPr>
      </w:pPr>
      <w:r w:rsidRPr="003C09F7">
        <w:rPr>
          <w:rFonts w:eastAsia="Calibri"/>
          <w:sz w:val="24"/>
          <w:szCs w:val="24"/>
        </w:rPr>
        <w:t>Анализ данных на рисунке 5 позволяет установить:</w:t>
      </w:r>
    </w:p>
    <w:p w:rsidR="006350EF" w:rsidRPr="003C09F7" w:rsidRDefault="006350EF" w:rsidP="002C09F4">
      <w:pPr>
        <w:spacing w:line="240" w:lineRule="auto"/>
        <w:ind w:firstLine="426"/>
        <w:rPr>
          <w:rFonts w:eastAsia="Calibri"/>
          <w:sz w:val="24"/>
          <w:szCs w:val="24"/>
        </w:rPr>
      </w:pPr>
      <w:r w:rsidRPr="003C09F7">
        <w:rPr>
          <w:rFonts w:eastAsia="Calibri"/>
          <w:sz w:val="24"/>
          <w:szCs w:val="24"/>
        </w:rPr>
        <w:t>− значения входного сопротивления в случае частичного и полного обрыва существенно различаются между собой и лежат выше относительно значений в нормальном режиме;</w:t>
      </w:r>
    </w:p>
    <w:p w:rsidR="006350EF" w:rsidRPr="003C09F7" w:rsidRDefault="006350EF" w:rsidP="002C09F4">
      <w:pPr>
        <w:spacing w:line="240" w:lineRule="auto"/>
        <w:ind w:firstLine="426"/>
        <w:rPr>
          <w:rFonts w:eastAsia="Calibri"/>
          <w:sz w:val="24"/>
          <w:szCs w:val="24"/>
        </w:rPr>
      </w:pPr>
      <w:r w:rsidRPr="003C09F7">
        <w:rPr>
          <w:rFonts w:eastAsia="Calibri"/>
          <w:sz w:val="24"/>
          <w:szCs w:val="24"/>
        </w:rPr>
        <w:t>− значения входного сопротивления при частичном обрыве для различного сопротивления изоляции четко различимы, в то время как при полном обрыве наблюдается пересечение значений.</w:t>
      </w:r>
    </w:p>
    <w:p w:rsidR="006350EF" w:rsidRPr="003C09F7" w:rsidRDefault="006350EF" w:rsidP="002C09F4">
      <w:pPr>
        <w:spacing w:line="240" w:lineRule="auto"/>
        <w:ind w:firstLine="426"/>
        <w:rPr>
          <w:rFonts w:eastAsiaTheme="minorEastAsia"/>
          <w:sz w:val="24"/>
          <w:szCs w:val="24"/>
        </w:rPr>
      </w:pPr>
      <w:r w:rsidRPr="003C09F7">
        <w:rPr>
          <w:rFonts w:eastAsia="Calibri"/>
          <w:sz w:val="24"/>
          <w:szCs w:val="24"/>
        </w:rPr>
        <w:t xml:space="preserve">В рамках дальнейшего моделирования рассмотрим поведение входного сопротивления в трех режимах работы рельсовой цепи при увеличении длины путевого участка. </w:t>
      </w:r>
      <w:r w:rsidRPr="003C09F7">
        <w:rPr>
          <w:rFonts w:eastAsiaTheme="minorEastAsia"/>
          <w:sz w:val="24"/>
          <w:szCs w:val="24"/>
        </w:rPr>
        <w:t xml:space="preserve">На рисунке 6 представлены диапазоны изменения </w:t>
      </w:r>
      <w:proofErr w:type="spellStart"/>
      <w:r w:rsidRPr="003C09F7">
        <w:rPr>
          <w:rFonts w:eastAsiaTheme="minorEastAsia"/>
          <w:sz w:val="24"/>
          <w:szCs w:val="24"/>
          <w:lang w:val="en-US"/>
        </w:rPr>
        <w:t>Im</w:t>
      </w:r>
      <w:proofErr w:type="spellEnd"/>
      <w:r w:rsidRPr="003C09F7">
        <w:rPr>
          <w:rFonts w:eastAsiaTheme="minorEastAsia"/>
          <w:sz w:val="24"/>
          <w:szCs w:val="24"/>
        </w:rPr>
        <w:t>(</w:t>
      </w:r>
      <w:proofErr w:type="gramStart"/>
      <w:r w:rsidRPr="003C09F7">
        <w:rPr>
          <w:rFonts w:eastAsiaTheme="minorEastAsia"/>
          <w:sz w:val="24"/>
          <w:szCs w:val="24"/>
          <w:lang w:val="en-US"/>
        </w:rPr>
        <w:t>Z</w:t>
      </w:r>
      <w:proofErr w:type="spellStart"/>
      <w:proofErr w:type="gramEnd"/>
      <w:r w:rsidRPr="006C56B4">
        <w:rPr>
          <w:rFonts w:eastAsiaTheme="minorEastAsia"/>
          <w:sz w:val="24"/>
          <w:szCs w:val="24"/>
          <w:vertAlign w:val="subscript"/>
        </w:rPr>
        <w:t>вх</w:t>
      </w:r>
      <w:proofErr w:type="spellEnd"/>
      <w:r w:rsidRPr="003C09F7">
        <w:rPr>
          <w:rFonts w:eastAsiaTheme="minorEastAsia"/>
          <w:sz w:val="24"/>
          <w:szCs w:val="24"/>
        </w:rPr>
        <w:t xml:space="preserve">) и </w:t>
      </w:r>
      <w:r w:rsidRPr="003C09F7">
        <w:rPr>
          <w:rFonts w:eastAsiaTheme="minorEastAsia"/>
          <w:sz w:val="24"/>
          <w:szCs w:val="24"/>
          <w:lang w:val="en-US"/>
        </w:rPr>
        <w:t>Re</w:t>
      </w:r>
      <w:r w:rsidRPr="003C09F7">
        <w:rPr>
          <w:rFonts w:eastAsiaTheme="minorEastAsia"/>
          <w:sz w:val="24"/>
          <w:szCs w:val="24"/>
        </w:rPr>
        <w:t>(</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во всех режимах при различных значениях сопротивления изоляции для максимальной длины, возможной для выбранного типа РЦ (</w:t>
      </w:r>
      <w:r w:rsidRPr="004E2400">
        <w:rPr>
          <w:rFonts w:eastAsiaTheme="minorEastAsia"/>
          <w:i/>
          <w:sz w:val="24"/>
          <w:szCs w:val="24"/>
          <w:lang w:val="en-US"/>
        </w:rPr>
        <w:t>l</w:t>
      </w:r>
      <w:r w:rsidRPr="003C09F7">
        <w:rPr>
          <w:rFonts w:eastAsiaTheme="minorEastAsia"/>
          <w:sz w:val="24"/>
          <w:szCs w:val="24"/>
        </w:rPr>
        <w:t>=2500 м).</w:t>
      </w:r>
    </w:p>
    <w:p w:rsidR="006350EF" w:rsidRPr="003C09F7" w:rsidRDefault="006350EF" w:rsidP="002C09F4">
      <w:pPr>
        <w:spacing w:line="240" w:lineRule="auto"/>
        <w:ind w:firstLine="426"/>
        <w:rPr>
          <w:rFonts w:eastAsiaTheme="minorEastAsia"/>
          <w:sz w:val="24"/>
          <w:szCs w:val="24"/>
        </w:rPr>
      </w:pPr>
      <w:r w:rsidRPr="003C09F7">
        <w:rPr>
          <w:rFonts w:eastAsiaTheme="minorEastAsia"/>
          <w:sz w:val="24"/>
          <w:szCs w:val="24"/>
        </w:rPr>
        <w:t>Для того</w:t>
      </w:r>
      <w:proofErr w:type="gramStart"/>
      <w:r w:rsidRPr="003C09F7">
        <w:rPr>
          <w:rFonts w:eastAsiaTheme="minorEastAsia"/>
          <w:sz w:val="24"/>
          <w:szCs w:val="24"/>
        </w:rPr>
        <w:t>,</w:t>
      </w:r>
      <w:proofErr w:type="gramEnd"/>
      <w:r w:rsidRPr="003C09F7">
        <w:rPr>
          <w:rFonts w:eastAsiaTheme="minorEastAsia"/>
          <w:sz w:val="24"/>
          <w:szCs w:val="24"/>
        </w:rPr>
        <w:t xml:space="preserve"> чтобы провести комплексный сравнительный анализ влияния длины путевого участка на активную и реактивную составляющие входного сопротивления представим данные на рисунке 7 во всех режимах при различных значениях сопротивления изоляции для </w:t>
      </w:r>
      <w:r w:rsidRPr="004E2400">
        <w:rPr>
          <w:rFonts w:eastAsiaTheme="minorEastAsia"/>
          <w:i/>
          <w:sz w:val="24"/>
          <w:szCs w:val="24"/>
          <w:lang w:val="en-US"/>
        </w:rPr>
        <w:t>l</w:t>
      </w:r>
      <w:r w:rsidRPr="003C09F7">
        <w:rPr>
          <w:rFonts w:eastAsiaTheme="minorEastAsia"/>
          <w:sz w:val="24"/>
          <w:szCs w:val="24"/>
        </w:rPr>
        <w:t>=1000 м.</w:t>
      </w:r>
    </w:p>
    <w:p w:rsidR="006350EF" w:rsidRPr="003C09F7" w:rsidRDefault="00123D8E" w:rsidP="002C09F4">
      <w:pPr>
        <w:spacing w:line="240" w:lineRule="auto"/>
        <w:ind w:firstLine="0"/>
        <w:jc w:val="center"/>
        <w:rPr>
          <w:rFonts w:eastAsiaTheme="minorEastAsia"/>
          <w:sz w:val="24"/>
          <w:szCs w:val="24"/>
        </w:rPr>
      </w:pPr>
      <w:r w:rsidRPr="003C09F7">
        <w:rPr>
          <w:sz w:val="24"/>
          <w:szCs w:val="24"/>
        </w:rPr>
        <w:object w:dxaOrig="16120" w:dyaOrig="9247">
          <v:shape id="_x0000_i1078" type="#_x0000_t75" style="width:474.05pt;height:270.7pt" o:ole="">
            <v:imagedata r:id="rId18" o:title=""/>
          </v:shape>
          <o:OLEObject Type="Embed" ProgID="Visio.Drawing.11" ShapeID="_x0000_i1078" DrawAspect="Content" ObjectID="_1824473458" r:id="rId19"/>
        </w:object>
      </w:r>
    </w:p>
    <w:p w:rsidR="006350EF" w:rsidRPr="003C09F7" w:rsidRDefault="006350EF" w:rsidP="002C09F4">
      <w:pPr>
        <w:spacing w:line="240" w:lineRule="auto"/>
        <w:ind w:firstLine="0"/>
        <w:jc w:val="center"/>
        <w:rPr>
          <w:rFonts w:eastAsiaTheme="minorEastAsia"/>
          <w:sz w:val="24"/>
          <w:szCs w:val="24"/>
        </w:rPr>
      </w:pPr>
      <w:r w:rsidRPr="003C09F7">
        <w:rPr>
          <w:rFonts w:eastAsiaTheme="minorEastAsia"/>
          <w:sz w:val="24"/>
          <w:szCs w:val="24"/>
        </w:rPr>
        <w:t>Рисунок 6 – Графики изменения входного сопротивления во всех режимах (</w:t>
      </w:r>
      <w:r w:rsidRPr="003C09F7">
        <w:rPr>
          <w:rFonts w:eastAsiaTheme="minorEastAsia"/>
          <w:sz w:val="24"/>
          <w:szCs w:val="24"/>
          <w:lang w:val="en-US"/>
        </w:rPr>
        <w:t>l</w:t>
      </w:r>
      <w:r w:rsidRPr="003C09F7">
        <w:rPr>
          <w:rFonts w:eastAsiaTheme="minorEastAsia"/>
          <w:sz w:val="24"/>
          <w:szCs w:val="24"/>
        </w:rPr>
        <w:t>=2500 м)</w:t>
      </w:r>
    </w:p>
    <w:p w:rsidR="006350EF" w:rsidRPr="002C09F4" w:rsidRDefault="00123D8E" w:rsidP="002C09F4">
      <w:pPr>
        <w:spacing w:line="240" w:lineRule="auto"/>
        <w:ind w:firstLine="0"/>
        <w:jc w:val="center"/>
        <w:rPr>
          <w:rFonts w:eastAsiaTheme="minorEastAsia"/>
          <w:sz w:val="24"/>
          <w:szCs w:val="24"/>
        </w:rPr>
      </w:pPr>
      <w:r w:rsidRPr="003C09F7">
        <w:rPr>
          <w:sz w:val="24"/>
          <w:szCs w:val="24"/>
        </w:rPr>
        <w:object w:dxaOrig="13771" w:dyaOrig="7947">
          <v:shape id="_x0000_i1081" type="#_x0000_t75" style="width:482.7pt;height:278.8pt" o:ole="">
            <v:imagedata r:id="rId20" o:title=""/>
          </v:shape>
          <o:OLEObject Type="Embed" ProgID="Visio.Drawing.11" ShapeID="_x0000_i1081" DrawAspect="Content" ObjectID="_1824473459" r:id="rId21"/>
        </w:object>
      </w:r>
      <w:r w:rsidR="006350EF" w:rsidRPr="003C09F7">
        <w:rPr>
          <w:rFonts w:eastAsiaTheme="minorEastAsia"/>
          <w:sz w:val="24"/>
          <w:szCs w:val="24"/>
        </w:rPr>
        <w:t>Рисунок 7 – Графики изменения входного сопротивления во всех режимах (</w:t>
      </w:r>
      <w:r w:rsidR="006350EF" w:rsidRPr="004E2400">
        <w:rPr>
          <w:rFonts w:eastAsiaTheme="minorEastAsia"/>
          <w:i/>
          <w:sz w:val="24"/>
          <w:szCs w:val="24"/>
          <w:lang w:val="en-US"/>
        </w:rPr>
        <w:t>l</w:t>
      </w:r>
      <w:r w:rsidR="006350EF" w:rsidRPr="003C09F7">
        <w:rPr>
          <w:rFonts w:eastAsiaTheme="minorEastAsia"/>
          <w:sz w:val="24"/>
          <w:szCs w:val="24"/>
        </w:rPr>
        <w:t>=1000 м)</w:t>
      </w:r>
    </w:p>
    <w:p w:rsidR="002C09F4" w:rsidRPr="002C09F4" w:rsidRDefault="002C09F4" w:rsidP="006350EF">
      <w:pPr>
        <w:spacing w:line="240" w:lineRule="auto"/>
        <w:jc w:val="center"/>
        <w:rPr>
          <w:rFonts w:eastAsiaTheme="minorEastAsia"/>
          <w:sz w:val="24"/>
          <w:szCs w:val="24"/>
        </w:rPr>
      </w:pPr>
    </w:p>
    <w:p w:rsidR="006350EF" w:rsidRPr="003C09F7" w:rsidRDefault="006350EF" w:rsidP="002C09F4">
      <w:pPr>
        <w:spacing w:line="240" w:lineRule="auto"/>
        <w:ind w:firstLine="426"/>
        <w:rPr>
          <w:rFonts w:eastAsia="Calibri"/>
          <w:sz w:val="24"/>
          <w:szCs w:val="24"/>
        </w:rPr>
      </w:pPr>
      <w:r w:rsidRPr="003C09F7">
        <w:rPr>
          <w:rFonts w:eastAsia="Calibri"/>
          <w:sz w:val="24"/>
          <w:szCs w:val="24"/>
        </w:rPr>
        <w:t xml:space="preserve">Общие закономерности, выявленные при моделировании с разными длинами путевого участка и фиксированном значении нагрузки: </w:t>
      </w:r>
    </w:p>
    <w:p w:rsidR="006350EF" w:rsidRPr="003C09F7" w:rsidRDefault="006350EF" w:rsidP="002C09F4">
      <w:pPr>
        <w:spacing w:line="240" w:lineRule="auto"/>
        <w:ind w:firstLine="426"/>
        <w:rPr>
          <w:rFonts w:eastAsia="Calibri"/>
          <w:color w:val="000000" w:themeColor="text1"/>
          <w:sz w:val="24"/>
          <w:szCs w:val="24"/>
        </w:rPr>
      </w:pPr>
      <w:r w:rsidRPr="003C09F7">
        <w:rPr>
          <w:rFonts w:eastAsia="Calibri"/>
          <w:color w:val="000000" w:themeColor="text1"/>
          <w:sz w:val="24"/>
          <w:szCs w:val="24"/>
        </w:rPr>
        <w:t>− чем больше длина путевого участка, тем ближе друг к другу диапазоны значений входного сопротивления в разных режимах;</w:t>
      </w:r>
    </w:p>
    <w:p w:rsidR="006350EF" w:rsidRPr="003C09F7" w:rsidRDefault="006350EF" w:rsidP="002C09F4">
      <w:pPr>
        <w:spacing w:line="240" w:lineRule="auto"/>
        <w:ind w:firstLine="426"/>
        <w:rPr>
          <w:rFonts w:eastAsiaTheme="minorEastAsia"/>
          <w:sz w:val="24"/>
          <w:szCs w:val="24"/>
        </w:rPr>
      </w:pPr>
      <w:r w:rsidRPr="003C09F7">
        <w:rPr>
          <w:rFonts w:eastAsia="Calibri"/>
          <w:sz w:val="24"/>
          <w:szCs w:val="24"/>
        </w:rPr>
        <w:t>− увеличение длины путевого участка приводит к тому, что значения</w:t>
      </w:r>
      <w:r w:rsidRPr="003C09F7">
        <w:rPr>
          <w:rFonts w:eastAsiaTheme="minorEastAsia"/>
          <w:sz w:val="24"/>
          <w:szCs w:val="24"/>
        </w:rPr>
        <w:t xml:space="preserve"> </w:t>
      </w:r>
      <w:proofErr w:type="spellStart"/>
      <w:r w:rsidRPr="003C09F7">
        <w:rPr>
          <w:rFonts w:eastAsiaTheme="minorEastAsia"/>
          <w:sz w:val="24"/>
          <w:szCs w:val="24"/>
          <w:lang w:val="en-US"/>
        </w:rPr>
        <w:t>Im</w:t>
      </w:r>
      <w:proofErr w:type="spellEnd"/>
      <w:r w:rsidRPr="003C09F7">
        <w:rPr>
          <w:rFonts w:eastAsiaTheme="minorEastAsia"/>
          <w:sz w:val="24"/>
          <w:szCs w:val="24"/>
        </w:rPr>
        <w:t>(</w:t>
      </w:r>
      <w:proofErr w:type="gramStart"/>
      <w:r w:rsidRPr="003C09F7">
        <w:rPr>
          <w:rFonts w:eastAsiaTheme="minorEastAsia"/>
          <w:sz w:val="24"/>
          <w:szCs w:val="24"/>
          <w:lang w:val="en-US"/>
        </w:rPr>
        <w:t>Z</w:t>
      </w:r>
      <w:proofErr w:type="spellStart"/>
      <w:proofErr w:type="gramEnd"/>
      <w:r w:rsidRPr="006C56B4">
        <w:rPr>
          <w:rFonts w:eastAsiaTheme="minorEastAsia"/>
          <w:sz w:val="24"/>
          <w:szCs w:val="24"/>
          <w:vertAlign w:val="subscript"/>
        </w:rPr>
        <w:t>вх</w:t>
      </w:r>
      <w:proofErr w:type="spellEnd"/>
      <w:r w:rsidRPr="003C09F7">
        <w:rPr>
          <w:rFonts w:eastAsiaTheme="minorEastAsia"/>
          <w:sz w:val="24"/>
          <w:szCs w:val="24"/>
        </w:rPr>
        <w:t xml:space="preserve">) и </w:t>
      </w:r>
      <w:r w:rsidRPr="003C09F7">
        <w:rPr>
          <w:rFonts w:eastAsiaTheme="minorEastAsia"/>
          <w:sz w:val="24"/>
          <w:szCs w:val="24"/>
          <w:lang w:val="en-US"/>
        </w:rPr>
        <w:t>Re</w:t>
      </w:r>
      <w:r w:rsidRPr="003C09F7">
        <w:rPr>
          <w:rFonts w:eastAsiaTheme="minorEastAsia"/>
          <w:sz w:val="24"/>
          <w:szCs w:val="24"/>
        </w:rPr>
        <w:t>(</w:t>
      </w:r>
      <w:r w:rsidRPr="003C09F7">
        <w:rPr>
          <w:rFonts w:eastAsiaTheme="minorEastAsia"/>
          <w:sz w:val="24"/>
          <w:szCs w:val="24"/>
          <w:lang w:val="en-US"/>
        </w:rPr>
        <w:t>Z</w:t>
      </w:r>
      <w:proofErr w:type="spellStart"/>
      <w:r w:rsidRPr="006C56B4">
        <w:rPr>
          <w:rFonts w:eastAsiaTheme="minorEastAsia"/>
          <w:sz w:val="24"/>
          <w:szCs w:val="24"/>
          <w:vertAlign w:val="subscript"/>
        </w:rPr>
        <w:t>вх</w:t>
      </w:r>
      <w:proofErr w:type="spellEnd"/>
      <w:r w:rsidRPr="003C09F7">
        <w:rPr>
          <w:rFonts w:eastAsiaTheme="minorEastAsia"/>
          <w:sz w:val="24"/>
          <w:szCs w:val="24"/>
        </w:rPr>
        <w:t>) при неполном обрыве частично попадают в диапазон значений при полном обрыве;</w:t>
      </w:r>
    </w:p>
    <w:p w:rsidR="006350EF" w:rsidRDefault="006350EF" w:rsidP="002C09F4">
      <w:pPr>
        <w:spacing w:line="240" w:lineRule="auto"/>
        <w:ind w:firstLine="426"/>
        <w:rPr>
          <w:rFonts w:eastAsia="Calibri"/>
          <w:color w:val="000000" w:themeColor="text1"/>
          <w:sz w:val="24"/>
          <w:szCs w:val="24"/>
        </w:rPr>
      </w:pPr>
      <w:r w:rsidRPr="003C09F7">
        <w:rPr>
          <w:rFonts w:eastAsia="Calibri"/>
          <w:color w:val="000000" w:themeColor="text1"/>
          <w:sz w:val="24"/>
          <w:szCs w:val="24"/>
        </w:rPr>
        <w:t>− для участка большой протяженности (2500м) при выбранном шаге дискретизации различия между значениями в выбранных точках контроля незначительны (порядка сотых долей Ом), в то время как на коротком участке (1000 м) сохраняется возможность определения, как местоположения подвижного состава, так и повреждений линии с заданной точностью.</w:t>
      </w:r>
    </w:p>
    <w:p w:rsidR="00123D8E" w:rsidRPr="00123D8E" w:rsidRDefault="00123D8E" w:rsidP="002C09F4">
      <w:pPr>
        <w:spacing w:line="240" w:lineRule="auto"/>
        <w:ind w:firstLine="426"/>
        <w:rPr>
          <w:rFonts w:eastAsia="Calibri"/>
          <w:color w:val="000000" w:themeColor="text1"/>
          <w:sz w:val="24"/>
          <w:szCs w:val="24"/>
        </w:rPr>
      </w:pPr>
      <w:r>
        <w:rPr>
          <w:rFonts w:eastAsia="Calibri"/>
          <w:color w:val="000000" w:themeColor="text1"/>
          <w:sz w:val="24"/>
          <w:szCs w:val="24"/>
        </w:rPr>
        <w:t xml:space="preserve">Полученные при моделировании результаты соответствуют классической теории работы рельсовых цепей </w:t>
      </w:r>
      <w:r w:rsidRPr="00123D8E">
        <w:rPr>
          <w:rFonts w:eastAsia="Calibri"/>
          <w:color w:val="000000" w:themeColor="text1"/>
          <w:sz w:val="24"/>
          <w:szCs w:val="24"/>
        </w:rPr>
        <w:t>[7</w:t>
      </w:r>
      <w:r w:rsidR="00283D50">
        <w:rPr>
          <w:rFonts w:eastAsia="Calibri"/>
          <w:color w:val="000000" w:themeColor="text1"/>
          <w:sz w:val="24"/>
          <w:szCs w:val="24"/>
        </w:rPr>
        <w:t>,8</w:t>
      </w:r>
      <w:r w:rsidRPr="00123D8E">
        <w:rPr>
          <w:rFonts w:eastAsia="Calibri"/>
          <w:color w:val="000000" w:themeColor="text1"/>
          <w:sz w:val="24"/>
          <w:szCs w:val="24"/>
        </w:rPr>
        <w:t>]</w:t>
      </w:r>
      <w:r>
        <w:rPr>
          <w:rFonts w:eastAsia="Calibri"/>
          <w:color w:val="000000" w:themeColor="text1"/>
          <w:sz w:val="24"/>
          <w:szCs w:val="24"/>
        </w:rPr>
        <w:t>.</w:t>
      </w:r>
    </w:p>
    <w:p w:rsidR="005D38DF" w:rsidRPr="005D38DF" w:rsidRDefault="005D38DF" w:rsidP="002C09F4">
      <w:pPr>
        <w:spacing w:line="240" w:lineRule="auto"/>
        <w:ind w:firstLine="426"/>
        <w:rPr>
          <w:b/>
          <w:sz w:val="24"/>
          <w:szCs w:val="24"/>
        </w:rPr>
      </w:pPr>
      <w:r w:rsidRPr="005D38DF">
        <w:rPr>
          <w:b/>
          <w:sz w:val="24"/>
          <w:szCs w:val="24"/>
        </w:rPr>
        <w:t>Выводы</w:t>
      </w:r>
    </w:p>
    <w:p w:rsidR="006350EF" w:rsidRPr="003C09F7" w:rsidRDefault="006350EF" w:rsidP="002C09F4">
      <w:pPr>
        <w:spacing w:line="240" w:lineRule="auto"/>
        <w:ind w:firstLine="426"/>
        <w:rPr>
          <w:sz w:val="24"/>
          <w:szCs w:val="24"/>
        </w:rPr>
      </w:pPr>
      <w:r w:rsidRPr="003C09F7">
        <w:rPr>
          <w:sz w:val="24"/>
          <w:szCs w:val="24"/>
        </w:rPr>
        <w:t xml:space="preserve">Рассмотренный </w:t>
      </w:r>
      <w:r w:rsidR="00636E0E">
        <w:rPr>
          <w:sz w:val="24"/>
          <w:szCs w:val="24"/>
        </w:rPr>
        <w:t>метод</w:t>
      </w:r>
      <w:r w:rsidRPr="003C09F7">
        <w:rPr>
          <w:sz w:val="24"/>
          <w:szCs w:val="24"/>
        </w:rPr>
        <w:t xml:space="preserve"> </w:t>
      </w:r>
      <w:r w:rsidR="00636E0E">
        <w:rPr>
          <w:rFonts w:eastAsia="Calibri"/>
          <w:sz w:val="24"/>
          <w:szCs w:val="24"/>
        </w:rPr>
        <w:t>использования значение входного сопротивления типовой аппаратуры согласования, нагруженной на участок рельсовой линии для оценки состояния участка пути</w:t>
      </w:r>
      <w:r w:rsidR="00636E0E" w:rsidRPr="003C09F7">
        <w:rPr>
          <w:sz w:val="24"/>
          <w:szCs w:val="24"/>
        </w:rPr>
        <w:t xml:space="preserve"> </w:t>
      </w:r>
      <w:r w:rsidRPr="003C09F7">
        <w:rPr>
          <w:sz w:val="24"/>
          <w:szCs w:val="24"/>
        </w:rPr>
        <w:t>способен устранить ряд недостатков, присущих традиционным рельсовым цепям. В частности, решает проблему низкой информативности, переходя к более детальной диагностике, что достигается за счет способности различать значения входного сопротивления в разных режимах РЦ и тем самым позволяя определять причину занятости участка: связано ли это с переходом в состояние защитного отказа в случае нарушения целостности рельсов или с движущимся составом. Кроме того, такая система диагностики состояния путевого участка способна контролировать местоположение подвижно</w:t>
      </w:r>
      <w:r w:rsidR="00423A08">
        <w:rPr>
          <w:sz w:val="24"/>
          <w:szCs w:val="24"/>
        </w:rPr>
        <w:t>го состава</w:t>
      </w:r>
      <w:r w:rsidRPr="003C09F7">
        <w:rPr>
          <w:sz w:val="24"/>
          <w:szCs w:val="24"/>
        </w:rPr>
        <w:t xml:space="preserve"> и обрыва на участке с выбранной точностью. Для коротких участков (1000 м) </w:t>
      </w:r>
      <w:r w:rsidR="00636E0E">
        <w:rPr>
          <w:sz w:val="24"/>
          <w:szCs w:val="24"/>
        </w:rPr>
        <w:t xml:space="preserve">достижима точность </w:t>
      </w:r>
      <w:r w:rsidRPr="003C09F7">
        <w:rPr>
          <w:sz w:val="24"/>
          <w:szCs w:val="24"/>
        </w:rPr>
        <w:t>50 метров с возможностью уменьшения при необходимости, в то время как для протяженных участков (2500 м) оптимизация шага измерений до 100 м и более сохраняет функциональность системы. Полученные данные</w:t>
      </w:r>
      <w:r w:rsidR="00123D8E">
        <w:rPr>
          <w:sz w:val="24"/>
          <w:szCs w:val="24"/>
        </w:rPr>
        <w:t>, позволяют сделать вывод, что даже с применением текущей аппаратуры РЦ потенциально возможно обеспечить точность определения координаты подвижного состава или обрыва рельсовой нити равную 50 м, для длины РЦ  равной 1000 м и  точность 100 м</w:t>
      </w:r>
      <w:r w:rsidR="00123D8E" w:rsidRPr="00123D8E">
        <w:rPr>
          <w:sz w:val="24"/>
          <w:szCs w:val="24"/>
        </w:rPr>
        <w:t xml:space="preserve"> – для длины рельсовой цепи равной 2500 м</w:t>
      </w:r>
      <w:r w:rsidR="00123D8E">
        <w:rPr>
          <w:sz w:val="24"/>
          <w:szCs w:val="24"/>
        </w:rPr>
        <w:t xml:space="preserve"> </w:t>
      </w:r>
    </w:p>
    <w:p w:rsidR="006350EF" w:rsidRPr="003C09F7" w:rsidRDefault="006350EF" w:rsidP="002C09F4">
      <w:pPr>
        <w:spacing w:line="240" w:lineRule="auto"/>
        <w:ind w:firstLine="426"/>
        <w:rPr>
          <w:sz w:val="24"/>
          <w:szCs w:val="24"/>
        </w:rPr>
      </w:pPr>
      <w:r w:rsidRPr="003C09F7">
        <w:rPr>
          <w:sz w:val="24"/>
          <w:szCs w:val="24"/>
        </w:rPr>
        <w:lastRenderedPageBreak/>
        <w:t>Поскольку такой метод контроля состояния путевого участка не требует замены существующей аппаратуры РЦ и лишь дополняет ее измерительными устройствами, его внедрение не нарушает работу действующих систем, таких как автоматическая локомотивная сигнализация (АЛС) или автоблокировка, что упрощает процесс интеграции</w:t>
      </w:r>
      <w:r w:rsidR="00A10D1F">
        <w:rPr>
          <w:sz w:val="24"/>
          <w:szCs w:val="24"/>
        </w:rPr>
        <w:t xml:space="preserve"> </w:t>
      </w:r>
      <w:r w:rsidR="00A10D1F" w:rsidRPr="00A10D1F">
        <w:rPr>
          <w:sz w:val="24"/>
          <w:szCs w:val="24"/>
        </w:rPr>
        <w:t>[</w:t>
      </w:r>
      <w:r w:rsidR="00123D8E">
        <w:rPr>
          <w:sz w:val="24"/>
          <w:szCs w:val="24"/>
        </w:rPr>
        <w:t>8</w:t>
      </w:r>
      <w:r w:rsidR="00A10D1F" w:rsidRPr="00A10D1F">
        <w:rPr>
          <w:sz w:val="24"/>
          <w:szCs w:val="24"/>
        </w:rPr>
        <w:t xml:space="preserve"> –</w:t>
      </w:r>
      <w:r w:rsidR="00123D8E">
        <w:rPr>
          <w:sz w:val="24"/>
          <w:szCs w:val="24"/>
        </w:rPr>
        <w:t>9</w:t>
      </w:r>
      <w:r w:rsidR="00A10D1F" w:rsidRPr="00A10D1F">
        <w:rPr>
          <w:sz w:val="24"/>
          <w:szCs w:val="24"/>
        </w:rPr>
        <w:t>]</w:t>
      </w:r>
      <w:r w:rsidRPr="003C09F7">
        <w:rPr>
          <w:sz w:val="24"/>
          <w:szCs w:val="24"/>
        </w:rPr>
        <w:t>.</w:t>
      </w:r>
    </w:p>
    <w:p w:rsidR="006350EF" w:rsidRPr="003C09F7" w:rsidRDefault="006350EF" w:rsidP="002C09F4">
      <w:pPr>
        <w:spacing w:line="240" w:lineRule="auto"/>
        <w:ind w:firstLine="426"/>
        <w:rPr>
          <w:sz w:val="24"/>
          <w:szCs w:val="24"/>
        </w:rPr>
      </w:pPr>
      <w:r w:rsidRPr="003C09F7">
        <w:rPr>
          <w:sz w:val="24"/>
          <w:szCs w:val="24"/>
        </w:rPr>
        <w:t xml:space="preserve">Независимо от </w:t>
      </w:r>
      <w:r w:rsidR="00A10D1F">
        <w:rPr>
          <w:sz w:val="24"/>
          <w:szCs w:val="24"/>
        </w:rPr>
        <w:t>длины участка</w:t>
      </w:r>
      <w:r w:rsidRPr="003C09F7">
        <w:rPr>
          <w:sz w:val="24"/>
          <w:szCs w:val="24"/>
        </w:rPr>
        <w:t>, на интервале от середины контролируемого участка до питающего конца наблюдается тенденция сближения значений входного сопротивления при разных значениях сопротивления изоляции в момент нахождения подвижно</w:t>
      </w:r>
      <w:r w:rsidR="00423A08">
        <w:rPr>
          <w:sz w:val="24"/>
          <w:szCs w:val="24"/>
        </w:rPr>
        <w:t>го</w:t>
      </w:r>
      <w:r w:rsidRPr="003C09F7">
        <w:rPr>
          <w:sz w:val="24"/>
          <w:szCs w:val="24"/>
        </w:rPr>
        <w:t xml:space="preserve"> </w:t>
      </w:r>
      <w:r w:rsidR="00423A08">
        <w:rPr>
          <w:sz w:val="24"/>
          <w:szCs w:val="24"/>
        </w:rPr>
        <w:t>состава</w:t>
      </w:r>
      <w:r w:rsidRPr="003C09F7">
        <w:rPr>
          <w:sz w:val="24"/>
          <w:szCs w:val="24"/>
        </w:rPr>
        <w:t xml:space="preserve"> на участке. Это явление может быть предметом дальнейших исследований с целью достижения результатов, аналогичных тем, которые прослеживаются при свободном состоянии участка, когда наблюдая за снижением входного сопротивления можно делать вывод об ухудшении сопротивления изоляции.</w:t>
      </w:r>
    </w:p>
    <w:p w:rsidR="006350EF" w:rsidRPr="003C09F7" w:rsidRDefault="006350EF" w:rsidP="002C09F4">
      <w:pPr>
        <w:spacing w:line="240" w:lineRule="auto"/>
        <w:ind w:firstLine="426"/>
        <w:rPr>
          <w:sz w:val="24"/>
          <w:szCs w:val="24"/>
        </w:rPr>
      </w:pPr>
      <w:r w:rsidRPr="003C09F7">
        <w:rPr>
          <w:sz w:val="24"/>
          <w:szCs w:val="24"/>
        </w:rPr>
        <w:t xml:space="preserve">Учитывая выше перечисленные факторы, логичным шагом является исследование возможности работы системы диагностики при </w:t>
      </w:r>
      <w:r w:rsidR="00283D50">
        <w:rPr>
          <w:sz w:val="24"/>
          <w:szCs w:val="24"/>
        </w:rPr>
        <w:t>уходе</w:t>
      </w:r>
      <w:r w:rsidRPr="003C09F7">
        <w:rPr>
          <w:sz w:val="24"/>
          <w:szCs w:val="24"/>
        </w:rPr>
        <w:t xml:space="preserve"> от </w:t>
      </w:r>
      <w:r w:rsidR="00283D50">
        <w:rPr>
          <w:sz w:val="24"/>
          <w:szCs w:val="24"/>
        </w:rPr>
        <w:t xml:space="preserve">традиционной </w:t>
      </w:r>
      <w:r w:rsidRPr="003C09F7">
        <w:rPr>
          <w:sz w:val="24"/>
          <w:szCs w:val="24"/>
        </w:rPr>
        <w:t xml:space="preserve">аппаратуры рельсовых цепей. </w:t>
      </w:r>
    </w:p>
    <w:p w:rsidR="00EA33F9" w:rsidRPr="00EA33F9" w:rsidRDefault="00EA33F9" w:rsidP="00EA33F9">
      <w:pPr>
        <w:ind w:firstLine="426"/>
        <w:rPr>
          <w:sz w:val="24"/>
          <w:szCs w:val="24"/>
        </w:rPr>
      </w:pPr>
    </w:p>
    <w:p w:rsidR="00EA33F9" w:rsidRDefault="00EA33F9" w:rsidP="00EA33F9">
      <w:pPr>
        <w:tabs>
          <w:tab w:val="left" w:pos="993"/>
        </w:tabs>
        <w:ind w:firstLine="426"/>
        <w:jc w:val="center"/>
        <w:rPr>
          <w:sz w:val="24"/>
          <w:szCs w:val="24"/>
          <w:lang w:val="en-US"/>
        </w:rPr>
      </w:pPr>
      <w:r w:rsidRPr="00025646">
        <w:rPr>
          <w:i/>
          <w:sz w:val="24"/>
          <w:szCs w:val="24"/>
        </w:rPr>
        <w:t>Список</w:t>
      </w:r>
      <w:r w:rsidRPr="001B0D7E">
        <w:rPr>
          <w:i/>
          <w:sz w:val="24"/>
          <w:szCs w:val="24"/>
          <w:lang w:val="en-US"/>
        </w:rPr>
        <w:t xml:space="preserve"> </w:t>
      </w:r>
      <w:r w:rsidRPr="00025646">
        <w:rPr>
          <w:i/>
          <w:sz w:val="24"/>
          <w:szCs w:val="24"/>
        </w:rPr>
        <w:t>литературы</w:t>
      </w:r>
    </w:p>
    <w:p w:rsidR="00332260" w:rsidRPr="00E5185E" w:rsidRDefault="00EA33F9" w:rsidP="00E5185E">
      <w:pPr>
        <w:spacing w:line="240" w:lineRule="auto"/>
        <w:ind w:firstLine="426"/>
        <w:rPr>
          <w:rFonts w:eastAsia="Calibri"/>
          <w:sz w:val="24"/>
          <w:szCs w:val="24"/>
        </w:rPr>
      </w:pPr>
      <w:r w:rsidRPr="00E5185E">
        <w:rPr>
          <w:rFonts w:eastAsia="Calibri"/>
          <w:sz w:val="24"/>
          <w:szCs w:val="24"/>
        </w:rPr>
        <w:t>1</w:t>
      </w:r>
      <w:r w:rsidR="008F3697" w:rsidRPr="00E5185E">
        <w:rPr>
          <w:rFonts w:eastAsia="Calibri"/>
          <w:sz w:val="24"/>
          <w:szCs w:val="24"/>
        </w:rPr>
        <w:t xml:space="preserve">. </w:t>
      </w:r>
      <w:r w:rsidRPr="00E5185E">
        <w:rPr>
          <w:rFonts w:eastAsia="Calibri"/>
          <w:sz w:val="24"/>
          <w:szCs w:val="24"/>
        </w:rPr>
        <w:t xml:space="preserve">Railway </w:t>
      </w:r>
      <w:proofErr w:type="spellStart"/>
      <w:r w:rsidRPr="00E5185E">
        <w:rPr>
          <w:rFonts w:eastAsia="Calibri"/>
          <w:sz w:val="24"/>
          <w:szCs w:val="24"/>
        </w:rPr>
        <w:t>Signalling</w:t>
      </w:r>
      <w:proofErr w:type="spellEnd"/>
      <w:r w:rsidRPr="00E5185E">
        <w:rPr>
          <w:rFonts w:eastAsia="Calibri"/>
          <w:sz w:val="24"/>
          <w:szCs w:val="24"/>
        </w:rPr>
        <w:t xml:space="preserve"> &amp; </w:t>
      </w:r>
      <w:proofErr w:type="gramStart"/>
      <w:r w:rsidRPr="00E5185E">
        <w:rPr>
          <w:rFonts w:eastAsia="Calibri"/>
          <w:sz w:val="24"/>
          <w:szCs w:val="24"/>
        </w:rPr>
        <w:t>Interlocking  :</w:t>
      </w:r>
      <w:proofErr w:type="gramEnd"/>
      <w:r w:rsidRPr="00E5185E">
        <w:rPr>
          <w:rFonts w:eastAsia="Calibri"/>
          <w:sz w:val="24"/>
          <w:szCs w:val="24"/>
        </w:rPr>
        <w:t xml:space="preserve"> international Compendium : book / ed.: G. </w:t>
      </w:r>
      <w:proofErr w:type="spellStart"/>
      <w:r w:rsidRPr="00E5185E">
        <w:rPr>
          <w:rFonts w:eastAsia="Calibri"/>
          <w:sz w:val="24"/>
          <w:szCs w:val="24"/>
        </w:rPr>
        <w:t>Theeg</w:t>
      </w:r>
      <w:proofErr w:type="spellEnd"/>
      <w:r w:rsidRPr="00E5185E">
        <w:rPr>
          <w:rFonts w:eastAsia="Calibri"/>
          <w:sz w:val="24"/>
          <w:szCs w:val="24"/>
        </w:rPr>
        <w:t xml:space="preserve">, S. Vlasenko. - </w:t>
      </w:r>
      <w:proofErr w:type="gramStart"/>
      <w:r w:rsidRPr="00E5185E">
        <w:rPr>
          <w:rFonts w:eastAsia="Calibri"/>
          <w:sz w:val="24"/>
          <w:szCs w:val="24"/>
        </w:rPr>
        <w:t>Hamburg :</w:t>
      </w:r>
      <w:proofErr w:type="gramEnd"/>
      <w:r w:rsidRPr="00E5185E">
        <w:rPr>
          <w:rFonts w:eastAsia="Calibri"/>
          <w:sz w:val="24"/>
          <w:szCs w:val="24"/>
        </w:rPr>
        <w:t xml:space="preserve"> DVV Media Group GmbH, 20</w:t>
      </w:r>
      <w:r w:rsidR="00332260" w:rsidRPr="00E5185E">
        <w:rPr>
          <w:rFonts w:eastAsia="Calibri"/>
          <w:sz w:val="24"/>
          <w:szCs w:val="24"/>
        </w:rPr>
        <w:t>1</w:t>
      </w:r>
      <w:r w:rsidRPr="00E5185E">
        <w:rPr>
          <w:rFonts w:eastAsia="Calibri"/>
          <w:sz w:val="24"/>
          <w:szCs w:val="24"/>
        </w:rPr>
        <w:t xml:space="preserve">9. - </w:t>
      </w:r>
      <w:r w:rsidR="00332260" w:rsidRPr="00E5185E">
        <w:rPr>
          <w:rFonts w:eastAsia="Calibri"/>
          <w:sz w:val="24"/>
          <w:szCs w:val="24"/>
        </w:rPr>
        <w:t>552</w:t>
      </w:r>
      <w:r w:rsidRPr="00E5185E">
        <w:rPr>
          <w:rFonts w:eastAsia="Calibri"/>
          <w:sz w:val="24"/>
          <w:szCs w:val="24"/>
        </w:rPr>
        <w:t xml:space="preserve"> p. </w:t>
      </w:r>
    </w:p>
    <w:p w:rsidR="00E5185E" w:rsidRPr="00E5185E" w:rsidRDefault="00E5185E" w:rsidP="00E5185E">
      <w:pPr>
        <w:spacing w:line="240" w:lineRule="auto"/>
        <w:ind w:firstLine="426"/>
        <w:rPr>
          <w:rFonts w:eastAsia="Calibri"/>
          <w:sz w:val="24"/>
          <w:szCs w:val="24"/>
        </w:rPr>
      </w:pPr>
      <w:r w:rsidRPr="00E5185E">
        <w:rPr>
          <w:rFonts w:eastAsia="Calibri"/>
          <w:sz w:val="24"/>
          <w:szCs w:val="24"/>
        </w:rPr>
        <w:t xml:space="preserve">2. Бородкин, А. В. / Обзор технологий идентификации и позиционирования железнодорожного подвижного состава // Вестник Института проблем естественных монополий: Техника железных дорог. 2023. № 2 (62). С. 49–55. EDN: GJRHZO. </w:t>
      </w:r>
    </w:p>
    <w:p w:rsidR="00E5185E" w:rsidRPr="00E5185E" w:rsidRDefault="00E5185E" w:rsidP="00E5185E">
      <w:pPr>
        <w:spacing w:line="240" w:lineRule="auto"/>
        <w:ind w:firstLine="426"/>
        <w:rPr>
          <w:rFonts w:eastAsia="Calibri"/>
          <w:sz w:val="24"/>
          <w:szCs w:val="24"/>
        </w:rPr>
      </w:pPr>
      <w:r>
        <w:rPr>
          <w:rFonts w:eastAsia="Calibri"/>
          <w:sz w:val="24"/>
          <w:szCs w:val="24"/>
        </w:rPr>
        <w:t xml:space="preserve">3. </w:t>
      </w:r>
      <w:r w:rsidRPr="00E5185E">
        <w:rPr>
          <w:rFonts w:eastAsia="Calibri"/>
          <w:sz w:val="24"/>
          <w:szCs w:val="24"/>
        </w:rPr>
        <w:t>Рябов И.В., Макаров А.Е. Повышение точности позиционирования подвижных объектов с помощью сигналов глобальных навигационных спутниковых систем // Радиотехника. 2020. Т. 84, № 9 (17). С. 49–57. DOI: 10.18127/j00338486-202009(17)-04. EDN: GRKQFU</w:t>
      </w:r>
    </w:p>
    <w:p w:rsidR="00E5185E" w:rsidRPr="00E5185E" w:rsidRDefault="00E5185E" w:rsidP="00E5185E">
      <w:pPr>
        <w:spacing w:line="240" w:lineRule="auto"/>
        <w:ind w:firstLine="426"/>
        <w:rPr>
          <w:rFonts w:eastAsia="Calibri"/>
          <w:sz w:val="24"/>
          <w:szCs w:val="24"/>
        </w:rPr>
      </w:pPr>
      <w:r>
        <w:rPr>
          <w:rFonts w:eastAsia="Calibri"/>
          <w:sz w:val="24"/>
          <w:szCs w:val="24"/>
        </w:rPr>
        <w:t xml:space="preserve">4. </w:t>
      </w:r>
      <w:r w:rsidRPr="00E5185E">
        <w:rPr>
          <w:rFonts w:eastAsia="Calibri"/>
          <w:sz w:val="24"/>
          <w:szCs w:val="24"/>
        </w:rPr>
        <w:t>Дмитриева Т. П. Анализ рисков сбоев спутниковых навигационных систем и способы минимизации угроз безопасности //  Т. П. Дмитриева, М. Ю. Сергеев / Известия РАН. Энергетика.  2023.  № 5.</w:t>
      </w:r>
    </w:p>
    <w:p w:rsidR="00E5185E" w:rsidRDefault="00E5185E" w:rsidP="00E5185E">
      <w:pPr>
        <w:spacing w:line="240" w:lineRule="auto"/>
        <w:ind w:firstLine="426"/>
        <w:rPr>
          <w:rFonts w:eastAsia="Calibri"/>
          <w:sz w:val="24"/>
          <w:szCs w:val="24"/>
        </w:rPr>
      </w:pPr>
      <w:r>
        <w:rPr>
          <w:rFonts w:eastAsia="Calibri"/>
          <w:sz w:val="24"/>
          <w:szCs w:val="24"/>
        </w:rPr>
        <w:t xml:space="preserve">5. </w:t>
      </w:r>
      <w:r w:rsidRPr="00E5185E">
        <w:rPr>
          <w:rFonts w:eastAsia="Calibri"/>
          <w:sz w:val="24"/>
          <w:szCs w:val="24"/>
        </w:rPr>
        <w:t>Елизаров Д. А. Анализ применимости спутниковых систем глобального позиционирования на железнодорожном транспорте / Д. А. Елизаров, М. М. Соколов, А. И. Давыдов // Автоматика, связь, информатика. – 2025. – № 12. – С. 10-12.</w:t>
      </w:r>
    </w:p>
    <w:p w:rsidR="004F0F21" w:rsidRDefault="004F0F21" w:rsidP="004F0F21">
      <w:pPr>
        <w:spacing w:line="240" w:lineRule="auto"/>
        <w:ind w:firstLine="426"/>
        <w:rPr>
          <w:rFonts w:eastAsia="Calibri"/>
          <w:sz w:val="24"/>
          <w:szCs w:val="24"/>
        </w:rPr>
      </w:pPr>
      <w:r>
        <w:rPr>
          <w:rFonts w:eastAsia="Calibri"/>
          <w:sz w:val="24"/>
          <w:szCs w:val="24"/>
        </w:rPr>
        <w:t>6</w:t>
      </w:r>
      <w:r w:rsidRPr="006350EF">
        <w:rPr>
          <w:rFonts w:eastAsia="Calibri"/>
          <w:sz w:val="24"/>
          <w:szCs w:val="24"/>
        </w:rPr>
        <w:t>.</w:t>
      </w:r>
      <w:r w:rsidRPr="003C09F7">
        <w:rPr>
          <w:rFonts w:eastAsia="Calibri"/>
          <w:sz w:val="24"/>
          <w:szCs w:val="24"/>
        </w:rPr>
        <w:t xml:space="preserve"> Свидетельство о государственной регистрации программы для ЭВМ № 2025668393 Российская Федерация. Программа расчета входного сопротивления рельсовой цепи</w:t>
      </w:r>
      <w:proofErr w:type="gramStart"/>
      <w:r w:rsidRPr="003C09F7">
        <w:rPr>
          <w:rFonts w:eastAsia="Calibri"/>
          <w:sz w:val="24"/>
          <w:szCs w:val="24"/>
        </w:rPr>
        <w:t xml:space="preserve"> :</w:t>
      </w:r>
      <w:proofErr w:type="gramEnd"/>
      <w:r w:rsidRPr="003C09F7">
        <w:rPr>
          <w:rFonts w:eastAsia="Calibri"/>
          <w:sz w:val="24"/>
          <w:szCs w:val="24"/>
        </w:rPr>
        <w:t xml:space="preserve"> </w:t>
      </w:r>
      <w:proofErr w:type="spellStart"/>
      <w:r w:rsidRPr="003C09F7">
        <w:rPr>
          <w:rFonts w:eastAsia="Calibri"/>
          <w:sz w:val="24"/>
          <w:szCs w:val="24"/>
        </w:rPr>
        <w:t>заявл</w:t>
      </w:r>
      <w:proofErr w:type="spellEnd"/>
      <w:r w:rsidRPr="003C09F7">
        <w:rPr>
          <w:rFonts w:eastAsia="Calibri"/>
          <w:sz w:val="24"/>
          <w:szCs w:val="24"/>
        </w:rPr>
        <w:t xml:space="preserve">. 09.06.2025 : </w:t>
      </w:r>
      <w:proofErr w:type="spellStart"/>
      <w:r w:rsidRPr="003C09F7">
        <w:rPr>
          <w:rFonts w:eastAsia="Calibri"/>
          <w:sz w:val="24"/>
          <w:szCs w:val="24"/>
        </w:rPr>
        <w:t>опубл</w:t>
      </w:r>
      <w:proofErr w:type="spellEnd"/>
      <w:r w:rsidRPr="003C09F7">
        <w:rPr>
          <w:rFonts w:eastAsia="Calibri"/>
          <w:sz w:val="24"/>
          <w:szCs w:val="24"/>
        </w:rPr>
        <w:t>. 15.07.2025 / М.</w:t>
      </w:r>
      <w:r w:rsidRPr="003C09F7">
        <w:rPr>
          <w:rFonts w:eastAsia="Calibri"/>
          <w:sz w:val="24"/>
          <w:szCs w:val="24"/>
          <w:lang w:val="en-US"/>
        </w:rPr>
        <w:t> </w:t>
      </w:r>
      <w:r w:rsidRPr="003C09F7">
        <w:rPr>
          <w:rFonts w:eastAsia="Calibri"/>
          <w:sz w:val="24"/>
          <w:szCs w:val="24"/>
        </w:rPr>
        <w:t>М.</w:t>
      </w:r>
      <w:r w:rsidRPr="003C09F7">
        <w:rPr>
          <w:rFonts w:eastAsia="Calibri"/>
          <w:sz w:val="24"/>
          <w:szCs w:val="24"/>
          <w:lang w:val="en-US"/>
        </w:rPr>
        <w:t> </w:t>
      </w:r>
      <w:r w:rsidRPr="003C09F7">
        <w:rPr>
          <w:rFonts w:eastAsia="Calibri"/>
          <w:sz w:val="24"/>
          <w:szCs w:val="24"/>
        </w:rPr>
        <w:t xml:space="preserve">Соколов, К. В. Петракова ; заявитель Федеральное государственное бюджетное образовательное учреждение высшего образования «Омский государственный университет путей сообщения». </w:t>
      </w:r>
    </w:p>
    <w:p w:rsidR="00283D50" w:rsidRDefault="00283D50" w:rsidP="004F0F21">
      <w:pPr>
        <w:spacing w:line="240" w:lineRule="auto"/>
        <w:ind w:firstLine="426"/>
        <w:rPr>
          <w:rFonts w:eastAsia="Calibri"/>
          <w:sz w:val="24"/>
          <w:szCs w:val="24"/>
        </w:rPr>
      </w:pPr>
      <w:r>
        <w:rPr>
          <w:rFonts w:eastAsia="Calibri"/>
          <w:sz w:val="24"/>
          <w:szCs w:val="24"/>
        </w:rPr>
        <w:t xml:space="preserve">7. </w:t>
      </w:r>
      <w:r w:rsidRPr="00283D50">
        <w:rPr>
          <w:rFonts w:eastAsia="Calibri"/>
          <w:sz w:val="24"/>
          <w:szCs w:val="24"/>
        </w:rPr>
        <w:t>Тарасов Е.М. Математическое моделирование рельсовых цепей с распределенными параметрами рельсовых линий: Учебное пособие. – Самара: СамГАПС,2003. - 118 с.</w:t>
      </w:r>
    </w:p>
    <w:p w:rsidR="006350EF" w:rsidRPr="006350EF" w:rsidRDefault="00283D50" w:rsidP="006350EF">
      <w:pPr>
        <w:spacing w:line="240" w:lineRule="auto"/>
        <w:ind w:firstLine="426"/>
        <w:rPr>
          <w:rFonts w:eastAsia="Calibri"/>
          <w:sz w:val="24"/>
          <w:szCs w:val="24"/>
        </w:rPr>
      </w:pPr>
      <w:r>
        <w:rPr>
          <w:sz w:val="24"/>
          <w:szCs w:val="24"/>
        </w:rPr>
        <w:t>8</w:t>
      </w:r>
      <w:r w:rsidR="006350EF" w:rsidRPr="003C09F7">
        <w:rPr>
          <w:sz w:val="24"/>
          <w:szCs w:val="24"/>
        </w:rPr>
        <w:t xml:space="preserve">. </w:t>
      </w:r>
      <w:r w:rsidR="006350EF" w:rsidRPr="003C09F7">
        <w:rPr>
          <w:rFonts w:eastAsia="Calibri"/>
          <w:sz w:val="24"/>
          <w:szCs w:val="24"/>
        </w:rPr>
        <w:t xml:space="preserve">В.С. </w:t>
      </w:r>
      <w:proofErr w:type="spellStart"/>
      <w:r w:rsidR="006350EF" w:rsidRPr="003C09F7">
        <w:rPr>
          <w:rFonts w:eastAsia="Calibri"/>
          <w:sz w:val="24"/>
          <w:szCs w:val="24"/>
        </w:rPr>
        <w:t>Аркатов</w:t>
      </w:r>
      <w:proofErr w:type="spellEnd"/>
      <w:r w:rsidR="006350EF" w:rsidRPr="003C09F7">
        <w:rPr>
          <w:rFonts w:eastAsia="Calibri"/>
          <w:sz w:val="24"/>
          <w:szCs w:val="24"/>
        </w:rPr>
        <w:t xml:space="preserve">, Ю.В. </w:t>
      </w:r>
      <w:proofErr w:type="spellStart"/>
      <w:r w:rsidR="006350EF" w:rsidRPr="003C09F7">
        <w:rPr>
          <w:rFonts w:eastAsia="Calibri"/>
          <w:sz w:val="24"/>
          <w:szCs w:val="24"/>
        </w:rPr>
        <w:t>Аркатов</w:t>
      </w:r>
      <w:proofErr w:type="spellEnd"/>
      <w:r w:rsidR="006350EF" w:rsidRPr="003C09F7">
        <w:rPr>
          <w:rFonts w:eastAsia="Calibri"/>
          <w:sz w:val="24"/>
          <w:szCs w:val="24"/>
        </w:rPr>
        <w:t xml:space="preserve">, С.В. </w:t>
      </w:r>
      <w:proofErr w:type="spellStart"/>
      <w:r w:rsidR="006350EF" w:rsidRPr="003C09F7">
        <w:rPr>
          <w:rFonts w:eastAsia="Calibri"/>
          <w:sz w:val="24"/>
          <w:szCs w:val="24"/>
        </w:rPr>
        <w:t>Казеев</w:t>
      </w:r>
      <w:proofErr w:type="spellEnd"/>
      <w:r w:rsidR="006350EF" w:rsidRPr="003C09F7">
        <w:rPr>
          <w:rFonts w:eastAsia="Calibri"/>
          <w:sz w:val="24"/>
          <w:szCs w:val="24"/>
        </w:rPr>
        <w:t xml:space="preserve">, Ю.В. </w:t>
      </w:r>
      <w:proofErr w:type="spellStart"/>
      <w:r w:rsidR="006350EF" w:rsidRPr="003C09F7">
        <w:rPr>
          <w:rFonts w:eastAsia="Calibri"/>
          <w:sz w:val="24"/>
          <w:szCs w:val="24"/>
        </w:rPr>
        <w:t>Ободовский</w:t>
      </w:r>
      <w:proofErr w:type="spellEnd"/>
      <w:r w:rsidR="006350EF" w:rsidRPr="003C09F7">
        <w:rPr>
          <w:rFonts w:eastAsia="Calibri"/>
          <w:sz w:val="24"/>
          <w:szCs w:val="24"/>
        </w:rPr>
        <w:t xml:space="preserve">.  Рельсовые цепи магистральных железных дорог: Справочник </w:t>
      </w:r>
      <w:r w:rsidR="006350EF" w:rsidRPr="003C09F7">
        <w:rPr>
          <w:rFonts w:eastAsia="Calibri"/>
          <w:sz w:val="24"/>
          <w:szCs w:val="24"/>
        </w:rPr>
        <w:sym w:font="Symbol" w:char="F02D"/>
      </w:r>
      <w:r w:rsidR="006350EF" w:rsidRPr="003C09F7">
        <w:rPr>
          <w:rFonts w:eastAsia="Calibri"/>
          <w:sz w:val="24"/>
          <w:szCs w:val="24"/>
        </w:rPr>
        <w:t xml:space="preserve"> 3-е издание, переработанное и дополненное </w:t>
      </w:r>
      <w:r w:rsidR="006350EF" w:rsidRPr="003C09F7">
        <w:rPr>
          <w:rFonts w:eastAsia="Calibri"/>
          <w:sz w:val="24"/>
          <w:szCs w:val="24"/>
        </w:rPr>
        <w:sym w:font="Symbol" w:char="F02D"/>
      </w:r>
      <w:r w:rsidR="006350EF" w:rsidRPr="003C09F7">
        <w:rPr>
          <w:rFonts w:eastAsia="Calibri"/>
          <w:sz w:val="24"/>
          <w:szCs w:val="24"/>
        </w:rPr>
        <w:t xml:space="preserve"> Москва, Издательство «ООО Миссия-М», 2006. - 496 с.</w:t>
      </w:r>
    </w:p>
    <w:p w:rsidR="006350EF" w:rsidRPr="00A10D1F" w:rsidRDefault="00283D50" w:rsidP="006350EF">
      <w:pPr>
        <w:spacing w:line="240" w:lineRule="auto"/>
        <w:ind w:firstLine="426"/>
        <w:rPr>
          <w:rFonts w:eastAsia="Calibri"/>
          <w:sz w:val="24"/>
          <w:szCs w:val="24"/>
          <w:lang w:val="en-US"/>
        </w:rPr>
      </w:pPr>
      <w:r>
        <w:rPr>
          <w:rFonts w:eastAsia="Calibri"/>
          <w:sz w:val="24"/>
          <w:szCs w:val="24"/>
        </w:rPr>
        <w:t>9</w:t>
      </w:r>
      <w:r w:rsidR="00A10D1F" w:rsidRPr="00A10D1F">
        <w:rPr>
          <w:rFonts w:eastAsia="Calibri"/>
          <w:sz w:val="24"/>
          <w:szCs w:val="24"/>
          <w:lang w:val="en-US"/>
        </w:rPr>
        <w:t xml:space="preserve">. </w:t>
      </w:r>
      <w:r w:rsidR="00A10D1F" w:rsidRPr="00A10D1F">
        <w:rPr>
          <w:rFonts w:eastAsia="Calibri"/>
          <w:sz w:val="24"/>
          <w:szCs w:val="24"/>
          <w:lang w:val="en-US"/>
        </w:rPr>
        <w:tab/>
        <w:t xml:space="preserve">M. </w:t>
      </w:r>
      <w:proofErr w:type="spellStart"/>
      <w:r w:rsidR="00A10D1F" w:rsidRPr="00A10D1F">
        <w:rPr>
          <w:rFonts w:eastAsia="Calibri"/>
          <w:sz w:val="24"/>
          <w:szCs w:val="24"/>
          <w:lang w:val="en-US"/>
        </w:rPr>
        <w:t>Sokolov</w:t>
      </w:r>
      <w:proofErr w:type="spellEnd"/>
      <w:r w:rsidR="00A10D1F" w:rsidRPr="00A10D1F">
        <w:rPr>
          <w:rFonts w:eastAsia="Calibri"/>
          <w:sz w:val="24"/>
          <w:szCs w:val="24"/>
          <w:lang w:val="en-US"/>
        </w:rPr>
        <w:t xml:space="preserve"> and A. </w:t>
      </w:r>
      <w:proofErr w:type="spellStart"/>
      <w:r w:rsidR="00A10D1F" w:rsidRPr="00A10D1F">
        <w:rPr>
          <w:rFonts w:eastAsia="Calibri"/>
          <w:sz w:val="24"/>
          <w:szCs w:val="24"/>
          <w:lang w:val="en-US"/>
        </w:rPr>
        <w:t>Khodkevich</w:t>
      </w:r>
      <w:proofErr w:type="spellEnd"/>
      <w:r w:rsidR="00A10D1F" w:rsidRPr="00A10D1F">
        <w:rPr>
          <w:rFonts w:eastAsia="Calibri"/>
          <w:sz w:val="24"/>
          <w:szCs w:val="24"/>
          <w:lang w:val="en-US"/>
        </w:rPr>
        <w:t xml:space="preserve"> «On Modeling a Section of Railway Track for the Purpose of Analyzing Changes in the Value of Input Impedance» 2025 International Russian Smart Industry Conference (</w:t>
      </w:r>
      <w:proofErr w:type="spellStart"/>
      <w:r w:rsidR="00A10D1F" w:rsidRPr="00A10D1F">
        <w:rPr>
          <w:rFonts w:eastAsia="Calibri"/>
          <w:sz w:val="24"/>
          <w:szCs w:val="24"/>
          <w:lang w:val="en-US"/>
        </w:rPr>
        <w:t>SmartIndustryCon</w:t>
      </w:r>
      <w:proofErr w:type="spellEnd"/>
      <w:r w:rsidR="00A10D1F" w:rsidRPr="00A10D1F">
        <w:rPr>
          <w:rFonts w:eastAsia="Calibri"/>
          <w:sz w:val="24"/>
          <w:szCs w:val="24"/>
          <w:lang w:val="en-US"/>
        </w:rPr>
        <w:t xml:space="preserve">), Sochi, Russian Federation, 2025, pp. 450-454, </w:t>
      </w:r>
      <w:proofErr w:type="spellStart"/>
      <w:r w:rsidR="00A10D1F" w:rsidRPr="00A10D1F">
        <w:rPr>
          <w:rFonts w:eastAsia="Calibri"/>
          <w:sz w:val="24"/>
          <w:szCs w:val="24"/>
          <w:lang w:val="en-US"/>
        </w:rPr>
        <w:t>doi</w:t>
      </w:r>
      <w:proofErr w:type="spellEnd"/>
      <w:r w:rsidR="00A10D1F" w:rsidRPr="00A10D1F">
        <w:rPr>
          <w:rFonts w:eastAsia="Calibri"/>
          <w:sz w:val="24"/>
          <w:szCs w:val="24"/>
          <w:lang w:val="en-US"/>
        </w:rPr>
        <w:t>: 10.1109/SmartIndustryCon65166.2025.10986123.</w:t>
      </w:r>
    </w:p>
    <w:p w:rsidR="00A10D1F" w:rsidRPr="00A10D1F" w:rsidRDefault="00283D50" w:rsidP="006350EF">
      <w:pPr>
        <w:spacing w:line="240" w:lineRule="auto"/>
        <w:ind w:firstLine="426"/>
        <w:rPr>
          <w:sz w:val="24"/>
          <w:szCs w:val="24"/>
          <w:lang w:val="en-US"/>
        </w:rPr>
      </w:pPr>
      <w:r w:rsidRPr="00283D50">
        <w:rPr>
          <w:sz w:val="24"/>
          <w:szCs w:val="24"/>
          <w:lang w:val="en-US"/>
        </w:rPr>
        <w:t>10</w:t>
      </w:r>
      <w:r w:rsidR="00A10D1F" w:rsidRPr="00A10D1F">
        <w:rPr>
          <w:sz w:val="24"/>
          <w:szCs w:val="24"/>
          <w:lang w:val="en-US"/>
        </w:rPr>
        <w:t xml:space="preserve">. M. </w:t>
      </w:r>
      <w:proofErr w:type="spellStart"/>
      <w:r w:rsidR="00A10D1F" w:rsidRPr="00A10D1F">
        <w:rPr>
          <w:sz w:val="24"/>
          <w:szCs w:val="24"/>
          <w:lang w:val="en-US"/>
        </w:rPr>
        <w:t>Sokolov</w:t>
      </w:r>
      <w:proofErr w:type="spellEnd"/>
      <w:r w:rsidR="00A10D1F" w:rsidRPr="00A10D1F">
        <w:rPr>
          <w:sz w:val="24"/>
          <w:szCs w:val="24"/>
          <w:lang w:val="en-US"/>
        </w:rPr>
        <w:t xml:space="preserve">, A. </w:t>
      </w:r>
      <w:proofErr w:type="spellStart"/>
      <w:r w:rsidR="00A10D1F" w:rsidRPr="00A10D1F">
        <w:rPr>
          <w:sz w:val="24"/>
          <w:szCs w:val="24"/>
          <w:lang w:val="en-US"/>
        </w:rPr>
        <w:t>Khodkevich</w:t>
      </w:r>
      <w:proofErr w:type="spellEnd"/>
      <w:r w:rsidR="00A10D1F" w:rsidRPr="00A10D1F">
        <w:rPr>
          <w:sz w:val="24"/>
          <w:szCs w:val="24"/>
          <w:lang w:val="en-US"/>
        </w:rPr>
        <w:t xml:space="preserve"> «Application of Conformal Mappings to Determine the Location of Rolling Stock on a Section of a Rail-Wire Line» 2025 International Conference on Industrial Engineering, Applications and Manufacturing (ICIEAM), Sochi, Russian Federation, 2025, pp. 935-939, </w:t>
      </w:r>
      <w:proofErr w:type="spellStart"/>
      <w:r w:rsidR="00A10D1F" w:rsidRPr="00A10D1F">
        <w:rPr>
          <w:sz w:val="24"/>
          <w:szCs w:val="24"/>
          <w:lang w:val="en-US"/>
        </w:rPr>
        <w:t>doi</w:t>
      </w:r>
      <w:proofErr w:type="spellEnd"/>
      <w:r w:rsidR="00A10D1F" w:rsidRPr="00A10D1F">
        <w:rPr>
          <w:sz w:val="24"/>
          <w:szCs w:val="24"/>
          <w:lang w:val="en-US"/>
        </w:rPr>
        <w:t>: 10.1109/ICIEAM65163.2025.11028456.</w:t>
      </w:r>
    </w:p>
    <w:p w:rsidR="00341DCF" w:rsidRPr="00513A9B" w:rsidRDefault="00341DCF" w:rsidP="00374CC2">
      <w:pPr>
        <w:pStyle w:val="1"/>
        <w:spacing w:before="240" w:after="240" w:line="240" w:lineRule="auto"/>
        <w:ind w:firstLine="0"/>
        <w:jc w:val="center"/>
        <w:rPr>
          <w:sz w:val="24"/>
          <w:lang w:val="en-US"/>
        </w:rPr>
      </w:pPr>
      <w:r w:rsidRPr="00025646">
        <w:rPr>
          <w:i/>
          <w:spacing w:val="-2"/>
          <w:sz w:val="24"/>
          <w:lang w:val="en-US"/>
        </w:rPr>
        <w:t>References</w:t>
      </w:r>
    </w:p>
    <w:p w:rsidR="008F3697" w:rsidRPr="00E5185E" w:rsidRDefault="008F3697" w:rsidP="00697EE2">
      <w:pPr>
        <w:pStyle w:val="af6"/>
        <w:numPr>
          <w:ilvl w:val="0"/>
          <w:numId w:val="1"/>
        </w:numPr>
        <w:ind w:firstLine="426"/>
        <w:jc w:val="both"/>
        <w:rPr>
          <w:rFonts w:ascii="Times New Roman" w:eastAsiaTheme="minorHAnsi" w:hAnsi="Times New Roman"/>
          <w:sz w:val="24"/>
          <w:szCs w:val="24"/>
          <w:lang w:val="en-US"/>
        </w:rPr>
      </w:pPr>
      <w:proofErr w:type="spellStart"/>
      <w:r w:rsidRPr="008F3697">
        <w:rPr>
          <w:rFonts w:ascii="Times New Roman" w:eastAsiaTheme="minorHAnsi" w:hAnsi="Times New Roman"/>
          <w:sz w:val="24"/>
          <w:szCs w:val="24"/>
          <w:lang w:val="en-US"/>
        </w:rPr>
        <w:lastRenderedPageBreak/>
        <w:t>Theeg</w:t>
      </w:r>
      <w:proofErr w:type="spellEnd"/>
      <w:r w:rsidRPr="00332260">
        <w:rPr>
          <w:rFonts w:ascii="Times New Roman" w:eastAsiaTheme="minorHAnsi" w:hAnsi="Times New Roman"/>
          <w:sz w:val="24"/>
          <w:szCs w:val="24"/>
          <w:lang w:val="en-US"/>
        </w:rPr>
        <w:t xml:space="preserve"> </w:t>
      </w:r>
      <w:r w:rsidRPr="008F3697">
        <w:rPr>
          <w:rFonts w:ascii="Times New Roman" w:eastAsiaTheme="minorHAnsi" w:hAnsi="Times New Roman"/>
          <w:sz w:val="24"/>
          <w:szCs w:val="24"/>
          <w:lang w:val="en-US"/>
        </w:rPr>
        <w:t>G</w:t>
      </w:r>
      <w:r w:rsidRPr="00332260">
        <w:rPr>
          <w:rFonts w:ascii="Times New Roman" w:eastAsiaTheme="minorHAnsi" w:hAnsi="Times New Roman"/>
          <w:sz w:val="24"/>
          <w:szCs w:val="24"/>
          <w:lang w:val="en-US"/>
        </w:rPr>
        <w:t xml:space="preserve">, </w:t>
      </w:r>
      <w:r w:rsidRPr="008F3697">
        <w:rPr>
          <w:rFonts w:ascii="Times New Roman" w:eastAsiaTheme="minorHAnsi" w:hAnsi="Times New Roman"/>
          <w:sz w:val="24"/>
          <w:szCs w:val="24"/>
          <w:lang w:val="en-US"/>
        </w:rPr>
        <w:t>Vlasenko</w:t>
      </w:r>
      <w:r w:rsidRPr="00332260">
        <w:rPr>
          <w:rFonts w:ascii="Times New Roman" w:eastAsiaTheme="minorHAnsi" w:hAnsi="Times New Roman"/>
          <w:sz w:val="24"/>
          <w:szCs w:val="24"/>
          <w:lang w:val="en-US"/>
        </w:rPr>
        <w:t xml:space="preserve"> </w:t>
      </w:r>
      <w:r w:rsidRPr="008F3697">
        <w:rPr>
          <w:rFonts w:ascii="Times New Roman" w:eastAsiaTheme="minorHAnsi" w:hAnsi="Times New Roman"/>
          <w:sz w:val="24"/>
          <w:szCs w:val="24"/>
          <w:lang w:val="en-US"/>
        </w:rPr>
        <w:t>S</w:t>
      </w:r>
      <w:r w:rsidRPr="00332260">
        <w:rPr>
          <w:rFonts w:ascii="Times New Roman" w:eastAsiaTheme="minorHAnsi" w:hAnsi="Times New Roman"/>
          <w:sz w:val="24"/>
          <w:szCs w:val="24"/>
          <w:lang w:val="en-US"/>
        </w:rPr>
        <w:t xml:space="preserve"> 20</w:t>
      </w:r>
      <w:r w:rsidR="00332260" w:rsidRPr="00332260">
        <w:rPr>
          <w:rFonts w:ascii="Times New Roman" w:eastAsiaTheme="minorHAnsi" w:hAnsi="Times New Roman"/>
          <w:sz w:val="24"/>
          <w:szCs w:val="24"/>
          <w:lang w:val="en-US"/>
        </w:rPr>
        <w:t>1</w:t>
      </w:r>
      <w:r w:rsidRPr="00332260">
        <w:rPr>
          <w:rFonts w:ascii="Times New Roman" w:eastAsiaTheme="minorHAnsi" w:hAnsi="Times New Roman"/>
          <w:sz w:val="24"/>
          <w:szCs w:val="24"/>
          <w:lang w:val="en-US"/>
        </w:rPr>
        <w:t xml:space="preserve">9 </w:t>
      </w:r>
      <w:r w:rsidRPr="008F3697">
        <w:rPr>
          <w:rFonts w:ascii="Times New Roman" w:eastAsiaTheme="minorHAnsi" w:hAnsi="Times New Roman"/>
          <w:i/>
          <w:sz w:val="24"/>
          <w:szCs w:val="24"/>
          <w:lang w:val="en-US"/>
        </w:rPr>
        <w:t>Railway</w:t>
      </w:r>
      <w:r w:rsidRPr="00332260">
        <w:rPr>
          <w:rFonts w:ascii="Times New Roman" w:eastAsiaTheme="minorHAnsi" w:hAnsi="Times New Roman"/>
          <w:i/>
          <w:sz w:val="24"/>
          <w:szCs w:val="24"/>
          <w:lang w:val="en-US"/>
        </w:rPr>
        <w:t xml:space="preserve"> </w:t>
      </w:r>
      <w:proofErr w:type="spellStart"/>
      <w:r w:rsidRPr="008F3697">
        <w:rPr>
          <w:rFonts w:ascii="Times New Roman" w:eastAsiaTheme="minorHAnsi" w:hAnsi="Times New Roman"/>
          <w:i/>
          <w:sz w:val="24"/>
          <w:szCs w:val="24"/>
          <w:lang w:val="en-US"/>
        </w:rPr>
        <w:t>Signalling</w:t>
      </w:r>
      <w:proofErr w:type="spellEnd"/>
      <w:r w:rsidRPr="00332260">
        <w:rPr>
          <w:rFonts w:ascii="Times New Roman" w:eastAsiaTheme="minorHAnsi" w:hAnsi="Times New Roman"/>
          <w:i/>
          <w:sz w:val="24"/>
          <w:szCs w:val="24"/>
          <w:lang w:val="en-US"/>
        </w:rPr>
        <w:t xml:space="preserve"> &amp; </w:t>
      </w:r>
      <w:r w:rsidRPr="008F3697">
        <w:rPr>
          <w:rFonts w:ascii="Times New Roman" w:eastAsiaTheme="minorHAnsi" w:hAnsi="Times New Roman"/>
          <w:i/>
          <w:sz w:val="24"/>
          <w:szCs w:val="24"/>
          <w:lang w:val="en-US"/>
        </w:rPr>
        <w:t>Interlocking</w:t>
      </w:r>
      <w:r w:rsidRPr="00332260">
        <w:rPr>
          <w:rFonts w:ascii="Times New Roman" w:eastAsiaTheme="minorHAnsi" w:hAnsi="Times New Roman"/>
          <w:sz w:val="24"/>
          <w:szCs w:val="24"/>
          <w:lang w:val="en-US"/>
        </w:rPr>
        <w:t xml:space="preserve">: </w:t>
      </w:r>
      <w:r w:rsidRPr="008F3697">
        <w:rPr>
          <w:rFonts w:ascii="Times New Roman" w:eastAsiaTheme="minorHAnsi" w:hAnsi="Times New Roman"/>
          <w:sz w:val="24"/>
          <w:szCs w:val="24"/>
          <w:lang w:val="en-US"/>
        </w:rPr>
        <w:t>international</w:t>
      </w:r>
      <w:r w:rsidRPr="00332260">
        <w:rPr>
          <w:rFonts w:ascii="Times New Roman" w:eastAsiaTheme="minorHAnsi" w:hAnsi="Times New Roman"/>
          <w:sz w:val="24"/>
          <w:szCs w:val="24"/>
          <w:lang w:val="en-US"/>
        </w:rPr>
        <w:t xml:space="preserve"> </w:t>
      </w:r>
      <w:r w:rsidRPr="008F3697">
        <w:rPr>
          <w:rFonts w:ascii="Times New Roman" w:eastAsiaTheme="minorHAnsi" w:hAnsi="Times New Roman"/>
          <w:sz w:val="24"/>
          <w:szCs w:val="24"/>
          <w:lang w:val="en-US"/>
        </w:rPr>
        <w:t>Compendium</w:t>
      </w:r>
      <w:r w:rsidRPr="00332260">
        <w:rPr>
          <w:rFonts w:ascii="Times New Roman" w:eastAsiaTheme="minorHAnsi" w:hAnsi="Times New Roman"/>
          <w:sz w:val="24"/>
          <w:szCs w:val="24"/>
          <w:lang w:val="en-US"/>
        </w:rPr>
        <w:t xml:space="preserve">: </w:t>
      </w:r>
      <w:r w:rsidRPr="008F3697">
        <w:rPr>
          <w:rFonts w:ascii="Times New Roman" w:eastAsiaTheme="minorHAnsi" w:hAnsi="Times New Roman"/>
          <w:sz w:val="24"/>
          <w:szCs w:val="24"/>
          <w:lang w:val="en-US"/>
        </w:rPr>
        <w:t>book</w:t>
      </w:r>
      <w:r w:rsidRPr="00332260">
        <w:rPr>
          <w:rFonts w:ascii="Times New Roman" w:eastAsiaTheme="minorHAnsi" w:hAnsi="Times New Roman"/>
          <w:sz w:val="24"/>
          <w:szCs w:val="24"/>
          <w:lang w:val="en-US"/>
        </w:rPr>
        <w:t xml:space="preserve"> (</w:t>
      </w:r>
      <w:r w:rsidRPr="008F3697">
        <w:rPr>
          <w:rFonts w:ascii="Times New Roman" w:eastAsiaTheme="minorHAnsi" w:hAnsi="Times New Roman"/>
          <w:sz w:val="24"/>
          <w:szCs w:val="24"/>
          <w:lang w:val="en-US"/>
        </w:rPr>
        <w:t>Hamburg</w:t>
      </w:r>
      <w:r w:rsidRPr="00332260">
        <w:rPr>
          <w:rFonts w:ascii="Times New Roman" w:eastAsiaTheme="minorHAnsi" w:hAnsi="Times New Roman"/>
          <w:sz w:val="24"/>
          <w:szCs w:val="24"/>
          <w:lang w:val="en-US"/>
        </w:rPr>
        <w:t xml:space="preserve">: </w:t>
      </w:r>
      <w:r w:rsidRPr="008F3697">
        <w:rPr>
          <w:rFonts w:ascii="Times New Roman" w:eastAsiaTheme="minorHAnsi" w:hAnsi="Times New Roman"/>
          <w:sz w:val="24"/>
          <w:szCs w:val="24"/>
          <w:lang w:val="en-US"/>
        </w:rPr>
        <w:t>DVV</w:t>
      </w:r>
      <w:r w:rsidRPr="00332260">
        <w:rPr>
          <w:rFonts w:ascii="Times New Roman" w:eastAsiaTheme="minorHAnsi" w:hAnsi="Times New Roman"/>
          <w:sz w:val="24"/>
          <w:szCs w:val="24"/>
          <w:lang w:val="en-US"/>
        </w:rPr>
        <w:t xml:space="preserve"> </w:t>
      </w:r>
      <w:r w:rsidRPr="008F3697">
        <w:rPr>
          <w:rFonts w:ascii="Times New Roman" w:eastAsiaTheme="minorHAnsi" w:hAnsi="Times New Roman"/>
          <w:sz w:val="24"/>
          <w:szCs w:val="24"/>
          <w:lang w:val="en-US"/>
        </w:rPr>
        <w:t>Media</w:t>
      </w:r>
      <w:r w:rsidRPr="00332260">
        <w:rPr>
          <w:rFonts w:ascii="Times New Roman" w:eastAsiaTheme="minorHAnsi" w:hAnsi="Times New Roman"/>
          <w:sz w:val="24"/>
          <w:szCs w:val="24"/>
          <w:lang w:val="en-US"/>
        </w:rPr>
        <w:t xml:space="preserve"> </w:t>
      </w:r>
      <w:r w:rsidRPr="008F3697">
        <w:rPr>
          <w:rFonts w:ascii="Times New Roman" w:eastAsiaTheme="minorHAnsi" w:hAnsi="Times New Roman"/>
          <w:sz w:val="24"/>
          <w:szCs w:val="24"/>
          <w:lang w:val="en-US"/>
        </w:rPr>
        <w:t xml:space="preserve">Group GmbH) p </w:t>
      </w:r>
      <w:r w:rsidR="00332260" w:rsidRPr="00332260">
        <w:rPr>
          <w:rFonts w:ascii="Times New Roman" w:eastAsiaTheme="minorHAnsi" w:hAnsi="Times New Roman"/>
          <w:sz w:val="24"/>
          <w:szCs w:val="24"/>
          <w:lang w:val="en-US"/>
        </w:rPr>
        <w:t>552</w:t>
      </w:r>
    </w:p>
    <w:p w:rsidR="00697EE2" w:rsidRPr="00697EE2" w:rsidRDefault="00697EE2" w:rsidP="00697EE2">
      <w:pPr>
        <w:pStyle w:val="af6"/>
        <w:numPr>
          <w:ilvl w:val="0"/>
          <w:numId w:val="1"/>
        </w:numPr>
        <w:ind w:firstLine="426"/>
        <w:jc w:val="both"/>
        <w:rPr>
          <w:rFonts w:ascii="Times New Roman" w:eastAsiaTheme="minorHAnsi" w:hAnsi="Times New Roman"/>
          <w:sz w:val="24"/>
          <w:szCs w:val="24"/>
          <w:lang w:val="en-US"/>
        </w:rPr>
      </w:pPr>
      <w:r w:rsidRPr="00697EE2">
        <w:rPr>
          <w:rFonts w:ascii="Times New Roman" w:eastAsiaTheme="minorHAnsi" w:hAnsi="Times New Roman"/>
          <w:sz w:val="24"/>
          <w:szCs w:val="24"/>
          <w:lang w:val="en-US"/>
        </w:rPr>
        <w:t xml:space="preserve"> </w:t>
      </w:r>
      <w:proofErr w:type="spellStart"/>
      <w:r w:rsidRPr="00697EE2">
        <w:rPr>
          <w:rFonts w:ascii="Times New Roman" w:eastAsiaTheme="minorHAnsi" w:hAnsi="Times New Roman"/>
          <w:sz w:val="24"/>
          <w:szCs w:val="24"/>
          <w:lang w:val="en-US"/>
        </w:rPr>
        <w:t>Borodkin</w:t>
      </w:r>
      <w:proofErr w:type="spellEnd"/>
      <w:r w:rsidRPr="00697EE2">
        <w:rPr>
          <w:rFonts w:ascii="Times New Roman" w:eastAsiaTheme="minorHAnsi" w:hAnsi="Times New Roman"/>
          <w:sz w:val="24"/>
          <w:szCs w:val="24"/>
          <w:lang w:val="en-US"/>
        </w:rPr>
        <w:t xml:space="preserve"> A.V. Review of Technologies for Identification and Positioning of Railway Rolling Stock // Bulletin of the Institute for Problems of Natural Monopolies: Railroad Engineering. 2023. No. 2 (62). Pp. 49–55. EDN: GJRHZO.</w:t>
      </w:r>
    </w:p>
    <w:p w:rsidR="00697EE2" w:rsidRPr="00697EE2" w:rsidRDefault="00697EE2" w:rsidP="00697EE2">
      <w:pPr>
        <w:pStyle w:val="af6"/>
        <w:numPr>
          <w:ilvl w:val="0"/>
          <w:numId w:val="1"/>
        </w:numPr>
        <w:ind w:firstLine="426"/>
        <w:jc w:val="both"/>
        <w:rPr>
          <w:rFonts w:ascii="Times New Roman" w:eastAsiaTheme="minorHAnsi" w:hAnsi="Times New Roman"/>
          <w:sz w:val="24"/>
          <w:szCs w:val="24"/>
          <w:lang w:val="en-US"/>
        </w:rPr>
      </w:pPr>
      <w:r w:rsidRPr="00697EE2">
        <w:rPr>
          <w:rFonts w:ascii="Times New Roman" w:eastAsiaTheme="minorHAnsi" w:hAnsi="Times New Roman"/>
          <w:sz w:val="24"/>
          <w:szCs w:val="24"/>
          <w:lang w:val="en-US"/>
        </w:rPr>
        <w:t xml:space="preserve"> </w:t>
      </w:r>
      <w:proofErr w:type="spellStart"/>
      <w:r w:rsidRPr="00697EE2">
        <w:rPr>
          <w:rFonts w:ascii="Times New Roman" w:eastAsiaTheme="minorHAnsi" w:hAnsi="Times New Roman"/>
          <w:sz w:val="24"/>
          <w:szCs w:val="24"/>
          <w:lang w:val="en-US"/>
        </w:rPr>
        <w:t>Ryabov</w:t>
      </w:r>
      <w:proofErr w:type="spellEnd"/>
      <w:r w:rsidRPr="00697EE2">
        <w:rPr>
          <w:rFonts w:ascii="Times New Roman" w:eastAsiaTheme="minorHAnsi" w:hAnsi="Times New Roman"/>
          <w:sz w:val="24"/>
          <w:szCs w:val="24"/>
          <w:lang w:val="en-US"/>
        </w:rPr>
        <w:t xml:space="preserve"> I.V., Makarov A.E. Improving Accuracy of Mobile Object Positioning Using Signals from Global Navigation Satellite Systems // </w:t>
      </w:r>
      <w:proofErr w:type="spellStart"/>
      <w:r w:rsidRPr="00697EE2">
        <w:rPr>
          <w:rFonts w:ascii="Times New Roman" w:eastAsiaTheme="minorHAnsi" w:hAnsi="Times New Roman"/>
          <w:sz w:val="24"/>
          <w:szCs w:val="24"/>
          <w:lang w:val="en-US"/>
        </w:rPr>
        <w:t>Radiotekhnika</w:t>
      </w:r>
      <w:proofErr w:type="spellEnd"/>
      <w:r w:rsidRPr="00697EE2">
        <w:rPr>
          <w:rFonts w:ascii="Times New Roman" w:eastAsiaTheme="minorHAnsi" w:hAnsi="Times New Roman"/>
          <w:sz w:val="24"/>
          <w:szCs w:val="24"/>
          <w:lang w:val="en-US"/>
        </w:rPr>
        <w:t>. 2020. Vol. 84, no. 9 (17). Pp. 49–57. DOI: 10.18127/j00338486-202009(17)-04. EDN: GRKQFU</w:t>
      </w:r>
    </w:p>
    <w:p w:rsidR="00697EE2" w:rsidRPr="00697EE2" w:rsidRDefault="00697EE2" w:rsidP="00697EE2">
      <w:pPr>
        <w:pStyle w:val="af6"/>
        <w:numPr>
          <w:ilvl w:val="0"/>
          <w:numId w:val="1"/>
        </w:numPr>
        <w:ind w:firstLine="426"/>
        <w:jc w:val="both"/>
        <w:rPr>
          <w:rFonts w:ascii="Times New Roman" w:eastAsiaTheme="minorHAnsi" w:hAnsi="Times New Roman"/>
          <w:sz w:val="24"/>
          <w:szCs w:val="24"/>
          <w:lang w:val="en-US"/>
        </w:rPr>
      </w:pPr>
      <w:r w:rsidRPr="00697EE2">
        <w:rPr>
          <w:rFonts w:ascii="Times New Roman" w:eastAsiaTheme="minorHAnsi" w:hAnsi="Times New Roman"/>
          <w:sz w:val="24"/>
          <w:szCs w:val="24"/>
          <w:lang w:val="en-US"/>
        </w:rPr>
        <w:t xml:space="preserve"> </w:t>
      </w:r>
      <w:proofErr w:type="spellStart"/>
      <w:r w:rsidRPr="00697EE2">
        <w:rPr>
          <w:rFonts w:ascii="Times New Roman" w:eastAsiaTheme="minorHAnsi" w:hAnsi="Times New Roman"/>
          <w:sz w:val="24"/>
          <w:szCs w:val="24"/>
          <w:lang w:val="en-US"/>
        </w:rPr>
        <w:t>Dmitrieva</w:t>
      </w:r>
      <w:proofErr w:type="spellEnd"/>
      <w:r w:rsidRPr="00697EE2">
        <w:rPr>
          <w:rFonts w:ascii="Times New Roman" w:eastAsiaTheme="minorHAnsi" w:hAnsi="Times New Roman"/>
          <w:sz w:val="24"/>
          <w:szCs w:val="24"/>
          <w:lang w:val="en-US"/>
        </w:rPr>
        <w:t xml:space="preserve"> T.P., </w:t>
      </w:r>
      <w:proofErr w:type="spellStart"/>
      <w:r w:rsidRPr="00697EE2">
        <w:rPr>
          <w:rFonts w:ascii="Times New Roman" w:eastAsiaTheme="minorHAnsi" w:hAnsi="Times New Roman"/>
          <w:sz w:val="24"/>
          <w:szCs w:val="24"/>
          <w:lang w:val="en-US"/>
        </w:rPr>
        <w:t>Sergeev</w:t>
      </w:r>
      <w:proofErr w:type="spellEnd"/>
      <w:r w:rsidRPr="00697EE2">
        <w:rPr>
          <w:rFonts w:ascii="Times New Roman" w:eastAsiaTheme="minorHAnsi" w:hAnsi="Times New Roman"/>
          <w:sz w:val="24"/>
          <w:szCs w:val="24"/>
          <w:lang w:val="en-US"/>
        </w:rPr>
        <w:t xml:space="preserve"> </w:t>
      </w:r>
      <w:proofErr w:type="spellStart"/>
      <w:r w:rsidRPr="00697EE2">
        <w:rPr>
          <w:rFonts w:ascii="Times New Roman" w:eastAsiaTheme="minorHAnsi" w:hAnsi="Times New Roman"/>
          <w:sz w:val="24"/>
          <w:szCs w:val="24"/>
          <w:lang w:val="en-US"/>
        </w:rPr>
        <w:t>M.Yu</w:t>
      </w:r>
      <w:proofErr w:type="spellEnd"/>
      <w:r w:rsidRPr="00697EE2">
        <w:rPr>
          <w:rFonts w:ascii="Times New Roman" w:eastAsiaTheme="minorHAnsi" w:hAnsi="Times New Roman"/>
          <w:sz w:val="24"/>
          <w:szCs w:val="24"/>
          <w:lang w:val="en-US"/>
        </w:rPr>
        <w:t xml:space="preserve">. Analysis of Risks of Failures in Satellite Navigation Systems and Methods to Minimize Security Threats // </w:t>
      </w:r>
      <w:proofErr w:type="spellStart"/>
      <w:r w:rsidRPr="00697EE2">
        <w:rPr>
          <w:rFonts w:ascii="Times New Roman" w:eastAsiaTheme="minorHAnsi" w:hAnsi="Times New Roman"/>
          <w:sz w:val="24"/>
          <w:szCs w:val="24"/>
          <w:lang w:val="en-US"/>
        </w:rPr>
        <w:t>Izvestiya</w:t>
      </w:r>
      <w:proofErr w:type="spellEnd"/>
      <w:r w:rsidRPr="00697EE2">
        <w:rPr>
          <w:rFonts w:ascii="Times New Roman" w:eastAsiaTheme="minorHAnsi" w:hAnsi="Times New Roman"/>
          <w:sz w:val="24"/>
          <w:szCs w:val="24"/>
          <w:lang w:val="en-US"/>
        </w:rPr>
        <w:t xml:space="preserve"> RAN. Energetics. 2023. No. 5.</w:t>
      </w:r>
    </w:p>
    <w:p w:rsidR="00697EE2" w:rsidRPr="00697EE2" w:rsidRDefault="00697EE2" w:rsidP="00697EE2">
      <w:pPr>
        <w:pStyle w:val="af6"/>
        <w:numPr>
          <w:ilvl w:val="0"/>
          <w:numId w:val="1"/>
        </w:numPr>
        <w:ind w:firstLine="426"/>
        <w:jc w:val="both"/>
        <w:rPr>
          <w:rFonts w:ascii="Times New Roman" w:eastAsiaTheme="minorHAnsi" w:hAnsi="Times New Roman"/>
          <w:sz w:val="24"/>
          <w:szCs w:val="24"/>
          <w:lang w:val="en-US"/>
        </w:rPr>
      </w:pPr>
      <w:r w:rsidRPr="00697EE2">
        <w:rPr>
          <w:rFonts w:ascii="Times New Roman" w:eastAsiaTheme="minorHAnsi" w:hAnsi="Times New Roman"/>
          <w:sz w:val="24"/>
          <w:szCs w:val="24"/>
          <w:lang w:val="en-US"/>
        </w:rPr>
        <w:t xml:space="preserve"> </w:t>
      </w:r>
      <w:proofErr w:type="spellStart"/>
      <w:r w:rsidRPr="00697EE2">
        <w:rPr>
          <w:rFonts w:ascii="Times New Roman" w:eastAsiaTheme="minorHAnsi" w:hAnsi="Times New Roman"/>
          <w:sz w:val="24"/>
          <w:szCs w:val="24"/>
          <w:lang w:val="en-US"/>
        </w:rPr>
        <w:t>Elizarov</w:t>
      </w:r>
      <w:proofErr w:type="spellEnd"/>
      <w:r w:rsidRPr="00697EE2">
        <w:rPr>
          <w:rFonts w:ascii="Times New Roman" w:eastAsiaTheme="minorHAnsi" w:hAnsi="Times New Roman"/>
          <w:sz w:val="24"/>
          <w:szCs w:val="24"/>
          <w:lang w:val="en-US"/>
        </w:rPr>
        <w:t xml:space="preserve"> D.A., </w:t>
      </w:r>
      <w:proofErr w:type="spellStart"/>
      <w:r w:rsidRPr="00697EE2">
        <w:rPr>
          <w:rFonts w:ascii="Times New Roman" w:eastAsiaTheme="minorHAnsi" w:hAnsi="Times New Roman"/>
          <w:sz w:val="24"/>
          <w:szCs w:val="24"/>
          <w:lang w:val="en-US"/>
        </w:rPr>
        <w:t>Sokolov</w:t>
      </w:r>
      <w:proofErr w:type="spellEnd"/>
      <w:r w:rsidRPr="00697EE2">
        <w:rPr>
          <w:rFonts w:ascii="Times New Roman" w:eastAsiaTheme="minorHAnsi" w:hAnsi="Times New Roman"/>
          <w:sz w:val="24"/>
          <w:szCs w:val="24"/>
          <w:lang w:val="en-US"/>
        </w:rPr>
        <w:t xml:space="preserve"> M.M., </w:t>
      </w:r>
      <w:proofErr w:type="spellStart"/>
      <w:r w:rsidRPr="00697EE2">
        <w:rPr>
          <w:rFonts w:ascii="Times New Roman" w:eastAsiaTheme="minorHAnsi" w:hAnsi="Times New Roman"/>
          <w:sz w:val="24"/>
          <w:szCs w:val="24"/>
          <w:lang w:val="en-US"/>
        </w:rPr>
        <w:t>Davydov</w:t>
      </w:r>
      <w:proofErr w:type="spellEnd"/>
      <w:r w:rsidRPr="00697EE2">
        <w:rPr>
          <w:rFonts w:ascii="Times New Roman" w:eastAsiaTheme="minorHAnsi" w:hAnsi="Times New Roman"/>
          <w:sz w:val="24"/>
          <w:szCs w:val="24"/>
          <w:lang w:val="en-US"/>
        </w:rPr>
        <w:t xml:space="preserve"> A.I. Analysis of Applicability of Global Positioning Satellite Systems on Rail Transport // </w:t>
      </w:r>
      <w:proofErr w:type="spellStart"/>
      <w:r w:rsidRPr="00697EE2">
        <w:rPr>
          <w:rFonts w:ascii="Times New Roman" w:eastAsiaTheme="minorHAnsi" w:hAnsi="Times New Roman"/>
          <w:sz w:val="24"/>
          <w:szCs w:val="24"/>
          <w:lang w:val="en-US"/>
        </w:rPr>
        <w:t>Avtomatika</w:t>
      </w:r>
      <w:proofErr w:type="spellEnd"/>
      <w:r w:rsidRPr="00697EE2">
        <w:rPr>
          <w:rFonts w:ascii="Times New Roman" w:eastAsiaTheme="minorHAnsi" w:hAnsi="Times New Roman"/>
          <w:sz w:val="24"/>
          <w:szCs w:val="24"/>
          <w:lang w:val="en-US"/>
        </w:rPr>
        <w:t xml:space="preserve">, </w:t>
      </w:r>
      <w:proofErr w:type="spellStart"/>
      <w:r w:rsidRPr="00697EE2">
        <w:rPr>
          <w:rFonts w:ascii="Times New Roman" w:eastAsiaTheme="minorHAnsi" w:hAnsi="Times New Roman"/>
          <w:sz w:val="24"/>
          <w:szCs w:val="24"/>
          <w:lang w:val="en-US"/>
        </w:rPr>
        <w:t>Svyaz</w:t>
      </w:r>
      <w:proofErr w:type="spellEnd"/>
      <w:r w:rsidRPr="00697EE2">
        <w:rPr>
          <w:rFonts w:ascii="Times New Roman" w:eastAsiaTheme="minorHAnsi" w:hAnsi="Times New Roman"/>
          <w:sz w:val="24"/>
          <w:szCs w:val="24"/>
          <w:lang w:val="en-US"/>
        </w:rPr>
        <w:t xml:space="preserve">', </w:t>
      </w:r>
      <w:proofErr w:type="spellStart"/>
      <w:r w:rsidRPr="00697EE2">
        <w:rPr>
          <w:rFonts w:ascii="Times New Roman" w:eastAsiaTheme="minorHAnsi" w:hAnsi="Times New Roman"/>
          <w:sz w:val="24"/>
          <w:szCs w:val="24"/>
          <w:lang w:val="en-US"/>
        </w:rPr>
        <w:t>Informatika</w:t>
      </w:r>
      <w:proofErr w:type="spellEnd"/>
      <w:r w:rsidRPr="00697EE2">
        <w:rPr>
          <w:rFonts w:ascii="Times New Roman" w:eastAsiaTheme="minorHAnsi" w:hAnsi="Times New Roman"/>
          <w:sz w:val="24"/>
          <w:szCs w:val="24"/>
          <w:lang w:val="en-US"/>
        </w:rPr>
        <w:t xml:space="preserve">. </w:t>
      </w:r>
      <w:proofErr w:type="gramStart"/>
      <w:r w:rsidRPr="00697EE2">
        <w:rPr>
          <w:rFonts w:ascii="Times New Roman" w:eastAsiaTheme="minorHAnsi" w:hAnsi="Times New Roman"/>
          <w:sz w:val="24"/>
          <w:szCs w:val="24"/>
          <w:lang w:val="en-US"/>
        </w:rPr>
        <w:t>2025. No. 12.</w:t>
      </w:r>
      <w:proofErr w:type="gramEnd"/>
      <w:r w:rsidRPr="00697EE2">
        <w:rPr>
          <w:rFonts w:ascii="Times New Roman" w:eastAsiaTheme="minorHAnsi" w:hAnsi="Times New Roman"/>
          <w:sz w:val="24"/>
          <w:szCs w:val="24"/>
          <w:lang w:val="en-US"/>
        </w:rPr>
        <w:t xml:space="preserve"> Pp. 10–12.</w:t>
      </w:r>
      <w:r w:rsidR="00A10D1F" w:rsidRPr="00697EE2">
        <w:rPr>
          <w:rFonts w:ascii="Times New Roman" w:hAnsi="Times New Roman"/>
          <w:sz w:val="24"/>
          <w:szCs w:val="24"/>
          <w:lang w:val="en-US"/>
        </w:rPr>
        <w:t xml:space="preserve"> </w:t>
      </w:r>
    </w:p>
    <w:p w:rsidR="00A10D1F" w:rsidRPr="00697EE2" w:rsidRDefault="00697EE2" w:rsidP="00697EE2">
      <w:pPr>
        <w:pStyle w:val="af6"/>
        <w:numPr>
          <w:ilvl w:val="0"/>
          <w:numId w:val="1"/>
        </w:numPr>
        <w:ind w:firstLine="426"/>
        <w:jc w:val="both"/>
        <w:rPr>
          <w:rFonts w:ascii="Times New Roman" w:eastAsiaTheme="minorHAnsi" w:hAnsi="Times New Roman"/>
          <w:sz w:val="24"/>
          <w:szCs w:val="24"/>
          <w:lang w:val="en-US"/>
        </w:rPr>
      </w:pPr>
      <w:r w:rsidRPr="00697EE2">
        <w:rPr>
          <w:rFonts w:ascii="Times New Roman" w:hAnsi="Times New Roman"/>
          <w:sz w:val="24"/>
          <w:szCs w:val="24"/>
          <w:lang w:val="en-US"/>
        </w:rPr>
        <w:t xml:space="preserve"> </w:t>
      </w:r>
      <w:proofErr w:type="spellStart"/>
      <w:r w:rsidRPr="00697EE2">
        <w:rPr>
          <w:rFonts w:ascii="Times New Roman" w:hAnsi="Times New Roman"/>
          <w:sz w:val="24"/>
          <w:szCs w:val="24"/>
          <w:lang w:val="en-US"/>
        </w:rPr>
        <w:t>Sokolov</w:t>
      </w:r>
      <w:proofErr w:type="spellEnd"/>
      <w:r w:rsidRPr="00697EE2">
        <w:rPr>
          <w:rFonts w:ascii="Times New Roman" w:hAnsi="Times New Roman"/>
          <w:sz w:val="24"/>
          <w:szCs w:val="24"/>
          <w:lang w:val="en-US"/>
        </w:rPr>
        <w:t xml:space="preserve"> </w:t>
      </w:r>
      <w:r w:rsidR="00A10D1F" w:rsidRPr="00697EE2">
        <w:rPr>
          <w:rFonts w:ascii="Times New Roman" w:hAnsi="Times New Roman"/>
          <w:sz w:val="24"/>
          <w:szCs w:val="24"/>
          <w:lang w:val="en-US"/>
        </w:rPr>
        <w:t xml:space="preserve">M. M., </w:t>
      </w:r>
      <w:proofErr w:type="spellStart"/>
      <w:r w:rsidR="00A10D1F" w:rsidRPr="00697EE2">
        <w:rPr>
          <w:rFonts w:ascii="Times New Roman" w:hAnsi="Times New Roman"/>
          <w:sz w:val="24"/>
          <w:szCs w:val="24"/>
          <w:lang w:val="en-US"/>
        </w:rPr>
        <w:t>Petrakova</w:t>
      </w:r>
      <w:proofErr w:type="spellEnd"/>
      <w:r w:rsidR="00A10D1F" w:rsidRPr="00697EE2">
        <w:rPr>
          <w:rFonts w:ascii="Times New Roman" w:hAnsi="Times New Roman"/>
          <w:sz w:val="24"/>
          <w:szCs w:val="24"/>
          <w:lang w:val="en-US"/>
        </w:rPr>
        <w:t xml:space="preserve"> K. V. Certificate of state registration of computer program RU 2025668393, 15.07.2025.</w:t>
      </w:r>
    </w:p>
    <w:p w:rsidR="00283D50" w:rsidRPr="00283D50" w:rsidRDefault="00697EE2" w:rsidP="00697EE2">
      <w:pPr>
        <w:pStyle w:val="af6"/>
        <w:numPr>
          <w:ilvl w:val="0"/>
          <w:numId w:val="1"/>
        </w:numPr>
        <w:ind w:firstLine="426"/>
        <w:jc w:val="both"/>
        <w:rPr>
          <w:rFonts w:ascii="Times New Roman" w:hAnsi="Times New Roman"/>
          <w:sz w:val="24"/>
          <w:szCs w:val="24"/>
          <w:lang w:val="ru-RU"/>
        </w:rPr>
      </w:pPr>
      <w:r w:rsidRPr="00697EE2">
        <w:rPr>
          <w:rFonts w:eastAsia="Calibri"/>
          <w:sz w:val="24"/>
          <w:szCs w:val="24"/>
          <w:lang w:val="en-US"/>
        </w:rPr>
        <w:t xml:space="preserve">Tarasov E.M. Mathematical Modeling of Track Circuits with Distributed Parameters of Rail Lines: Study Guide. </w:t>
      </w:r>
      <w:proofErr w:type="spellStart"/>
      <w:r w:rsidRPr="00697EE2">
        <w:rPr>
          <w:rFonts w:eastAsia="Calibri"/>
          <w:sz w:val="24"/>
          <w:szCs w:val="24"/>
          <w:lang w:val="ru-RU"/>
        </w:rPr>
        <w:t>Samara</w:t>
      </w:r>
      <w:proofErr w:type="spellEnd"/>
      <w:r w:rsidRPr="00697EE2">
        <w:rPr>
          <w:rFonts w:eastAsia="Calibri"/>
          <w:sz w:val="24"/>
          <w:szCs w:val="24"/>
          <w:lang w:val="ru-RU"/>
        </w:rPr>
        <w:t xml:space="preserve">: </w:t>
      </w:r>
      <w:proofErr w:type="spellStart"/>
      <w:r w:rsidRPr="00697EE2">
        <w:rPr>
          <w:rFonts w:eastAsia="Calibri"/>
          <w:sz w:val="24"/>
          <w:szCs w:val="24"/>
          <w:lang w:val="ru-RU"/>
        </w:rPr>
        <w:t>SamGAPS</w:t>
      </w:r>
      <w:proofErr w:type="spellEnd"/>
      <w:r w:rsidRPr="00697EE2">
        <w:rPr>
          <w:rFonts w:eastAsia="Calibri"/>
          <w:sz w:val="24"/>
          <w:szCs w:val="24"/>
          <w:lang w:val="ru-RU"/>
        </w:rPr>
        <w:t xml:space="preserve"> </w:t>
      </w:r>
      <w:proofErr w:type="spellStart"/>
      <w:r w:rsidRPr="00697EE2">
        <w:rPr>
          <w:rFonts w:eastAsia="Calibri"/>
          <w:sz w:val="24"/>
          <w:szCs w:val="24"/>
          <w:lang w:val="ru-RU"/>
        </w:rPr>
        <w:t>Publ</w:t>
      </w:r>
      <w:proofErr w:type="spellEnd"/>
      <w:r w:rsidRPr="00697EE2">
        <w:rPr>
          <w:rFonts w:eastAsia="Calibri"/>
          <w:sz w:val="24"/>
          <w:szCs w:val="24"/>
          <w:lang w:val="ru-RU"/>
        </w:rPr>
        <w:t>., 2003. 118 p.</w:t>
      </w:r>
    </w:p>
    <w:p w:rsidR="005D38DF" w:rsidRPr="008F3697" w:rsidRDefault="005D38DF" w:rsidP="00697EE2">
      <w:pPr>
        <w:pStyle w:val="af6"/>
        <w:numPr>
          <w:ilvl w:val="0"/>
          <w:numId w:val="1"/>
        </w:numPr>
        <w:ind w:firstLine="426"/>
        <w:jc w:val="both"/>
        <w:rPr>
          <w:rFonts w:ascii="Times New Roman" w:eastAsiaTheme="minorHAnsi" w:hAnsi="Times New Roman"/>
          <w:b/>
          <w:sz w:val="24"/>
          <w:szCs w:val="24"/>
          <w:lang w:val="en-US"/>
        </w:rPr>
      </w:pPr>
      <w:proofErr w:type="spellStart"/>
      <w:r w:rsidRPr="00A10D1F">
        <w:rPr>
          <w:rFonts w:ascii="Times New Roman" w:eastAsiaTheme="minorHAnsi" w:hAnsi="Times New Roman"/>
          <w:sz w:val="24"/>
          <w:szCs w:val="24"/>
          <w:lang w:val="en-US"/>
        </w:rPr>
        <w:t>Arkatov</w:t>
      </w:r>
      <w:proofErr w:type="spellEnd"/>
      <w:r w:rsidRPr="00A10D1F">
        <w:rPr>
          <w:rFonts w:ascii="Times New Roman" w:eastAsiaTheme="minorHAnsi" w:hAnsi="Times New Roman"/>
          <w:sz w:val="24"/>
          <w:szCs w:val="24"/>
          <w:lang w:val="en-US"/>
        </w:rPr>
        <w:t xml:space="preserve"> </w:t>
      </w:r>
      <w:r>
        <w:rPr>
          <w:rFonts w:ascii="Times New Roman" w:eastAsiaTheme="minorHAnsi" w:hAnsi="Times New Roman"/>
          <w:sz w:val="24"/>
          <w:szCs w:val="24"/>
          <w:lang w:val="en-US"/>
        </w:rPr>
        <w:t xml:space="preserve">V </w:t>
      </w:r>
      <w:r w:rsidRPr="00A10D1F">
        <w:rPr>
          <w:rFonts w:ascii="Times New Roman" w:eastAsiaTheme="minorHAnsi" w:hAnsi="Times New Roman"/>
          <w:sz w:val="24"/>
          <w:szCs w:val="24"/>
          <w:lang w:val="en-US"/>
        </w:rPr>
        <w:t xml:space="preserve">S, </w:t>
      </w:r>
      <w:proofErr w:type="spellStart"/>
      <w:r w:rsidRPr="00A10D1F">
        <w:rPr>
          <w:rFonts w:ascii="Times New Roman" w:eastAsiaTheme="minorHAnsi" w:hAnsi="Times New Roman"/>
          <w:sz w:val="24"/>
          <w:szCs w:val="24"/>
          <w:lang w:val="en-US"/>
        </w:rPr>
        <w:t>Arkatov</w:t>
      </w:r>
      <w:proofErr w:type="spellEnd"/>
      <w:r w:rsidRPr="00A10D1F">
        <w:rPr>
          <w:rFonts w:ascii="Times New Roman" w:eastAsiaTheme="minorHAnsi" w:hAnsi="Times New Roman"/>
          <w:sz w:val="24"/>
          <w:szCs w:val="24"/>
          <w:lang w:val="en-US"/>
        </w:rPr>
        <w:t xml:space="preserve"> </w:t>
      </w:r>
      <w:proofErr w:type="spellStart"/>
      <w:r w:rsidRPr="00A10D1F">
        <w:rPr>
          <w:rFonts w:ascii="Times New Roman" w:eastAsiaTheme="minorHAnsi" w:hAnsi="Times New Roman"/>
          <w:sz w:val="24"/>
          <w:szCs w:val="24"/>
          <w:lang w:val="en-US"/>
        </w:rPr>
        <w:t>Ju</w:t>
      </w:r>
      <w:proofErr w:type="spellEnd"/>
      <w:r>
        <w:rPr>
          <w:rFonts w:ascii="Times New Roman" w:eastAsiaTheme="minorHAnsi" w:hAnsi="Times New Roman"/>
          <w:sz w:val="24"/>
          <w:szCs w:val="24"/>
          <w:lang w:val="en-US"/>
        </w:rPr>
        <w:t xml:space="preserve"> </w:t>
      </w:r>
      <w:r w:rsidRPr="00A10D1F">
        <w:rPr>
          <w:rFonts w:ascii="Times New Roman" w:eastAsiaTheme="minorHAnsi" w:hAnsi="Times New Roman"/>
          <w:sz w:val="24"/>
          <w:szCs w:val="24"/>
          <w:lang w:val="en-US"/>
        </w:rPr>
        <w:t xml:space="preserve">V, </w:t>
      </w:r>
      <w:proofErr w:type="spellStart"/>
      <w:r w:rsidRPr="00A10D1F">
        <w:rPr>
          <w:rFonts w:ascii="Times New Roman" w:eastAsiaTheme="minorHAnsi" w:hAnsi="Times New Roman"/>
          <w:sz w:val="24"/>
          <w:szCs w:val="24"/>
          <w:lang w:val="en-US"/>
        </w:rPr>
        <w:t>Kazeev</w:t>
      </w:r>
      <w:proofErr w:type="spellEnd"/>
      <w:r w:rsidRPr="00A10D1F">
        <w:rPr>
          <w:rFonts w:ascii="Times New Roman" w:eastAsiaTheme="minorHAnsi" w:hAnsi="Times New Roman"/>
          <w:sz w:val="24"/>
          <w:szCs w:val="24"/>
          <w:lang w:val="en-US"/>
        </w:rPr>
        <w:t xml:space="preserve"> </w:t>
      </w:r>
      <w:r>
        <w:rPr>
          <w:rFonts w:ascii="Times New Roman" w:eastAsiaTheme="minorHAnsi" w:hAnsi="Times New Roman"/>
          <w:sz w:val="24"/>
          <w:szCs w:val="24"/>
          <w:lang w:val="en-US"/>
        </w:rPr>
        <w:t xml:space="preserve">S </w:t>
      </w:r>
      <w:r w:rsidRPr="00A10D1F">
        <w:rPr>
          <w:rFonts w:ascii="Times New Roman" w:eastAsiaTheme="minorHAnsi" w:hAnsi="Times New Roman"/>
          <w:sz w:val="24"/>
          <w:szCs w:val="24"/>
          <w:lang w:val="en-US"/>
        </w:rPr>
        <w:t xml:space="preserve">V, </w:t>
      </w:r>
      <w:proofErr w:type="spellStart"/>
      <w:r w:rsidRPr="00A10D1F">
        <w:rPr>
          <w:rFonts w:ascii="Times New Roman" w:eastAsiaTheme="minorHAnsi" w:hAnsi="Times New Roman"/>
          <w:sz w:val="24"/>
          <w:szCs w:val="24"/>
          <w:lang w:val="en-US"/>
        </w:rPr>
        <w:t>Obodovskij</w:t>
      </w:r>
      <w:proofErr w:type="spellEnd"/>
      <w:r w:rsidRPr="00995508">
        <w:rPr>
          <w:rFonts w:ascii="Times New Roman" w:eastAsiaTheme="minorHAnsi" w:hAnsi="Times New Roman"/>
          <w:sz w:val="24"/>
          <w:szCs w:val="24"/>
          <w:lang w:val="en-US"/>
        </w:rPr>
        <w:t xml:space="preserve"> </w:t>
      </w:r>
      <w:proofErr w:type="spellStart"/>
      <w:r w:rsidRPr="00A10D1F">
        <w:rPr>
          <w:rFonts w:ascii="Times New Roman" w:eastAsiaTheme="minorHAnsi" w:hAnsi="Times New Roman"/>
          <w:sz w:val="24"/>
          <w:szCs w:val="24"/>
          <w:lang w:val="en-US"/>
        </w:rPr>
        <w:t>Ju</w:t>
      </w:r>
      <w:proofErr w:type="spellEnd"/>
      <w:r>
        <w:rPr>
          <w:rFonts w:ascii="Times New Roman" w:eastAsiaTheme="minorHAnsi" w:hAnsi="Times New Roman"/>
          <w:sz w:val="24"/>
          <w:szCs w:val="24"/>
          <w:lang w:val="en-US"/>
        </w:rPr>
        <w:t xml:space="preserve"> </w:t>
      </w:r>
      <w:r w:rsidRPr="00A10D1F">
        <w:rPr>
          <w:rFonts w:ascii="Times New Roman" w:eastAsiaTheme="minorHAnsi" w:hAnsi="Times New Roman"/>
          <w:sz w:val="24"/>
          <w:szCs w:val="24"/>
          <w:lang w:val="en-US"/>
        </w:rPr>
        <w:t>V</w:t>
      </w:r>
      <w:r>
        <w:rPr>
          <w:rFonts w:ascii="Times New Roman" w:eastAsiaTheme="minorHAnsi" w:hAnsi="Times New Roman"/>
          <w:sz w:val="24"/>
          <w:szCs w:val="24"/>
          <w:lang w:val="en-US"/>
        </w:rPr>
        <w:t>.</w:t>
      </w:r>
      <w:r w:rsidRPr="008F3697">
        <w:rPr>
          <w:rFonts w:ascii="Times New Roman" w:eastAsiaTheme="minorHAnsi" w:hAnsi="Times New Roman"/>
          <w:sz w:val="24"/>
          <w:szCs w:val="24"/>
          <w:lang w:val="en-US"/>
        </w:rPr>
        <w:t xml:space="preserve"> 200</w:t>
      </w:r>
      <w:r>
        <w:rPr>
          <w:rFonts w:ascii="Times New Roman" w:eastAsiaTheme="minorHAnsi" w:hAnsi="Times New Roman"/>
          <w:sz w:val="24"/>
          <w:szCs w:val="24"/>
          <w:lang w:val="en-US"/>
        </w:rPr>
        <w:t>6</w:t>
      </w:r>
      <w:r w:rsidRPr="008F3697">
        <w:rPr>
          <w:rFonts w:ascii="Times New Roman" w:eastAsiaTheme="minorHAnsi" w:hAnsi="Times New Roman"/>
          <w:sz w:val="24"/>
          <w:szCs w:val="24"/>
          <w:lang w:val="en-US"/>
        </w:rPr>
        <w:t xml:space="preserve"> </w:t>
      </w:r>
      <w:proofErr w:type="spellStart"/>
      <w:r w:rsidRPr="00995508">
        <w:rPr>
          <w:rFonts w:ascii="Times New Roman" w:eastAsiaTheme="minorHAnsi" w:hAnsi="Times New Roman"/>
          <w:i/>
          <w:sz w:val="24"/>
          <w:szCs w:val="24"/>
          <w:lang w:val="en-US"/>
        </w:rPr>
        <w:t>Rel'sovye</w:t>
      </w:r>
      <w:proofErr w:type="spellEnd"/>
      <w:r w:rsidRPr="00995508">
        <w:rPr>
          <w:rFonts w:ascii="Times New Roman" w:eastAsiaTheme="minorHAnsi" w:hAnsi="Times New Roman"/>
          <w:i/>
          <w:sz w:val="24"/>
          <w:szCs w:val="24"/>
          <w:lang w:val="en-US"/>
        </w:rPr>
        <w:t xml:space="preserve"> </w:t>
      </w:r>
      <w:proofErr w:type="spellStart"/>
      <w:r w:rsidRPr="00995508">
        <w:rPr>
          <w:rFonts w:ascii="Times New Roman" w:eastAsiaTheme="minorHAnsi" w:hAnsi="Times New Roman"/>
          <w:i/>
          <w:sz w:val="24"/>
          <w:szCs w:val="24"/>
          <w:lang w:val="en-US"/>
        </w:rPr>
        <w:t>cepi</w:t>
      </w:r>
      <w:proofErr w:type="spellEnd"/>
      <w:r w:rsidRPr="00995508">
        <w:rPr>
          <w:rFonts w:ascii="Times New Roman" w:eastAsiaTheme="minorHAnsi" w:hAnsi="Times New Roman"/>
          <w:i/>
          <w:sz w:val="24"/>
          <w:szCs w:val="24"/>
          <w:lang w:val="en-US"/>
        </w:rPr>
        <w:t xml:space="preserve"> </w:t>
      </w:r>
      <w:proofErr w:type="spellStart"/>
      <w:r w:rsidRPr="00995508">
        <w:rPr>
          <w:rFonts w:ascii="Times New Roman" w:eastAsiaTheme="minorHAnsi" w:hAnsi="Times New Roman"/>
          <w:i/>
          <w:sz w:val="24"/>
          <w:szCs w:val="24"/>
          <w:lang w:val="en-US"/>
        </w:rPr>
        <w:t>magistral'nyh</w:t>
      </w:r>
      <w:proofErr w:type="spellEnd"/>
      <w:r w:rsidRPr="00995508">
        <w:rPr>
          <w:rFonts w:ascii="Times New Roman" w:eastAsiaTheme="minorHAnsi" w:hAnsi="Times New Roman"/>
          <w:i/>
          <w:sz w:val="24"/>
          <w:szCs w:val="24"/>
          <w:lang w:val="en-US"/>
        </w:rPr>
        <w:t xml:space="preserve"> </w:t>
      </w:r>
      <w:proofErr w:type="spellStart"/>
      <w:r w:rsidRPr="00995508">
        <w:rPr>
          <w:rFonts w:ascii="Times New Roman" w:eastAsiaTheme="minorHAnsi" w:hAnsi="Times New Roman"/>
          <w:i/>
          <w:sz w:val="24"/>
          <w:szCs w:val="24"/>
          <w:lang w:val="en-US"/>
        </w:rPr>
        <w:t>zheleznyh</w:t>
      </w:r>
      <w:proofErr w:type="spellEnd"/>
      <w:r w:rsidRPr="00995508">
        <w:rPr>
          <w:rFonts w:ascii="Times New Roman" w:eastAsiaTheme="minorHAnsi" w:hAnsi="Times New Roman"/>
          <w:i/>
          <w:sz w:val="24"/>
          <w:szCs w:val="24"/>
          <w:lang w:val="en-US"/>
        </w:rPr>
        <w:t xml:space="preserve"> </w:t>
      </w:r>
      <w:proofErr w:type="spellStart"/>
      <w:r w:rsidRPr="00995508">
        <w:rPr>
          <w:rFonts w:ascii="Times New Roman" w:eastAsiaTheme="minorHAnsi" w:hAnsi="Times New Roman"/>
          <w:i/>
          <w:sz w:val="24"/>
          <w:szCs w:val="24"/>
          <w:lang w:val="en-US"/>
        </w:rPr>
        <w:t>dorog</w:t>
      </w:r>
      <w:proofErr w:type="spellEnd"/>
      <w:r w:rsidRPr="008F3697">
        <w:rPr>
          <w:rFonts w:ascii="Times New Roman" w:eastAsiaTheme="minorHAnsi" w:hAnsi="Times New Roman"/>
          <w:sz w:val="24"/>
          <w:szCs w:val="24"/>
          <w:lang w:val="en-US"/>
        </w:rPr>
        <w:t xml:space="preserve"> [</w:t>
      </w:r>
      <w:r w:rsidRPr="00995508">
        <w:rPr>
          <w:rFonts w:ascii="Times New Roman" w:eastAsiaTheme="minorHAnsi" w:hAnsi="Times New Roman"/>
          <w:sz w:val="24"/>
          <w:szCs w:val="24"/>
          <w:lang w:val="en-US"/>
        </w:rPr>
        <w:t>Track circuits of mainline railways</w:t>
      </w:r>
      <w:r>
        <w:rPr>
          <w:rFonts w:ascii="Times New Roman" w:eastAsiaTheme="minorHAnsi" w:hAnsi="Times New Roman"/>
          <w:sz w:val="24"/>
          <w:szCs w:val="24"/>
          <w:lang w:val="en-US"/>
        </w:rPr>
        <w:t>]</w:t>
      </w:r>
      <w:r w:rsidRPr="008F3697">
        <w:rPr>
          <w:rFonts w:ascii="Times New Roman" w:eastAsiaTheme="minorHAnsi" w:hAnsi="Times New Roman"/>
          <w:sz w:val="24"/>
          <w:szCs w:val="24"/>
          <w:lang w:val="en-US"/>
        </w:rPr>
        <w:t xml:space="preserve"> (</w:t>
      </w:r>
      <w:proofErr w:type="spellStart"/>
      <w:r w:rsidRPr="008F3697">
        <w:rPr>
          <w:rFonts w:ascii="Times New Roman" w:eastAsiaTheme="minorHAnsi" w:hAnsi="Times New Roman"/>
          <w:sz w:val="24"/>
          <w:szCs w:val="24"/>
          <w:lang w:val="en-US"/>
        </w:rPr>
        <w:t>Moskow</w:t>
      </w:r>
      <w:proofErr w:type="spellEnd"/>
      <w:r w:rsidRPr="008F3697">
        <w:rPr>
          <w:rFonts w:ascii="Times New Roman" w:eastAsiaTheme="minorHAnsi" w:hAnsi="Times New Roman"/>
          <w:sz w:val="24"/>
          <w:szCs w:val="24"/>
          <w:lang w:val="en-US"/>
        </w:rPr>
        <w:t xml:space="preserve">: </w:t>
      </w:r>
      <w:proofErr w:type="spellStart"/>
      <w:r>
        <w:rPr>
          <w:rFonts w:ascii="Times New Roman" w:eastAsiaTheme="minorHAnsi" w:hAnsi="Times New Roman"/>
          <w:sz w:val="24"/>
          <w:szCs w:val="24"/>
          <w:lang w:val="en-US"/>
        </w:rPr>
        <w:t>Missiia</w:t>
      </w:r>
      <w:proofErr w:type="spellEnd"/>
      <w:r>
        <w:rPr>
          <w:rFonts w:ascii="Times New Roman" w:eastAsiaTheme="minorHAnsi" w:hAnsi="Times New Roman"/>
          <w:sz w:val="24"/>
          <w:szCs w:val="24"/>
          <w:lang w:val="en-US"/>
        </w:rPr>
        <w:t>-M</w:t>
      </w:r>
      <w:r w:rsidRPr="008F3697">
        <w:rPr>
          <w:rFonts w:ascii="Times New Roman" w:eastAsiaTheme="minorHAnsi" w:hAnsi="Times New Roman"/>
          <w:sz w:val="24"/>
          <w:szCs w:val="24"/>
          <w:lang w:val="en-US"/>
        </w:rPr>
        <w:t xml:space="preserve">) p </w:t>
      </w:r>
      <w:r>
        <w:rPr>
          <w:rFonts w:ascii="Times New Roman" w:eastAsiaTheme="minorHAnsi" w:hAnsi="Times New Roman"/>
          <w:sz w:val="24"/>
          <w:szCs w:val="24"/>
          <w:lang w:val="en-US"/>
        </w:rPr>
        <w:t>496</w:t>
      </w:r>
    </w:p>
    <w:p w:rsidR="00A10D1F" w:rsidRPr="00A10D1F" w:rsidRDefault="00A10D1F" w:rsidP="00697EE2">
      <w:pPr>
        <w:pStyle w:val="af0"/>
        <w:numPr>
          <w:ilvl w:val="0"/>
          <w:numId w:val="1"/>
        </w:numPr>
        <w:spacing w:line="240" w:lineRule="auto"/>
        <w:ind w:firstLine="426"/>
        <w:rPr>
          <w:rFonts w:eastAsia="Calibri"/>
          <w:sz w:val="24"/>
          <w:szCs w:val="24"/>
          <w:lang w:val="en-US"/>
        </w:rPr>
      </w:pPr>
      <w:r w:rsidRPr="00A10D1F">
        <w:rPr>
          <w:rFonts w:eastAsia="Calibri"/>
          <w:sz w:val="24"/>
          <w:szCs w:val="24"/>
          <w:lang w:val="en-US"/>
        </w:rPr>
        <w:t xml:space="preserve"> M. </w:t>
      </w:r>
      <w:proofErr w:type="spellStart"/>
      <w:r w:rsidRPr="00A10D1F">
        <w:rPr>
          <w:rFonts w:eastAsia="Calibri"/>
          <w:sz w:val="24"/>
          <w:szCs w:val="24"/>
          <w:lang w:val="en-US"/>
        </w:rPr>
        <w:t>Sokolov</w:t>
      </w:r>
      <w:proofErr w:type="spellEnd"/>
      <w:r w:rsidRPr="00A10D1F">
        <w:rPr>
          <w:rFonts w:eastAsia="Calibri"/>
          <w:sz w:val="24"/>
          <w:szCs w:val="24"/>
          <w:lang w:val="en-US"/>
        </w:rPr>
        <w:t xml:space="preserve"> and A. </w:t>
      </w:r>
      <w:proofErr w:type="spellStart"/>
      <w:r w:rsidRPr="00A10D1F">
        <w:rPr>
          <w:rFonts w:eastAsia="Calibri"/>
          <w:sz w:val="24"/>
          <w:szCs w:val="24"/>
          <w:lang w:val="en-US"/>
        </w:rPr>
        <w:t>Khodkevich</w:t>
      </w:r>
      <w:proofErr w:type="spellEnd"/>
      <w:r w:rsidRPr="00A10D1F">
        <w:rPr>
          <w:rFonts w:eastAsia="Calibri"/>
          <w:sz w:val="24"/>
          <w:szCs w:val="24"/>
          <w:lang w:val="en-US"/>
        </w:rPr>
        <w:t xml:space="preserve"> «On Modeling a Section of Railway Track for the Purpose of Analyzing Changes in the Value of Input Impedance» 2025 International Russian Smart Industry Conference (</w:t>
      </w:r>
      <w:proofErr w:type="spellStart"/>
      <w:r w:rsidRPr="00A10D1F">
        <w:rPr>
          <w:rFonts w:eastAsia="Calibri"/>
          <w:sz w:val="24"/>
          <w:szCs w:val="24"/>
          <w:lang w:val="en-US"/>
        </w:rPr>
        <w:t>SmartIndustryCon</w:t>
      </w:r>
      <w:proofErr w:type="spellEnd"/>
      <w:r w:rsidRPr="00A10D1F">
        <w:rPr>
          <w:rFonts w:eastAsia="Calibri"/>
          <w:sz w:val="24"/>
          <w:szCs w:val="24"/>
          <w:lang w:val="en-US"/>
        </w:rPr>
        <w:t xml:space="preserve">), Sochi, Russian Federation, 2025, pp. 450-454, </w:t>
      </w:r>
      <w:proofErr w:type="spellStart"/>
      <w:r w:rsidRPr="00A10D1F">
        <w:rPr>
          <w:rFonts w:eastAsia="Calibri"/>
          <w:sz w:val="24"/>
          <w:szCs w:val="24"/>
          <w:lang w:val="en-US"/>
        </w:rPr>
        <w:t>doi</w:t>
      </w:r>
      <w:proofErr w:type="spellEnd"/>
      <w:r w:rsidRPr="00A10D1F">
        <w:rPr>
          <w:rFonts w:eastAsia="Calibri"/>
          <w:sz w:val="24"/>
          <w:szCs w:val="24"/>
          <w:lang w:val="en-US"/>
        </w:rPr>
        <w:t>: 10.1109/SmartIndustryCon65166.2025.10986123.</w:t>
      </w:r>
    </w:p>
    <w:p w:rsidR="00A10D1F" w:rsidRPr="00A10D1F" w:rsidRDefault="00A10D1F" w:rsidP="00697EE2">
      <w:pPr>
        <w:pStyle w:val="af0"/>
        <w:numPr>
          <w:ilvl w:val="0"/>
          <w:numId w:val="1"/>
        </w:numPr>
        <w:spacing w:line="240" w:lineRule="auto"/>
        <w:ind w:firstLine="426"/>
        <w:rPr>
          <w:sz w:val="24"/>
          <w:szCs w:val="24"/>
          <w:lang w:val="en-US"/>
        </w:rPr>
      </w:pPr>
      <w:r w:rsidRPr="00A10D1F">
        <w:rPr>
          <w:sz w:val="24"/>
          <w:szCs w:val="24"/>
          <w:lang w:val="en-US"/>
        </w:rPr>
        <w:t xml:space="preserve"> M. </w:t>
      </w:r>
      <w:proofErr w:type="spellStart"/>
      <w:r w:rsidRPr="00A10D1F">
        <w:rPr>
          <w:sz w:val="24"/>
          <w:szCs w:val="24"/>
          <w:lang w:val="en-US"/>
        </w:rPr>
        <w:t>Sokolov</w:t>
      </w:r>
      <w:proofErr w:type="spellEnd"/>
      <w:r w:rsidRPr="00A10D1F">
        <w:rPr>
          <w:sz w:val="24"/>
          <w:szCs w:val="24"/>
          <w:lang w:val="en-US"/>
        </w:rPr>
        <w:t xml:space="preserve">, A. </w:t>
      </w:r>
      <w:proofErr w:type="spellStart"/>
      <w:r w:rsidRPr="00A10D1F">
        <w:rPr>
          <w:sz w:val="24"/>
          <w:szCs w:val="24"/>
          <w:lang w:val="en-US"/>
        </w:rPr>
        <w:t>Khodkevich</w:t>
      </w:r>
      <w:proofErr w:type="spellEnd"/>
      <w:r w:rsidRPr="00A10D1F">
        <w:rPr>
          <w:sz w:val="24"/>
          <w:szCs w:val="24"/>
          <w:lang w:val="en-US"/>
        </w:rPr>
        <w:t xml:space="preserve"> «Application of Conformal Mappings to Determine the Location of Rolling Stock on a Section of a Rail-Wire Line» 2025 International Conference on Industrial Engineering, Applications and Manufacturing (ICIEAM), Sochi, Russian Federation, 2025, pp. 935-939, </w:t>
      </w:r>
      <w:proofErr w:type="spellStart"/>
      <w:r w:rsidRPr="00A10D1F">
        <w:rPr>
          <w:sz w:val="24"/>
          <w:szCs w:val="24"/>
          <w:lang w:val="en-US"/>
        </w:rPr>
        <w:t>doi</w:t>
      </w:r>
      <w:proofErr w:type="spellEnd"/>
      <w:r w:rsidRPr="00A10D1F">
        <w:rPr>
          <w:sz w:val="24"/>
          <w:szCs w:val="24"/>
          <w:lang w:val="en-US"/>
        </w:rPr>
        <w:t>: 10.1109/ICIEAM65163.2025.11028456.</w:t>
      </w:r>
    </w:p>
    <w:p w:rsidR="00341DCF" w:rsidRPr="00A10D1F" w:rsidRDefault="00341DCF" w:rsidP="00341DCF">
      <w:pPr>
        <w:pStyle w:val="HTML"/>
        <w:ind w:firstLine="426"/>
        <w:jc w:val="both"/>
        <w:rPr>
          <w:rFonts w:ascii="Times New Roman" w:hAnsi="Times New Roman" w:cs="Times New Roman"/>
          <w:color w:val="auto"/>
          <w:sz w:val="24"/>
          <w:szCs w:val="24"/>
          <w:lang w:val="en-US"/>
        </w:rPr>
      </w:pPr>
    </w:p>
    <w:p w:rsidR="00A10D1F" w:rsidRPr="00A10D1F" w:rsidRDefault="00A10D1F" w:rsidP="00341DCF">
      <w:pPr>
        <w:pStyle w:val="HTML"/>
        <w:ind w:firstLine="426"/>
        <w:jc w:val="both"/>
        <w:rPr>
          <w:rFonts w:ascii="Times New Roman" w:hAnsi="Times New Roman" w:cs="Times New Roman"/>
          <w:color w:val="auto"/>
          <w:sz w:val="24"/>
          <w:szCs w:val="24"/>
          <w:lang w:val="en-US"/>
        </w:rPr>
      </w:pPr>
    </w:p>
    <w:tbl>
      <w:tblPr>
        <w:tblW w:w="0" w:type="auto"/>
        <w:tblLook w:val="04A0" w:firstRow="1" w:lastRow="0" w:firstColumn="1" w:lastColumn="0" w:noHBand="0" w:noVBand="1"/>
      </w:tblPr>
      <w:tblGrid>
        <w:gridCol w:w="4927"/>
        <w:gridCol w:w="4927"/>
      </w:tblGrid>
      <w:tr w:rsidR="00332260" w:rsidRPr="001B0D7E" w:rsidTr="00A10D1F">
        <w:tc>
          <w:tcPr>
            <w:tcW w:w="4927" w:type="dxa"/>
            <w:shd w:val="clear" w:color="auto" w:fill="auto"/>
          </w:tcPr>
          <w:p w:rsidR="00332260" w:rsidRPr="00FC2C61" w:rsidRDefault="00332260" w:rsidP="00A10D1F">
            <w:pPr>
              <w:pStyle w:val="HTML"/>
              <w:ind w:firstLine="426"/>
              <w:rPr>
                <w:rFonts w:ascii="Times New Roman" w:hAnsi="Times New Roman" w:cs="Times New Roman"/>
                <w:b/>
                <w:color w:val="auto"/>
              </w:rPr>
            </w:pPr>
            <w:r w:rsidRPr="000A09CB">
              <w:rPr>
                <w:rFonts w:ascii="Times New Roman" w:hAnsi="Times New Roman" w:cs="Times New Roman"/>
                <w:b/>
                <w:color w:val="auto"/>
              </w:rPr>
              <w:t>ИНФОРМАЦИЯ</w:t>
            </w:r>
            <w:r w:rsidRPr="00FC2C61">
              <w:rPr>
                <w:rFonts w:ascii="Times New Roman" w:hAnsi="Times New Roman" w:cs="Times New Roman"/>
                <w:b/>
                <w:color w:val="auto"/>
              </w:rPr>
              <w:t xml:space="preserve">  </w:t>
            </w:r>
            <w:r w:rsidRPr="000A09CB">
              <w:rPr>
                <w:rFonts w:ascii="Times New Roman" w:hAnsi="Times New Roman" w:cs="Times New Roman"/>
                <w:b/>
                <w:color w:val="auto"/>
              </w:rPr>
              <w:t>ОБ</w:t>
            </w:r>
            <w:r w:rsidRPr="00FC2C61">
              <w:rPr>
                <w:rFonts w:ascii="Times New Roman" w:hAnsi="Times New Roman" w:cs="Times New Roman"/>
                <w:b/>
                <w:color w:val="auto"/>
              </w:rPr>
              <w:t xml:space="preserve">  </w:t>
            </w:r>
            <w:r w:rsidRPr="000A09CB">
              <w:rPr>
                <w:rFonts w:ascii="Times New Roman" w:hAnsi="Times New Roman" w:cs="Times New Roman"/>
                <w:b/>
                <w:color w:val="auto"/>
              </w:rPr>
              <w:t>АВТОРАХ</w:t>
            </w:r>
          </w:p>
          <w:p w:rsidR="00332260" w:rsidRPr="00FC2C61" w:rsidRDefault="00332260" w:rsidP="00A10D1F">
            <w:pPr>
              <w:pStyle w:val="HTML"/>
              <w:ind w:firstLine="426"/>
              <w:jc w:val="both"/>
              <w:rPr>
                <w:rFonts w:ascii="Times New Roman" w:hAnsi="Times New Roman" w:cs="Times New Roman"/>
                <w:color w:val="auto"/>
              </w:rPr>
            </w:pPr>
          </w:p>
          <w:p w:rsidR="00332260" w:rsidRPr="00FC2C61" w:rsidRDefault="00332260" w:rsidP="00A10D1F">
            <w:pPr>
              <w:pStyle w:val="ab"/>
              <w:ind w:firstLine="426"/>
              <w:rPr>
                <w:b/>
                <w:sz w:val="20"/>
                <w:szCs w:val="20"/>
              </w:rPr>
            </w:pPr>
            <w:r w:rsidRPr="000A09CB">
              <w:rPr>
                <w:b/>
                <w:sz w:val="20"/>
                <w:szCs w:val="20"/>
              </w:rPr>
              <w:t>Соколов</w:t>
            </w:r>
            <w:r w:rsidRPr="00FC2C61">
              <w:rPr>
                <w:b/>
                <w:sz w:val="20"/>
                <w:szCs w:val="20"/>
              </w:rPr>
              <w:t xml:space="preserve"> </w:t>
            </w:r>
            <w:r w:rsidRPr="000A09CB">
              <w:rPr>
                <w:b/>
                <w:sz w:val="20"/>
                <w:szCs w:val="20"/>
              </w:rPr>
              <w:t>Максим</w:t>
            </w:r>
            <w:r w:rsidRPr="00FC2C61">
              <w:rPr>
                <w:b/>
                <w:sz w:val="20"/>
                <w:szCs w:val="20"/>
              </w:rPr>
              <w:t xml:space="preserve"> </w:t>
            </w:r>
            <w:r w:rsidRPr="000A09CB">
              <w:rPr>
                <w:b/>
                <w:sz w:val="20"/>
                <w:szCs w:val="20"/>
              </w:rPr>
              <w:t>Михайлович</w:t>
            </w:r>
          </w:p>
          <w:p w:rsidR="00332260" w:rsidRPr="00FC2C61" w:rsidRDefault="00332260" w:rsidP="00A10D1F">
            <w:pPr>
              <w:pStyle w:val="ab"/>
              <w:ind w:firstLine="426"/>
              <w:rPr>
                <w:sz w:val="20"/>
                <w:szCs w:val="20"/>
              </w:rPr>
            </w:pPr>
            <w:r w:rsidRPr="000A09CB">
              <w:rPr>
                <w:sz w:val="20"/>
                <w:szCs w:val="20"/>
              </w:rPr>
              <w:t>Омский</w:t>
            </w:r>
            <w:r w:rsidRPr="00FC2C61">
              <w:rPr>
                <w:sz w:val="20"/>
                <w:szCs w:val="20"/>
              </w:rPr>
              <w:t xml:space="preserve"> </w:t>
            </w:r>
            <w:r w:rsidRPr="000A09CB">
              <w:rPr>
                <w:sz w:val="20"/>
                <w:szCs w:val="20"/>
              </w:rPr>
              <w:t>государственный</w:t>
            </w:r>
            <w:r w:rsidRPr="00FC2C61">
              <w:rPr>
                <w:sz w:val="20"/>
                <w:szCs w:val="20"/>
              </w:rPr>
              <w:t xml:space="preserve"> </w:t>
            </w:r>
            <w:r w:rsidRPr="000A09CB">
              <w:rPr>
                <w:sz w:val="20"/>
                <w:szCs w:val="20"/>
              </w:rPr>
              <w:t>университет</w:t>
            </w:r>
            <w:r w:rsidRPr="00FC2C61">
              <w:rPr>
                <w:sz w:val="20"/>
                <w:szCs w:val="20"/>
              </w:rPr>
              <w:t xml:space="preserve"> </w:t>
            </w:r>
            <w:r w:rsidRPr="000A09CB">
              <w:rPr>
                <w:sz w:val="20"/>
                <w:szCs w:val="20"/>
              </w:rPr>
              <w:t>путей</w:t>
            </w:r>
            <w:r w:rsidRPr="00FC2C61">
              <w:rPr>
                <w:sz w:val="20"/>
                <w:szCs w:val="20"/>
              </w:rPr>
              <w:t xml:space="preserve"> </w:t>
            </w:r>
            <w:r w:rsidRPr="000A09CB">
              <w:rPr>
                <w:sz w:val="20"/>
                <w:szCs w:val="20"/>
              </w:rPr>
              <w:t>сообщения</w:t>
            </w:r>
            <w:r w:rsidRPr="00FC2C61">
              <w:rPr>
                <w:sz w:val="20"/>
                <w:szCs w:val="20"/>
              </w:rPr>
              <w:t xml:space="preserve"> (</w:t>
            </w:r>
            <w:proofErr w:type="spellStart"/>
            <w:r w:rsidRPr="000A09CB">
              <w:rPr>
                <w:sz w:val="20"/>
                <w:szCs w:val="20"/>
              </w:rPr>
              <w:t>ОмГУПС</w:t>
            </w:r>
            <w:proofErr w:type="spellEnd"/>
            <w:r w:rsidRPr="00FC2C61">
              <w:rPr>
                <w:sz w:val="20"/>
                <w:szCs w:val="20"/>
              </w:rPr>
              <w:t>).</w:t>
            </w:r>
          </w:p>
          <w:p w:rsidR="00332260" w:rsidRPr="000A09CB" w:rsidRDefault="00332260" w:rsidP="00A10D1F">
            <w:pPr>
              <w:pStyle w:val="ab"/>
              <w:ind w:firstLine="426"/>
              <w:rPr>
                <w:sz w:val="20"/>
                <w:szCs w:val="20"/>
              </w:rPr>
            </w:pPr>
            <w:r w:rsidRPr="000A09CB">
              <w:rPr>
                <w:sz w:val="20"/>
                <w:szCs w:val="20"/>
              </w:rPr>
              <w:t>Маркса</w:t>
            </w:r>
            <w:r w:rsidRPr="00FC2C61">
              <w:rPr>
                <w:sz w:val="20"/>
                <w:szCs w:val="20"/>
              </w:rPr>
              <w:t xml:space="preserve"> </w:t>
            </w:r>
            <w:r w:rsidRPr="000A09CB">
              <w:rPr>
                <w:sz w:val="20"/>
                <w:szCs w:val="20"/>
              </w:rPr>
              <w:t>пр</w:t>
            </w:r>
            <w:r w:rsidRPr="00FC2C61">
              <w:rPr>
                <w:sz w:val="20"/>
                <w:szCs w:val="20"/>
              </w:rPr>
              <w:t xml:space="preserve">., </w:t>
            </w:r>
            <w:r w:rsidRPr="000A09CB">
              <w:rPr>
                <w:sz w:val="20"/>
                <w:szCs w:val="20"/>
              </w:rPr>
              <w:t>д</w:t>
            </w:r>
            <w:r w:rsidRPr="00FC2C61">
              <w:rPr>
                <w:sz w:val="20"/>
                <w:szCs w:val="20"/>
              </w:rPr>
              <w:t xml:space="preserve">. </w:t>
            </w:r>
            <w:r w:rsidRPr="000A09CB">
              <w:rPr>
                <w:sz w:val="20"/>
                <w:szCs w:val="20"/>
              </w:rPr>
              <w:t>35, г. Омск, 644046, Российская Федерация.</w:t>
            </w:r>
          </w:p>
          <w:p w:rsidR="00332260" w:rsidRPr="000A09CB" w:rsidRDefault="00332260" w:rsidP="00A10D1F">
            <w:pPr>
              <w:pStyle w:val="ab"/>
              <w:ind w:firstLine="426"/>
              <w:rPr>
                <w:sz w:val="20"/>
                <w:szCs w:val="20"/>
              </w:rPr>
            </w:pPr>
            <w:r w:rsidRPr="000A09CB">
              <w:rPr>
                <w:sz w:val="20"/>
                <w:szCs w:val="20"/>
              </w:rPr>
              <w:t xml:space="preserve">Кандидат технических наук, доцент кафедры «Автоматика и телемеханика», </w:t>
            </w:r>
            <w:proofErr w:type="spellStart"/>
            <w:r w:rsidRPr="000A09CB">
              <w:rPr>
                <w:sz w:val="20"/>
                <w:szCs w:val="20"/>
              </w:rPr>
              <w:t>ОмГУПС</w:t>
            </w:r>
            <w:proofErr w:type="spellEnd"/>
            <w:r w:rsidRPr="000A09CB">
              <w:rPr>
                <w:sz w:val="20"/>
                <w:szCs w:val="20"/>
              </w:rPr>
              <w:t>.</w:t>
            </w:r>
          </w:p>
          <w:p w:rsidR="00332260" w:rsidRPr="000A09CB" w:rsidRDefault="00332260" w:rsidP="00A10D1F">
            <w:pPr>
              <w:pStyle w:val="ab"/>
              <w:ind w:firstLine="426"/>
              <w:rPr>
                <w:sz w:val="20"/>
                <w:szCs w:val="20"/>
                <w:lang w:val="en-US"/>
              </w:rPr>
            </w:pPr>
            <w:r w:rsidRPr="000A09CB">
              <w:rPr>
                <w:sz w:val="20"/>
                <w:szCs w:val="20"/>
              </w:rPr>
              <w:t>Тел</w:t>
            </w:r>
            <w:r w:rsidRPr="000A09CB">
              <w:rPr>
                <w:sz w:val="20"/>
                <w:szCs w:val="20"/>
                <w:lang w:val="en-US"/>
              </w:rPr>
              <w:t>.:</w:t>
            </w:r>
            <w:r w:rsidRPr="000A09CB">
              <w:rPr>
                <w:rFonts w:eastAsia="Calibri"/>
                <w:bCs/>
                <w:sz w:val="20"/>
                <w:szCs w:val="20"/>
                <w:lang w:val="en-US"/>
              </w:rPr>
              <w:t xml:space="preserve"> +8 (3812) 311872.</w:t>
            </w:r>
          </w:p>
          <w:p w:rsidR="00332260" w:rsidRPr="000A09CB" w:rsidRDefault="00332260" w:rsidP="00A10D1F">
            <w:pPr>
              <w:pStyle w:val="ab"/>
              <w:ind w:firstLine="426"/>
              <w:rPr>
                <w:sz w:val="20"/>
                <w:szCs w:val="20"/>
                <w:lang w:val="en-US"/>
              </w:rPr>
            </w:pPr>
            <w:r w:rsidRPr="000A09CB">
              <w:rPr>
                <w:sz w:val="20"/>
                <w:szCs w:val="20"/>
                <w:lang w:val="fr-FR"/>
              </w:rPr>
              <w:t xml:space="preserve">E-mail: </w:t>
            </w:r>
            <w:r w:rsidRPr="000A09CB">
              <w:rPr>
                <w:sz w:val="20"/>
                <w:szCs w:val="20"/>
                <w:lang w:val="en-US"/>
              </w:rPr>
              <w:t>SokolovMM@mail.ru</w:t>
            </w:r>
          </w:p>
          <w:p w:rsidR="00332260" w:rsidRPr="005F3C28" w:rsidRDefault="00332260" w:rsidP="00A10D1F">
            <w:pPr>
              <w:pStyle w:val="ab"/>
              <w:ind w:firstLine="426"/>
              <w:rPr>
                <w:sz w:val="20"/>
                <w:szCs w:val="20"/>
                <w:lang w:val="en-US"/>
              </w:rPr>
            </w:pPr>
          </w:p>
          <w:p w:rsidR="00332260" w:rsidRPr="005F3C28" w:rsidRDefault="00332260" w:rsidP="00A10D1F">
            <w:pPr>
              <w:pStyle w:val="ab"/>
              <w:ind w:firstLine="426"/>
              <w:rPr>
                <w:sz w:val="20"/>
                <w:szCs w:val="20"/>
                <w:lang w:val="en-US"/>
              </w:rPr>
            </w:pPr>
          </w:p>
        </w:tc>
        <w:tc>
          <w:tcPr>
            <w:tcW w:w="4927" w:type="dxa"/>
            <w:shd w:val="clear" w:color="auto" w:fill="auto"/>
          </w:tcPr>
          <w:p w:rsidR="00332260" w:rsidRPr="000A09CB" w:rsidRDefault="00332260" w:rsidP="00A10D1F">
            <w:pPr>
              <w:pStyle w:val="ab"/>
              <w:ind w:firstLine="426"/>
              <w:jc w:val="left"/>
              <w:rPr>
                <w:b/>
                <w:sz w:val="20"/>
                <w:szCs w:val="20"/>
                <w:lang w:val="en-US"/>
              </w:rPr>
            </w:pPr>
            <w:r w:rsidRPr="000A09CB">
              <w:rPr>
                <w:b/>
                <w:sz w:val="20"/>
                <w:szCs w:val="20"/>
                <w:lang w:val="en-US"/>
              </w:rPr>
              <w:t>INFORMATION  ABOUT  THE  AUTHORS</w:t>
            </w:r>
          </w:p>
          <w:p w:rsidR="00332260" w:rsidRPr="000A09CB" w:rsidRDefault="00332260" w:rsidP="00A10D1F">
            <w:pPr>
              <w:pStyle w:val="ab"/>
              <w:ind w:firstLine="426"/>
              <w:rPr>
                <w:sz w:val="20"/>
                <w:szCs w:val="20"/>
                <w:lang w:val="en-US"/>
              </w:rPr>
            </w:pPr>
          </w:p>
          <w:p w:rsidR="00332260" w:rsidRPr="000A09CB" w:rsidRDefault="00332260" w:rsidP="00A10D1F">
            <w:pPr>
              <w:pStyle w:val="ab"/>
              <w:ind w:firstLine="426"/>
              <w:rPr>
                <w:b/>
                <w:sz w:val="20"/>
                <w:szCs w:val="20"/>
                <w:lang w:val="en-US"/>
              </w:rPr>
            </w:pPr>
            <w:proofErr w:type="spellStart"/>
            <w:r w:rsidRPr="000A09CB">
              <w:rPr>
                <w:b/>
                <w:sz w:val="20"/>
                <w:szCs w:val="20"/>
                <w:lang w:val="en-US"/>
              </w:rPr>
              <w:t>Sokolov</w:t>
            </w:r>
            <w:proofErr w:type="spellEnd"/>
            <w:r w:rsidRPr="000A09CB">
              <w:rPr>
                <w:b/>
                <w:sz w:val="20"/>
                <w:szCs w:val="20"/>
                <w:lang w:val="en-US"/>
              </w:rPr>
              <w:t xml:space="preserve"> Maxim Mikhailovich</w:t>
            </w:r>
          </w:p>
          <w:p w:rsidR="00332260" w:rsidRPr="000A09CB" w:rsidRDefault="00332260" w:rsidP="00A10D1F">
            <w:pPr>
              <w:pStyle w:val="ab"/>
              <w:ind w:firstLine="426"/>
              <w:rPr>
                <w:sz w:val="20"/>
                <w:szCs w:val="20"/>
                <w:lang w:val="en-US"/>
              </w:rPr>
            </w:pPr>
            <w:r w:rsidRPr="000A09CB">
              <w:rPr>
                <w:sz w:val="20"/>
                <w:szCs w:val="20"/>
                <w:lang w:val="en-US"/>
              </w:rPr>
              <w:t>Omsk State Transport University (OSTU).</w:t>
            </w:r>
          </w:p>
          <w:p w:rsidR="00332260" w:rsidRPr="000A09CB" w:rsidRDefault="00332260" w:rsidP="00A10D1F">
            <w:pPr>
              <w:pStyle w:val="ab"/>
              <w:ind w:firstLine="426"/>
              <w:rPr>
                <w:sz w:val="20"/>
                <w:szCs w:val="20"/>
                <w:lang w:val="en-US"/>
              </w:rPr>
            </w:pPr>
          </w:p>
          <w:p w:rsidR="00332260" w:rsidRPr="000A09CB" w:rsidRDefault="00332260" w:rsidP="00A10D1F">
            <w:pPr>
              <w:pStyle w:val="ab"/>
              <w:ind w:firstLine="426"/>
              <w:rPr>
                <w:sz w:val="20"/>
                <w:szCs w:val="20"/>
                <w:lang w:val="en-US"/>
              </w:rPr>
            </w:pPr>
            <w:r w:rsidRPr="000A09CB">
              <w:rPr>
                <w:sz w:val="20"/>
                <w:szCs w:val="20"/>
                <w:lang w:val="en-US"/>
              </w:rPr>
              <w:t xml:space="preserve">35, Marx </w:t>
            </w:r>
            <w:proofErr w:type="spellStart"/>
            <w:r w:rsidRPr="000A09CB">
              <w:rPr>
                <w:sz w:val="20"/>
                <w:szCs w:val="20"/>
                <w:lang w:val="en-US"/>
              </w:rPr>
              <w:t>st.</w:t>
            </w:r>
            <w:proofErr w:type="spellEnd"/>
            <w:r w:rsidRPr="000A09CB">
              <w:rPr>
                <w:sz w:val="20"/>
                <w:szCs w:val="20"/>
                <w:lang w:val="en-US"/>
              </w:rPr>
              <w:t xml:space="preserve">, Omsk, 644046, the </w:t>
            </w:r>
            <w:proofErr w:type="spellStart"/>
            <w:r w:rsidRPr="000A09CB">
              <w:rPr>
                <w:sz w:val="20"/>
                <w:szCs w:val="20"/>
                <w:lang w:val="en-US"/>
              </w:rPr>
              <w:t>Russi</w:t>
            </w:r>
            <w:proofErr w:type="spellEnd"/>
            <w:r w:rsidRPr="000A09CB">
              <w:rPr>
                <w:sz w:val="20"/>
                <w:szCs w:val="20"/>
              </w:rPr>
              <w:t>а</w:t>
            </w:r>
            <w:r w:rsidRPr="000A09CB">
              <w:rPr>
                <w:sz w:val="20"/>
                <w:szCs w:val="20"/>
                <w:lang w:val="en-US"/>
              </w:rPr>
              <w:t>n Federation.</w:t>
            </w:r>
          </w:p>
          <w:p w:rsidR="00332260" w:rsidRPr="000A09CB" w:rsidRDefault="00332260" w:rsidP="00A10D1F">
            <w:pPr>
              <w:pStyle w:val="ab"/>
              <w:ind w:firstLine="426"/>
              <w:rPr>
                <w:sz w:val="20"/>
                <w:szCs w:val="20"/>
                <w:lang w:val="en-US"/>
              </w:rPr>
            </w:pPr>
          </w:p>
          <w:p w:rsidR="00332260" w:rsidRPr="000A09CB" w:rsidRDefault="00332260" w:rsidP="00A10D1F">
            <w:pPr>
              <w:pStyle w:val="ab"/>
              <w:ind w:firstLine="426"/>
              <w:rPr>
                <w:sz w:val="20"/>
                <w:szCs w:val="20"/>
                <w:lang w:val="en-US"/>
              </w:rPr>
            </w:pPr>
            <w:r w:rsidRPr="000A09CB">
              <w:rPr>
                <w:sz w:val="20"/>
                <w:szCs w:val="20"/>
                <w:lang w:val="en-US"/>
              </w:rPr>
              <w:t xml:space="preserve">Ph. D. </w:t>
            </w:r>
            <w:r w:rsidRPr="000A09CB">
              <w:rPr>
                <w:iCs/>
                <w:sz w:val="20"/>
                <w:szCs w:val="20"/>
                <w:shd w:val="clear" w:color="auto" w:fill="FFFFFF"/>
                <w:lang w:val="en-US"/>
              </w:rPr>
              <w:t>in Engineering</w:t>
            </w:r>
            <w:r w:rsidRPr="000A09CB">
              <w:rPr>
                <w:sz w:val="20"/>
                <w:szCs w:val="20"/>
                <w:lang w:val="en-US"/>
              </w:rPr>
              <w:t>, Associate Professor of the department «</w:t>
            </w:r>
            <w:r w:rsidRPr="00A77EB1">
              <w:rPr>
                <w:sz w:val="20"/>
                <w:szCs w:val="20"/>
                <w:lang w:val="en-US"/>
              </w:rPr>
              <w:t>Railway Signaling and Interlocking</w:t>
            </w:r>
            <w:r w:rsidRPr="000A09CB">
              <w:rPr>
                <w:sz w:val="20"/>
                <w:szCs w:val="20"/>
                <w:lang w:val="en-US"/>
              </w:rPr>
              <w:t>», OSTU.</w:t>
            </w:r>
          </w:p>
          <w:p w:rsidR="00332260" w:rsidRPr="000A09CB" w:rsidRDefault="00332260" w:rsidP="00332260">
            <w:pPr>
              <w:pStyle w:val="ab"/>
              <w:ind w:firstLine="426"/>
              <w:rPr>
                <w:sz w:val="20"/>
                <w:szCs w:val="20"/>
                <w:lang w:val="en-US"/>
              </w:rPr>
            </w:pPr>
            <w:r w:rsidRPr="000A09CB">
              <w:rPr>
                <w:sz w:val="20"/>
                <w:szCs w:val="20"/>
              </w:rPr>
              <w:t>Тел</w:t>
            </w:r>
            <w:r w:rsidRPr="000A09CB">
              <w:rPr>
                <w:sz w:val="20"/>
                <w:szCs w:val="20"/>
                <w:lang w:val="en-US"/>
              </w:rPr>
              <w:t>.:</w:t>
            </w:r>
            <w:r w:rsidRPr="000A09CB">
              <w:rPr>
                <w:rFonts w:eastAsia="Calibri"/>
                <w:bCs/>
                <w:sz w:val="20"/>
                <w:szCs w:val="20"/>
                <w:lang w:val="en-US"/>
              </w:rPr>
              <w:t xml:space="preserve"> +8 (3812) 311872.</w:t>
            </w:r>
          </w:p>
          <w:p w:rsidR="00332260" w:rsidRPr="000A09CB" w:rsidRDefault="00332260" w:rsidP="00332260">
            <w:pPr>
              <w:pStyle w:val="ab"/>
              <w:ind w:firstLine="426"/>
              <w:rPr>
                <w:sz w:val="20"/>
                <w:szCs w:val="20"/>
                <w:lang w:val="en-US"/>
              </w:rPr>
            </w:pPr>
            <w:r w:rsidRPr="000A09CB">
              <w:rPr>
                <w:sz w:val="20"/>
                <w:szCs w:val="20"/>
                <w:lang w:val="fr-FR"/>
              </w:rPr>
              <w:t xml:space="preserve">E-mail: </w:t>
            </w:r>
            <w:r w:rsidRPr="000A09CB">
              <w:rPr>
                <w:sz w:val="20"/>
                <w:szCs w:val="20"/>
                <w:lang w:val="en-US"/>
              </w:rPr>
              <w:t>SokolovMM@mail.ru</w:t>
            </w:r>
          </w:p>
          <w:p w:rsidR="00332260" w:rsidRPr="000A09CB" w:rsidRDefault="00332260" w:rsidP="00A10D1F">
            <w:pPr>
              <w:pStyle w:val="ab"/>
              <w:ind w:firstLine="426"/>
              <w:rPr>
                <w:sz w:val="20"/>
                <w:lang w:val="en-US"/>
              </w:rPr>
            </w:pPr>
          </w:p>
        </w:tc>
      </w:tr>
      <w:tr w:rsidR="00332260" w:rsidRPr="001B0D7E" w:rsidTr="00A10D1F">
        <w:tc>
          <w:tcPr>
            <w:tcW w:w="4927" w:type="dxa"/>
            <w:shd w:val="clear" w:color="auto" w:fill="auto"/>
          </w:tcPr>
          <w:p w:rsidR="00332260" w:rsidRPr="00FC2C61" w:rsidRDefault="00332260" w:rsidP="00332260">
            <w:pPr>
              <w:pStyle w:val="ab"/>
              <w:ind w:firstLine="426"/>
              <w:rPr>
                <w:b/>
                <w:sz w:val="20"/>
                <w:szCs w:val="20"/>
              </w:rPr>
            </w:pPr>
            <w:r>
              <w:rPr>
                <w:b/>
                <w:sz w:val="20"/>
                <w:szCs w:val="20"/>
              </w:rPr>
              <w:t>Ходкевич Антон Геннадьевич</w:t>
            </w:r>
          </w:p>
          <w:p w:rsidR="00332260" w:rsidRPr="00FC2C61" w:rsidRDefault="00332260" w:rsidP="00332260">
            <w:pPr>
              <w:pStyle w:val="ab"/>
              <w:ind w:firstLine="426"/>
              <w:rPr>
                <w:sz w:val="20"/>
                <w:szCs w:val="20"/>
              </w:rPr>
            </w:pPr>
            <w:r w:rsidRPr="000A09CB">
              <w:rPr>
                <w:sz w:val="20"/>
                <w:szCs w:val="20"/>
              </w:rPr>
              <w:t>Омский</w:t>
            </w:r>
            <w:r w:rsidRPr="00FC2C61">
              <w:rPr>
                <w:sz w:val="20"/>
                <w:szCs w:val="20"/>
              </w:rPr>
              <w:t xml:space="preserve"> </w:t>
            </w:r>
            <w:r w:rsidRPr="000A09CB">
              <w:rPr>
                <w:sz w:val="20"/>
                <w:szCs w:val="20"/>
              </w:rPr>
              <w:t>государственный</w:t>
            </w:r>
            <w:r w:rsidRPr="00FC2C61">
              <w:rPr>
                <w:sz w:val="20"/>
                <w:szCs w:val="20"/>
              </w:rPr>
              <w:t xml:space="preserve"> </w:t>
            </w:r>
            <w:r w:rsidRPr="000A09CB">
              <w:rPr>
                <w:sz w:val="20"/>
                <w:szCs w:val="20"/>
              </w:rPr>
              <w:t>университет</w:t>
            </w:r>
            <w:r w:rsidRPr="00FC2C61">
              <w:rPr>
                <w:sz w:val="20"/>
                <w:szCs w:val="20"/>
              </w:rPr>
              <w:t xml:space="preserve"> </w:t>
            </w:r>
            <w:r w:rsidRPr="000A09CB">
              <w:rPr>
                <w:sz w:val="20"/>
                <w:szCs w:val="20"/>
              </w:rPr>
              <w:t>путей</w:t>
            </w:r>
            <w:r w:rsidRPr="00FC2C61">
              <w:rPr>
                <w:sz w:val="20"/>
                <w:szCs w:val="20"/>
              </w:rPr>
              <w:t xml:space="preserve"> </w:t>
            </w:r>
            <w:r w:rsidRPr="000A09CB">
              <w:rPr>
                <w:sz w:val="20"/>
                <w:szCs w:val="20"/>
              </w:rPr>
              <w:t>сообщения</w:t>
            </w:r>
            <w:r w:rsidRPr="00FC2C61">
              <w:rPr>
                <w:sz w:val="20"/>
                <w:szCs w:val="20"/>
              </w:rPr>
              <w:t xml:space="preserve"> (</w:t>
            </w:r>
            <w:proofErr w:type="spellStart"/>
            <w:r w:rsidRPr="000A09CB">
              <w:rPr>
                <w:sz w:val="20"/>
                <w:szCs w:val="20"/>
              </w:rPr>
              <w:t>ОмГУПС</w:t>
            </w:r>
            <w:proofErr w:type="spellEnd"/>
            <w:r w:rsidRPr="00FC2C61">
              <w:rPr>
                <w:sz w:val="20"/>
                <w:szCs w:val="20"/>
              </w:rPr>
              <w:t>).</w:t>
            </w:r>
          </w:p>
          <w:p w:rsidR="00332260" w:rsidRPr="000A09CB" w:rsidRDefault="00332260" w:rsidP="00332260">
            <w:pPr>
              <w:pStyle w:val="ab"/>
              <w:ind w:firstLine="426"/>
              <w:rPr>
                <w:sz w:val="20"/>
                <w:szCs w:val="20"/>
              </w:rPr>
            </w:pPr>
            <w:r w:rsidRPr="000A09CB">
              <w:rPr>
                <w:sz w:val="20"/>
                <w:szCs w:val="20"/>
              </w:rPr>
              <w:t>Маркса</w:t>
            </w:r>
            <w:r w:rsidRPr="00FC2C61">
              <w:rPr>
                <w:sz w:val="20"/>
                <w:szCs w:val="20"/>
              </w:rPr>
              <w:t xml:space="preserve"> </w:t>
            </w:r>
            <w:r w:rsidRPr="000A09CB">
              <w:rPr>
                <w:sz w:val="20"/>
                <w:szCs w:val="20"/>
              </w:rPr>
              <w:t>пр</w:t>
            </w:r>
            <w:r w:rsidRPr="00FC2C61">
              <w:rPr>
                <w:sz w:val="20"/>
                <w:szCs w:val="20"/>
              </w:rPr>
              <w:t xml:space="preserve">., </w:t>
            </w:r>
            <w:r w:rsidRPr="000A09CB">
              <w:rPr>
                <w:sz w:val="20"/>
                <w:szCs w:val="20"/>
              </w:rPr>
              <w:t>д</w:t>
            </w:r>
            <w:r w:rsidRPr="00FC2C61">
              <w:rPr>
                <w:sz w:val="20"/>
                <w:szCs w:val="20"/>
              </w:rPr>
              <w:t xml:space="preserve">. </w:t>
            </w:r>
            <w:r w:rsidRPr="000A09CB">
              <w:rPr>
                <w:sz w:val="20"/>
                <w:szCs w:val="20"/>
              </w:rPr>
              <w:t>35, г. Омск, 644046, Российская Федерация.</w:t>
            </w:r>
          </w:p>
          <w:p w:rsidR="00332260" w:rsidRPr="000A09CB" w:rsidRDefault="00332260" w:rsidP="00332260">
            <w:pPr>
              <w:pStyle w:val="ab"/>
              <w:ind w:firstLine="426"/>
              <w:rPr>
                <w:sz w:val="20"/>
                <w:szCs w:val="20"/>
              </w:rPr>
            </w:pPr>
            <w:r w:rsidRPr="000A09CB">
              <w:rPr>
                <w:sz w:val="20"/>
                <w:szCs w:val="20"/>
              </w:rPr>
              <w:t xml:space="preserve">Кандидат технических наук, доцент кафедры «Автоматика и телемеханика», </w:t>
            </w:r>
            <w:proofErr w:type="spellStart"/>
            <w:r w:rsidRPr="000A09CB">
              <w:rPr>
                <w:sz w:val="20"/>
                <w:szCs w:val="20"/>
              </w:rPr>
              <w:t>ОмГУПС</w:t>
            </w:r>
            <w:proofErr w:type="spellEnd"/>
            <w:r w:rsidRPr="000A09CB">
              <w:rPr>
                <w:sz w:val="20"/>
                <w:szCs w:val="20"/>
              </w:rPr>
              <w:t>.</w:t>
            </w:r>
          </w:p>
          <w:p w:rsidR="00332260" w:rsidRPr="000A09CB" w:rsidRDefault="00332260" w:rsidP="00332260">
            <w:pPr>
              <w:pStyle w:val="ab"/>
              <w:ind w:firstLine="426"/>
              <w:rPr>
                <w:sz w:val="20"/>
                <w:szCs w:val="20"/>
                <w:lang w:val="en-US"/>
              </w:rPr>
            </w:pPr>
            <w:r w:rsidRPr="000A09CB">
              <w:rPr>
                <w:sz w:val="20"/>
                <w:szCs w:val="20"/>
              </w:rPr>
              <w:t>Тел</w:t>
            </w:r>
            <w:r w:rsidRPr="000A09CB">
              <w:rPr>
                <w:sz w:val="20"/>
                <w:szCs w:val="20"/>
                <w:lang w:val="en-US"/>
              </w:rPr>
              <w:t>.:</w:t>
            </w:r>
            <w:r w:rsidRPr="000A09CB">
              <w:rPr>
                <w:rFonts w:eastAsia="Calibri"/>
                <w:bCs/>
                <w:sz w:val="20"/>
                <w:szCs w:val="20"/>
                <w:lang w:val="en-US"/>
              </w:rPr>
              <w:t xml:space="preserve"> +8 (3812) 311872.</w:t>
            </w:r>
          </w:p>
          <w:p w:rsidR="00332260" w:rsidRPr="000A09CB" w:rsidRDefault="00332260" w:rsidP="00332260">
            <w:pPr>
              <w:pStyle w:val="ab"/>
              <w:ind w:firstLine="426"/>
              <w:rPr>
                <w:sz w:val="20"/>
                <w:szCs w:val="20"/>
                <w:lang w:val="en-US"/>
              </w:rPr>
            </w:pPr>
            <w:r w:rsidRPr="000A09CB">
              <w:rPr>
                <w:sz w:val="20"/>
                <w:szCs w:val="20"/>
                <w:lang w:val="fr-FR"/>
              </w:rPr>
              <w:t xml:space="preserve">E-mail: </w:t>
            </w:r>
            <w:r w:rsidR="00EA65D4" w:rsidRPr="00BB5802">
              <w:rPr>
                <w:sz w:val="20"/>
                <w:szCs w:val="20"/>
                <w:lang w:val="en-US"/>
              </w:rPr>
              <w:t>ait-omgups@mail.ru</w:t>
            </w:r>
          </w:p>
          <w:p w:rsidR="00332260" w:rsidRDefault="00332260" w:rsidP="00A10D1F">
            <w:pPr>
              <w:pStyle w:val="ab"/>
              <w:ind w:firstLine="426"/>
              <w:rPr>
                <w:sz w:val="20"/>
                <w:szCs w:val="20"/>
                <w:lang w:val="en-US"/>
              </w:rPr>
            </w:pPr>
          </w:p>
          <w:p w:rsidR="002C09F4" w:rsidRPr="002C09F4" w:rsidRDefault="002C09F4" w:rsidP="002C09F4">
            <w:pPr>
              <w:pStyle w:val="ab"/>
              <w:ind w:firstLine="426"/>
              <w:rPr>
                <w:b/>
                <w:sz w:val="20"/>
                <w:szCs w:val="20"/>
              </w:rPr>
            </w:pPr>
            <w:r>
              <w:rPr>
                <w:b/>
                <w:sz w:val="20"/>
                <w:szCs w:val="20"/>
              </w:rPr>
              <w:t xml:space="preserve">Петракова Ксения </w:t>
            </w:r>
            <w:r w:rsidR="00EA597E">
              <w:rPr>
                <w:b/>
                <w:sz w:val="20"/>
                <w:szCs w:val="20"/>
              </w:rPr>
              <w:t>В</w:t>
            </w:r>
            <w:r>
              <w:rPr>
                <w:b/>
                <w:sz w:val="20"/>
                <w:szCs w:val="20"/>
              </w:rPr>
              <w:t>ладиславов</w:t>
            </w:r>
            <w:r w:rsidR="00EA597E">
              <w:rPr>
                <w:b/>
                <w:sz w:val="20"/>
                <w:szCs w:val="20"/>
              </w:rPr>
              <w:t>н</w:t>
            </w:r>
            <w:bookmarkStart w:id="0" w:name="_GoBack"/>
            <w:bookmarkEnd w:id="0"/>
            <w:r>
              <w:rPr>
                <w:b/>
                <w:sz w:val="20"/>
                <w:szCs w:val="20"/>
              </w:rPr>
              <w:t>а</w:t>
            </w:r>
          </w:p>
          <w:p w:rsidR="002C09F4" w:rsidRPr="00FC2C61" w:rsidRDefault="002C09F4" w:rsidP="002C09F4">
            <w:pPr>
              <w:pStyle w:val="ab"/>
              <w:ind w:firstLine="426"/>
              <w:rPr>
                <w:sz w:val="20"/>
                <w:szCs w:val="20"/>
              </w:rPr>
            </w:pPr>
            <w:r w:rsidRPr="000A09CB">
              <w:rPr>
                <w:sz w:val="20"/>
                <w:szCs w:val="20"/>
              </w:rPr>
              <w:t>Омский</w:t>
            </w:r>
            <w:r w:rsidRPr="00FC2C61">
              <w:rPr>
                <w:sz w:val="20"/>
                <w:szCs w:val="20"/>
              </w:rPr>
              <w:t xml:space="preserve"> </w:t>
            </w:r>
            <w:r w:rsidRPr="000A09CB">
              <w:rPr>
                <w:sz w:val="20"/>
                <w:szCs w:val="20"/>
              </w:rPr>
              <w:t>государственный</w:t>
            </w:r>
            <w:r w:rsidRPr="00FC2C61">
              <w:rPr>
                <w:sz w:val="20"/>
                <w:szCs w:val="20"/>
              </w:rPr>
              <w:t xml:space="preserve"> </w:t>
            </w:r>
            <w:r w:rsidRPr="000A09CB">
              <w:rPr>
                <w:sz w:val="20"/>
                <w:szCs w:val="20"/>
              </w:rPr>
              <w:t>университет</w:t>
            </w:r>
            <w:r w:rsidRPr="00FC2C61">
              <w:rPr>
                <w:sz w:val="20"/>
                <w:szCs w:val="20"/>
              </w:rPr>
              <w:t xml:space="preserve"> </w:t>
            </w:r>
            <w:r w:rsidRPr="000A09CB">
              <w:rPr>
                <w:sz w:val="20"/>
                <w:szCs w:val="20"/>
              </w:rPr>
              <w:t>путей</w:t>
            </w:r>
            <w:r w:rsidRPr="00FC2C61">
              <w:rPr>
                <w:sz w:val="20"/>
                <w:szCs w:val="20"/>
              </w:rPr>
              <w:t xml:space="preserve"> </w:t>
            </w:r>
            <w:r w:rsidRPr="000A09CB">
              <w:rPr>
                <w:sz w:val="20"/>
                <w:szCs w:val="20"/>
              </w:rPr>
              <w:t>сообщения</w:t>
            </w:r>
            <w:r w:rsidRPr="00FC2C61">
              <w:rPr>
                <w:sz w:val="20"/>
                <w:szCs w:val="20"/>
              </w:rPr>
              <w:t xml:space="preserve"> (</w:t>
            </w:r>
            <w:proofErr w:type="spellStart"/>
            <w:r w:rsidRPr="000A09CB">
              <w:rPr>
                <w:sz w:val="20"/>
                <w:szCs w:val="20"/>
              </w:rPr>
              <w:t>ОмГУПС</w:t>
            </w:r>
            <w:proofErr w:type="spellEnd"/>
            <w:r w:rsidRPr="00FC2C61">
              <w:rPr>
                <w:sz w:val="20"/>
                <w:szCs w:val="20"/>
              </w:rPr>
              <w:t>).</w:t>
            </w:r>
          </w:p>
          <w:p w:rsidR="002C09F4" w:rsidRPr="000A09CB" w:rsidRDefault="002C09F4" w:rsidP="002C09F4">
            <w:pPr>
              <w:pStyle w:val="ab"/>
              <w:ind w:firstLine="426"/>
              <w:rPr>
                <w:sz w:val="20"/>
                <w:szCs w:val="20"/>
              </w:rPr>
            </w:pPr>
            <w:r w:rsidRPr="000A09CB">
              <w:rPr>
                <w:sz w:val="20"/>
                <w:szCs w:val="20"/>
              </w:rPr>
              <w:t>Маркса</w:t>
            </w:r>
            <w:r w:rsidRPr="00FC2C61">
              <w:rPr>
                <w:sz w:val="20"/>
                <w:szCs w:val="20"/>
              </w:rPr>
              <w:t xml:space="preserve"> </w:t>
            </w:r>
            <w:r w:rsidRPr="000A09CB">
              <w:rPr>
                <w:sz w:val="20"/>
                <w:szCs w:val="20"/>
              </w:rPr>
              <w:t>пр</w:t>
            </w:r>
            <w:r w:rsidRPr="00FC2C61">
              <w:rPr>
                <w:sz w:val="20"/>
                <w:szCs w:val="20"/>
              </w:rPr>
              <w:t xml:space="preserve">., </w:t>
            </w:r>
            <w:r w:rsidRPr="000A09CB">
              <w:rPr>
                <w:sz w:val="20"/>
                <w:szCs w:val="20"/>
              </w:rPr>
              <w:t>д</w:t>
            </w:r>
            <w:r w:rsidRPr="00FC2C61">
              <w:rPr>
                <w:sz w:val="20"/>
                <w:szCs w:val="20"/>
              </w:rPr>
              <w:t xml:space="preserve">. </w:t>
            </w:r>
            <w:r w:rsidRPr="000A09CB">
              <w:rPr>
                <w:sz w:val="20"/>
                <w:szCs w:val="20"/>
              </w:rPr>
              <w:t>35, г. Омск, 644046, Российская Федерация.</w:t>
            </w:r>
          </w:p>
          <w:p w:rsidR="002C09F4" w:rsidRPr="000A09CB" w:rsidRDefault="002C09F4" w:rsidP="002C09F4">
            <w:pPr>
              <w:pStyle w:val="ab"/>
              <w:ind w:firstLine="426"/>
              <w:rPr>
                <w:sz w:val="20"/>
                <w:szCs w:val="20"/>
              </w:rPr>
            </w:pPr>
            <w:r>
              <w:rPr>
                <w:sz w:val="20"/>
                <w:szCs w:val="20"/>
              </w:rPr>
              <w:lastRenderedPageBreak/>
              <w:t>Студент</w:t>
            </w:r>
          </w:p>
          <w:p w:rsidR="002C09F4" w:rsidRPr="006C56B4" w:rsidRDefault="002C09F4" w:rsidP="002C09F4">
            <w:pPr>
              <w:pStyle w:val="ab"/>
              <w:ind w:firstLine="426"/>
              <w:rPr>
                <w:sz w:val="20"/>
                <w:szCs w:val="20"/>
              </w:rPr>
            </w:pPr>
            <w:r w:rsidRPr="000A09CB">
              <w:rPr>
                <w:sz w:val="20"/>
                <w:szCs w:val="20"/>
              </w:rPr>
              <w:t>Тел</w:t>
            </w:r>
            <w:r w:rsidRPr="006C56B4">
              <w:rPr>
                <w:sz w:val="20"/>
                <w:szCs w:val="20"/>
              </w:rPr>
              <w:t>.:</w:t>
            </w:r>
            <w:r w:rsidRPr="006C56B4">
              <w:rPr>
                <w:rFonts w:eastAsia="Calibri"/>
                <w:bCs/>
                <w:sz w:val="20"/>
                <w:szCs w:val="20"/>
              </w:rPr>
              <w:t xml:space="preserve"> +8 (3812) 311872.</w:t>
            </w:r>
          </w:p>
          <w:p w:rsidR="002C09F4" w:rsidRPr="006C56B4" w:rsidRDefault="002C09F4" w:rsidP="002C09F4">
            <w:pPr>
              <w:pStyle w:val="ab"/>
              <w:ind w:firstLine="426"/>
              <w:rPr>
                <w:sz w:val="20"/>
                <w:szCs w:val="20"/>
              </w:rPr>
            </w:pPr>
            <w:r w:rsidRPr="000A09CB">
              <w:rPr>
                <w:sz w:val="20"/>
                <w:szCs w:val="20"/>
                <w:lang w:val="fr-FR"/>
              </w:rPr>
              <w:t xml:space="preserve">E-mail: </w:t>
            </w:r>
            <w:proofErr w:type="spellStart"/>
            <w:r w:rsidRPr="00BB5802">
              <w:rPr>
                <w:sz w:val="20"/>
                <w:szCs w:val="20"/>
                <w:lang w:val="en-US"/>
              </w:rPr>
              <w:t>ait</w:t>
            </w:r>
            <w:proofErr w:type="spellEnd"/>
            <w:r w:rsidRPr="006C56B4">
              <w:rPr>
                <w:sz w:val="20"/>
                <w:szCs w:val="20"/>
              </w:rPr>
              <w:t>-</w:t>
            </w:r>
            <w:proofErr w:type="spellStart"/>
            <w:r w:rsidRPr="00BB5802">
              <w:rPr>
                <w:sz w:val="20"/>
                <w:szCs w:val="20"/>
                <w:lang w:val="en-US"/>
              </w:rPr>
              <w:t>omgups</w:t>
            </w:r>
            <w:proofErr w:type="spellEnd"/>
            <w:r w:rsidRPr="006C56B4">
              <w:rPr>
                <w:sz w:val="20"/>
                <w:szCs w:val="20"/>
              </w:rPr>
              <w:t>@</w:t>
            </w:r>
            <w:r w:rsidRPr="00BB5802">
              <w:rPr>
                <w:sz w:val="20"/>
                <w:szCs w:val="20"/>
                <w:lang w:val="en-US"/>
              </w:rPr>
              <w:t>mail</w:t>
            </w:r>
            <w:r w:rsidRPr="006C56B4">
              <w:rPr>
                <w:sz w:val="20"/>
                <w:szCs w:val="20"/>
              </w:rPr>
              <w:t>.</w:t>
            </w:r>
            <w:proofErr w:type="spellStart"/>
            <w:r w:rsidRPr="00BB5802">
              <w:rPr>
                <w:sz w:val="20"/>
                <w:szCs w:val="20"/>
                <w:lang w:val="en-US"/>
              </w:rPr>
              <w:t>ru</w:t>
            </w:r>
            <w:proofErr w:type="spellEnd"/>
          </w:p>
          <w:p w:rsidR="002C09F4" w:rsidRPr="006C56B4" w:rsidRDefault="002C09F4" w:rsidP="002C09F4">
            <w:pPr>
              <w:pStyle w:val="ab"/>
              <w:ind w:firstLine="426"/>
              <w:rPr>
                <w:sz w:val="20"/>
                <w:szCs w:val="20"/>
              </w:rPr>
            </w:pPr>
          </w:p>
          <w:p w:rsidR="00332260" w:rsidRPr="006C56B4" w:rsidRDefault="00332260" w:rsidP="00A10D1F">
            <w:pPr>
              <w:pStyle w:val="ab"/>
              <w:ind w:firstLine="426"/>
              <w:rPr>
                <w:sz w:val="20"/>
                <w:szCs w:val="20"/>
              </w:rPr>
            </w:pPr>
          </w:p>
        </w:tc>
        <w:tc>
          <w:tcPr>
            <w:tcW w:w="4927" w:type="dxa"/>
            <w:shd w:val="clear" w:color="auto" w:fill="auto"/>
          </w:tcPr>
          <w:p w:rsidR="00332260" w:rsidRPr="00332260" w:rsidRDefault="00332260" w:rsidP="00332260">
            <w:pPr>
              <w:pStyle w:val="ab"/>
              <w:ind w:firstLine="426"/>
              <w:rPr>
                <w:b/>
                <w:sz w:val="20"/>
                <w:szCs w:val="20"/>
                <w:lang w:val="en-US"/>
              </w:rPr>
            </w:pPr>
            <w:proofErr w:type="spellStart"/>
            <w:r>
              <w:rPr>
                <w:b/>
                <w:sz w:val="20"/>
                <w:szCs w:val="20"/>
                <w:lang w:val="en-US"/>
              </w:rPr>
              <w:lastRenderedPageBreak/>
              <w:t>Khodkevich</w:t>
            </w:r>
            <w:proofErr w:type="spellEnd"/>
            <w:r>
              <w:rPr>
                <w:b/>
                <w:sz w:val="20"/>
                <w:szCs w:val="20"/>
                <w:lang w:val="en-US"/>
              </w:rPr>
              <w:t xml:space="preserve"> Anton </w:t>
            </w:r>
            <w:proofErr w:type="spellStart"/>
            <w:r w:rsidRPr="00332260">
              <w:rPr>
                <w:b/>
                <w:sz w:val="20"/>
                <w:szCs w:val="20"/>
                <w:lang w:val="en-US"/>
              </w:rPr>
              <w:t>Gennad'evich</w:t>
            </w:r>
            <w:proofErr w:type="spellEnd"/>
          </w:p>
          <w:p w:rsidR="00332260" w:rsidRPr="000A09CB" w:rsidRDefault="00332260" w:rsidP="00332260">
            <w:pPr>
              <w:pStyle w:val="ab"/>
              <w:ind w:firstLine="426"/>
              <w:rPr>
                <w:sz w:val="20"/>
                <w:szCs w:val="20"/>
                <w:lang w:val="en-US"/>
              </w:rPr>
            </w:pPr>
            <w:r w:rsidRPr="000A09CB">
              <w:rPr>
                <w:sz w:val="20"/>
                <w:szCs w:val="20"/>
                <w:lang w:val="en-US"/>
              </w:rPr>
              <w:t>Omsk State Transport University (OSTU).</w:t>
            </w:r>
          </w:p>
          <w:p w:rsidR="00332260" w:rsidRPr="000A09CB" w:rsidRDefault="00332260" w:rsidP="00332260">
            <w:pPr>
              <w:pStyle w:val="ab"/>
              <w:ind w:firstLine="426"/>
              <w:rPr>
                <w:sz w:val="20"/>
                <w:szCs w:val="20"/>
                <w:lang w:val="en-US"/>
              </w:rPr>
            </w:pPr>
          </w:p>
          <w:p w:rsidR="00332260" w:rsidRPr="000A09CB" w:rsidRDefault="00332260" w:rsidP="00332260">
            <w:pPr>
              <w:pStyle w:val="ab"/>
              <w:ind w:firstLine="426"/>
              <w:rPr>
                <w:sz w:val="20"/>
                <w:szCs w:val="20"/>
                <w:lang w:val="en-US"/>
              </w:rPr>
            </w:pPr>
            <w:r w:rsidRPr="000A09CB">
              <w:rPr>
                <w:sz w:val="20"/>
                <w:szCs w:val="20"/>
                <w:lang w:val="en-US"/>
              </w:rPr>
              <w:t xml:space="preserve">35, Marx </w:t>
            </w:r>
            <w:proofErr w:type="spellStart"/>
            <w:r w:rsidRPr="000A09CB">
              <w:rPr>
                <w:sz w:val="20"/>
                <w:szCs w:val="20"/>
                <w:lang w:val="en-US"/>
              </w:rPr>
              <w:t>st.</w:t>
            </w:r>
            <w:proofErr w:type="spellEnd"/>
            <w:r w:rsidRPr="000A09CB">
              <w:rPr>
                <w:sz w:val="20"/>
                <w:szCs w:val="20"/>
                <w:lang w:val="en-US"/>
              </w:rPr>
              <w:t xml:space="preserve">, Omsk, 644046, the </w:t>
            </w:r>
            <w:proofErr w:type="spellStart"/>
            <w:r w:rsidRPr="000A09CB">
              <w:rPr>
                <w:sz w:val="20"/>
                <w:szCs w:val="20"/>
                <w:lang w:val="en-US"/>
              </w:rPr>
              <w:t>Russi</w:t>
            </w:r>
            <w:proofErr w:type="spellEnd"/>
            <w:r w:rsidRPr="000A09CB">
              <w:rPr>
                <w:sz w:val="20"/>
                <w:szCs w:val="20"/>
              </w:rPr>
              <w:t>а</w:t>
            </w:r>
            <w:r w:rsidRPr="000A09CB">
              <w:rPr>
                <w:sz w:val="20"/>
                <w:szCs w:val="20"/>
                <w:lang w:val="en-US"/>
              </w:rPr>
              <w:t>n Federation.</w:t>
            </w:r>
          </w:p>
          <w:p w:rsidR="00332260" w:rsidRPr="000A09CB" w:rsidRDefault="00332260" w:rsidP="00332260">
            <w:pPr>
              <w:pStyle w:val="ab"/>
              <w:ind w:firstLine="426"/>
              <w:rPr>
                <w:sz w:val="20"/>
                <w:szCs w:val="20"/>
                <w:lang w:val="en-US"/>
              </w:rPr>
            </w:pPr>
          </w:p>
          <w:p w:rsidR="00332260" w:rsidRPr="000A09CB" w:rsidRDefault="00332260" w:rsidP="00332260">
            <w:pPr>
              <w:pStyle w:val="ab"/>
              <w:ind w:firstLine="426"/>
              <w:rPr>
                <w:sz w:val="20"/>
                <w:szCs w:val="20"/>
                <w:lang w:val="en-US"/>
              </w:rPr>
            </w:pPr>
            <w:r w:rsidRPr="000A09CB">
              <w:rPr>
                <w:sz w:val="20"/>
                <w:szCs w:val="20"/>
                <w:lang w:val="en-US"/>
              </w:rPr>
              <w:t xml:space="preserve">Ph. D. </w:t>
            </w:r>
            <w:r w:rsidRPr="000A09CB">
              <w:rPr>
                <w:iCs/>
                <w:sz w:val="20"/>
                <w:szCs w:val="20"/>
                <w:shd w:val="clear" w:color="auto" w:fill="FFFFFF"/>
                <w:lang w:val="en-US"/>
              </w:rPr>
              <w:t>in Engineering</w:t>
            </w:r>
            <w:r w:rsidRPr="000A09CB">
              <w:rPr>
                <w:sz w:val="20"/>
                <w:szCs w:val="20"/>
                <w:lang w:val="en-US"/>
              </w:rPr>
              <w:t xml:space="preserve">, </w:t>
            </w:r>
            <w:r w:rsidRPr="00332260">
              <w:rPr>
                <w:sz w:val="20"/>
                <w:szCs w:val="20"/>
                <w:lang w:val="en-US"/>
              </w:rPr>
              <w:t>head of department</w:t>
            </w:r>
            <w:r w:rsidRPr="000A09CB">
              <w:rPr>
                <w:sz w:val="20"/>
                <w:szCs w:val="20"/>
                <w:lang w:val="en-US"/>
              </w:rPr>
              <w:t xml:space="preserve"> «</w:t>
            </w:r>
            <w:r w:rsidRPr="00A77EB1">
              <w:rPr>
                <w:sz w:val="20"/>
                <w:szCs w:val="20"/>
                <w:lang w:val="en-US"/>
              </w:rPr>
              <w:t>Railway Signaling and Interlocking</w:t>
            </w:r>
            <w:r w:rsidRPr="000A09CB">
              <w:rPr>
                <w:sz w:val="20"/>
                <w:szCs w:val="20"/>
                <w:lang w:val="en-US"/>
              </w:rPr>
              <w:t>», OSTU.</w:t>
            </w:r>
          </w:p>
          <w:p w:rsidR="00332260" w:rsidRPr="000A09CB" w:rsidRDefault="00332260" w:rsidP="00332260">
            <w:pPr>
              <w:pStyle w:val="ab"/>
              <w:ind w:firstLine="426"/>
              <w:rPr>
                <w:sz w:val="20"/>
                <w:szCs w:val="20"/>
                <w:lang w:val="en-US"/>
              </w:rPr>
            </w:pPr>
            <w:r w:rsidRPr="000A09CB">
              <w:rPr>
                <w:sz w:val="20"/>
                <w:szCs w:val="20"/>
              </w:rPr>
              <w:t>Тел</w:t>
            </w:r>
            <w:r w:rsidRPr="000A09CB">
              <w:rPr>
                <w:sz w:val="20"/>
                <w:szCs w:val="20"/>
                <w:lang w:val="en-US"/>
              </w:rPr>
              <w:t>.:</w:t>
            </w:r>
            <w:r w:rsidRPr="000A09CB">
              <w:rPr>
                <w:rFonts w:eastAsia="Calibri"/>
                <w:bCs/>
                <w:sz w:val="20"/>
                <w:szCs w:val="20"/>
                <w:lang w:val="en-US"/>
              </w:rPr>
              <w:t xml:space="preserve"> +8 (3812) 311872.</w:t>
            </w:r>
          </w:p>
          <w:p w:rsidR="00332260" w:rsidRDefault="00332260" w:rsidP="00332260">
            <w:pPr>
              <w:pStyle w:val="ab"/>
              <w:ind w:firstLine="426"/>
              <w:rPr>
                <w:sz w:val="20"/>
                <w:szCs w:val="20"/>
                <w:lang w:val="en-US"/>
              </w:rPr>
            </w:pPr>
            <w:r w:rsidRPr="000A09CB">
              <w:rPr>
                <w:sz w:val="20"/>
                <w:szCs w:val="20"/>
                <w:lang w:val="fr-FR"/>
              </w:rPr>
              <w:t xml:space="preserve">E-mail: </w:t>
            </w:r>
            <w:r w:rsidR="001B0D7E">
              <w:fldChar w:fldCharType="begin"/>
            </w:r>
            <w:r w:rsidR="001B0D7E" w:rsidRPr="001B0D7E">
              <w:rPr>
                <w:lang w:val="en-US"/>
              </w:rPr>
              <w:instrText xml:space="preserve"> HYPERLINK "mailto:ait-omgups@mail.ru" </w:instrText>
            </w:r>
            <w:r w:rsidR="001B0D7E">
              <w:fldChar w:fldCharType="separate"/>
            </w:r>
            <w:r w:rsidR="002C09F4" w:rsidRPr="0014210C">
              <w:rPr>
                <w:rStyle w:val="a8"/>
                <w:sz w:val="20"/>
                <w:szCs w:val="20"/>
                <w:lang w:val="en-US"/>
              </w:rPr>
              <w:t>ait-omgups@mail.ru</w:t>
            </w:r>
            <w:r w:rsidR="001B0D7E">
              <w:rPr>
                <w:rStyle w:val="a8"/>
                <w:sz w:val="20"/>
                <w:szCs w:val="20"/>
                <w:lang w:val="en-US"/>
              </w:rPr>
              <w:fldChar w:fldCharType="end"/>
            </w:r>
          </w:p>
          <w:p w:rsidR="002C09F4" w:rsidRPr="006C56B4" w:rsidRDefault="002C09F4" w:rsidP="002C09F4">
            <w:pPr>
              <w:pStyle w:val="ab"/>
              <w:ind w:firstLine="426"/>
              <w:rPr>
                <w:b/>
                <w:sz w:val="20"/>
                <w:szCs w:val="20"/>
                <w:lang w:val="en-US"/>
              </w:rPr>
            </w:pPr>
          </w:p>
          <w:p w:rsidR="002C09F4" w:rsidRPr="002C09F4" w:rsidRDefault="002C09F4" w:rsidP="002C09F4">
            <w:pPr>
              <w:pStyle w:val="ab"/>
              <w:ind w:firstLine="426"/>
              <w:rPr>
                <w:b/>
                <w:sz w:val="20"/>
                <w:szCs w:val="20"/>
                <w:lang w:val="en-US"/>
              </w:rPr>
            </w:pPr>
            <w:proofErr w:type="spellStart"/>
            <w:r>
              <w:rPr>
                <w:b/>
                <w:sz w:val="20"/>
                <w:szCs w:val="20"/>
                <w:lang w:val="en-US"/>
              </w:rPr>
              <w:t>Petrakova</w:t>
            </w:r>
            <w:proofErr w:type="spellEnd"/>
            <w:r>
              <w:rPr>
                <w:b/>
                <w:sz w:val="20"/>
                <w:szCs w:val="20"/>
                <w:lang w:val="en-US"/>
              </w:rPr>
              <w:t xml:space="preserve"> </w:t>
            </w:r>
            <w:proofErr w:type="spellStart"/>
            <w:r w:rsidRPr="002C09F4">
              <w:rPr>
                <w:b/>
                <w:sz w:val="20"/>
                <w:szCs w:val="20"/>
                <w:lang w:val="en-US"/>
              </w:rPr>
              <w:t>Ksenija</w:t>
            </w:r>
            <w:proofErr w:type="spellEnd"/>
            <w:r w:rsidRPr="002C09F4">
              <w:rPr>
                <w:b/>
                <w:sz w:val="20"/>
                <w:szCs w:val="20"/>
                <w:lang w:val="en-US"/>
              </w:rPr>
              <w:t xml:space="preserve"> </w:t>
            </w:r>
            <w:proofErr w:type="spellStart"/>
            <w:r w:rsidRPr="002C09F4">
              <w:rPr>
                <w:b/>
                <w:sz w:val="20"/>
                <w:szCs w:val="20"/>
                <w:lang w:val="en-US"/>
              </w:rPr>
              <w:t>V</w:t>
            </w:r>
            <w:r>
              <w:rPr>
                <w:b/>
                <w:sz w:val="20"/>
                <w:szCs w:val="20"/>
                <w:lang w:val="en-US"/>
              </w:rPr>
              <w:t>ladislavovna</w:t>
            </w:r>
            <w:proofErr w:type="spellEnd"/>
          </w:p>
          <w:p w:rsidR="002C09F4" w:rsidRPr="000A09CB" w:rsidRDefault="002C09F4" w:rsidP="002C09F4">
            <w:pPr>
              <w:pStyle w:val="ab"/>
              <w:ind w:firstLine="426"/>
              <w:rPr>
                <w:sz w:val="20"/>
                <w:szCs w:val="20"/>
                <w:lang w:val="en-US"/>
              </w:rPr>
            </w:pPr>
            <w:r w:rsidRPr="000A09CB">
              <w:rPr>
                <w:sz w:val="20"/>
                <w:szCs w:val="20"/>
                <w:lang w:val="en-US"/>
              </w:rPr>
              <w:t>Omsk State Transport University (OSTU).</w:t>
            </w:r>
          </w:p>
          <w:p w:rsidR="002C09F4" w:rsidRPr="000A09CB" w:rsidRDefault="002C09F4" w:rsidP="002C09F4">
            <w:pPr>
              <w:pStyle w:val="ab"/>
              <w:ind w:firstLine="426"/>
              <w:rPr>
                <w:sz w:val="20"/>
                <w:szCs w:val="20"/>
                <w:lang w:val="en-US"/>
              </w:rPr>
            </w:pPr>
          </w:p>
          <w:p w:rsidR="002C09F4" w:rsidRPr="000A09CB" w:rsidRDefault="002C09F4" w:rsidP="002C09F4">
            <w:pPr>
              <w:pStyle w:val="ab"/>
              <w:ind w:firstLine="426"/>
              <w:rPr>
                <w:sz w:val="20"/>
                <w:szCs w:val="20"/>
                <w:lang w:val="en-US"/>
              </w:rPr>
            </w:pPr>
            <w:r w:rsidRPr="000A09CB">
              <w:rPr>
                <w:sz w:val="20"/>
                <w:szCs w:val="20"/>
                <w:lang w:val="en-US"/>
              </w:rPr>
              <w:t xml:space="preserve">35, Marx </w:t>
            </w:r>
            <w:proofErr w:type="spellStart"/>
            <w:r w:rsidRPr="000A09CB">
              <w:rPr>
                <w:sz w:val="20"/>
                <w:szCs w:val="20"/>
                <w:lang w:val="en-US"/>
              </w:rPr>
              <w:t>st.</w:t>
            </w:r>
            <w:proofErr w:type="spellEnd"/>
            <w:r w:rsidRPr="000A09CB">
              <w:rPr>
                <w:sz w:val="20"/>
                <w:szCs w:val="20"/>
                <w:lang w:val="en-US"/>
              </w:rPr>
              <w:t xml:space="preserve">, Omsk, 644046, the </w:t>
            </w:r>
            <w:proofErr w:type="spellStart"/>
            <w:r w:rsidRPr="000A09CB">
              <w:rPr>
                <w:sz w:val="20"/>
                <w:szCs w:val="20"/>
                <w:lang w:val="en-US"/>
              </w:rPr>
              <w:t>Russi</w:t>
            </w:r>
            <w:proofErr w:type="spellEnd"/>
            <w:r w:rsidRPr="000A09CB">
              <w:rPr>
                <w:sz w:val="20"/>
                <w:szCs w:val="20"/>
              </w:rPr>
              <w:t>а</w:t>
            </w:r>
            <w:r w:rsidRPr="000A09CB">
              <w:rPr>
                <w:sz w:val="20"/>
                <w:szCs w:val="20"/>
                <w:lang w:val="en-US"/>
              </w:rPr>
              <w:t>n Federation.</w:t>
            </w:r>
          </w:p>
          <w:p w:rsidR="002C09F4" w:rsidRPr="000A09CB" w:rsidRDefault="002C09F4" w:rsidP="002C09F4">
            <w:pPr>
              <w:pStyle w:val="ab"/>
              <w:ind w:firstLine="426"/>
              <w:rPr>
                <w:sz w:val="20"/>
                <w:szCs w:val="20"/>
                <w:lang w:val="en-US"/>
              </w:rPr>
            </w:pPr>
          </w:p>
          <w:p w:rsidR="002C09F4" w:rsidRPr="006C56B4" w:rsidRDefault="002C09F4" w:rsidP="002C09F4">
            <w:pPr>
              <w:pStyle w:val="ab"/>
              <w:ind w:firstLine="426"/>
              <w:rPr>
                <w:sz w:val="20"/>
                <w:szCs w:val="20"/>
                <w:lang w:val="en-US"/>
              </w:rPr>
            </w:pPr>
            <w:r>
              <w:rPr>
                <w:sz w:val="20"/>
                <w:szCs w:val="20"/>
                <w:lang w:val="en-US"/>
              </w:rPr>
              <w:lastRenderedPageBreak/>
              <w:t>Student</w:t>
            </w:r>
          </w:p>
          <w:p w:rsidR="002C09F4" w:rsidRPr="000A09CB" w:rsidRDefault="002C09F4" w:rsidP="002C09F4">
            <w:pPr>
              <w:pStyle w:val="ab"/>
              <w:ind w:firstLine="426"/>
              <w:rPr>
                <w:sz w:val="20"/>
                <w:szCs w:val="20"/>
                <w:lang w:val="en-US"/>
              </w:rPr>
            </w:pPr>
            <w:r w:rsidRPr="000A09CB">
              <w:rPr>
                <w:sz w:val="20"/>
                <w:szCs w:val="20"/>
              </w:rPr>
              <w:t>Тел</w:t>
            </w:r>
            <w:r w:rsidRPr="000A09CB">
              <w:rPr>
                <w:sz w:val="20"/>
                <w:szCs w:val="20"/>
                <w:lang w:val="en-US"/>
              </w:rPr>
              <w:t>.:</w:t>
            </w:r>
            <w:r w:rsidRPr="000A09CB">
              <w:rPr>
                <w:rFonts w:eastAsia="Calibri"/>
                <w:bCs/>
                <w:sz w:val="20"/>
                <w:szCs w:val="20"/>
                <w:lang w:val="en-US"/>
              </w:rPr>
              <w:t xml:space="preserve"> +8 (3812) 311872.</w:t>
            </w:r>
          </w:p>
          <w:p w:rsidR="002C09F4" w:rsidRPr="00E909CE" w:rsidRDefault="002C09F4" w:rsidP="002C09F4">
            <w:pPr>
              <w:pStyle w:val="ab"/>
              <w:ind w:firstLine="426"/>
              <w:rPr>
                <w:sz w:val="20"/>
                <w:szCs w:val="20"/>
                <w:lang w:val="en-US"/>
              </w:rPr>
            </w:pPr>
            <w:r w:rsidRPr="000A09CB">
              <w:rPr>
                <w:sz w:val="20"/>
                <w:szCs w:val="20"/>
                <w:lang w:val="fr-FR"/>
              </w:rPr>
              <w:t xml:space="preserve">E-mail: </w:t>
            </w:r>
            <w:r w:rsidRPr="00BB5802">
              <w:rPr>
                <w:sz w:val="20"/>
                <w:szCs w:val="20"/>
                <w:lang w:val="en-US"/>
              </w:rPr>
              <w:t>ait-omgups@mail.ru</w:t>
            </w:r>
          </w:p>
          <w:p w:rsidR="002C09F4" w:rsidRPr="00E909CE" w:rsidRDefault="002C09F4" w:rsidP="00332260">
            <w:pPr>
              <w:pStyle w:val="ab"/>
              <w:ind w:firstLine="426"/>
              <w:rPr>
                <w:sz w:val="20"/>
                <w:szCs w:val="20"/>
                <w:lang w:val="en-US"/>
              </w:rPr>
            </w:pPr>
          </w:p>
          <w:p w:rsidR="00332260" w:rsidRPr="00E909CE" w:rsidRDefault="00332260" w:rsidP="00A10D1F">
            <w:pPr>
              <w:pStyle w:val="ab"/>
              <w:ind w:firstLine="426"/>
              <w:rPr>
                <w:sz w:val="20"/>
                <w:lang w:val="en-US"/>
              </w:rPr>
            </w:pPr>
          </w:p>
        </w:tc>
      </w:tr>
      <w:tr w:rsidR="00332260" w:rsidRPr="00423A08" w:rsidTr="00A10D1F">
        <w:tc>
          <w:tcPr>
            <w:tcW w:w="4927" w:type="dxa"/>
            <w:shd w:val="clear" w:color="auto" w:fill="auto"/>
          </w:tcPr>
          <w:p w:rsidR="00332260" w:rsidRPr="000A09CB" w:rsidRDefault="00332260" w:rsidP="00A10D1F">
            <w:pPr>
              <w:pStyle w:val="HTML"/>
              <w:ind w:firstLine="425"/>
              <w:jc w:val="both"/>
              <w:rPr>
                <w:rFonts w:ascii="Times New Roman" w:hAnsi="Times New Roman" w:cs="Times New Roman"/>
                <w:b/>
                <w:color w:val="auto"/>
                <w:lang w:val="en-US"/>
              </w:rPr>
            </w:pPr>
          </w:p>
          <w:p w:rsidR="00332260" w:rsidRPr="000A09CB" w:rsidRDefault="00332260" w:rsidP="00A10D1F">
            <w:pPr>
              <w:pStyle w:val="HTML"/>
              <w:ind w:firstLine="425"/>
              <w:rPr>
                <w:rFonts w:ascii="Times New Roman" w:hAnsi="Times New Roman" w:cs="Times New Roman"/>
                <w:b/>
                <w:color w:val="auto"/>
                <w:spacing w:val="-16"/>
              </w:rPr>
            </w:pPr>
            <w:r w:rsidRPr="000A09CB">
              <w:rPr>
                <w:rFonts w:ascii="Times New Roman" w:hAnsi="Times New Roman" w:cs="Times New Roman"/>
                <w:b/>
                <w:color w:val="auto"/>
                <w:spacing w:val="-16"/>
              </w:rPr>
              <w:t>БИБЛИОГРАФИЧЕСКОЕ  ОПИСАНИЕ  СТАТЬИ</w:t>
            </w:r>
          </w:p>
          <w:p w:rsidR="00332260" w:rsidRPr="000A09CB" w:rsidRDefault="00332260" w:rsidP="00423A08">
            <w:pPr>
              <w:pStyle w:val="ab"/>
              <w:rPr>
                <w:sz w:val="20"/>
                <w:szCs w:val="20"/>
              </w:rPr>
            </w:pPr>
            <w:r>
              <w:rPr>
                <w:bCs/>
                <w:spacing w:val="-2"/>
                <w:sz w:val="20"/>
                <w:szCs w:val="20"/>
              </w:rPr>
              <w:t>С</w:t>
            </w:r>
            <w:r w:rsidRPr="000A09CB">
              <w:rPr>
                <w:bCs/>
                <w:spacing w:val="-2"/>
                <w:sz w:val="20"/>
                <w:szCs w:val="20"/>
              </w:rPr>
              <w:t>околов</w:t>
            </w:r>
            <w:r w:rsidRPr="000A09CB">
              <w:rPr>
                <w:spacing w:val="-2"/>
                <w:sz w:val="20"/>
                <w:szCs w:val="20"/>
              </w:rPr>
              <w:t xml:space="preserve"> </w:t>
            </w:r>
            <w:r>
              <w:rPr>
                <w:spacing w:val="-2"/>
                <w:sz w:val="20"/>
                <w:szCs w:val="20"/>
              </w:rPr>
              <w:t>М</w:t>
            </w:r>
            <w:r w:rsidRPr="000A09CB">
              <w:rPr>
                <w:bCs/>
                <w:spacing w:val="-2"/>
                <w:sz w:val="20"/>
                <w:szCs w:val="20"/>
              </w:rPr>
              <w:t xml:space="preserve">. </w:t>
            </w:r>
            <w:r>
              <w:rPr>
                <w:bCs/>
                <w:spacing w:val="-2"/>
                <w:sz w:val="20"/>
                <w:szCs w:val="20"/>
              </w:rPr>
              <w:t>М</w:t>
            </w:r>
            <w:r w:rsidRPr="000A09CB">
              <w:rPr>
                <w:bCs/>
                <w:spacing w:val="-2"/>
                <w:sz w:val="20"/>
                <w:szCs w:val="20"/>
              </w:rPr>
              <w:t>.</w:t>
            </w:r>
            <w:r w:rsidRPr="00147844">
              <w:rPr>
                <w:bCs/>
                <w:spacing w:val="-2"/>
                <w:sz w:val="20"/>
                <w:szCs w:val="20"/>
              </w:rPr>
              <w:t xml:space="preserve"> </w:t>
            </w:r>
            <w:r w:rsidR="00423A08">
              <w:rPr>
                <w:bCs/>
                <w:spacing w:val="-2"/>
                <w:sz w:val="20"/>
                <w:szCs w:val="20"/>
              </w:rPr>
              <w:t>О</w:t>
            </w:r>
            <w:r w:rsidR="00423A08" w:rsidRPr="00423A08">
              <w:rPr>
                <w:bCs/>
                <w:spacing w:val="-2"/>
                <w:sz w:val="20"/>
                <w:szCs w:val="20"/>
              </w:rPr>
              <w:t>ценка изменения входного сопротивления рельсовой цепи при движении железнодорожного подвижного состава</w:t>
            </w:r>
            <w:r w:rsidRPr="000A09CB">
              <w:rPr>
                <w:bCs/>
                <w:spacing w:val="-2"/>
                <w:sz w:val="20"/>
                <w:szCs w:val="20"/>
              </w:rPr>
              <w:t xml:space="preserve"> </w:t>
            </w:r>
            <w:r w:rsidRPr="000A09CB">
              <w:rPr>
                <w:spacing w:val="-2"/>
                <w:sz w:val="20"/>
                <w:szCs w:val="20"/>
              </w:rPr>
              <w:t>[Текст] /</w:t>
            </w:r>
            <w:r w:rsidRPr="000A09CB">
              <w:rPr>
                <w:bCs/>
                <w:spacing w:val="-2"/>
                <w:sz w:val="20"/>
                <w:szCs w:val="20"/>
              </w:rPr>
              <w:t xml:space="preserve"> М. М. Соколов,</w:t>
            </w:r>
            <w:r w:rsidRPr="00147844">
              <w:rPr>
                <w:bCs/>
                <w:spacing w:val="-2"/>
                <w:sz w:val="20"/>
                <w:szCs w:val="20"/>
              </w:rPr>
              <w:t xml:space="preserve"> </w:t>
            </w:r>
            <w:r>
              <w:rPr>
                <w:bCs/>
                <w:spacing w:val="-2"/>
                <w:sz w:val="20"/>
                <w:szCs w:val="20"/>
              </w:rPr>
              <w:t>А. Г. Ходкевич</w:t>
            </w:r>
            <w:r w:rsidR="002C09F4">
              <w:rPr>
                <w:bCs/>
                <w:spacing w:val="-2"/>
                <w:sz w:val="20"/>
                <w:szCs w:val="20"/>
              </w:rPr>
              <w:t>, К. В. Петракова</w:t>
            </w:r>
            <w:r w:rsidRPr="000A09CB">
              <w:rPr>
                <w:bCs/>
                <w:spacing w:val="-2"/>
                <w:sz w:val="20"/>
                <w:szCs w:val="20"/>
              </w:rPr>
              <w:t xml:space="preserve"> </w:t>
            </w:r>
            <w:r w:rsidRPr="000A09CB">
              <w:rPr>
                <w:spacing w:val="-2"/>
                <w:sz w:val="20"/>
                <w:szCs w:val="20"/>
              </w:rPr>
              <w:t>// Известия Транссиба / Омский гос. ун-т путей сообщения. – Омск. – 20</w:t>
            </w:r>
            <w:r>
              <w:rPr>
                <w:spacing w:val="-2"/>
                <w:sz w:val="20"/>
                <w:szCs w:val="20"/>
              </w:rPr>
              <w:t>2</w:t>
            </w:r>
            <w:r w:rsidR="002C09F4" w:rsidRPr="002C09F4">
              <w:rPr>
                <w:spacing w:val="-2"/>
                <w:sz w:val="20"/>
                <w:szCs w:val="20"/>
              </w:rPr>
              <w:t>5</w:t>
            </w:r>
            <w:r w:rsidRPr="000A09CB">
              <w:rPr>
                <w:sz w:val="20"/>
                <w:szCs w:val="20"/>
              </w:rPr>
              <w:t>.</w:t>
            </w:r>
          </w:p>
        </w:tc>
        <w:tc>
          <w:tcPr>
            <w:tcW w:w="4927" w:type="dxa"/>
            <w:shd w:val="clear" w:color="auto" w:fill="auto"/>
          </w:tcPr>
          <w:p w:rsidR="00332260" w:rsidRPr="000A09CB" w:rsidRDefault="00332260" w:rsidP="00A10D1F">
            <w:pPr>
              <w:pStyle w:val="HTML"/>
              <w:ind w:firstLine="425"/>
              <w:jc w:val="both"/>
              <w:rPr>
                <w:rFonts w:ascii="Times New Roman" w:hAnsi="Times New Roman" w:cs="Times New Roman"/>
                <w:b/>
                <w:color w:val="auto"/>
              </w:rPr>
            </w:pPr>
          </w:p>
          <w:p w:rsidR="00332260" w:rsidRPr="00995C29" w:rsidRDefault="00332260" w:rsidP="00A10D1F">
            <w:pPr>
              <w:pStyle w:val="HTML"/>
              <w:ind w:firstLine="425"/>
              <w:rPr>
                <w:rFonts w:ascii="Times New Roman" w:hAnsi="Times New Roman" w:cs="Times New Roman"/>
                <w:b/>
                <w:color w:val="auto"/>
                <w:lang w:val="en-US"/>
              </w:rPr>
            </w:pPr>
            <w:r w:rsidRPr="000A09CB">
              <w:rPr>
                <w:rFonts w:ascii="Times New Roman" w:hAnsi="Times New Roman" w:cs="Times New Roman"/>
                <w:b/>
                <w:color w:val="auto"/>
                <w:lang w:val="en-US"/>
              </w:rPr>
              <w:t>BIBLIOGRAPHIC</w:t>
            </w:r>
            <w:r w:rsidRPr="00995C29">
              <w:rPr>
                <w:rFonts w:ascii="Times New Roman" w:hAnsi="Times New Roman" w:cs="Times New Roman"/>
                <w:b/>
                <w:color w:val="auto"/>
                <w:lang w:val="en-US"/>
              </w:rPr>
              <w:t xml:space="preserve">  </w:t>
            </w:r>
            <w:r w:rsidRPr="000A09CB">
              <w:rPr>
                <w:rFonts w:ascii="Times New Roman" w:hAnsi="Times New Roman" w:cs="Times New Roman"/>
                <w:b/>
                <w:color w:val="auto"/>
                <w:lang w:val="en-US"/>
              </w:rPr>
              <w:t>DESCRIPTION</w:t>
            </w:r>
          </w:p>
          <w:p w:rsidR="00332260" w:rsidRPr="00147844" w:rsidRDefault="00332260" w:rsidP="00423A08">
            <w:pPr>
              <w:pStyle w:val="ab"/>
              <w:rPr>
                <w:iCs/>
                <w:sz w:val="20"/>
                <w:szCs w:val="20"/>
                <w:shd w:val="clear" w:color="auto" w:fill="FFFFFF"/>
                <w:lang w:val="en-US"/>
              </w:rPr>
            </w:pPr>
            <w:proofErr w:type="spellStart"/>
            <w:r w:rsidRPr="00EA597E">
              <w:rPr>
                <w:bCs/>
                <w:spacing w:val="-2"/>
                <w:sz w:val="20"/>
                <w:szCs w:val="20"/>
                <w:lang w:val="en-US"/>
              </w:rPr>
              <w:t>Sokolov</w:t>
            </w:r>
            <w:proofErr w:type="spellEnd"/>
            <w:r w:rsidRPr="00EA597E">
              <w:rPr>
                <w:bCs/>
                <w:spacing w:val="-2"/>
                <w:sz w:val="20"/>
                <w:szCs w:val="20"/>
                <w:lang w:val="en-US"/>
              </w:rPr>
              <w:t xml:space="preserve"> M. M., </w:t>
            </w:r>
            <w:proofErr w:type="spellStart"/>
            <w:r w:rsidRPr="00EA597E">
              <w:rPr>
                <w:bCs/>
                <w:spacing w:val="-2"/>
                <w:sz w:val="20"/>
                <w:szCs w:val="20"/>
                <w:lang w:val="en-US"/>
              </w:rPr>
              <w:t>Khodkevich</w:t>
            </w:r>
            <w:proofErr w:type="spellEnd"/>
            <w:r w:rsidRPr="00EA597E">
              <w:rPr>
                <w:bCs/>
                <w:spacing w:val="-2"/>
                <w:sz w:val="20"/>
                <w:szCs w:val="20"/>
                <w:lang w:val="en-US"/>
              </w:rPr>
              <w:t xml:space="preserve"> A. G.</w:t>
            </w:r>
            <w:r w:rsidR="002C09F4" w:rsidRPr="00EA597E">
              <w:rPr>
                <w:bCs/>
                <w:spacing w:val="-2"/>
                <w:sz w:val="20"/>
                <w:szCs w:val="20"/>
                <w:lang w:val="en-US"/>
              </w:rPr>
              <w:t xml:space="preserve">, </w:t>
            </w:r>
            <w:proofErr w:type="spellStart"/>
            <w:r w:rsidR="002C09F4" w:rsidRPr="00EA597E">
              <w:rPr>
                <w:bCs/>
                <w:spacing w:val="-2"/>
                <w:sz w:val="20"/>
                <w:szCs w:val="20"/>
                <w:lang w:val="en-US"/>
              </w:rPr>
              <w:t>Petrakova</w:t>
            </w:r>
            <w:proofErr w:type="spellEnd"/>
            <w:r w:rsidR="002C09F4" w:rsidRPr="00EA597E">
              <w:rPr>
                <w:bCs/>
                <w:spacing w:val="-2"/>
                <w:sz w:val="20"/>
                <w:szCs w:val="20"/>
                <w:lang w:val="en-US"/>
              </w:rPr>
              <w:t xml:space="preserve"> K. V.</w:t>
            </w:r>
            <w:r w:rsidRPr="00EA597E">
              <w:rPr>
                <w:bCs/>
                <w:spacing w:val="-2"/>
                <w:sz w:val="20"/>
                <w:szCs w:val="20"/>
                <w:lang w:val="en-US"/>
              </w:rPr>
              <w:t xml:space="preserve"> </w:t>
            </w:r>
            <w:r w:rsidR="00423A08">
              <w:rPr>
                <w:bCs/>
                <w:spacing w:val="-2"/>
                <w:sz w:val="20"/>
                <w:szCs w:val="20"/>
              </w:rPr>
              <w:t>А</w:t>
            </w:r>
            <w:proofErr w:type="spellStart"/>
            <w:r w:rsidR="00423A08" w:rsidRPr="00EA597E">
              <w:rPr>
                <w:bCs/>
                <w:spacing w:val="-2"/>
                <w:sz w:val="20"/>
                <w:szCs w:val="20"/>
                <w:lang w:val="en-US"/>
              </w:rPr>
              <w:t>ssessment</w:t>
            </w:r>
            <w:proofErr w:type="spellEnd"/>
            <w:r w:rsidR="00423A08" w:rsidRPr="00EA597E">
              <w:rPr>
                <w:bCs/>
                <w:spacing w:val="-2"/>
                <w:sz w:val="20"/>
                <w:szCs w:val="20"/>
                <w:lang w:val="en-US"/>
              </w:rPr>
              <w:t xml:space="preserve"> of the changes in the input resistance of the rail circuit during the movement of railway rolling stock</w:t>
            </w:r>
            <w:r w:rsidRPr="00EA597E">
              <w:rPr>
                <w:bCs/>
                <w:spacing w:val="-2"/>
                <w:lang w:val="en-US"/>
              </w:rPr>
              <w:t>.</w:t>
            </w:r>
            <w:r w:rsidRPr="00EA597E">
              <w:rPr>
                <w:bCs/>
                <w:spacing w:val="-2"/>
                <w:sz w:val="20"/>
                <w:szCs w:val="20"/>
                <w:lang w:val="en-US"/>
              </w:rPr>
              <w:t xml:space="preserve"> </w:t>
            </w:r>
            <w:proofErr w:type="spellStart"/>
            <w:r w:rsidRPr="00423A08">
              <w:rPr>
                <w:bCs/>
                <w:spacing w:val="-2"/>
                <w:sz w:val="20"/>
                <w:szCs w:val="20"/>
              </w:rPr>
              <w:t>Journal</w:t>
            </w:r>
            <w:proofErr w:type="spellEnd"/>
            <w:r w:rsidRPr="00423A08">
              <w:rPr>
                <w:bCs/>
                <w:spacing w:val="-2"/>
                <w:sz w:val="20"/>
                <w:szCs w:val="20"/>
              </w:rPr>
              <w:t xml:space="preserve"> </w:t>
            </w:r>
            <w:proofErr w:type="spellStart"/>
            <w:r w:rsidRPr="00423A08">
              <w:rPr>
                <w:bCs/>
                <w:spacing w:val="-2"/>
                <w:sz w:val="20"/>
                <w:szCs w:val="20"/>
              </w:rPr>
              <w:t>of</w:t>
            </w:r>
            <w:proofErr w:type="spellEnd"/>
            <w:r w:rsidRPr="00423A08">
              <w:rPr>
                <w:bCs/>
                <w:spacing w:val="-2"/>
                <w:sz w:val="20"/>
                <w:szCs w:val="20"/>
              </w:rPr>
              <w:t xml:space="preserve"> </w:t>
            </w:r>
            <w:proofErr w:type="spellStart"/>
            <w:r w:rsidRPr="00423A08">
              <w:rPr>
                <w:bCs/>
                <w:spacing w:val="-2"/>
                <w:sz w:val="20"/>
                <w:szCs w:val="20"/>
              </w:rPr>
              <w:t>Transsib</w:t>
            </w:r>
            <w:proofErr w:type="spellEnd"/>
            <w:r w:rsidRPr="00423A08">
              <w:rPr>
                <w:bCs/>
                <w:spacing w:val="-2"/>
                <w:sz w:val="20"/>
                <w:szCs w:val="20"/>
              </w:rPr>
              <w:t xml:space="preserve"> </w:t>
            </w:r>
            <w:proofErr w:type="spellStart"/>
            <w:r w:rsidRPr="00423A08">
              <w:rPr>
                <w:bCs/>
                <w:spacing w:val="-2"/>
                <w:sz w:val="20"/>
                <w:szCs w:val="20"/>
              </w:rPr>
              <w:t>Railway</w:t>
            </w:r>
            <w:proofErr w:type="spellEnd"/>
            <w:r w:rsidRPr="00423A08">
              <w:rPr>
                <w:bCs/>
                <w:spacing w:val="-2"/>
                <w:sz w:val="20"/>
                <w:szCs w:val="20"/>
              </w:rPr>
              <w:t xml:space="preserve"> Studies, 202</w:t>
            </w:r>
            <w:r w:rsidR="002C09F4" w:rsidRPr="00423A08">
              <w:rPr>
                <w:bCs/>
                <w:spacing w:val="-2"/>
                <w:sz w:val="20"/>
                <w:szCs w:val="20"/>
              </w:rPr>
              <w:t>5</w:t>
            </w:r>
            <w:r w:rsidRPr="00147844">
              <w:rPr>
                <w:sz w:val="20"/>
                <w:szCs w:val="20"/>
                <w:lang w:val="en-US"/>
              </w:rPr>
              <w:t>.</w:t>
            </w:r>
          </w:p>
        </w:tc>
      </w:tr>
    </w:tbl>
    <w:p w:rsidR="00332260" w:rsidRPr="00332260" w:rsidRDefault="00332260" w:rsidP="00341DCF">
      <w:pPr>
        <w:pStyle w:val="HTML"/>
        <w:ind w:firstLine="426"/>
        <w:jc w:val="both"/>
        <w:rPr>
          <w:rFonts w:ascii="Times New Roman" w:hAnsi="Times New Roman" w:cs="Times New Roman"/>
          <w:color w:val="auto"/>
          <w:sz w:val="24"/>
          <w:szCs w:val="24"/>
          <w:lang w:val="en-US"/>
        </w:rPr>
      </w:pPr>
    </w:p>
    <w:p w:rsidR="002C09F4" w:rsidRDefault="002C09F4" w:rsidP="002C09F4">
      <w:pPr>
        <w:ind w:firstLine="0"/>
        <w:rPr>
          <w:b/>
          <w:sz w:val="20"/>
        </w:rPr>
      </w:pPr>
      <w:r w:rsidRPr="00B25A63">
        <w:rPr>
          <w:b/>
          <w:sz w:val="20"/>
        </w:rPr>
        <w:t>2.9.4. – Управление процессами перевозок;</w:t>
      </w:r>
    </w:p>
    <w:p w:rsidR="002C09F4" w:rsidRPr="002C09F4" w:rsidRDefault="002C09F4" w:rsidP="002C09F4">
      <w:pPr>
        <w:ind w:firstLine="0"/>
        <w:rPr>
          <w:sz w:val="18"/>
        </w:rPr>
      </w:pPr>
      <w:r w:rsidRPr="002C09F4">
        <w:rPr>
          <w:sz w:val="18"/>
        </w:rPr>
        <w:t xml:space="preserve">6. Системы и устройства автоматики и телемеханики, предназначенные для управления перевозочным процессом, их эксплуатация, методы построения и испытания. </w:t>
      </w:r>
    </w:p>
    <w:p w:rsidR="002C09F4" w:rsidRPr="002C09F4" w:rsidRDefault="002C09F4" w:rsidP="002C09F4">
      <w:pPr>
        <w:ind w:firstLine="0"/>
        <w:rPr>
          <w:sz w:val="18"/>
        </w:rPr>
      </w:pPr>
      <w:r w:rsidRPr="002C09F4">
        <w:rPr>
          <w:sz w:val="18"/>
        </w:rPr>
        <w:t xml:space="preserve">7. Развитие технических средств и систем управления, </w:t>
      </w:r>
      <w:proofErr w:type="spellStart"/>
      <w:r w:rsidRPr="002C09F4">
        <w:rPr>
          <w:sz w:val="18"/>
        </w:rPr>
        <w:t>цифровизация</w:t>
      </w:r>
      <w:proofErr w:type="spellEnd"/>
      <w:r w:rsidRPr="002C09F4">
        <w:rPr>
          <w:sz w:val="18"/>
        </w:rPr>
        <w:t xml:space="preserve"> управления транспортными технологическими процессами. </w:t>
      </w:r>
    </w:p>
    <w:p w:rsidR="002C09F4" w:rsidRPr="002C09F4" w:rsidRDefault="002C09F4" w:rsidP="002C09F4">
      <w:pPr>
        <w:ind w:firstLine="0"/>
        <w:rPr>
          <w:sz w:val="18"/>
        </w:rPr>
      </w:pPr>
      <w:r w:rsidRPr="002C09F4">
        <w:rPr>
          <w:sz w:val="18"/>
        </w:rPr>
        <w:t xml:space="preserve">8. Информационное, математическое и алгоритмическое обеспечение систем управления, включая методологию исследования и проектирования. </w:t>
      </w:r>
    </w:p>
    <w:p w:rsidR="002C09F4" w:rsidRPr="002C09F4" w:rsidRDefault="002C09F4" w:rsidP="002C09F4">
      <w:pPr>
        <w:ind w:firstLine="0"/>
        <w:rPr>
          <w:b/>
          <w:sz w:val="12"/>
        </w:rPr>
      </w:pPr>
      <w:r w:rsidRPr="002C09F4">
        <w:rPr>
          <w:sz w:val="18"/>
        </w:rPr>
        <w:t>9. Формализованное описание, оптимизация и имитационное моделирование систем управления.</w:t>
      </w:r>
    </w:p>
    <w:p w:rsidR="002C09F4" w:rsidRDefault="002C09F4" w:rsidP="002C09F4">
      <w:pPr>
        <w:ind w:firstLine="0"/>
        <w:rPr>
          <w:b/>
          <w:sz w:val="20"/>
        </w:rPr>
      </w:pPr>
    </w:p>
    <w:p w:rsidR="002C09F4" w:rsidRPr="00B25A63" w:rsidRDefault="002C09F4" w:rsidP="002C09F4">
      <w:pPr>
        <w:ind w:firstLine="0"/>
        <w:rPr>
          <w:b/>
          <w:sz w:val="20"/>
        </w:rPr>
      </w:pPr>
      <w:r w:rsidRPr="00B25A63">
        <w:rPr>
          <w:b/>
          <w:sz w:val="20"/>
        </w:rPr>
        <w:t>2.3.3. – Автоматизация и управление технологическими процессами и производствами.</w:t>
      </w:r>
    </w:p>
    <w:p w:rsidR="002C09F4" w:rsidRDefault="002C09F4" w:rsidP="002C09F4">
      <w:pPr>
        <w:ind w:firstLine="0"/>
        <w:rPr>
          <w:sz w:val="18"/>
        </w:rPr>
      </w:pPr>
      <w:r w:rsidRPr="002C09F4">
        <w:rPr>
          <w:sz w:val="18"/>
        </w:rPr>
        <w:t xml:space="preserve">6. Научные основы и методы построения интеллектуальных систем управления технологическими процессами и производствами. </w:t>
      </w:r>
    </w:p>
    <w:p w:rsidR="002C09F4" w:rsidRDefault="002C09F4" w:rsidP="002C09F4">
      <w:pPr>
        <w:ind w:firstLine="0"/>
        <w:rPr>
          <w:sz w:val="18"/>
        </w:rPr>
      </w:pPr>
      <w:r w:rsidRPr="002C09F4">
        <w:rPr>
          <w:sz w:val="18"/>
        </w:rPr>
        <w:t xml:space="preserve">7. Теоретические основы и методы моделирования и управления организационно-технологическими системами и </w:t>
      </w:r>
      <w:proofErr w:type="spellStart"/>
      <w:r w:rsidRPr="002C09F4">
        <w:rPr>
          <w:sz w:val="18"/>
        </w:rPr>
        <w:t>киберфизическими</w:t>
      </w:r>
      <w:proofErr w:type="spellEnd"/>
      <w:r w:rsidRPr="002C09F4">
        <w:rPr>
          <w:sz w:val="18"/>
        </w:rPr>
        <w:t xml:space="preserve"> производственными комплексами. </w:t>
      </w:r>
    </w:p>
    <w:p w:rsidR="002C09F4" w:rsidRPr="002C09F4" w:rsidRDefault="002C09F4" w:rsidP="002C09F4">
      <w:pPr>
        <w:ind w:firstLine="0"/>
        <w:rPr>
          <w:sz w:val="18"/>
        </w:rPr>
      </w:pPr>
      <w:r w:rsidRPr="002C09F4">
        <w:rPr>
          <w:sz w:val="18"/>
        </w:rPr>
        <w:t>8. Научные основы, модели и методы идентификации производственных процессов, комплексов и интегрированных систем управления и их цифровых двойников</w:t>
      </w:r>
    </w:p>
    <w:sectPr w:rsidR="002C09F4" w:rsidRPr="002C09F4" w:rsidSect="00424CC2">
      <w:footerReference w:type="default" r:id="rId22"/>
      <w:pgSz w:w="11906" w:h="16838" w:code="9"/>
      <w:pgMar w:top="1134" w:right="1134" w:bottom="1134" w:left="1134" w:header="567"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EE2" w:rsidRDefault="00697EE2" w:rsidP="00FD111A">
      <w:pPr>
        <w:spacing w:line="240" w:lineRule="auto"/>
      </w:pPr>
      <w:r>
        <w:separator/>
      </w:r>
    </w:p>
  </w:endnote>
  <w:endnote w:type="continuationSeparator" w:id="0">
    <w:p w:rsidR="00697EE2" w:rsidRDefault="00697EE2" w:rsidP="00FD1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abon">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211259"/>
      <w:docPartObj>
        <w:docPartGallery w:val="Page Numbers (Bottom of Page)"/>
        <w:docPartUnique/>
      </w:docPartObj>
    </w:sdtPr>
    <w:sdtEndPr>
      <w:rPr>
        <w:sz w:val="20"/>
      </w:rPr>
    </w:sdtEndPr>
    <w:sdtContent>
      <w:p w:rsidR="00697EE2" w:rsidRPr="00FD111A" w:rsidRDefault="00697EE2" w:rsidP="00FD111A">
        <w:pPr>
          <w:pStyle w:val="ae"/>
          <w:ind w:firstLine="0"/>
          <w:jc w:val="center"/>
          <w:rPr>
            <w:sz w:val="20"/>
          </w:rPr>
        </w:pPr>
        <w:r w:rsidRPr="00FD111A">
          <w:rPr>
            <w:sz w:val="20"/>
          </w:rPr>
          <w:fldChar w:fldCharType="begin"/>
        </w:r>
        <w:r w:rsidRPr="00FD111A">
          <w:rPr>
            <w:sz w:val="20"/>
          </w:rPr>
          <w:instrText>PAGE   \* MERGEFORMAT</w:instrText>
        </w:r>
        <w:r w:rsidRPr="00FD111A">
          <w:rPr>
            <w:sz w:val="20"/>
          </w:rPr>
          <w:fldChar w:fldCharType="separate"/>
        </w:r>
        <w:r w:rsidR="00EA597E">
          <w:rPr>
            <w:noProof/>
            <w:sz w:val="20"/>
          </w:rPr>
          <w:t>11</w:t>
        </w:r>
        <w:r w:rsidRPr="00FD111A">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EE2" w:rsidRDefault="00697EE2" w:rsidP="00FD111A">
      <w:pPr>
        <w:spacing w:line="240" w:lineRule="auto"/>
      </w:pPr>
      <w:r>
        <w:separator/>
      </w:r>
    </w:p>
  </w:footnote>
  <w:footnote w:type="continuationSeparator" w:id="0">
    <w:p w:rsidR="00697EE2" w:rsidRDefault="00697EE2" w:rsidP="00FD111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03C84"/>
    <w:multiLevelType w:val="hybridMultilevel"/>
    <w:tmpl w:val="363AE124"/>
    <w:lvl w:ilvl="0" w:tplc="8BB63928">
      <w:start w:val="1"/>
      <w:numFmt w:val="decimal"/>
      <w:suff w:val="space"/>
      <w:lvlText w:val="%1."/>
      <w:lvlJc w:val="left"/>
      <w:pPr>
        <w:ind w:left="0" w:firstLine="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
    <w:nsid w:val="58A575E4"/>
    <w:multiLevelType w:val="hybridMultilevel"/>
    <w:tmpl w:val="AF5C0EEA"/>
    <w:lvl w:ilvl="0" w:tplc="744C1760">
      <w:start w:val="1"/>
      <w:numFmt w:val="decimal"/>
      <w:suff w:val="space"/>
      <w:lvlText w:val="%1."/>
      <w:lvlJc w:val="left"/>
      <w:pPr>
        <w:ind w:left="0" w:firstLine="0"/>
      </w:pPr>
      <w:rPr>
        <w:rFonts w:hint="default"/>
        <w:sz w:val="24"/>
        <w:szCs w:val="24"/>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11A"/>
    <w:rsid w:val="000243B4"/>
    <w:rsid w:val="00044B6B"/>
    <w:rsid w:val="00097189"/>
    <w:rsid w:val="000D0BA4"/>
    <w:rsid w:val="000F4E3D"/>
    <w:rsid w:val="0010058D"/>
    <w:rsid w:val="0011627F"/>
    <w:rsid w:val="00123D8E"/>
    <w:rsid w:val="0013234D"/>
    <w:rsid w:val="001918D6"/>
    <w:rsid w:val="001B0D7E"/>
    <w:rsid w:val="001C2157"/>
    <w:rsid w:val="001F5E55"/>
    <w:rsid w:val="00200CB0"/>
    <w:rsid w:val="00283D50"/>
    <w:rsid w:val="002C09F4"/>
    <w:rsid w:val="002F31D1"/>
    <w:rsid w:val="00307F2F"/>
    <w:rsid w:val="003155B3"/>
    <w:rsid w:val="00332260"/>
    <w:rsid w:val="00341DCF"/>
    <w:rsid w:val="00374CC2"/>
    <w:rsid w:val="00384DBE"/>
    <w:rsid w:val="003B57C2"/>
    <w:rsid w:val="003D1DFC"/>
    <w:rsid w:val="00403C6E"/>
    <w:rsid w:val="00423A08"/>
    <w:rsid w:val="00424CC2"/>
    <w:rsid w:val="00430C14"/>
    <w:rsid w:val="00450593"/>
    <w:rsid w:val="00480559"/>
    <w:rsid w:val="004C1F2D"/>
    <w:rsid w:val="004E2400"/>
    <w:rsid w:val="004F0F21"/>
    <w:rsid w:val="00513A9B"/>
    <w:rsid w:val="00570DCD"/>
    <w:rsid w:val="00577C91"/>
    <w:rsid w:val="005C6201"/>
    <w:rsid w:val="005D38DF"/>
    <w:rsid w:val="006223FD"/>
    <w:rsid w:val="006350EF"/>
    <w:rsid w:val="00636E0E"/>
    <w:rsid w:val="00672343"/>
    <w:rsid w:val="0067372B"/>
    <w:rsid w:val="0068179C"/>
    <w:rsid w:val="00691A36"/>
    <w:rsid w:val="00693E20"/>
    <w:rsid w:val="00697EE2"/>
    <w:rsid w:val="006C56B4"/>
    <w:rsid w:val="007029B3"/>
    <w:rsid w:val="00776F2E"/>
    <w:rsid w:val="00777EBF"/>
    <w:rsid w:val="0079093B"/>
    <w:rsid w:val="007B3A3D"/>
    <w:rsid w:val="008D6D05"/>
    <w:rsid w:val="008F3697"/>
    <w:rsid w:val="008F3D97"/>
    <w:rsid w:val="009439F5"/>
    <w:rsid w:val="00995508"/>
    <w:rsid w:val="009C7331"/>
    <w:rsid w:val="009D2729"/>
    <w:rsid w:val="00A10D1F"/>
    <w:rsid w:val="00A47009"/>
    <w:rsid w:val="00A87CF6"/>
    <w:rsid w:val="00AC059A"/>
    <w:rsid w:val="00B10D96"/>
    <w:rsid w:val="00B27031"/>
    <w:rsid w:val="00B3243F"/>
    <w:rsid w:val="00BB5802"/>
    <w:rsid w:val="00BD5941"/>
    <w:rsid w:val="00BF4864"/>
    <w:rsid w:val="00C04949"/>
    <w:rsid w:val="00CE5121"/>
    <w:rsid w:val="00CF2390"/>
    <w:rsid w:val="00D105CB"/>
    <w:rsid w:val="00D44E0A"/>
    <w:rsid w:val="00D474C8"/>
    <w:rsid w:val="00D55DA7"/>
    <w:rsid w:val="00D81140"/>
    <w:rsid w:val="00D910B4"/>
    <w:rsid w:val="00E5185E"/>
    <w:rsid w:val="00E7677D"/>
    <w:rsid w:val="00EA33F9"/>
    <w:rsid w:val="00EA597E"/>
    <w:rsid w:val="00EA65D4"/>
    <w:rsid w:val="00EF4A22"/>
    <w:rsid w:val="00F11053"/>
    <w:rsid w:val="00FC3631"/>
    <w:rsid w:val="00FD111A"/>
    <w:rsid w:val="00FD4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11A"/>
    <w:pPr>
      <w:spacing w:after="0" w:line="300" w:lineRule="auto"/>
      <w:ind w:firstLine="851"/>
      <w:jc w:val="both"/>
    </w:pPr>
    <w:rPr>
      <w:rFonts w:ascii="Times New Roman" w:eastAsia="Times New Roman" w:hAnsi="Times New Roman" w:cs="Times New Roman"/>
      <w:sz w:val="28"/>
      <w:szCs w:val="20"/>
    </w:rPr>
  </w:style>
  <w:style w:type="paragraph" w:styleId="4">
    <w:name w:val="heading 4"/>
    <w:basedOn w:val="a"/>
    <w:next w:val="a"/>
    <w:link w:val="40"/>
    <w:qFormat/>
    <w:rsid w:val="00FD111A"/>
    <w:pPr>
      <w:keepNext/>
      <w:tabs>
        <w:tab w:val="left" w:pos="720"/>
        <w:tab w:val="left" w:pos="5387"/>
      </w:tabs>
      <w:spacing w:line="360" w:lineRule="auto"/>
      <w:ind w:firstLine="0"/>
      <w:jc w:val="right"/>
      <w:outlineLvl w:val="3"/>
    </w:pPr>
    <w:rPr>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формула"/>
    <w:basedOn w:val="a"/>
    <w:next w:val="a"/>
    <w:link w:val="a4"/>
    <w:qFormat/>
    <w:rsid w:val="0067372B"/>
    <w:pPr>
      <w:widowControl w:val="0"/>
      <w:spacing w:before="120" w:after="120" w:line="240" w:lineRule="auto"/>
      <w:ind w:firstLine="0"/>
      <w:jc w:val="right"/>
    </w:pPr>
    <w:rPr>
      <w:rFonts w:asciiTheme="minorHAnsi" w:eastAsiaTheme="minorHAnsi" w:hAnsiTheme="minorHAnsi" w:cstheme="minorBidi"/>
      <w:position w:val="-12"/>
      <w:sz w:val="24"/>
      <w:szCs w:val="24"/>
      <w:lang w:val="en-US"/>
    </w:rPr>
  </w:style>
  <w:style w:type="character" w:customStyle="1" w:styleId="a4">
    <w:name w:val="формула Знак"/>
    <w:basedOn w:val="a0"/>
    <w:link w:val="a3"/>
    <w:rsid w:val="0067372B"/>
    <w:rPr>
      <w:position w:val="-12"/>
      <w:sz w:val="24"/>
      <w:szCs w:val="24"/>
      <w:lang w:val="en-US"/>
    </w:rPr>
  </w:style>
  <w:style w:type="character" w:customStyle="1" w:styleId="40">
    <w:name w:val="Заголовок 4 Знак"/>
    <w:basedOn w:val="a0"/>
    <w:link w:val="4"/>
    <w:rsid w:val="00FD111A"/>
    <w:rPr>
      <w:rFonts w:ascii="Times New Roman" w:eastAsia="Times New Roman" w:hAnsi="Times New Roman" w:cs="Times New Roman"/>
      <w:sz w:val="28"/>
      <w:szCs w:val="24"/>
      <w:lang w:eastAsia="ru-RU"/>
    </w:rPr>
  </w:style>
  <w:style w:type="paragraph" w:customStyle="1" w:styleId="1">
    <w:name w:val="Текст РИО 1"/>
    <w:basedOn w:val="a5"/>
    <w:rsid w:val="00FD111A"/>
    <w:pPr>
      <w:spacing w:after="0"/>
      <w:ind w:firstLine="709"/>
    </w:pPr>
    <w:rPr>
      <w:szCs w:val="24"/>
      <w:lang w:eastAsia="ru-RU"/>
    </w:rPr>
  </w:style>
  <w:style w:type="table" w:styleId="a6">
    <w:name w:val="Table Grid"/>
    <w:basedOn w:val="a1"/>
    <w:uiPriority w:val="39"/>
    <w:rsid w:val="00FD11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7"/>
    <w:rsid w:val="00FD111A"/>
    <w:pPr>
      <w:spacing w:after="120"/>
    </w:pPr>
  </w:style>
  <w:style w:type="character" w:customStyle="1" w:styleId="a7">
    <w:name w:val="Основной текст Знак"/>
    <w:basedOn w:val="a0"/>
    <w:link w:val="a5"/>
    <w:rsid w:val="00FD111A"/>
    <w:rPr>
      <w:rFonts w:ascii="Times New Roman" w:eastAsia="Times New Roman" w:hAnsi="Times New Roman" w:cs="Times New Roman"/>
      <w:sz w:val="28"/>
      <w:szCs w:val="20"/>
    </w:rPr>
  </w:style>
  <w:style w:type="character" w:styleId="a8">
    <w:name w:val="Hyperlink"/>
    <w:uiPriority w:val="99"/>
    <w:rsid w:val="00FD111A"/>
    <w:rPr>
      <w:color w:val="0000FF"/>
      <w:u w:val="single"/>
    </w:rPr>
  </w:style>
  <w:style w:type="paragraph" w:styleId="a9">
    <w:name w:val="header"/>
    <w:basedOn w:val="a"/>
    <w:link w:val="aa"/>
    <w:rsid w:val="00FD111A"/>
    <w:pPr>
      <w:tabs>
        <w:tab w:val="center" w:pos="4677"/>
        <w:tab w:val="right" w:pos="9355"/>
      </w:tabs>
    </w:pPr>
  </w:style>
  <w:style w:type="character" w:customStyle="1" w:styleId="aa">
    <w:name w:val="Верхний колонтитул Знак"/>
    <w:basedOn w:val="a0"/>
    <w:link w:val="a9"/>
    <w:rsid w:val="00FD111A"/>
    <w:rPr>
      <w:rFonts w:ascii="Times New Roman" w:eastAsia="Times New Roman" w:hAnsi="Times New Roman" w:cs="Times New Roman"/>
      <w:sz w:val="28"/>
      <w:szCs w:val="20"/>
    </w:rPr>
  </w:style>
  <w:style w:type="paragraph" w:customStyle="1" w:styleId="ab">
    <w:name w:val="Текст статьи"/>
    <w:basedOn w:val="a"/>
    <w:link w:val="ac"/>
    <w:qFormat/>
    <w:rsid w:val="00FD111A"/>
    <w:pPr>
      <w:widowControl w:val="0"/>
      <w:spacing w:line="240" w:lineRule="auto"/>
      <w:ind w:firstLine="425"/>
    </w:pPr>
    <w:rPr>
      <w:sz w:val="24"/>
      <w:szCs w:val="28"/>
      <w:lang w:eastAsia="ru-RU"/>
    </w:rPr>
  </w:style>
  <w:style w:type="character" w:customStyle="1" w:styleId="ac">
    <w:name w:val="Текст статьи Знак Знак"/>
    <w:link w:val="ab"/>
    <w:rsid w:val="00FD111A"/>
    <w:rPr>
      <w:rFonts w:ascii="Times New Roman" w:eastAsia="Times New Roman" w:hAnsi="Times New Roman" w:cs="Times New Roman"/>
      <w:sz w:val="24"/>
      <w:szCs w:val="28"/>
      <w:lang w:eastAsia="ru-RU"/>
    </w:rPr>
  </w:style>
  <w:style w:type="character" w:customStyle="1" w:styleId="longtext">
    <w:name w:val="long_text"/>
    <w:rsid w:val="00FD111A"/>
  </w:style>
  <w:style w:type="character" w:customStyle="1" w:styleId="hps">
    <w:name w:val="hps"/>
    <w:rsid w:val="00FD111A"/>
  </w:style>
  <w:style w:type="paragraph" w:customStyle="1" w:styleId="MTDisplayEquation">
    <w:name w:val="MTDisplayEquation"/>
    <w:basedOn w:val="a"/>
    <w:next w:val="a"/>
    <w:link w:val="MTDisplayEquation0"/>
    <w:rsid w:val="00FD111A"/>
    <w:pPr>
      <w:tabs>
        <w:tab w:val="center" w:pos="4820"/>
        <w:tab w:val="right" w:pos="9640"/>
      </w:tabs>
      <w:spacing w:line="240" w:lineRule="auto"/>
      <w:ind w:firstLine="425"/>
    </w:pPr>
    <w:rPr>
      <w:sz w:val="24"/>
      <w:szCs w:val="24"/>
    </w:rPr>
  </w:style>
  <w:style w:type="character" w:customStyle="1" w:styleId="MTDisplayEquation0">
    <w:name w:val="MTDisplayEquation Знак"/>
    <w:basedOn w:val="a0"/>
    <w:link w:val="MTDisplayEquation"/>
    <w:rsid w:val="00FD111A"/>
    <w:rPr>
      <w:rFonts w:ascii="Times New Roman" w:eastAsia="Times New Roman" w:hAnsi="Times New Roman" w:cs="Times New Roman"/>
      <w:sz w:val="24"/>
      <w:szCs w:val="24"/>
    </w:rPr>
  </w:style>
  <w:style w:type="paragraph" w:styleId="HTML">
    <w:name w:val="HTML Preformatted"/>
    <w:basedOn w:val="a"/>
    <w:link w:val="HTML0"/>
    <w:rsid w:val="00FD1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color w:val="333377"/>
      <w:sz w:val="20"/>
      <w:lang w:eastAsia="ru-RU"/>
    </w:rPr>
  </w:style>
  <w:style w:type="character" w:customStyle="1" w:styleId="HTML0">
    <w:name w:val="Стандартный HTML Знак"/>
    <w:basedOn w:val="a0"/>
    <w:link w:val="HTML"/>
    <w:uiPriority w:val="99"/>
    <w:rsid w:val="00FD111A"/>
    <w:rPr>
      <w:rFonts w:ascii="Courier New" w:eastAsia="Times New Roman" w:hAnsi="Courier New" w:cs="Courier New"/>
      <w:color w:val="333377"/>
      <w:sz w:val="20"/>
      <w:szCs w:val="20"/>
      <w:lang w:eastAsia="ru-RU"/>
    </w:rPr>
  </w:style>
  <w:style w:type="paragraph" w:styleId="ad">
    <w:name w:val="Normal (Web)"/>
    <w:basedOn w:val="a"/>
    <w:uiPriority w:val="99"/>
    <w:unhideWhenUsed/>
    <w:rsid w:val="00FD111A"/>
    <w:pPr>
      <w:spacing w:before="100" w:beforeAutospacing="1" w:after="100" w:afterAutospacing="1" w:line="240" w:lineRule="auto"/>
      <w:ind w:firstLine="0"/>
      <w:jc w:val="left"/>
    </w:pPr>
    <w:rPr>
      <w:sz w:val="24"/>
      <w:szCs w:val="24"/>
      <w:lang w:eastAsia="ru-RU"/>
    </w:rPr>
  </w:style>
  <w:style w:type="character" w:customStyle="1" w:styleId="apple-converted-space">
    <w:name w:val="apple-converted-space"/>
    <w:rsid w:val="00FD111A"/>
  </w:style>
  <w:style w:type="paragraph" w:styleId="ae">
    <w:name w:val="footer"/>
    <w:basedOn w:val="a"/>
    <w:link w:val="af"/>
    <w:uiPriority w:val="99"/>
    <w:unhideWhenUsed/>
    <w:rsid w:val="00FD111A"/>
    <w:pPr>
      <w:tabs>
        <w:tab w:val="center" w:pos="4677"/>
        <w:tab w:val="right" w:pos="9355"/>
      </w:tabs>
      <w:spacing w:line="240" w:lineRule="auto"/>
    </w:pPr>
  </w:style>
  <w:style w:type="character" w:customStyle="1" w:styleId="af">
    <w:name w:val="Нижний колонтитул Знак"/>
    <w:basedOn w:val="a0"/>
    <w:link w:val="ae"/>
    <w:uiPriority w:val="99"/>
    <w:rsid w:val="00FD111A"/>
    <w:rPr>
      <w:rFonts w:ascii="Times New Roman" w:eastAsia="Times New Roman" w:hAnsi="Times New Roman" w:cs="Times New Roman"/>
      <w:sz w:val="28"/>
      <w:szCs w:val="20"/>
    </w:rPr>
  </w:style>
  <w:style w:type="paragraph" w:styleId="af0">
    <w:name w:val="List Paragraph"/>
    <w:basedOn w:val="a"/>
    <w:uiPriority w:val="34"/>
    <w:qFormat/>
    <w:rsid w:val="00FD44A3"/>
    <w:pPr>
      <w:ind w:left="720"/>
      <w:contextualSpacing/>
    </w:pPr>
  </w:style>
  <w:style w:type="paragraph" w:customStyle="1" w:styleId="af1">
    <w:name w:val="ТЕКСТ"/>
    <w:basedOn w:val="a"/>
    <w:link w:val="af2"/>
    <w:rsid w:val="00EA33F9"/>
    <w:pPr>
      <w:widowControl w:val="0"/>
      <w:autoSpaceDE w:val="0"/>
      <w:autoSpaceDN w:val="0"/>
      <w:adjustRightInd w:val="0"/>
      <w:spacing w:line="240" w:lineRule="auto"/>
      <w:ind w:firstLine="454"/>
    </w:pPr>
    <w:rPr>
      <w:rFonts w:ascii="Arial" w:hAnsi="Arial"/>
      <w:sz w:val="22"/>
      <w:szCs w:val="24"/>
      <w:lang w:eastAsia="ru-RU"/>
    </w:rPr>
  </w:style>
  <w:style w:type="character" w:customStyle="1" w:styleId="af2">
    <w:name w:val="ТЕКСТ Знак"/>
    <w:link w:val="af1"/>
    <w:rsid w:val="00EA33F9"/>
    <w:rPr>
      <w:rFonts w:ascii="Arial" w:eastAsia="Times New Roman" w:hAnsi="Arial" w:cs="Times New Roman"/>
      <w:szCs w:val="24"/>
      <w:lang w:eastAsia="ru-RU"/>
    </w:rPr>
  </w:style>
  <w:style w:type="paragraph" w:customStyle="1" w:styleId="af3">
    <w:name w:val="Íîðìàëü"/>
    <w:rsid w:val="00EA33F9"/>
    <w:pPr>
      <w:autoSpaceDE w:val="0"/>
      <w:autoSpaceDN w:val="0"/>
      <w:adjustRightInd w:val="0"/>
      <w:spacing w:after="0" w:line="240" w:lineRule="auto"/>
    </w:pPr>
    <w:rPr>
      <w:rFonts w:ascii="Arial" w:eastAsia="Calibri" w:hAnsi="Arial" w:cs="Arial"/>
      <w:sz w:val="20"/>
      <w:szCs w:val="20"/>
    </w:rPr>
  </w:style>
  <w:style w:type="paragraph" w:styleId="af4">
    <w:name w:val="Balloon Text"/>
    <w:basedOn w:val="a"/>
    <w:link w:val="af5"/>
    <w:uiPriority w:val="99"/>
    <w:semiHidden/>
    <w:unhideWhenUsed/>
    <w:rsid w:val="00EA33F9"/>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A33F9"/>
    <w:rPr>
      <w:rFonts w:ascii="Tahoma" w:eastAsia="Times New Roman" w:hAnsi="Tahoma" w:cs="Tahoma"/>
      <w:sz w:val="16"/>
      <w:szCs w:val="16"/>
    </w:rPr>
  </w:style>
  <w:style w:type="paragraph" w:styleId="af6">
    <w:name w:val="endnote text"/>
    <w:basedOn w:val="a"/>
    <w:link w:val="af7"/>
    <w:semiHidden/>
    <w:rsid w:val="008F3697"/>
    <w:pPr>
      <w:spacing w:line="240" w:lineRule="auto"/>
      <w:ind w:firstLine="0"/>
      <w:jc w:val="left"/>
    </w:pPr>
    <w:rPr>
      <w:rFonts w:ascii="Sabon" w:hAnsi="Sabon"/>
      <w:sz w:val="20"/>
      <w:lang w:val="en-GB"/>
    </w:rPr>
  </w:style>
  <w:style w:type="character" w:customStyle="1" w:styleId="af7">
    <w:name w:val="Текст концевой сноски Знак"/>
    <w:basedOn w:val="a0"/>
    <w:link w:val="af6"/>
    <w:semiHidden/>
    <w:rsid w:val="008F3697"/>
    <w:rPr>
      <w:rFonts w:ascii="Sabon" w:eastAsia="Times New Roman" w:hAnsi="Sabon"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11A"/>
    <w:pPr>
      <w:spacing w:after="0" w:line="300" w:lineRule="auto"/>
      <w:ind w:firstLine="851"/>
      <w:jc w:val="both"/>
    </w:pPr>
    <w:rPr>
      <w:rFonts w:ascii="Times New Roman" w:eastAsia="Times New Roman" w:hAnsi="Times New Roman" w:cs="Times New Roman"/>
      <w:sz w:val="28"/>
      <w:szCs w:val="20"/>
    </w:rPr>
  </w:style>
  <w:style w:type="paragraph" w:styleId="4">
    <w:name w:val="heading 4"/>
    <w:basedOn w:val="a"/>
    <w:next w:val="a"/>
    <w:link w:val="40"/>
    <w:qFormat/>
    <w:rsid w:val="00FD111A"/>
    <w:pPr>
      <w:keepNext/>
      <w:tabs>
        <w:tab w:val="left" w:pos="720"/>
        <w:tab w:val="left" w:pos="5387"/>
      </w:tabs>
      <w:spacing w:line="360" w:lineRule="auto"/>
      <w:ind w:firstLine="0"/>
      <w:jc w:val="right"/>
      <w:outlineLvl w:val="3"/>
    </w:pPr>
    <w:rPr>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формула"/>
    <w:basedOn w:val="a"/>
    <w:next w:val="a"/>
    <w:link w:val="a4"/>
    <w:qFormat/>
    <w:rsid w:val="0067372B"/>
    <w:pPr>
      <w:widowControl w:val="0"/>
      <w:spacing w:before="120" w:after="120" w:line="240" w:lineRule="auto"/>
      <w:ind w:firstLine="0"/>
      <w:jc w:val="right"/>
    </w:pPr>
    <w:rPr>
      <w:rFonts w:asciiTheme="minorHAnsi" w:eastAsiaTheme="minorHAnsi" w:hAnsiTheme="minorHAnsi" w:cstheme="minorBidi"/>
      <w:position w:val="-12"/>
      <w:sz w:val="24"/>
      <w:szCs w:val="24"/>
      <w:lang w:val="en-US"/>
    </w:rPr>
  </w:style>
  <w:style w:type="character" w:customStyle="1" w:styleId="a4">
    <w:name w:val="формула Знак"/>
    <w:basedOn w:val="a0"/>
    <w:link w:val="a3"/>
    <w:rsid w:val="0067372B"/>
    <w:rPr>
      <w:position w:val="-12"/>
      <w:sz w:val="24"/>
      <w:szCs w:val="24"/>
      <w:lang w:val="en-US"/>
    </w:rPr>
  </w:style>
  <w:style w:type="character" w:customStyle="1" w:styleId="40">
    <w:name w:val="Заголовок 4 Знак"/>
    <w:basedOn w:val="a0"/>
    <w:link w:val="4"/>
    <w:rsid w:val="00FD111A"/>
    <w:rPr>
      <w:rFonts w:ascii="Times New Roman" w:eastAsia="Times New Roman" w:hAnsi="Times New Roman" w:cs="Times New Roman"/>
      <w:sz w:val="28"/>
      <w:szCs w:val="24"/>
      <w:lang w:eastAsia="ru-RU"/>
    </w:rPr>
  </w:style>
  <w:style w:type="paragraph" w:customStyle="1" w:styleId="1">
    <w:name w:val="Текст РИО 1"/>
    <w:basedOn w:val="a5"/>
    <w:rsid w:val="00FD111A"/>
    <w:pPr>
      <w:spacing w:after="0"/>
      <w:ind w:firstLine="709"/>
    </w:pPr>
    <w:rPr>
      <w:szCs w:val="24"/>
      <w:lang w:eastAsia="ru-RU"/>
    </w:rPr>
  </w:style>
  <w:style w:type="table" w:styleId="a6">
    <w:name w:val="Table Grid"/>
    <w:basedOn w:val="a1"/>
    <w:uiPriority w:val="39"/>
    <w:rsid w:val="00FD11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7"/>
    <w:rsid w:val="00FD111A"/>
    <w:pPr>
      <w:spacing w:after="120"/>
    </w:pPr>
  </w:style>
  <w:style w:type="character" w:customStyle="1" w:styleId="a7">
    <w:name w:val="Основной текст Знак"/>
    <w:basedOn w:val="a0"/>
    <w:link w:val="a5"/>
    <w:rsid w:val="00FD111A"/>
    <w:rPr>
      <w:rFonts w:ascii="Times New Roman" w:eastAsia="Times New Roman" w:hAnsi="Times New Roman" w:cs="Times New Roman"/>
      <w:sz w:val="28"/>
      <w:szCs w:val="20"/>
    </w:rPr>
  </w:style>
  <w:style w:type="character" w:styleId="a8">
    <w:name w:val="Hyperlink"/>
    <w:uiPriority w:val="99"/>
    <w:rsid w:val="00FD111A"/>
    <w:rPr>
      <w:color w:val="0000FF"/>
      <w:u w:val="single"/>
    </w:rPr>
  </w:style>
  <w:style w:type="paragraph" w:styleId="a9">
    <w:name w:val="header"/>
    <w:basedOn w:val="a"/>
    <w:link w:val="aa"/>
    <w:rsid w:val="00FD111A"/>
    <w:pPr>
      <w:tabs>
        <w:tab w:val="center" w:pos="4677"/>
        <w:tab w:val="right" w:pos="9355"/>
      </w:tabs>
    </w:pPr>
  </w:style>
  <w:style w:type="character" w:customStyle="1" w:styleId="aa">
    <w:name w:val="Верхний колонтитул Знак"/>
    <w:basedOn w:val="a0"/>
    <w:link w:val="a9"/>
    <w:rsid w:val="00FD111A"/>
    <w:rPr>
      <w:rFonts w:ascii="Times New Roman" w:eastAsia="Times New Roman" w:hAnsi="Times New Roman" w:cs="Times New Roman"/>
      <w:sz w:val="28"/>
      <w:szCs w:val="20"/>
    </w:rPr>
  </w:style>
  <w:style w:type="paragraph" w:customStyle="1" w:styleId="ab">
    <w:name w:val="Текст статьи"/>
    <w:basedOn w:val="a"/>
    <w:link w:val="ac"/>
    <w:qFormat/>
    <w:rsid w:val="00FD111A"/>
    <w:pPr>
      <w:widowControl w:val="0"/>
      <w:spacing w:line="240" w:lineRule="auto"/>
      <w:ind w:firstLine="425"/>
    </w:pPr>
    <w:rPr>
      <w:sz w:val="24"/>
      <w:szCs w:val="28"/>
      <w:lang w:eastAsia="ru-RU"/>
    </w:rPr>
  </w:style>
  <w:style w:type="character" w:customStyle="1" w:styleId="ac">
    <w:name w:val="Текст статьи Знак Знак"/>
    <w:link w:val="ab"/>
    <w:rsid w:val="00FD111A"/>
    <w:rPr>
      <w:rFonts w:ascii="Times New Roman" w:eastAsia="Times New Roman" w:hAnsi="Times New Roman" w:cs="Times New Roman"/>
      <w:sz w:val="24"/>
      <w:szCs w:val="28"/>
      <w:lang w:eastAsia="ru-RU"/>
    </w:rPr>
  </w:style>
  <w:style w:type="character" w:customStyle="1" w:styleId="longtext">
    <w:name w:val="long_text"/>
    <w:rsid w:val="00FD111A"/>
  </w:style>
  <w:style w:type="character" w:customStyle="1" w:styleId="hps">
    <w:name w:val="hps"/>
    <w:rsid w:val="00FD111A"/>
  </w:style>
  <w:style w:type="paragraph" w:customStyle="1" w:styleId="MTDisplayEquation">
    <w:name w:val="MTDisplayEquation"/>
    <w:basedOn w:val="a"/>
    <w:next w:val="a"/>
    <w:link w:val="MTDisplayEquation0"/>
    <w:rsid w:val="00FD111A"/>
    <w:pPr>
      <w:tabs>
        <w:tab w:val="center" w:pos="4820"/>
        <w:tab w:val="right" w:pos="9640"/>
      </w:tabs>
      <w:spacing w:line="240" w:lineRule="auto"/>
      <w:ind w:firstLine="425"/>
    </w:pPr>
    <w:rPr>
      <w:sz w:val="24"/>
      <w:szCs w:val="24"/>
    </w:rPr>
  </w:style>
  <w:style w:type="character" w:customStyle="1" w:styleId="MTDisplayEquation0">
    <w:name w:val="MTDisplayEquation Знак"/>
    <w:basedOn w:val="a0"/>
    <w:link w:val="MTDisplayEquation"/>
    <w:rsid w:val="00FD111A"/>
    <w:rPr>
      <w:rFonts w:ascii="Times New Roman" w:eastAsia="Times New Roman" w:hAnsi="Times New Roman" w:cs="Times New Roman"/>
      <w:sz w:val="24"/>
      <w:szCs w:val="24"/>
    </w:rPr>
  </w:style>
  <w:style w:type="paragraph" w:styleId="HTML">
    <w:name w:val="HTML Preformatted"/>
    <w:basedOn w:val="a"/>
    <w:link w:val="HTML0"/>
    <w:rsid w:val="00FD1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color w:val="333377"/>
      <w:sz w:val="20"/>
      <w:lang w:eastAsia="ru-RU"/>
    </w:rPr>
  </w:style>
  <w:style w:type="character" w:customStyle="1" w:styleId="HTML0">
    <w:name w:val="Стандартный HTML Знак"/>
    <w:basedOn w:val="a0"/>
    <w:link w:val="HTML"/>
    <w:uiPriority w:val="99"/>
    <w:rsid w:val="00FD111A"/>
    <w:rPr>
      <w:rFonts w:ascii="Courier New" w:eastAsia="Times New Roman" w:hAnsi="Courier New" w:cs="Courier New"/>
      <w:color w:val="333377"/>
      <w:sz w:val="20"/>
      <w:szCs w:val="20"/>
      <w:lang w:eastAsia="ru-RU"/>
    </w:rPr>
  </w:style>
  <w:style w:type="paragraph" w:styleId="ad">
    <w:name w:val="Normal (Web)"/>
    <w:basedOn w:val="a"/>
    <w:uiPriority w:val="99"/>
    <w:unhideWhenUsed/>
    <w:rsid w:val="00FD111A"/>
    <w:pPr>
      <w:spacing w:before="100" w:beforeAutospacing="1" w:after="100" w:afterAutospacing="1" w:line="240" w:lineRule="auto"/>
      <w:ind w:firstLine="0"/>
      <w:jc w:val="left"/>
    </w:pPr>
    <w:rPr>
      <w:sz w:val="24"/>
      <w:szCs w:val="24"/>
      <w:lang w:eastAsia="ru-RU"/>
    </w:rPr>
  </w:style>
  <w:style w:type="character" w:customStyle="1" w:styleId="apple-converted-space">
    <w:name w:val="apple-converted-space"/>
    <w:rsid w:val="00FD111A"/>
  </w:style>
  <w:style w:type="paragraph" w:styleId="ae">
    <w:name w:val="footer"/>
    <w:basedOn w:val="a"/>
    <w:link w:val="af"/>
    <w:uiPriority w:val="99"/>
    <w:unhideWhenUsed/>
    <w:rsid w:val="00FD111A"/>
    <w:pPr>
      <w:tabs>
        <w:tab w:val="center" w:pos="4677"/>
        <w:tab w:val="right" w:pos="9355"/>
      </w:tabs>
      <w:spacing w:line="240" w:lineRule="auto"/>
    </w:pPr>
  </w:style>
  <w:style w:type="character" w:customStyle="1" w:styleId="af">
    <w:name w:val="Нижний колонтитул Знак"/>
    <w:basedOn w:val="a0"/>
    <w:link w:val="ae"/>
    <w:uiPriority w:val="99"/>
    <w:rsid w:val="00FD111A"/>
    <w:rPr>
      <w:rFonts w:ascii="Times New Roman" w:eastAsia="Times New Roman" w:hAnsi="Times New Roman" w:cs="Times New Roman"/>
      <w:sz w:val="28"/>
      <w:szCs w:val="20"/>
    </w:rPr>
  </w:style>
  <w:style w:type="paragraph" w:styleId="af0">
    <w:name w:val="List Paragraph"/>
    <w:basedOn w:val="a"/>
    <w:uiPriority w:val="34"/>
    <w:qFormat/>
    <w:rsid w:val="00FD44A3"/>
    <w:pPr>
      <w:ind w:left="720"/>
      <w:contextualSpacing/>
    </w:pPr>
  </w:style>
  <w:style w:type="paragraph" w:customStyle="1" w:styleId="af1">
    <w:name w:val="ТЕКСТ"/>
    <w:basedOn w:val="a"/>
    <w:link w:val="af2"/>
    <w:rsid w:val="00EA33F9"/>
    <w:pPr>
      <w:widowControl w:val="0"/>
      <w:autoSpaceDE w:val="0"/>
      <w:autoSpaceDN w:val="0"/>
      <w:adjustRightInd w:val="0"/>
      <w:spacing w:line="240" w:lineRule="auto"/>
      <w:ind w:firstLine="454"/>
    </w:pPr>
    <w:rPr>
      <w:rFonts w:ascii="Arial" w:hAnsi="Arial"/>
      <w:sz w:val="22"/>
      <w:szCs w:val="24"/>
      <w:lang w:eastAsia="ru-RU"/>
    </w:rPr>
  </w:style>
  <w:style w:type="character" w:customStyle="1" w:styleId="af2">
    <w:name w:val="ТЕКСТ Знак"/>
    <w:link w:val="af1"/>
    <w:rsid w:val="00EA33F9"/>
    <w:rPr>
      <w:rFonts w:ascii="Arial" w:eastAsia="Times New Roman" w:hAnsi="Arial" w:cs="Times New Roman"/>
      <w:szCs w:val="24"/>
      <w:lang w:eastAsia="ru-RU"/>
    </w:rPr>
  </w:style>
  <w:style w:type="paragraph" w:customStyle="1" w:styleId="af3">
    <w:name w:val="Íîðìàëü"/>
    <w:rsid w:val="00EA33F9"/>
    <w:pPr>
      <w:autoSpaceDE w:val="0"/>
      <w:autoSpaceDN w:val="0"/>
      <w:adjustRightInd w:val="0"/>
      <w:spacing w:after="0" w:line="240" w:lineRule="auto"/>
    </w:pPr>
    <w:rPr>
      <w:rFonts w:ascii="Arial" w:eastAsia="Calibri" w:hAnsi="Arial" w:cs="Arial"/>
      <w:sz w:val="20"/>
      <w:szCs w:val="20"/>
    </w:rPr>
  </w:style>
  <w:style w:type="paragraph" w:styleId="af4">
    <w:name w:val="Balloon Text"/>
    <w:basedOn w:val="a"/>
    <w:link w:val="af5"/>
    <w:uiPriority w:val="99"/>
    <w:semiHidden/>
    <w:unhideWhenUsed/>
    <w:rsid w:val="00EA33F9"/>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A33F9"/>
    <w:rPr>
      <w:rFonts w:ascii="Tahoma" w:eastAsia="Times New Roman" w:hAnsi="Tahoma" w:cs="Tahoma"/>
      <w:sz w:val="16"/>
      <w:szCs w:val="16"/>
    </w:rPr>
  </w:style>
  <w:style w:type="paragraph" w:styleId="af6">
    <w:name w:val="endnote text"/>
    <w:basedOn w:val="a"/>
    <w:link w:val="af7"/>
    <w:semiHidden/>
    <w:rsid w:val="008F3697"/>
    <w:pPr>
      <w:spacing w:line="240" w:lineRule="auto"/>
      <w:ind w:firstLine="0"/>
      <w:jc w:val="left"/>
    </w:pPr>
    <w:rPr>
      <w:rFonts w:ascii="Sabon" w:hAnsi="Sabon"/>
      <w:sz w:val="20"/>
      <w:lang w:val="en-GB"/>
    </w:rPr>
  </w:style>
  <w:style w:type="character" w:customStyle="1" w:styleId="af7">
    <w:name w:val="Текст концевой сноски Знак"/>
    <w:basedOn w:val="a0"/>
    <w:link w:val="af6"/>
    <w:semiHidden/>
    <w:rsid w:val="008F3697"/>
    <w:rPr>
      <w:rFonts w:ascii="Sabon" w:eastAsia="Times New Roman" w:hAnsi="Sabo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3676">
      <w:bodyDiv w:val="1"/>
      <w:marLeft w:val="0"/>
      <w:marRight w:val="0"/>
      <w:marTop w:val="0"/>
      <w:marBottom w:val="0"/>
      <w:divBdr>
        <w:top w:val="none" w:sz="0" w:space="0" w:color="auto"/>
        <w:left w:val="none" w:sz="0" w:space="0" w:color="auto"/>
        <w:bottom w:val="none" w:sz="0" w:space="0" w:color="auto"/>
        <w:right w:val="none" w:sz="0" w:space="0" w:color="auto"/>
      </w:divBdr>
    </w:div>
    <w:div w:id="76438574">
      <w:bodyDiv w:val="1"/>
      <w:marLeft w:val="0"/>
      <w:marRight w:val="0"/>
      <w:marTop w:val="0"/>
      <w:marBottom w:val="0"/>
      <w:divBdr>
        <w:top w:val="none" w:sz="0" w:space="0" w:color="auto"/>
        <w:left w:val="none" w:sz="0" w:space="0" w:color="auto"/>
        <w:bottom w:val="none" w:sz="0" w:space="0" w:color="auto"/>
        <w:right w:val="none" w:sz="0" w:space="0" w:color="auto"/>
      </w:divBdr>
    </w:div>
    <w:div w:id="701324619">
      <w:bodyDiv w:val="1"/>
      <w:marLeft w:val="0"/>
      <w:marRight w:val="0"/>
      <w:marTop w:val="0"/>
      <w:marBottom w:val="0"/>
      <w:divBdr>
        <w:top w:val="none" w:sz="0" w:space="0" w:color="auto"/>
        <w:left w:val="none" w:sz="0" w:space="0" w:color="auto"/>
        <w:bottom w:val="none" w:sz="0" w:space="0" w:color="auto"/>
        <w:right w:val="none" w:sz="0" w:space="0" w:color="auto"/>
      </w:divBdr>
    </w:div>
    <w:div w:id="1019239265">
      <w:bodyDiv w:val="1"/>
      <w:marLeft w:val="0"/>
      <w:marRight w:val="0"/>
      <w:marTop w:val="0"/>
      <w:marBottom w:val="0"/>
      <w:divBdr>
        <w:top w:val="none" w:sz="0" w:space="0" w:color="auto"/>
        <w:left w:val="none" w:sz="0" w:space="0" w:color="auto"/>
        <w:bottom w:val="none" w:sz="0" w:space="0" w:color="auto"/>
        <w:right w:val="none" w:sz="0" w:space="0" w:color="auto"/>
      </w:divBdr>
      <w:divsChild>
        <w:div w:id="347870270">
          <w:marLeft w:val="0"/>
          <w:marRight w:val="0"/>
          <w:marTop w:val="0"/>
          <w:marBottom w:val="0"/>
          <w:divBdr>
            <w:top w:val="none" w:sz="0" w:space="0" w:color="auto"/>
            <w:left w:val="none" w:sz="0" w:space="0" w:color="auto"/>
            <w:bottom w:val="none" w:sz="0" w:space="0" w:color="auto"/>
            <w:right w:val="none" w:sz="0" w:space="0" w:color="auto"/>
          </w:divBdr>
          <w:divsChild>
            <w:div w:id="1887718135">
              <w:marLeft w:val="0"/>
              <w:marRight w:val="0"/>
              <w:marTop w:val="0"/>
              <w:marBottom w:val="0"/>
              <w:divBdr>
                <w:top w:val="none" w:sz="0" w:space="0" w:color="auto"/>
                <w:left w:val="none" w:sz="0" w:space="0" w:color="auto"/>
                <w:bottom w:val="none" w:sz="0" w:space="0" w:color="auto"/>
                <w:right w:val="none" w:sz="0" w:space="0" w:color="auto"/>
              </w:divBdr>
              <w:divsChild>
                <w:div w:id="1952198190">
                  <w:marLeft w:val="0"/>
                  <w:marRight w:val="0"/>
                  <w:marTop w:val="0"/>
                  <w:marBottom w:val="0"/>
                  <w:divBdr>
                    <w:top w:val="none" w:sz="0" w:space="0" w:color="auto"/>
                    <w:left w:val="none" w:sz="0" w:space="0" w:color="auto"/>
                    <w:bottom w:val="none" w:sz="0" w:space="0" w:color="auto"/>
                    <w:right w:val="none" w:sz="0" w:space="0" w:color="auto"/>
                  </w:divBdr>
                  <w:divsChild>
                    <w:div w:id="745341368">
                      <w:marLeft w:val="0"/>
                      <w:marRight w:val="0"/>
                      <w:marTop w:val="0"/>
                      <w:marBottom w:val="0"/>
                      <w:divBdr>
                        <w:top w:val="none" w:sz="0" w:space="0" w:color="auto"/>
                        <w:left w:val="none" w:sz="0" w:space="0" w:color="auto"/>
                        <w:bottom w:val="none" w:sz="0" w:space="0" w:color="auto"/>
                        <w:right w:val="none" w:sz="0" w:space="0" w:color="auto"/>
                      </w:divBdr>
                      <w:divsChild>
                        <w:div w:id="1688406869">
                          <w:marLeft w:val="0"/>
                          <w:marRight w:val="0"/>
                          <w:marTop w:val="0"/>
                          <w:marBottom w:val="0"/>
                          <w:divBdr>
                            <w:top w:val="none" w:sz="0" w:space="0" w:color="auto"/>
                            <w:left w:val="none" w:sz="0" w:space="0" w:color="auto"/>
                            <w:bottom w:val="none" w:sz="0" w:space="0" w:color="auto"/>
                            <w:right w:val="none" w:sz="0" w:space="0" w:color="auto"/>
                          </w:divBdr>
                          <w:divsChild>
                            <w:div w:id="1177617611">
                              <w:marLeft w:val="0"/>
                              <w:marRight w:val="0"/>
                              <w:marTop w:val="0"/>
                              <w:marBottom w:val="0"/>
                              <w:divBdr>
                                <w:top w:val="none" w:sz="0" w:space="0" w:color="auto"/>
                                <w:left w:val="none" w:sz="0" w:space="0" w:color="auto"/>
                                <w:bottom w:val="none" w:sz="0" w:space="0" w:color="auto"/>
                                <w:right w:val="none" w:sz="0" w:space="0" w:color="auto"/>
                              </w:divBdr>
                              <w:divsChild>
                                <w:div w:id="556360559">
                                  <w:marLeft w:val="0"/>
                                  <w:marRight w:val="0"/>
                                  <w:marTop w:val="0"/>
                                  <w:marBottom w:val="0"/>
                                  <w:divBdr>
                                    <w:top w:val="none" w:sz="0" w:space="0" w:color="auto"/>
                                    <w:left w:val="none" w:sz="0" w:space="0" w:color="auto"/>
                                    <w:bottom w:val="none" w:sz="0" w:space="0" w:color="auto"/>
                                    <w:right w:val="none" w:sz="0" w:space="0" w:color="auto"/>
                                  </w:divBdr>
                                  <w:divsChild>
                                    <w:div w:id="770704795">
                                      <w:marLeft w:val="0"/>
                                      <w:marRight w:val="0"/>
                                      <w:marTop w:val="0"/>
                                      <w:marBottom w:val="0"/>
                                      <w:divBdr>
                                        <w:top w:val="none" w:sz="0" w:space="0" w:color="auto"/>
                                        <w:left w:val="none" w:sz="0" w:space="0" w:color="auto"/>
                                        <w:bottom w:val="none" w:sz="0" w:space="0" w:color="auto"/>
                                        <w:right w:val="none" w:sz="0" w:space="0" w:color="auto"/>
                                      </w:divBdr>
                                      <w:divsChild>
                                        <w:div w:id="1945265650">
                                          <w:marLeft w:val="0"/>
                                          <w:marRight w:val="0"/>
                                          <w:marTop w:val="0"/>
                                          <w:marBottom w:val="0"/>
                                          <w:divBdr>
                                            <w:top w:val="none" w:sz="0" w:space="0" w:color="auto"/>
                                            <w:left w:val="none" w:sz="0" w:space="0" w:color="auto"/>
                                            <w:bottom w:val="none" w:sz="0" w:space="0" w:color="auto"/>
                                            <w:right w:val="none" w:sz="0" w:space="0" w:color="auto"/>
                                          </w:divBdr>
                                          <w:divsChild>
                                            <w:div w:id="302852579">
                                              <w:marLeft w:val="0"/>
                                              <w:marRight w:val="0"/>
                                              <w:marTop w:val="0"/>
                                              <w:marBottom w:val="0"/>
                                              <w:divBdr>
                                                <w:top w:val="none" w:sz="0" w:space="0" w:color="auto"/>
                                                <w:left w:val="none" w:sz="0" w:space="0" w:color="auto"/>
                                                <w:bottom w:val="none" w:sz="0" w:space="0" w:color="auto"/>
                                                <w:right w:val="none" w:sz="0" w:space="0" w:color="auto"/>
                                              </w:divBdr>
                                              <w:divsChild>
                                                <w:div w:id="2420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99882">
                                  <w:marLeft w:val="0"/>
                                  <w:marRight w:val="0"/>
                                  <w:marTop w:val="0"/>
                                  <w:marBottom w:val="0"/>
                                  <w:divBdr>
                                    <w:top w:val="none" w:sz="0" w:space="0" w:color="auto"/>
                                    <w:left w:val="none" w:sz="0" w:space="0" w:color="auto"/>
                                    <w:bottom w:val="none" w:sz="0" w:space="0" w:color="auto"/>
                                    <w:right w:val="none" w:sz="0" w:space="0" w:color="auto"/>
                                  </w:divBdr>
                                  <w:divsChild>
                                    <w:div w:id="1031734477">
                                      <w:marLeft w:val="0"/>
                                      <w:marRight w:val="0"/>
                                      <w:marTop w:val="0"/>
                                      <w:marBottom w:val="0"/>
                                      <w:divBdr>
                                        <w:top w:val="none" w:sz="0" w:space="0" w:color="auto"/>
                                        <w:left w:val="none" w:sz="0" w:space="0" w:color="auto"/>
                                        <w:bottom w:val="none" w:sz="0" w:space="0" w:color="auto"/>
                                        <w:right w:val="none" w:sz="0" w:space="0" w:color="auto"/>
                                      </w:divBdr>
                                      <w:divsChild>
                                        <w:div w:id="1260022650">
                                          <w:marLeft w:val="0"/>
                                          <w:marRight w:val="0"/>
                                          <w:marTop w:val="0"/>
                                          <w:marBottom w:val="0"/>
                                          <w:divBdr>
                                            <w:top w:val="none" w:sz="0" w:space="0" w:color="auto"/>
                                            <w:left w:val="none" w:sz="0" w:space="0" w:color="auto"/>
                                            <w:bottom w:val="none" w:sz="0" w:space="0" w:color="auto"/>
                                            <w:right w:val="none" w:sz="0" w:space="0" w:color="auto"/>
                                          </w:divBdr>
                                          <w:divsChild>
                                            <w:div w:id="289020171">
                                              <w:marLeft w:val="0"/>
                                              <w:marRight w:val="0"/>
                                              <w:marTop w:val="0"/>
                                              <w:marBottom w:val="0"/>
                                              <w:divBdr>
                                                <w:top w:val="none" w:sz="0" w:space="0" w:color="auto"/>
                                                <w:left w:val="none" w:sz="0" w:space="0" w:color="auto"/>
                                                <w:bottom w:val="none" w:sz="0" w:space="0" w:color="auto"/>
                                                <w:right w:val="none" w:sz="0" w:space="0" w:color="auto"/>
                                              </w:divBdr>
                                              <w:divsChild>
                                                <w:div w:id="83430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94399">
                          <w:marLeft w:val="0"/>
                          <w:marRight w:val="0"/>
                          <w:marTop w:val="0"/>
                          <w:marBottom w:val="0"/>
                          <w:divBdr>
                            <w:top w:val="none" w:sz="0" w:space="0" w:color="auto"/>
                            <w:left w:val="none" w:sz="0" w:space="0" w:color="auto"/>
                            <w:bottom w:val="none" w:sz="0" w:space="0" w:color="auto"/>
                            <w:right w:val="none" w:sz="0" w:space="0" w:color="auto"/>
                          </w:divBdr>
                          <w:divsChild>
                            <w:div w:id="1186167739">
                              <w:marLeft w:val="0"/>
                              <w:marRight w:val="0"/>
                              <w:marTop w:val="0"/>
                              <w:marBottom w:val="0"/>
                              <w:divBdr>
                                <w:top w:val="none" w:sz="0" w:space="0" w:color="auto"/>
                                <w:left w:val="none" w:sz="0" w:space="0" w:color="auto"/>
                                <w:bottom w:val="none" w:sz="0" w:space="0" w:color="auto"/>
                                <w:right w:val="none" w:sz="0" w:space="0" w:color="auto"/>
                              </w:divBdr>
                              <w:divsChild>
                                <w:div w:id="795563117">
                                  <w:marLeft w:val="0"/>
                                  <w:marRight w:val="0"/>
                                  <w:marTop w:val="0"/>
                                  <w:marBottom w:val="0"/>
                                  <w:divBdr>
                                    <w:top w:val="none" w:sz="0" w:space="0" w:color="auto"/>
                                    <w:left w:val="none" w:sz="0" w:space="0" w:color="auto"/>
                                    <w:bottom w:val="none" w:sz="0" w:space="0" w:color="auto"/>
                                    <w:right w:val="none" w:sz="0" w:space="0" w:color="auto"/>
                                  </w:divBdr>
                                  <w:divsChild>
                                    <w:div w:id="938292875">
                                      <w:marLeft w:val="0"/>
                                      <w:marRight w:val="0"/>
                                      <w:marTop w:val="0"/>
                                      <w:marBottom w:val="0"/>
                                      <w:divBdr>
                                        <w:top w:val="none" w:sz="0" w:space="0" w:color="auto"/>
                                        <w:left w:val="none" w:sz="0" w:space="0" w:color="auto"/>
                                        <w:bottom w:val="none" w:sz="0" w:space="0" w:color="auto"/>
                                        <w:right w:val="none" w:sz="0" w:space="0" w:color="auto"/>
                                      </w:divBdr>
                                    </w:div>
                                    <w:div w:id="222299349">
                                      <w:marLeft w:val="0"/>
                                      <w:marRight w:val="0"/>
                                      <w:marTop w:val="100"/>
                                      <w:marBottom w:val="0"/>
                                      <w:divBdr>
                                        <w:top w:val="none" w:sz="0" w:space="0" w:color="auto"/>
                                        <w:left w:val="none" w:sz="0" w:space="0" w:color="auto"/>
                                        <w:bottom w:val="none" w:sz="0" w:space="0" w:color="auto"/>
                                        <w:right w:val="none" w:sz="0" w:space="0" w:color="auto"/>
                                      </w:divBdr>
                                      <w:divsChild>
                                        <w:div w:id="2011250872">
                                          <w:marLeft w:val="0"/>
                                          <w:marRight w:val="0"/>
                                          <w:marTop w:val="0"/>
                                          <w:marBottom w:val="0"/>
                                          <w:divBdr>
                                            <w:top w:val="none" w:sz="0" w:space="0" w:color="auto"/>
                                            <w:left w:val="none" w:sz="0" w:space="0" w:color="auto"/>
                                            <w:bottom w:val="none" w:sz="0" w:space="0" w:color="auto"/>
                                            <w:right w:val="none" w:sz="0" w:space="0" w:color="auto"/>
                                          </w:divBdr>
                                        </w:div>
                                        <w:div w:id="1870995455">
                                          <w:marLeft w:val="0"/>
                                          <w:marRight w:val="0"/>
                                          <w:marTop w:val="0"/>
                                          <w:marBottom w:val="0"/>
                                          <w:divBdr>
                                            <w:top w:val="none" w:sz="0" w:space="0" w:color="auto"/>
                                            <w:left w:val="none" w:sz="0" w:space="0" w:color="auto"/>
                                            <w:bottom w:val="none" w:sz="0" w:space="0" w:color="auto"/>
                                            <w:right w:val="none" w:sz="0" w:space="0" w:color="auto"/>
                                          </w:divBdr>
                                        </w:div>
                                      </w:divsChild>
                                    </w:div>
                                    <w:div w:id="2066827087">
                                      <w:marLeft w:val="0"/>
                                      <w:marRight w:val="0"/>
                                      <w:marTop w:val="0"/>
                                      <w:marBottom w:val="0"/>
                                      <w:divBdr>
                                        <w:top w:val="none" w:sz="0" w:space="0" w:color="auto"/>
                                        <w:left w:val="none" w:sz="0" w:space="0" w:color="auto"/>
                                        <w:bottom w:val="none" w:sz="0" w:space="0" w:color="auto"/>
                                        <w:right w:val="none" w:sz="0" w:space="0" w:color="auto"/>
                                      </w:divBdr>
                                      <w:divsChild>
                                        <w:div w:id="18990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10134">
                                  <w:marLeft w:val="0"/>
                                  <w:marRight w:val="0"/>
                                  <w:marTop w:val="0"/>
                                  <w:marBottom w:val="0"/>
                                  <w:divBdr>
                                    <w:top w:val="none" w:sz="0" w:space="0" w:color="auto"/>
                                    <w:left w:val="none" w:sz="0" w:space="0" w:color="auto"/>
                                    <w:bottom w:val="none" w:sz="0" w:space="0" w:color="auto"/>
                                    <w:right w:val="none" w:sz="0" w:space="0" w:color="auto"/>
                                  </w:divBdr>
                                  <w:divsChild>
                                    <w:div w:id="669865687">
                                      <w:marLeft w:val="0"/>
                                      <w:marRight w:val="0"/>
                                      <w:marTop w:val="0"/>
                                      <w:marBottom w:val="0"/>
                                      <w:divBdr>
                                        <w:top w:val="none" w:sz="0" w:space="0" w:color="auto"/>
                                        <w:left w:val="none" w:sz="0" w:space="0" w:color="auto"/>
                                        <w:bottom w:val="none" w:sz="0" w:space="0" w:color="auto"/>
                                        <w:right w:val="none" w:sz="0" w:space="0" w:color="auto"/>
                                      </w:divBdr>
                                      <w:divsChild>
                                        <w:div w:id="110124997">
                                          <w:marLeft w:val="0"/>
                                          <w:marRight w:val="0"/>
                                          <w:marTop w:val="0"/>
                                          <w:marBottom w:val="0"/>
                                          <w:divBdr>
                                            <w:top w:val="none" w:sz="0" w:space="0" w:color="auto"/>
                                            <w:left w:val="none" w:sz="0" w:space="0" w:color="auto"/>
                                            <w:bottom w:val="none" w:sz="0" w:space="0" w:color="auto"/>
                                            <w:right w:val="none" w:sz="0" w:space="0" w:color="auto"/>
                                          </w:divBdr>
                                          <w:divsChild>
                                            <w:div w:id="20261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511466">
                          <w:marLeft w:val="0"/>
                          <w:marRight w:val="0"/>
                          <w:marTop w:val="0"/>
                          <w:marBottom w:val="0"/>
                          <w:divBdr>
                            <w:top w:val="none" w:sz="0" w:space="0" w:color="auto"/>
                            <w:left w:val="none" w:sz="0" w:space="0" w:color="auto"/>
                            <w:bottom w:val="none" w:sz="0" w:space="0" w:color="auto"/>
                            <w:right w:val="none" w:sz="0" w:space="0" w:color="auto"/>
                          </w:divBdr>
                          <w:divsChild>
                            <w:div w:id="285549203">
                              <w:marLeft w:val="0"/>
                              <w:marRight w:val="0"/>
                              <w:marTop w:val="0"/>
                              <w:marBottom w:val="0"/>
                              <w:divBdr>
                                <w:top w:val="none" w:sz="0" w:space="0" w:color="auto"/>
                                <w:left w:val="none" w:sz="0" w:space="0" w:color="auto"/>
                                <w:bottom w:val="none" w:sz="0" w:space="0" w:color="auto"/>
                                <w:right w:val="none" w:sz="0" w:space="0" w:color="auto"/>
                              </w:divBdr>
                              <w:divsChild>
                                <w:div w:id="2402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227908">
          <w:marLeft w:val="0"/>
          <w:marRight w:val="0"/>
          <w:marTop w:val="0"/>
          <w:marBottom w:val="0"/>
          <w:divBdr>
            <w:top w:val="none" w:sz="0" w:space="0" w:color="auto"/>
            <w:left w:val="none" w:sz="0" w:space="0" w:color="auto"/>
            <w:bottom w:val="none" w:sz="0" w:space="0" w:color="auto"/>
            <w:right w:val="none" w:sz="0" w:space="0" w:color="auto"/>
          </w:divBdr>
        </w:div>
      </w:divsChild>
    </w:div>
    <w:div w:id="1111826429">
      <w:bodyDiv w:val="1"/>
      <w:marLeft w:val="0"/>
      <w:marRight w:val="0"/>
      <w:marTop w:val="0"/>
      <w:marBottom w:val="0"/>
      <w:divBdr>
        <w:top w:val="none" w:sz="0" w:space="0" w:color="auto"/>
        <w:left w:val="none" w:sz="0" w:space="0" w:color="auto"/>
        <w:bottom w:val="none" w:sz="0" w:space="0" w:color="auto"/>
        <w:right w:val="none" w:sz="0" w:space="0" w:color="auto"/>
      </w:divBdr>
    </w:div>
    <w:div w:id="1458142668">
      <w:bodyDiv w:val="1"/>
      <w:marLeft w:val="0"/>
      <w:marRight w:val="0"/>
      <w:marTop w:val="0"/>
      <w:marBottom w:val="0"/>
      <w:divBdr>
        <w:top w:val="none" w:sz="0" w:space="0" w:color="auto"/>
        <w:left w:val="none" w:sz="0" w:space="0" w:color="auto"/>
        <w:bottom w:val="none" w:sz="0" w:space="0" w:color="auto"/>
        <w:right w:val="none" w:sz="0" w:space="0" w:color="auto"/>
      </w:divBdr>
    </w:div>
    <w:div w:id="1657108480">
      <w:bodyDiv w:val="1"/>
      <w:marLeft w:val="0"/>
      <w:marRight w:val="0"/>
      <w:marTop w:val="0"/>
      <w:marBottom w:val="0"/>
      <w:divBdr>
        <w:top w:val="none" w:sz="0" w:space="0" w:color="auto"/>
        <w:left w:val="none" w:sz="0" w:space="0" w:color="auto"/>
        <w:bottom w:val="none" w:sz="0" w:space="0" w:color="auto"/>
        <w:right w:val="none" w:sz="0" w:space="0" w:color="auto"/>
      </w:divBdr>
    </w:div>
    <w:div w:id="1663436307">
      <w:bodyDiv w:val="1"/>
      <w:marLeft w:val="0"/>
      <w:marRight w:val="0"/>
      <w:marTop w:val="0"/>
      <w:marBottom w:val="0"/>
      <w:divBdr>
        <w:top w:val="none" w:sz="0" w:space="0" w:color="auto"/>
        <w:left w:val="none" w:sz="0" w:space="0" w:color="auto"/>
        <w:bottom w:val="none" w:sz="0" w:space="0" w:color="auto"/>
        <w:right w:val="none" w:sz="0" w:space="0" w:color="auto"/>
      </w:divBdr>
      <w:divsChild>
        <w:div w:id="298341247">
          <w:marLeft w:val="0"/>
          <w:marRight w:val="0"/>
          <w:marTop w:val="0"/>
          <w:marBottom w:val="0"/>
          <w:divBdr>
            <w:top w:val="none" w:sz="0" w:space="0" w:color="auto"/>
            <w:left w:val="none" w:sz="0" w:space="0" w:color="auto"/>
            <w:bottom w:val="none" w:sz="0" w:space="0" w:color="auto"/>
            <w:right w:val="none" w:sz="0" w:space="0" w:color="auto"/>
          </w:divBdr>
          <w:divsChild>
            <w:div w:id="883952084">
              <w:marLeft w:val="0"/>
              <w:marRight w:val="0"/>
              <w:marTop w:val="0"/>
              <w:marBottom w:val="0"/>
              <w:divBdr>
                <w:top w:val="none" w:sz="0" w:space="0" w:color="auto"/>
                <w:left w:val="none" w:sz="0" w:space="0" w:color="auto"/>
                <w:bottom w:val="none" w:sz="0" w:space="0" w:color="auto"/>
                <w:right w:val="none" w:sz="0" w:space="0" w:color="auto"/>
              </w:divBdr>
              <w:divsChild>
                <w:div w:id="1522891469">
                  <w:marLeft w:val="0"/>
                  <w:marRight w:val="0"/>
                  <w:marTop w:val="0"/>
                  <w:marBottom w:val="0"/>
                  <w:divBdr>
                    <w:top w:val="none" w:sz="0" w:space="0" w:color="auto"/>
                    <w:left w:val="none" w:sz="0" w:space="0" w:color="auto"/>
                    <w:bottom w:val="none" w:sz="0" w:space="0" w:color="auto"/>
                    <w:right w:val="none" w:sz="0" w:space="0" w:color="auto"/>
                  </w:divBdr>
                  <w:divsChild>
                    <w:div w:id="1050501259">
                      <w:marLeft w:val="0"/>
                      <w:marRight w:val="0"/>
                      <w:marTop w:val="0"/>
                      <w:marBottom w:val="0"/>
                      <w:divBdr>
                        <w:top w:val="none" w:sz="0" w:space="0" w:color="auto"/>
                        <w:left w:val="none" w:sz="0" w:space="0" w:color="auto"/>
                        <w:bottom w:val="none" w:sz="0" w:space="0" w:color="auto"/>
                        <w:right w:val="none" w:sz="0" w:space="0" w:color="auto"/>
                      </w:divBdr>
                      <w:divsChild>
                        <w:div w:id="440295285">
                          <w:marLeft w:val="0"/>
                          <w:marRight w:val="0"/>
                          <w:marTop w:val="0"/>
                          <w:marBottom w:val="0"/>
                          <w:divBdr>
                            <w:top w:val="none" w:sz="0" w:space="0" w:color="auto"/>
                            <w:left w:val="none" w:sz="0" w:space="0" w:color="auto"/>
                            <w:bottom w:val="none" w:sz="0" w:space="0" w:color="auto"/>
                            <w:right w:val="none" w:sz="0" w:space="0" w:color="auto"/>
                          </w:divBdr>
                          <w:divsChild>
                            <w:div w:id="285698306">
                              <w:marLeft w:val="0"/>
                              <w:marRight w:val="0"/>
                              <w:marTop w:val="0"/>
                              <w:marBottom w:val="0"/>
                              <w:divBdr>
                                <w:top w:val="none" w:sz="0" w:space="0" w:color="auto"/>
                                <w:left w:val="none" w:sz="0" w:space="0" w:color="auto"/>
                                <w:bottom w:val="none" w:sz="0" w:space="0" w:color="auto"/>
                                <w:right w:val="none" w:sz="0" w:space="0" w:color="auto"/>
                              </w:divBdr>
                              <w:divsChild>
                                <w:div w:id="579560302">
                                  <w:marLeft w:val="0"/>
                                  <w:marRight w:val="0"/>
                                  <w:marTop w:val="0"/>
                                  <w:marBottom w:val="0"/>
                                  <w:divBdr>
                                    <w:top w:val="none" w:sz="0" w:space="0" w:color="auto"/>
                                    <w:left w:val="none" w:sz="0" w:space="0" w:color="auto"/>
                                    <w:bottom w:val="none" w:sz="0" w:space="0" w:color="auto"/>
                                    <w:right w:val="none" w:sz="0" w:space="0" w:color="auto"/>
                                  </w:divBdr>
                                  <w:divsChild>
                                    <w:div w:id="10346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05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12</Pages>
  <Words>4020</Words>
  <Characters>22920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Захаренко Елена Игоревна</dc:creator>
  <cp:lastModifiedBy>Соколов Максим Михайлович</cp:lastModifiedBy>
  <cp:revision>4</cp:revision>
  <cp:lastPrinted>2022-10-13T10:15:00Z</cp:lastPrinted>
  <dcterms:created xsi:type="dcterms:W3CDTF">2025-10-21T07:19:00Z</dcterms:created>
  <dcterms:modified xsi:type="dcterms:W3CDTF">2025-11-12T11:11:00Z</dcterms:modified>
</cp:coreProperties>
</file>