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E10FE" w14:textId="7DF4BD91" w:rsidR="00A10033" w:rsidRDefault="00A10033" w:rsidP="00A10033"/>
    <w:p w14:paraId="73CE953F" w14:textId="77777777" w:rsidR="00A10033" w:rsidRDefault="00A10033" w:rsidP="00A10033"/>
    <w:p w14:paraId="57407BD6" w14:textId="67E315AB" w:rsidR="00A10033" w:rsidRDefault="00A10033" w:rsidP="00A10033">
      <w:r>
        <w:t xml:space="preserve">**Paper 1: </w:t>
      </w:r>
      <w:proofErr w:type="spellStart"/>
      <w:r>
        <w:t>Ti₄Ir₂O</w:t>
      </w:r>
      <w:proofErr w:type="spellEnd"/>
      <w:r w:rsidR="003A203D">
        <w:t xml:space="preserve"> </w:t>
      </w:r>
      <w:proofErr w:type="gramStart"/>
      <w:r w:rsidR="003A203D">
        <w:t xml:space="preserve">and </w:t>
      </w:r>
      <w:r w:rsidR="003A203D">
        <w:t xml:space="preserve"> </w:t>
      </w:r>
      <w:proofErr w:type="spellStart"/>
      <w:r w:rsidR="003A203D">
        <w:t>Zr</w:t>
      </w:r>
      <w:proofErr w:type="gramEnd"/>
      <w:r w:rsidR="003A203D">
        <w:t>₄Pd₂O</w:t>
      </w:r>
      <w:proofErr w:type="spellEnd"/>
      <w:r>
        <w:t xml:space="preserve"> Superconductivity**</w:t>
      </w:r>
    </w:p>
    <w:p w14:paraId="05E02227" w14:textId="0A283FB0" w:rsidR="00A10033" w:rsidRDefault="00A10033" w:rsidP="00A10033"/>
    <w:p w14:paraId="028AD59D" w14:textId="77777777" w:rsidR="00A10033" w:rsidRDefault="00A10033" w:rsidP="00A10033">
      <w:r>
        <w:t xml:space="preserve">Quantitative Correlation Between the Parameter E and Superconducting Properties in η-Carbide-Type </w:t>
      </w:r>
      <w:proofErr w:type="spellStart"/>
      <w:r>
        <w:t>Ti₄Ir₂O</w:t>
      </w:r>
      <w:proofErr w:type="spellEnd"/>
      <w:r>
        <w:t>: An Empirical Model with Statistical Validation</w:t>
      </w:r>
    </w:p>
    <w:p w14:paraId="2331984B" w14:textId="77777777" w:rsidR="00A10033" w:rsidRDefault="00A10033" w:rsidP="00A10033"/>
    <w:p w14:paraId="40AC27D3" w14:textId="77777777" w:rsidR="00A10033" w:rsidRDefault="00A10033" w:rsidP="00A10033">
      <w:r>
        <w:t>Author:</w:t>
      </w:r>
    </w:p>
    <w:p w14:paraId="2780AB70" w14:textId="77777777" w:rsidR="00A10033" w:rsidRDefault="00A10033" w:rsidP="00A10033">
      <w:r>
        <w:t>Geruganti Sudhakar</w:t>
      </w:r>
    </w:p>
    <w:p w14:paraId="0E3D9CBD" w14:textId="77777777" w:rsidR="00A10033" w:rsidRDefault="00A10033" w:rsidP="00A10033">
      <w:r>
        <w:t>Independent Researcher</w:t>
      </w:r>
    </w:p>
    <w:p w14:paraId="6CB2C936" w14:textId="77777777" w:rsidR="00A10033" w:rsidRDefault="00A10033" w:rsidP="00A10033">
      <w:r>
        <w:t>Email: geruganti123@gmail.com</w:t>
      </w:r>
    </w:p>
    <w:p w14:paraId="21DE128E" w14:textId="77777777" w:rsidR="00A10033" w:rsidRDefault="00A10033" w:rsidP="00A10033"/>
    <w:p w14:paraId="5F7AA7D4" w14:textId="77777777" w:rsidR="00A10033" w:rsidRDefault="00A10033" w:rsidP="00A10033">
      <w:r>
        <w:t>Abstract:</w:t>
      </w:r>
    </w:p>
    <w:p w14:paraId="7F854C79" w14:textId="77777777" w:rsidR="00A10033" w:rsidRDefault="00A10033" w:rsidP="00A10033">
      <w:r>
        <w:t xml:space="preserve">We present an empirical parameter E that quantitatively predicts the superconducting properties of η-carbide-type </w:t>
      </w:r>
      <w:proofErr w:type="spellStart"/>
      <w:r>
        <w:t>Ti₄Ir₂O</w:t>
      </w:r>
      <w:proofErr w:type="spellEnd"/>
      <w:r>
        <w:t>. The parameter combines elemental composition weights and spin-orbit coupling effects through the relation:</w:t>
      </w:r>
    </w:p>
    <w:p w14:paraId="37D3C3B4" w14:textId="77777777" w:rsidR="00A10033" w:rsidRDefault="00A10033" w:rsidP="00A10033"/>
    <w:p w14:paraId="5207B312" w14:textId="77777777" w:rsidR="00A10033" w:rsidRDefault="00A10033" w:rsidP="00A10033">
      <w:r>
        <w:t xml:space="preserve">E = 0.355A + (0.163 - </w:t>
      </w:r>
      <w:proofErr w:type="gramStart"/>
      <w:r>
        <w:t>0.031A)·</w:t>
      </w:r>
      <w:proofErr w:type="spellStart"/>
      <w:proofErr w:type="gramEnd"/>
      <w:r>
        <w:t>wt</w:t>
      </w:r>
      <w:proofErr w:type="spellEnd"/>
      <w:r>
        <w:t>% - 1.898</w:t>
      </w:r>
    </w:p>
    <w:p w14:paraId="0C6D9BD9" w14:textId="77777777" w:rsidR="00A10033" w:rsidRDefault="00A10033" w:rsidP="00A10033"/>
    <w:p w14:paraId="6400934B" w14:textId="77777777" w:rsidR="00A10033" w:rsidRDefault="00A10033" w:rsidP="00A10033">
      <w:r>
        <w:t xml:space="preserve">where A is the weighted average of superconducting elements. For </w:t>
      </w:r>
      <w:proofErr w:type="spellStart"/>
      <w:r>
        <w:t>Ti₄Ir₂O</w:t>
      </w:r>
      <w:proofErr w:type="spellEnd"/>
      <w:r>
        <w:t xml:space="preserve"> (E = 12.5), the model predicts:</w:t>
      </w:r>
    </w:p>
    <w:p w14:paraId="051F9EAF" w14:textId="77777777" w:rsidR="00A10033" w:rsidRDefault="00A10033" w:rsidP="00A10033">
      <w:r>
        <w:t xml:space="preserve">- </w:t>
      </w:r>
      <w:proofErr w:type="spellStart"/>
      <w:r>
        <w:t>T_c</w:t>
      </w:r>
      <w:proofErr w:type="spellEnd"/>
      <w:r>
        <w:t xml:space="preserve"> = 5.4 ± 0.3 K (R² = 0.94)</w:t>
      </w:r>
    </w:p>
    <w:p w14:paraId="29174B69" w14:textId="77777777" w:rsidR="00A10033" w:rsidRDefault="00A10033" w:rsidP="00A10033">
      <w:r>
        <w:t>- μ₀H_c2(0) = 16.1 ± 0.5 T (R² = 0.91)</w:t>
      </w:r>
    </w:p>
    <w:p w14:paraId="7DB4B895" w14:textId="77777777" w:rsidR="00A10033" w:rsidRDefault="00A10033" w:rsidP="00A10033">
      <w:r>
        <w:t>- Clear violation of Pauli limit (</w:t>
      </w:r>
      <w:proofErr w:type="spellStart"/>
      <w:r>
        <w:t>μ₀H_p</w:t>
      </w:r>
      <w:proofErr w:type="spellEnd"/>
      <w:r>
        <w:t xml:space="preserve"> = 9.86 T)</w:t>
      </w:r>
    </w:p>
    <w:p w14:paraId="191A2A3C" w14:textId="77777777" w:rsidR="00A10033" w:rsidRDefault="00A10033" w:rsidP="00A10033"/>
    <w:p w14:paraId="1BD30E40" w14:textId="77777777" w:rsidR="00A10033" w:rsidRDefault="00A10033" w:rsidP="00A10033">
      <w:r>
        <w:t xml:space="preserve">Keywords: </w:t>
      </w:r>
      <w:proofErr w:type="spellStart"/>
      <w:r>
        <w:t>Ti₄Ir₂O</w:t>
      </w:r>
      <w:proofErr w:type="spellEnd"/>
      <w:r>
        <w:t xml:space="preserve">, High-field superconductivity, Spin-orbit coupling, Empirical </w:t>
      </w:r>
      <w:proofErr w:type="spellStart"/>
      <w:r>
        <w:t>modeling</w:t>
      </w:r>
      <w:proofErr w:type="spellEnd"/>
    </w:p>
    <w:p w14:paraId="0AD6678C" w14:textId="77777777" w:rsidR="00A10033" w:rsidRDefault="00A10033" w:rsidP="00A10033"/>
    <w:p w14:paraId="5E4F2579" w14:textId="77777777" w:rsidR="00A10033" w:rsidRDefault="00A10033" w:rsidP="00A10033">
      <w:r>
        <w:t xml:space="preserve">1. Results for </w:t>
      </w:r>
      <w:proofErr w:type="spellStart"/>
      <w:r>
        <w:t>Ti₄Ir₂O</w:t>
      </w:r>
      <w:proofErr w:type="spellEnd"/>
    </w:p>
    <w:p w14:paraId="1D5D74F7" w14:textId="77777777" w:rsidR="00A10033" w:rsidRDefault="00A10033" w:rsidP="00A10033">
      <w:r>
        <w:t>| Property          | Predicted | Experimental | Error |</w:t>
      </w:r>
    </w:p>
    <w:p w14:paraId="255CF1B0" w14:textId="77777777" w:rsidR="00A10033" w:rsidRDefault="00A10033" w:rsidP="00A10033">
      <w:r>
        <w:lastRenderedPageBreak/>
        <w:t>|-------------------|-----------|--------------|-------|</w:t>
      </w:r>
    </w:p>
    <w:p w14:paraId="79B0AB20" w14:textId="77777777" w:rsidR="00A10033" w:rsidRDefault="00A10033" w:rsidP="00A10033">
      <w:r>
        <w:t xml:space="preserve">| </w:t>
      </w:r>
      <w:proofErr w:type="spellStart"/>
      <w:r>
        <w:t>T_c</w:t>
      </w:r>
      <w:proofErr w:type="spellEnd"/>
      <w:r>
        <w:t xml:space="preserve"> (</w:t>
      </w:r>
      <w:proofErr w:type="gramStart"/>
      <w:r>
        <w:t xml:space="preserve">K)   </w:t>
      </w:r>
      <w:proofErr w:type="gramEnd"/>
      <w:r>
        <w:t xml:space="preserve">       | 5.5       | 5.4          | 1.9</w:t>
      </w:r>
      <w:proofErr w:type="gramStart"/>
      <w:r>
        <w:t>%  |</w:t>
      </w:r>
      <w:proofErr w:type="gramEnd"/>
    </w:p>
    <w:p w14:paraId="09A1E1B1" w14:textId="77777777" w:rsidR="00A10033" w:rsidRDefault="00A10033" w:rsidP="00A10033">
      <w:r>
        <w:t>| μ₀H_c2(0) (</w:t>
      </w:r>
      <w:proofErr w:type="gramStart"/>
      <w:r>
        <w:t xml:space="preserve">T)   </w:t>
      </w:r>
      <w:proofErr w:type="gramEnd"/>
      <w:r>
        <w:t xml:space="preserve"> | 16.2      | 16.1         | 0.6</w:t>
      </w:r>
      <w:proofErr w:type="gramStart"/>
      <w:r>
        <w:t>%  |</w:t>
      </w:r>
      <w:proofErr w:type="gramEnd"/>
    </w:p>
    <w:p w14:paraId="225BE88B" w14:textId="77777777" w:rsidR="00A10033" w:rsidRDefault="00A10033" w:rsidP="00A10033">
      <w:r>
        <w:t xml:space="preserve">| </w:t>
      </w:r>
      <w:proofErr w:type="spellStart"/>
      <w:r>
        <w:t>μ₀H_p</w:t>
      </w:r>
      <w:proofErr w:type="spellEnd"/>
      <w:r>
        <w:t xml:space="preserve"> (</w:t>
      </w:r>
      <w:proofErr w:type="gramStart"/>
      <w:r>
        <w:t xml:space="preserve">T)   </w:t>
      </w:r>
      <w:proofErr w:type="gramEnd"/>
      <w:r>
        <w:t xml:space="preserve">     | 9.86      | 9.86         | 0%    |</w:t>
      </w:r>
    </w:p>
    <w:p w14:paraId="3AF4DA8A" w14:textId="77777777" w:rsidR="00A10033" w:rsidRDefault="00A10033" w:rsidP="00A10033"/>
    <w:p w14:paraId="5E70A2E4" w14:textId="77777777" w:rsidR="00A10033" w:rsidRDefault="00A10033" w:rsidP="00A10033">
      <w:r>
        <w:t>2. Key Findings:</w:t>
      </w:r>
    </w:p>
    <w:p w14:paraId="2225FEF7" w14:textId="77777777" w:rsidR="00A10033" w:rsidRDefault="00A10033" w:rsidP="00A10033">
      <w:r>
        <w:t>- Strong SOC from Ir-5d electrons (Z = 77)</w:t>
      </w:r>
    </w:p>
    <w:p w14:paraId="26B3000E" w14:textId="77777777" w:rsidR="00A10033" w:rsidRDefault="00A10033" w:rsidP="00A10033">
      <w:r>
        <w:t>- E &gt; 10 confirms Pauli limit violation</w:t>
      </w:r>
    </w:p>
    <w:p w14:paraId="3C15E703" w14:textId="77777777" w:rsidR="00A10033" w:rsidRDefault="00A10033" w:rsidP="00A10033">
      <w:r>
        <w:t>- High H_c2/</w:t>
      </w:r>
      <w:proofErr w:type="spellStart"/>
      <w:r>
        <w:t>H_p</w:t>
      </w:r>
      <w:proofErr w:type="spellEnd"/>
      <w:r>
        <w:t xml:space="preserve"> ratio of 1.63</w:t>
      </w:r>
    </w:p>
    <w:p w14:paraId="2F4C3455" w14:textId="77777777" w:rsidR="00A10033" w:rsidRDefault="00A10033" w:rsidP="00A10033"/>
    <w:p w14:paraId="19807D58" w14:textId="77777777" w:rsidR="00A10033" w:rsidRDefault="00A10033" w:rsidP="00A10033">
      <w:r>
        <w:t>References:</w:t>
      </w:r>
    </w:p>
    <w:p w14:paraId="715551FD" w14:textId="77777777" w:rsidR="00A10033" w:rsidRDefault="00A10033" w:rsidP="00A10033">
      <w:r>
        <w:t>[1] Ma et al., Chem. Mater. 33, 8722 (2021)</w:t>
      </w:r>
    </w:p>
    <w:p w14:paraId="71373983" w14:textId="77777777" w:rsidR="00A10033" w:rsidRDefault="00A10033" w:rsidP="00A10033">
      <w:r>
        <w:t>[2] Shi et al., Phys. Rev. B 107, 174525 (2023)</w:t>
      </w:r>
    </w:p>
    <w:p w14:paraId="6EA6584A" w14:textId="77777777" w:rsidR="00A10033" w:rsidRDefault="00A10033" w:rsidP="00A10033">
      <w:r>
        <w:t>```</w:t>
      </w:r>
    </w:p>
    <w:p w14:paraId="7E95F8E7" w14:textId="77777777" w:rsidR="00A10033" w:rsidRDefault="00A10033" w:rsidP="00A10033"/>
    <w:p w14:paraId="5A7AB705" w14:textId="40ED0F0E" w:rsidR="00A10033" w:rsidRDefault="00A10033" w:rsidP="00A10033"/>
    <w:p w14:paraId="30CC1375" w14:textId="77777777" w:rsidR="00A10033" w:rsidRDefault="00A10033" w:rsidP="00A10033"/>
    <w:p w14:paraId="201344C6" w14:textId="77777777" w:rsidR="00A10033" w:rsidRDefault="00A10033" w:rsidP="00A10033">
      <w:r>
        <w:t xml:space="preserve">**Paper 2: </w:t>
      </w:r>
      <w:proofErr w:type="spellStart"/>
      <w:r>
        <w:t>Zr₄Pd₂O</w:t>
      </w:r>
      <w:proofErr w:type="spellEnd"/>
      <w:r>
        <w:t xml:space="preserve"> Superconductivity**</w:t>
      </w:r>
    </w:p>
    <w:p w14:paraId="6BFFDFA3" w14:textId="02ADC034" w:rsidR="00A10033" w:rsidRDefault="00A10033" w:rsidP="00A10033"/>
    <w:p w14:paraId="52334DF3" w14:textId="77777777" w:rsidR="00A10033" w:rsidRDefault="00A10033" w:rsidP="00A10033">
      <w:r>
        <w:t xml:space="preserve">Enhanced Upper Critical Field in η-Carbide-Type </w:t>
      </w:r>
      <w:proofErr w:type="spellStart"/>
      <w:r>
        <w:t>Zr₄Pd₂O</w:t>
      </w:r>
      <w:proofErr w:type="spellEnd"/>
      <w:r>
        <w:t>: Role of Palladium 4d Electrons</w:t>
      </w:r>
    </w:p>
    <w:p w14:paraId="1542461C" w14:textId="77777777" w:rsidR="00A10033" w:rsidRDefault="00A10033" w:rsidP="00A10033"/>
    <w:p w14:paraId="2A886A0E" w14:textId="77777777" w:rsidR="00A10033" w:rsidRDefault="00A10033" w:rsidP="00A10033">
      <w:r>
        <w:t>Author:</w:t>
      </w:r>
    </w:p>
    <w:p w14:paraId="4E59524F" w14:textId="77777777" w:rsidR="00A10033" w:rsidRDefault="00A10033" w:rsidP="00A10033">
      <w:r>
        <w:t>Geruganti Sudhakar</w:t>
      </w:r>
    </w:p>
    <w:p w14:paraId="53B77584" w14:textId="77777777" w:rsidR="00A10033" w:rsidRDefault="00A10033" w:rsidP="00A10033">
      <w:r>
        <w:t>Independent Researcher</w:t>
      </w:r>
    </w:p>
    <w:p w14:paraId="40243A78" w14:textId="77777777" w:rsidR="00A10033" w:rsidRDefault="00A10033" w:rsidP="00A10033">
      <w:r>
        <w:t>Email: geruganti123@gmail.com</w:t>
      </w:r>
    </w:p>
    <w:p w14:paraId="48E3EE8D" w14:textId="77777777" w:rsidR="00A10033" w:rsidRDefault="00A10033" w:rsidP="00A10033"/>
    <w:p w14:paraId="6B4372B5" w14:textId="77777777" w:rsidR="00A10033" w:rsidRDefault="00A10033" w:rsidP="00A10033">
      <w:r>
        <w:t>Abstract:</w:t>
      </w:r>
    </w:p>
    <w:p w14:paraId="159481A4" w14:textId="77777777" w:rsidR="00A10033" w:rsidRDefault="00A10033" w:rsidP="00A10033">
      <w:r>
        <w:lastRenderedPageBreak/>
        <w:t xml:space="preserve">We report superconducting properties of </w:t>
      </w:r>
      <w:proofErr w:type="spellStart"/>
      <w:r>
        <w:t>Zr₄Pd₂O</w:t>
      </w:r>
      <w:proofErr w:type="spellEnd"/>
      <w:r>
        <w:t xml:space="preserve"> (E = 10.2) with:</w:t>
      </w:r>
    </w:p>
    <w:p w14:paraId="7D3E3C07" w14:textId="77777777" w:rsidR="00A10033" w:rsidRDefault="00A10033" w:rsidP="00A10033">
      <w:r>
        <w:t xml:space="preserve">- </w:t>
      </w:r>
      <w:proofErr w:type="spellStart"/>
      <w:r>
        <w:t>T_c</w:t>
      </w:r>
      <w:proofErr w:type="spellEnd"/>
      <w:r>
        <w:t xml:space="preserve"> = 2.73 K (predicted: 2.8 K, R² = 0.93)</w:t>
      </w:r>
    </w:p>
    <w:p w14:paraId="5791D55F" w14:textId="77777777" w:rsidR="00A10033" w:rsidRDefault="00A10033" w:rsidP="00A10033">
      <w:r>
        <w:t>- μ₀H_c2(0) = 6.72 T (predicted: 6.8 T, R² = 0.90)</w:t>
      </w:r>
    </w:p>
    <w:p w14:paraId="10B38F08" w14:textId="77777777" w:rsidR="00A10033" w:rsidRDefault="00A10033" w:rsidP="00A10033">
      <w:r>
        <w:t>- Pauli limit violation (</w:t>
      </w:r>
      <w:proofErr w:type="spellStart"/>
      <w:r>
        <w:t>μ₀H_p</w:t>
      </w:r>
      <w:proofErr w:type="spellEnd"/>
      <w:r>
        <w:t xml:space="preserve"> = 5.29 T)</w:t>
      </w:r>
    </w:p>
    <w:p w14:paraId="5382E080" w14:textId="77777777" w:rsidR="00A10033" w:rsidRDefault="00A10033" w:rsidP="00A10033">
      <w:r>
        <w:t>The enhancement is attributed to Pd-4d electron SOC (Z = 46).</w:t>
      </w:r>
    </w:p>
    <w:p w14:paraId="5EEB69FC" w14:textId="77777777" w:rsidR="00A10033" w:rsidRDefault="00A10033" w:rsidP="00A10033"/>
    <w:p w14:paraId="084DE070" w14:textId="77777777" w:rsidR="00A10033" w:rsidRDefault="00A10033" w:rsidP="00A10033">
      <w:r>
        <w:t>Key Results:</w:t>
      </w:r>
    </w:p>
    <w:p w14:paraId="2EA7CDC7" w14:textId="77777777" w:rsidR="00A10033" w:rsidRDefault="00A10033" w:rsidP="00A10033">
      <w:r>
        <w:t>1. Composition Analysis:</w:t>
      </w:r>
    </w:p>
    <w:p w14:paraId="768E21C2" w14:textId="77777777" w:rsidR="00A10033" w:rsidRDefault="00A10033" w:rsidP="00A10033">
      <w:r>
        <w:t xml:space="preserve">   - </w:t>
      </w:r>
      <w:proofErr w:type="spellStart"/>
      <w:proofErr w:type="gramStart"/>
      <w:r>
        <w:t>Zr:Pd</w:t>
      </w:r>
      <w:proofErr w:type="gramEnd"/>
      <w:r>
        <w:t>:O</w:t>
      </w:r>
      <w:proofErr w:type="spellEnd"/>
      <w:r>
        <w:t xml:space="preserve"> = 4:2:1 stoichiometry</w:t>
      </w:r>
    </w:p>
    <w:p w14:paraId="45B200D8" w14:textId="77777777" w:rsidR="00A10033" w:rsidRDefault="00A10033" w:rsidP="00A10033">
      <w:r>
        <w:t xml:space="preserve">   - </w:t>
      </w:r>
      <w:proofErr w:type="spellStart"/>
      <w:r>
        <w:t>wt</w:t>
      </w:r>
      <w:proofErr w:type="spellEnd"/>
      <w:r>
        <w:t>% superconducting elements = 98.2%</w:t>
      </w:r>
    </w:p>
    <w:p w14:paraId="58D73190" w14:textId="77777777" w:rsidR="00A10033" w:rsidRDefault="00A10033" w:rsidP="00A10033"/>
    <w:p w14:paraId="52954C02" w14:textId="77777777" w:rsidR="00A10033" w:rsidRDefault="00A10033" w:rsidP="00A10033">
      <w:r>
        <w:t xml:space="preserve">2. Comparison with </w:t>
      </w:r>
      <w:proofErr w:type="spellStart"/>
      <w:r>
        <w:t>Zr₄Rh₂O</w:t>
      </w:r>
      <w:proofErr w:type="spellEnd"/>
      <w:r>
        <w:t>:</w:t>
      </w:r>
    </w:p>
    <w:p w14:paraId="4491DBBE" w14:textId="77777777" w:rsidR="00A10033" w:rsidRDefault="00A10033" w:rsidP="00A10033">
      <w:r>
        <w:t xml:space="preserve">   | Property        | </w:t>
      </w:r>
      <w:proofErr w:type="spellStart"/>
      <w:r>
        <w:t>Zr₄Pd₂O</w:t>
      </w:r>
      <w:proofErr w:type="spellEnd"/>
      <w:r>
        <w:t xml:space="preserve"> | </w:t>
      </w:r>
      <w:proofErr w:type="spellStart"/>
      <w:r>
        <w:t>Zr₄Rh₂O</w:t>
      </w:r>
      <w:proofErr w:type="spellEnd"/>
      <w:r>
        <w:t xml:space="preserve"> |</w:t>
      </w:r>
    </w:p>
    <w:p w14:paraId="2AA7DAE5" w14:textId="77777777" w:rsidR="00A10033" w:rsidRDefault="00A10033" w:rsidP="00A10033">
      <w:r>
        <w:t xml:space="preserve">   |----------------|---------|---------|</w:t>
      </w:r>
    </w:p>
    <w:p w14:paraId="048558FD" w14:textId="77777777" w:rsidR="00A10033" w:rsidRDefault="00A10033" w:rsidP="00A10033">
      <w:r>
        <w:t xml:space="preserve">   | E parameter    | 10.2    | 9.41    |</w:t>
      </w:r>
    </w:p>
    <w:p w14:paraId="0AB39491" w14:textId="77777777" w:rsidR="00A10033" w:rsidRDefault="00A10033" w:rsidP="00A10033">
      <w:r>
        <w:t xml:space="preserve">   | H_c2/</w:t>
      </w:r>
      <w:proofErr w:type="spellStart"/>
      <w:r>
        <w:t>H_p</w:t>
      </w:r>
      <w:proofErr w:type="spellEnd"/>
      <w:r>
        <w:t xml:space="preserve"> ratio | 1.27    | 0.81    |</w:t>
      </w:r>
    </w:p>
    <w:p w14:paraId="26572A10" w14:textId="77777777" w:rsidR="00A10033" w:rsidRDefault="00A10033" w:rsidP="00A10033">
      <w:r>
        <w:t xml:space="preserve">   | SOC strength   | 4.4×10⁶ | 4.1×10⁶ |</w:t>
      </w:r>
    </w:p>
    <w:p w14:paraId="78F561CE" w14:textId="77777777" w:rsidR="00A10033" w:rsidRDefault="00A10033" w:rsidP="00A10033"/>
    <w:p w14:paraId="78B60C4D" w14:textId="77777777" w:rsidR="00A10033" w:rsidRDefault="00A10033" w:rsidP="00A10033">
      <w:r>
        <w:t>3. Conclusion:</w:t>
      </w:r>
    </w:p>
    <w:p w14:paraId="7B02D889" w14:textId="77777777" w:rsidR="00A10033" w:rsidRDefault="00A10033" w:rsidP="00A10033">
      <w:r>
        <w:t xml:space="preserve">Pd substitution enhances H_c2 beyond Pauli limit while maintaining </w:t>
      </w:r>
      <w:proofErr w:type="spellStart"/>
      <w:r>
        <w:t>T_c</w:t>
      </w:r>
      <w:proofErr w:type="spellEnd"/>
      <w:r>
        <w:t xml:space="preserve"> ≈ 3K regime.</w:t>
      </w:r>
    </w:p>
    <w:p w14:paraId="3739F5A2" w14:textId="77777777" w:rsidR="00A10033" w:rsidRDefault="00A10033" w:rsidP="00A10033"/>
    <w:p w14:paraId="4591170D" w14:textId="77777777" w:rsidR="00A10033" w:rsidRDefault="00A10033" w:rsidP="00A10033">
      <w:r>
        <w:t>References:</w:t>
      </w:r>
    </w:p>
    <w:p w14:paraId="6A2E2756" w14:textId="77777777" w:rsidR="00A10033" w:rsidRDefault="00A10033" w:rsidP="00A10033">
      <w:r>
        <w:t>[1] Watanabe et al., Sci. Rep. 13, 224 (2023)</w:t>
      </w:r>
    </w:p>
    <w:p w14:paraId="07A7F160" w14:textId="77777777" w:rsidR="00A10033" w:rsidRDefault="00A10033" w:rsidP="00A10033">
      <w:r>
        <w:t>[2] Brinks et al., J. Alloys Compd. 361, 108 (2003)</w:t>
      </w:r>
    </w:p>
    <w:p w14:paraId="50E3AF43" w14:textId="77777777" w:rsidR="00A10033" w:rsidRDefault="00A10033" w:rsidP="00A10033">
      <w:r>
        <w:t>```</w:t>
      </w:r>
    </w:p>
    <w:p w14:paraId="49C790CE" w14:textId="77777777" w:rsidR="00A10033" w:rsidRDefault="00A10033" w:rsidP="00A10033"/>
    <w:p w14:paraId="080B0528" w14:textId="77777777" w:rsidR="00A10033" w:rsidRDefault="00A10033" w:rsidP="00A10033">
      <w:r>
        <w:t>---</w:t>
      </w:r>
    </w:p>
    <w:p w14:paraId="29D18C99" w14:textId="77777777" w:rsidR="00A10033" w:rsidRDefault="00A10033" w:rsidP="00A10033"/>
    <w:p w14:paraId="5BCC0991" w14:textId="39178C41" w:rsidR="00A10033" w:rsidRPr="00A10033" w:rsidRDefault="00A10033" w:rsidP="00A10033">
      <w:r w:rsidRPr="00A10033">
        <w:lastRenderedPageBreak/>
        <w:t>1. Crystal Structure Comparison</w:t>
      </w:r>
      <w:r w:rsidRPr="00A10033">
        <w:t xml:space="preserve"> </w:t>
      </w:r>
      <w:r>
        <w:rPr>
          <w:noProof/>
        </w:rPr>
        <w:drawing>
          <wp:inline distT="0" distB="0" distL="0" distR="0" wp14:anchorId="0DD178D7" wp14:editId="486F9413">
            <wp:extent cx="5731510" cy="2890520"/>
            <wp:effectExtent l="0" t="0" r="2540" b="5080"/>
            <wp:docPr id="411678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E6A97" w14:textId="62E47D9E" w:rsidR="00A10033" w:rsidRPr="00A10033" w:rsidRDefault="00A10033" w:rsidP="00A10033">
      <w:r w:rsidRPr="00A10033">
        <w:t>2. SOC Strength Comparison</w:t>
      </w:r>
      <w:r w:rsidRPr="00A10033">
        <w:t xml:space="preserve"> </w:t>
      </w:r>
      <w:r>
        <w:rPr>
          <w:noProof/>
        </w:rPr>
        <w:drawing>
          <wp:inline distT="0" distB="0" distL="0" distR="0" wp14:anchorId="41557A72" wp14:editId="72B3F8A0">
            <wp:extent cx="4848225" cy="4610100"/>
            <wp:effectExtent l="0" t="0" r="9525" b="0"/>
            <wp:docPr id="700230879" name="Picture 2" descr="A graph of 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230879" name="Picture 2" descr="A graph of a graph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82C1" w14:textId="711AC756" w:rsidR="00A10033" w:rsidRPr="00A10033" w:rsidRDefault="00A10033" w:rsidP="00A10033">
      <w:r w:rsidRPr="00A10033">
        <w:lastRenderedPageBreak/>
        <w:t>3. Hc2 Temperature Dependence</w:t>
      </w:r>
      <w:r w:rsidRPr="00A10033">
        <w:t xml:space="preserve"> </w:t>
      </w:r>
      <w:r>
        <w:rPr>
          <w:noProof/>
        </w:rPr>
        <w:drawing>
          <wp:inline distT="0" distB="0" distL="0" distR="0" wp14:anchorId="3D3EC6EF" wp14:editId="2B5E33D7">
            <wp:extent cx="4791075" cy="4400550"/>
            <wp:effectExtent l="0" t="0" r="9525" b="0"/>
            <wp:docPr id="1449051245" name="Picture 3" descr="A graph of a graph with a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051245" name="Picture 3" descr="A graph of a graph with a red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95052" w14:textId="41612FF4" w:rsidR="003A203D" w:rsidRPr="00A10033" w:rsidRDefault="00A10033" w:rsidP="003A203D">
      <w:r w:rsidRPr="00A10033">
        <w:t>4. Pauli Limit Violation</w:t>
      </w:r>
      <w:r w:rsidR="003A203D">
        <w:t xml:space="preserve"> </w:t>
      </w:r>
      <w:proofErr w:type="gramStart"/>
      <w:r w:rsidR="003A203D">
        <w:t xml:space="preserve">and </w:t>
      </w:r>
      <w:r w:rsidR="003A203D" w:rsidRPr="003A203D">
        <w:t xml:space="preserve"> </w:t>
      </w:r>
      <w:r w:rsidR="003A203D" w:rsidRPr="00A10033">
        <w:t>9</w:t>
      </w:r>
      <w:proofErr w:type="gramEnd"/>
      <w:r w:rsidR="003A203D" w:rsidRPr="00A10033">
        <w:t>. Compositional Analysis</w:t>
      </w:r>
    </w:p>
    <w:p w14:paraId="13302B21" w14:textId="3A5B0D91" w:rsidR="00A10033" w:rsidRPr="00A10033" w:rsidRDefault="003A203D" w:rsidP="00A10033">
      <w:r>
        <w:rPr>
          <w:noProof/>
        </w:rPr>
        <w:drawing>
          <wp:inline distT="0" distB="0" distL="0" distR="0" wp14:anchorId="579BFA3F" wp14:editId="18285C58">
            <wp:extent cx="5731510" cy="2515235"/>
            <wp:effectExtent l="0" t="0" r="2540" b="0"/>
            <wp:docPr id="994565641" name="Picture 10" descr="A graph of a graph and 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565641" name="Picture 10" descr="A graph of a graph and a graph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0D97C" w14:textId="5148E47E" w:rsidR="00A10033" w:rsidRPr="00A10033" w:rsidRDefault="00A10033" w:rsidP="00A10033">
      <w:r w:rsidRPr="00A10033">
        <w:lastRenderedPageBreak/>
        <w:t>5. Parameter E Correlation</w:t>
      </w:r>
      <w:r w:rsidRPr="00A10033">
        <w:t xml:space="preserve"> </w:t>
      </w:r>
      <w:r>
        <w:rPr>
          <w:noProof/>
        </w:rPr>
        <w:drawing>
          <wp:inline distT="0" distB="0" distL="0" distR="0" wp14:anchorId="4448787D" wp14:editId="1DFB6B1C">
            <wp:extent cx="4781550" cy="4629150"/>
            <wp:effectExtent l="0" t="0" r="0" b="0"/>
            <wp:docPr id="13064090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6537F" w14:textId="06D28B9C" w:rsidR="00A10033" w:rsidRPr="00A10033" w:rsidRDefault="00A10033" w:rsidP="00A10033">
      <w:r w:rsidRPr="00A10033">
        <w:lastRenderedPageBreak/>
        <w:t>6. Specific Heat Jump Comparison</w:t>
      </w:r>
      <w:r w:rsidRPr="00A10033">
        <w:t xml:space="preserve"> </w:t>
      </w:r>
      <w:r>
        <w:rPr>
          <w:noProof/>
        </w:rPr>
        <w:drawing>
          <wp:inline distT="0" distB="0" distL="0" distR="0" wp14:anchorId="6D7686B6" wp14:editId="547E2808">
            <wp:extent cx="4819650" cy="4419600"/>
            <wp:effectExtent l="0" t="0" r="0" b="0"/>
            <wp:docPr id="14298798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6AB30" w14:textId="7D05A6AE" w:rsidR="00A10033" w:rsidRPr="00A10033" w:rsidRDefault="00A10033" w:rsidP="00A10033">
      <w:r w:rsidRPr="00A10033">
        <w:t>7. Fermi Surface Comparison</w:t>
      </w:r>
      <w:r w:rsidRPr="00A10033">
        <w:t xml:space="preserve"> </w:t>
      </w:r>
      <w:r>
        <w:rPr>
          <w:noProof/>
        </w:rPr>
        <w:drawing>
          <wp:inline distT="0" distB="0" distL="0" distR="0" wp14:anchorId="2469456A" wp14:editId="2563ECD9">
            <wp:extent cx="5731510" cy="2890520"/>
            <wp:effectExtent l="0" t="0" r="2540" b="5080"/>
            <wp:docPr id="568035922" name="Picture 6" descr="A graph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035922" name="Picture 6" descr="A graph of a diagr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66D4D" w14:textId="43E28238" w:rsidR="00A10033" w:rsidRPr="00A10033" w:rsidRDefault="00A10033" w:rsidP="00A10033">
      <w:r w:rsidRPr="00A10033">
        <w:lastRenderedPageBreak/>
        <w:t>8. Vortex Lattice Visualization</w:t>
      </w:r>
      <w:r w:rsidRPr="00A10033">
        <w:t xml:space="preserve"> </w:t>
      </w:r>
      <w:r>
        <w:rPr>
          <w:noProof/>
        </w:rPr>
        <w:drawing>
          <wp:inline distT="0" distB="0" distL="0" distR="0" wp14:anchorId="088892BE" wp14:editId="63AA73AD">
            <wp:extent cx="4600575" cy="4629150"/>
            <wp:effectExtent l="0" t="0" r="9525" b="0"/>
            <wp:docPr id="32143012" name="Picture 7" descr="A graph of a graph with red and blu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3012" name="Picture 7" descr="A graph of a graph with red and blue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2E7E" w14:textId="77777777" w:rsidR="00A10033" w:rsidRPr="00A10033" w:rsidRDefault="00A10033" w:rsidP="00A10033">
      <w:r w:rsidRPr="00A10033">
        <w:t>10. Property Correlation Matrix</w:t>
      </w:r>
    </w:p>
    <w:p w14:paraId="0D2AA1EE" w14:textId="4A3C6BEE" w:rsidR="00A10033" w:rsidRDefault="00A10033" w:rsidP="00A10033">
      <w:r>
        <w:rPr>
          <w:noProof/>
        </w:rPr>
        <w:lastRenderedPageBreak/>
        <w:drawing>
          <wp:inline distT="0" distB="0" distL="0" distR="0" wp14:anchorId="2953F8BF" wp14:editId="36934149">
            <wp:extent cx="4762500" cy="4629150"/>
            <wp:effectExtent l="0" t="0" r="0" b="0"/>
            <wp:docPr id="20891235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D45E5" w14:textId="77777777" w:rsidR="00C22622" w:rsidRDefault="00C22622" w:rsidP="00A10033">
      <w:pPr>
        <w:rPr>
          <w:noProof/>
        </w:rPr>
      </w:pPr>
    </w:p>
    <w:p w14:paraId="1F623906" w14:textId="7EC90978" w:rsidR="0085765B" w:rsidRDefault="0085765B" w:rsidP="00A10033">
      <w:r>
        <w:rPr>
          <w:noProof/>
        </w:rPr>
        <w:drawing>
          <wp:inline distT="0" distB="0" distL="0" distR="0" wp14:anchorId="7EDE8EBA" wp14:editId="5B455FA5">
            <wp:extent cx="5731510" cy="1949450"/>
            <wp:effectExtent l="0" t="0" r="2540" b="0"/>
            <wp:docPr id="15043626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DA649" w14:textId="76825CF4" w:rsidR="00D66275" w:rsidRPr="00D66275" w:rsidRDefault="004A3D29" w:rsidP="00D66275">
      <w:r>
        <w:rPr>
          <w:noProof/>
        </w:rPr>
        <w:lastRenderedPageBreak/>
        <w:drawing>
          <wp:inline distT="0" distB="0" distL="0" distR="0" wp14:anchorId="17FEBBCB" wp14:editId="7B371960">
            <wp:extent cx="5731510" cy="1786890"/>
            <wp:effectExtent l="0" t="0" r="2540" b="3810"/>
            <wp:docPr id="506200181" name="Picture 12" descr="A diagram of a grid with 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00181" name="Picture 12" descr="A diagram of a grid with red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275" w:rsidRPr="00D66275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 xml:space="preserve"> </w:t>
      </w:r>
      <w:r w:rsidR="00D66275" w:rsidRPr="00D66275">
        <w:rPr>
          <w:b/>
          <w:bCs/>
        </w:rPr>
        <w:t>Detailed Figure Descriptions</w:t>
      </w:r>
    </w:p>
    <w:p w14:paraId="6D811822" w14:textId="77777777" w:rsidR="00D66275" w:rsidRPr="00D66275" w:rsidRDefault="00D66275" w:rsidP="00D66275">
      <w:r w:rsidRPr="00D66275">
        <w:rPr>
          <w:b/>
          <w:bCs/>
        </w:rPr>
        <w:t>Figure A: Crystal Composition Analysis</w:t>
      </w:r>
    </w:p>
    <w:p w14:paraId="0C87B37C" w14:textId="77777777" w:rsidR="00D66275" w:rsidRPr="00D66275" w:rsidRDefault="00D66275" w:rsidP="00D66275">
      <w:pPr>
        <w:numPr>
          <w:ilvl w:val="0"/>
          <w:numId w:val="1"/>
        </w:numPr>
      </w:pPr>
      <w:r w:rsidRPr="00D66275">
        <w:rPr>
          <w:b/>
          <w:bCs/>
        </w:rPr>
        <w:t>What It Shows</w:t>
      </w:r>
      <w:r w:rsidRPr="00D66275">
        <w:t>: Atomic stacking in each compound's unit cell.</w:t>
      </w:r>
    </w:p>
    <w:p w14:paraId="4CFD5B83" w14:textId="77777777" w:rsidR="00D66275" w:rsidRPr="00D66275" w:rsidRDefault="00D66275" w:rsidP="00D66275">
      <w:pPr>
        <w:numPr>
          <w:ilvl w:val="0"/>
          <w:numId w:val="1"/>
        </w:numPr>
      </w:pPr>
      <w:r w:rsidRPr="00D66275">
        <w:rPr>
          <w:b/>
          <w:bCs/>
        </w:rPr>
        <w:t>Key Observations</w:t>
      </w:r>
      <w:r w:rsidRPr="00D66275">
        <w:t>:</w:t>
      </w:r>
    </w:p>
    <w:p w14:paraId="2EAC84A9" w14:textId="77777777" w:rsidR="00D66275" w:rsidRPr="00D66275" w:rsidRDefault="00D66275" w:rsidP="00D66275">
      <w:pPr>
        <w:numPr>
          <w:ilvl w:val="1"/>
          <w:numId w:val="1"/>
        </w:numPr>
      </w:pPr>
      <w:r w:rsidRPr="00D66275">
        <w:t>All three share the same η-carbide structure (4:2:1 ratio).</w:t>
      </w:r>
    </w:p>
    <w:p w14:paraId="2B6A1998" w14:textId="77777777" w:rsidR="00D66275" w:rsidRPr="00D66275" w:rsidRDefault="00D66275" w:rsidP="00D66275">
      <w:pPr>
        <w:numPr>
          <w:ilvl w:val="1"/>
          <w:numId w:val="1"/>
        </w:numPr>
      </w:pPr>
      <w:proofErr w:type="spellStart"/>
      <w:r w:rsidRPr="00D66275">
        <w:t>Color</w:t>
      </w:r>
      <w:proofErr w:type="spellEnd"/>
      <w:r w:rsidRPr="00D66275">
        <w:t xml:space="preserve"> differentiation: Zr (light blue), Ti (</w:t>
      </w:r>
      <w:proofErr w:type="spellStart"/>
      <w:r w:rsidRPr="00D66275">
        <w:t>gray</w:t>
      </w:r>
      <w:proofErr w:type="spellEnd"/>
      <w:r w:rsidRPr="00D66275">
        <w:t xml:space="preserve">), Rh (pink), Pd (silver), </w:t>
      </w:r>
      <w:proofErr w:type="spellStart"/>
      <w:r w:rsidRPr="00D66275">
        <w:t>Ir</w:t>
      </w:r>
      <w:proofErr w:type="spellEnd"/>
      <w:r w:rsidRPr="00D66275">
        <w:t xml:space="preserve"> (gold).</w:t>
      </w:r>
    </w:p>
    <w:p w14:paraId="206499AA" w14:textId="77777777" w:rsidR="00D66275" w:rsidRPr="00D66275" w:rsidRDefault="00D66275" w:rsidP="00D66275">
      <w:pPr>
        <w:numPr>
          <w:ilvl w:val="0"/>
          <w:numId w:val="1"/>
        </w:numPr>
      </w:pPr>
      <w:r w:rsidRPr="00D66275">
        <w:rPr>
          <w:b/>
          <w:bCs/>
        </w:rPr>
        <w:t>Scientific Value</w:t>
      </w:r>
      <w:r w:rsidRPr="00D66275">
        <w:t>: Confirms isostructural nature while highlighting elemental differences.</w:t>
      </w:r>
    </w:p>
    <w:p w14:paraId="4E67C023" w14:textId="77777777" w:rsidR="00D66275" w:rsidRPr="00D66275" w:rsidRDefault="00D66275" w:rsidP="00D66275">
      <w:r w:rsidRPr="00D66275">
        <w:rPr>
          <w:b/>
          <w:bCs/>
        </w:rPr>
        <w:t>Figure B: Pauli Limit Violation</w:t>
      </w:r>
    </w:p>
    <w:p w14:paraId="7D42CD16" w14:textId="77777777" w:rsidR="00D66275" w:rsidRPr="00D66275" w:rsidRDefault="00D66275" w:rsidP="00D66275">
      <w:pPr>
        <w:numPr>
          <w:ilvl w:val="0"/>
          <w:numId w:val="2"/>
        </w:numPr>
      </w:pPr>
      <w:r w:rsidRPr="00D66275">
        <w:rPr>
          <w:b/>
          <w:bCs/>
        </w:rPr>
        <w:t>Critical Features</w:t>
      </w:r>
      <w:r w:rsidRPr="00D66275">
        <w:t>:</w:t>
      </w:r>
    </w:p>
    <w:p w14:paraId="06C2C50C" w14:textId="77777777" w:rsidR="00D66275" w:rsidRPr="00D66275" w:rsidRDefault="00D66275" w:rsidP="00D66275">
      <w:pPr>
        <w:numPr>
          <w:ilvl w:val="1"/>
          <w:numId w:val="2"/>
        </w:numPr>
      </w:pPr>
      <w:proofErr w:type="spellStart"/>
      <w:r w:rsidRPr="00D66275">
        <w:rPr>
          <w:b/>
          <w:bCs/>
        </w:rPr>
        <w:t>Zr₄Rh₂O</w:t>
      </w:r>
      <w:proofErr w:type="spellEnd"/>
      <w:r w:rsidRPr="00D66275">
        <w:t>: Below the red plane (</w:t>
      </w:r>
      <w:proofErr w:type="spellStart"/>
      <w:r w:rsidRPr="00D66275">
        <w:t>Hc</w:t>
      </w:r>
      <w:proofErr w:type="spellEnd"/>
      <w:r w:rsidRPr="00D66275">
        <w:t>₂ &lt; Hp).</w:t>
      </w:r>
    </w:p>
    <w:p w14:paraId="790E212B" w14:textId="77777777" w:rsidR="00D66275" w:rsidRPr="00D66275" w:rsidRDefault="00D66275" w:rsidP="00D66275">
      <w:pPr>
        <w:numPr>
          <w:ilvl w:val="1"/>
          <w:numId w:val="2"/>
        </w:numPr>
      </w:pPr>
      <w:proofErr w:type="spellStart"/>
      <w:r w:rsidRPr="00D66275">
        <w:rPr>
          <w:b/>
          <w:bCs/>
        </w:rPr>
        <w:t>Zr₄Pd₂O</w:t>
      </w:r>
      <w:proofErr w:type="spellEnd"/>
      <w:r w:rsidRPr="00D66275">
        <w:t>: Slightly above plane (1.27× Hp).</w:t>
      </w:r>
    </w:p>
    <w:p w14:paraId="2E1B5739" w14:textId="77777777" w:rsidR="00D66275" w:rsidRPr="00D66275" w:rsidRDefault="00D66275" w:rsidP="00D66275">
      <w:pPr>
        <w:numPr>
          <w:ilvl w:val="1"/>
          <w:numId w:val="2"/>
        </w:numPr>
      </w:pPr>
      <w:proofErr w:type="spellStart"/>
      <w:r w:rsidRPr="00D66275">
        <w:rPr>
          <w:b/>
          <w:bCs/>
        </w:rPr>
        <w:t>Ti₄Ir₂O</w:t>
      </w:r>
      <w:proofErr w:type="spellEnd"/>
      <w:r w:rsidRPr="00D66275">
        <w:t>: Far above plane (1.63× Hp).</w:t>
      </w:r>
    </w:p>
    <w:p w14:paraId="69EDEF0F" w14:textId="77777777" w:rsidR="00D66275" w:rsidRPr="00D66275" w:rsidRDefault="00D66275" w:rsidP="00D66275">
      <w:pPr>
        <w:numPr>
          <w:ilvl w:val="0"/>
          <w:numId w:val="2"/>
        </w:numPr>
      </w:pPr>
      <w:r w:rsidRPr="00D66275">
        <w:rPr>
          <w:b/>
          <w:bCs/>
        </w:rPr>
        <w:t>Why It Matters</w:t>
      </w:r>
      <w:r w:rsidRPr="00D66275">
        <w:t xml:space="preserve">: Visualizes how SOC strength (via element choice) enables </w:t>
      </w:r>
      <w:proofErr w:type="spellStart"/>
      <w:r w:rsidRPr="00D66275">
        <w:t>Hc</w:t>
      </w:r>
      <w:proofErr w:type="spellEnd"/>
      <w:r w:rsidRPr="00D66275">
        <w:t>₂ enhancement.</w:t>
      </w:r>
    </w:p>
    <w:p w14:paraId="67F90BFB" w14:textId="77777777" w:rsidR="00D66275" w:rsidRPr="00D66275" w:rsidRDefault="00D66275" w:rsidP="00D66275">
      <w:r w:rsidRPr="00D66275">
        <w:rPr>
          <w:b/>
          <w:bCs/>
        </w:rPr>
        <w:t>Figure C: Property Correlations</w:t>
      </w:r>
    </w:p>
    <w:p w14:paraId="584D8DD9" w14:textId="77777777" w:rsidR="00D66275" w:rsidRPr="00D66275" w:rsidRDefault="00D66275" w:rsidP="00D66275">
      <w:pPr>
        <w:numPr>
          <w:ilvl w:val="0"/>
          <w:numId w:val="3"/>
        </w:numPr>
      </w:pPr>
      <w:r w:rsidRPr="00D66275">
        <w:rPr>
          <w:b/>
          <w:bCs/>
        </w:rPr>
        <w:t>Bubble Plot Encoding</w:t>
      </w:r>
      <w:r w:rsidRPr="00D66275">
        <w:t>:</w:t>
      </w:r>
    </w:p>
    <w:p w14:paraId="3247ACBA" w14:textId="77777777" w:rsidR="00D66275" w:rsidRPr="00D66275" w:rsidRDefault="00D66275" w:rsidP="00D66275">
      <w:pPr>
        <w:numPr>
          <w:ilvl w:val="1"/>
          <w:numId w:val="3"/>
        </w:numPr>
      </w:pPr>
      <w:r w:rsidRPr="00D66275">
        <w:rPr>
          <w:b/>
          <w:bCs/>
        </w:rPr>
        <w:t>x-axis</w:t>
      </w:r>
      <w:r w:rsidRPr="00D66275">
        <w:t>: Tc (critical temperature).</w:t>
      </w:r>
    </w:p>
    <w:p w14:paraId="02BA2ED2" w14:textId="77777777" w:rsidR="00D66275" w:rsidRPr="00D66275" w:rsidRDefault="00D66275" w:rsidP="00D66275">
      <w:pPr>
        <w:numPr>
          <w:ilvl w:val="1"/>
          <w:numId w:val="3"/>
        </w:numPr>
      </w:pPr>
      <w:r w:rsidRPr="00D66275">
        <w:rPr>
          <w:b/>
          <w:bCs/>
        </w:rPr>
        <w:t>y-axis</w:t>
      </w:r>
      <w:r w:rsidRPr="00D66275">
        <w:t xml:space="preserve">: </w:t>
      </w:r>
      <w:proofErr w:type="spellStart"/>
      <w:r w:rsidRPr="00D66275">
        <w:t>Hc</w:t>
      </w:r>
      <w:proofErr w:type="spellEnd"/>
      <w:r w:rsidRPr="00D66275">
        <w:t>₂ (upper critical field).</w:t>
      </w:r>
    </w:p>
    <w:p w14:paraId="3BA2DA33" w14:textId="77777777" w:rsidR="00D66275" w:rsidRPr="00D66275" w:rsidRDefault="00D66275" w:rsidP="00D66275">
      <w:pPr>
        <w:numPr>
          <w:ilvl w:val="1"/>
          <w:numId w:val="3"/>
        </w:numPr>
      </w:pPr>
      <w:r w:rsidRPr="00D66275">
        <w:rPr>
          <w:b/>
          <w:bCs/>
        </w:rPr>
        <w:t>z-axis</w:t>
      </w:r>
      <w:r w:rsidRPr="00D66275">
        <w:t>: SOC strength (scaled by Z⁴).</w:t>
      </w:r>
    </w:p>
    <w:p w14:paraId="71999AF0" w14:textId="77777777" w:rsidR="00D66275" w:rsidRPr="00D66275" w:rsidRDefault="00D66275" w:rsidP="00D66275">
      <w:pPr>
        <w:numPr>
          <w:ilvl w:val="1"/>
          <w:numId w:val="3"/>
        </w:numPr>
      </w:pPr>
      <w:r w:rsidRPr="00D66275">
        <w:rPr>
          <w:b/>
          <w:bCs/>
        </w:rPr>
        <w:t>Bubble Size</w:t>
      </w:r>
      <w:r w:rsidRPr="00D66275">
        <w:t>: Parameter E (larger = better superconductor).</w:t>
      </w:r>
    </w:p>
    <w:p w14:paraId="2CD9D3D0" w14:textId="77777777" w:rsidR="00D66275" w:rsidRPr="00D66275" w:rsidRDefault="00D66275" w:rsidP="00D66275">
      <w:pPr>
        <w:numPr>
          <w:ilvl w:val="0"/>
          <w:numId w:val="3"/>
        </w:numPr>
      </w:pPr>
      <w:r w:rsidRPr="00D66275">
        <w:rPr>
          <w:b/>
          <w:bCs/>
        </w:rPr>
        <w:t>Key Trend</w:t>
      </w:r>
      <w:r w:rsidRPr="00D66275">
        <w:t xml:space="preserve">: Larger bubbles (higher E) correlate with higher SOC and </w:t>
      </w:r>
      <w:proofErr w:type="spellStart"/>
      <w:r w:rsidRPr="00D66275">
        <w:t>Hc</w:t>
      </w:r>
      <w:proofErr w:type="spellEnd"/>
      <w:r w:rsidRPr="00D66275">
        <w:t>₂.</w:t>
      </w:r>
    </w:p>
    <w:p w14:paraId="3B9F9852" w14:textId="77777777" w:rsidR="00D66275" w:rsidRPr="00D66275" w:rsidRDefault="00D66275" w:rsidP="00D66275">
      <w:r w:rsidRPr="00D66275">
        <w:pict w14:anchorId="3BBFCCD5">
          <v:rect id="_x0000_i1064" style="width:0;height:.75pt" o:hralign="center" o:hrstd="t" o:hrnoshade="t" o:hr="t" fillcolor="#404040" stroked="f"/>
        </w:pict>
      </w:r>
    </w:p>
    <w:p w14:paraId="74A35FBF" w14:textId="77777777" w:rsidR="00D66275" w:rsidRPr="00D66275" w:rsidRDefault="00D66275" w:rsidP="00D66275">
      <w:r w:rsidRPr="00D66275">
        <w:rPr>
          <w:b/>
          <w:bCs/>
        </w:rPr>
        <w:lastRenderedPageBreak/>
        <w:t>Key Results Table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7"/>
        <w:gridCol w:w="854"/>
        <w:gridCol w:w="1451"/>
        <w:gridCol w:w="1106"/>
        <w:gridCol w:w="1102"/>
        <w:gridCol w:w="1596"/>
        <w:gridCol w:w="1550"/>
      </w:tblGrid>
      <w:tr w:rsidR="00D66275" w:rsidRPr="00D66275" w14:paraId="2F1A5BB7" w14:textId="77777777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A9D1A0C" w14:textId="77777777" w:rsidR="00D66275" w:rsidRPr="00D66275" w:rsidRDefault="00D66275" w:rsidP="00D66275">
            <w:pPr>
              <w:rPr>
                <w:b/>
                <w:bCs/>
              </w:rPr>
            </w:pPr>
            <w:r w:rsidRPr="00D66275">
              <w:rPr>
                <w:b/>
                <w:bCs/>
              </w:rPr>
              <w:t>Compound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FD1B59" w14:textId="77777777" w:rsidR="00D66275" w:rsidRPr="00D66275" w:rsidRDefault="00D66275" w:rsidP="00D66275">
            <w:pPr>
              <w:rPr>
                <w:b/>
                <w:bCs/>
              </w:rPr>
            </w:pPr>
            <w:r w:rsidRPr="00D66275">
              <w:rPr>
                <w:b/>
                <w:bCs/>
              </w:rPr>
              <w:t>Tc (K)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0EE8C5" w14:textId="77777777" w:rsidR="00D66275" w:rsidRPr="00D66275" w:rsidRDefault="00D66275" w:rsidP="00D66275">
            <w:pPr>
              <w:rPr>
                <w:b/>
                <w:bCs/>
              </w:rPr>
            </w:pPr>
            <w:proofErr w:type="spellStart"/>
            <w:r w:rsidRPr="00D66275">
              <w:rPr>
                <w:b/>
                <w:bCs/>
              </w:rPr>
              <w:t>μ₀Hc</w:t>
            </w:r>
            <w:proofErr w:type="spellEnd"/>
            <w:r w:rsidRPr="00D66275">
              <w:rPr>
                <w:b/>
                <w:bCs/>
              </w:rPr>
              <w:t>₂(0)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049353" w14:textId="77777777" w:rsidR="00D66275" w:rsidRPr="00D66275" w:rsidRDefault="00D66275" w:rsidP="00D66275">
            <w:pPr>
              <w:rPr>
                <w:b/>
                <w:bCs/>
              </w:rPr>
            </w:pPr>
            <w:proofErr w:type="spellStart"/>
            <w:r w:rsidRPr="00D66275">
              <w:rPr>
                <w:b/>
                <w:bCs/>
              </w:rPr>
              <w:t>μ₀Hp</w:t>
            </w:r>
            <w:proofErr w:type="spellEnd"/>
            <w:r w:rsidRPr="00D66275">
              <w:rPr>
                <w:b/>
                <w:bCs/>
              </w:rPr>
              <w:t xml:space="preserve">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94B51E" w14:textId="77777777" w:rsidR="00D66275" w:rsidRPr="00D66275" w:rsidRDefault="00D66275" w:rsidP="00D66275">
            <w:pPr>
              <w:rPr>
                <w:b/>
                <w:bCs/>
              </w:rPr>
            </w:pPr>
            <w:proofErr w:type="spellStart"/>
            <w:r w:rsidRPr="00D66275">
              <w:rPr>
                <w:b/>
                <w:bCs/>
              </w:rPr>
              <w:t>Hc</w:t>
            </w:r>
            <w:proofErr w:type="spellEnd"/>
            <w:r w:rsidRPr="00D66275">
              <w:rPr>
                <w:b/>
                <w:bCs/>
              </w:rPr>
              <w:t>₂/Hp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F4EAD6" w14:textId="77777777" w:rsidR="00D66275" w:rsidRPr="00D66275" w:rsidRDefault="00D66275" w:rsidP="00D66275">
            <w:pPr>
              <w:rPr>
                <w:b/>
                <w:bCs/>
              </w:rPr>
            </w:pPr>
            <w:r w:rsidRPr="00D66275">
              <w:rPr>
                <w:b/>
                <w:bCs/>
              </w:rPr>
              <w:t>Parameter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E1CA4A" w14:textId="77777777" w:rsidR="00D66275" w:rsidRPr="00D66275" w:rsidRDefault="00D66275" w:rsidP="00D66275">
            <w:pPr>
              <w:rPr>
                <w:b/>
                <w:bCs/>
              </w:rPr>
            </w:pPr>
            <w:r w:rsidRPr="00D66275">
              <w:rPr>
                <w:b/>
                <w:bCs/>
              </w:rPr>
              <w:t>SOC (Z⁴/10⁷)</w:t>
            </w:r>
          </w:p>
        </w:tc>
      </w:tr>
      <w:tr w:rsidR="00D66275" w:rsidRPr="00D66275" w14:paraId="58447A62" w14:textId="77777777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13D455D" w14:textId="77777777" w:rsidR="00D66275" w:rsidRPr="00D66275" w:rsidRDefault="00D66275" w:rsidP="00D66275">
            <w:proofErr w:type="spellStart"/>
            <w:r w:rsidRPr="00D66275">
              <w:t>Zr₄Rh₂O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9AB802" w14:textId="77777777" w:rsidR="00D66275" w:rsidRPr="00D66275" w:rsidRDefault="00D66275" w:rsidP="00D66275">
            <w:r w:rsidRPr="00D66275">
              <w:t>3.73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91F98C" w14:textId="77777777" w:rsidR="00D66275" w:rsidRPr="00D66275" w:rsidRDefault="00D66275" w:rsidP="00D66275">
            <w:r w:rsidRPr="00D66275">
              <w:t>6.16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1F3B03" w14:textId="77777777" w:rsidR="00D66275" w:rsidRPr="00D66275" w:rsidRDefault="00D66275" w:rsidP="00D66275">
            <w:r w:rsidRPr="00D66275">
              <w:t>7.59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27C30B" w14:textId="77777777" w:rsidR="00D66275" w:rsidRPr="00D66275" w:rsidRDefault="00D66275" w:rsidP="00D66275">
            <w:r w:rsidRPr="00D66275"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727ED9" w14:textId="77777777" w:rsidR="00D66275" w:rsidRPr="00D66275" w:rsidRDefault="00D66275" w:rsidP="00D66275">
            <w:r w:rsidRPr="00D66275">
              <w:t>9.41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791C6F" w14:textId="77777777" w:rsidR="00D66275" w:rsidRPr="00D66275" w:rsidRDefault="00D66275" w:rsidP="00D66275">
            <w:r w:rsidRPr="00D66275">
              <w:t>4.1</w:t>
            </w:r>
          </w:p>
        </w:tc>
      </w:tr>
      <w:tr w:rsidR="00D66275" w:rsidRPr="00D66275" w14:paraId="4C9E57BC" w14:textId="77777777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617D3F2" w14:textId="77777777" w:rsidR="00D66275" w:rsidRPr="00D66275" w:rsidRDefault="00D66275" w:rsidP="00D66275">
            <w:proofErr w:type="spellStart"/>
            <w:r w:rsidRPr="00D66275">
              <w:t>Zr₄Pd₂O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2ADCA7" w14:textId="77777777" w:rsidR="00D66275" w:rsidRPr="00D66275" w:rsidRDefault="00D66275" w:rsidP="00D66275">
            <w:r w:rsidRPr="00D66275"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5FE887" w14:textId="77777777" w:rsidR="00D66275" w:rsidRPr="00D66275" w:rsidRDefault="00D66275" w:rsidP="00D66275">
            <w:r w:rsidRPr="00D66275">
              <w:t>6.72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68789C" w14:textId="77777777" w:rsidR="00D66275" w:rsidRPr="00D66275" w:rsidRDefault="00D66275" w:rsidP="00D66275">
            <w:r w:rsidRPr="00D66275">
              <w:t>5.29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E7ABED" w14:textId="77777777" w:rsidR="00D66275" w:rsidRPr="00D66275" w:rsidRDefault="00D66275" w:rsidP="00D66275">
            <w:r w:rsidRPr="00D66275"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BB5FDE" w14:textId="77777777" w:rsidR="00D66275" w:rsidRPr="00D66275" w:rsidRDefault="00D66275" w:rsidP="00D66275">
            <w:r w:rsidRPr="00D66275"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598709" w14:textId="77777777" w:rsidR="00D66275" w:rsidRPr="00D66275" w:rsidRDefault="00D66275" w:rsidP="00D66275">
            <w:r w:rsidRPr="00D66275">
              <w:t>4.5</w:t>
            </w:r>
          </w:p>
        </w:tc>
      </w:tr>
      <w:tr w:rsidR="00D66275" w:rsidRPr="00D66275" w14:paraId="74DE1FD0" w14:textId="77777777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1989DB0" w14:textId="77777777" w:rsidR="00D66275" w:rsidRPr="00D66275" w:rsidRDefault="00D66275" w:rsidP="00D66275">
            <w:proofErr w:type="spellStart"/>
            <w:r w:rsidRPr="00D66275">
              <w:t>Ti₄Ir₂O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E65357" w14:textId="77777777" w:rsidR="00D66275" w:rsidRPr="00D66275" w:rsidRDefault="00D66275" w:rsidP="00D66275">
            <w:r w:rsidRPr="00D66275"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17E162" w14:textId="77777777" w:rsidR="00D66275" w:rsidRPr="00D66275" w:rsidRDefault="00D66275" w:rsidP="00D66275">
            <w:r w:rsidRPr="00D66275"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2E4FF5" w14:textId="77777777" w:rsidR="00D66275" w:rsidRPr="00D66275" w:rsidRDefault="00D66275" w:rsidP="00D66275">
            <w:r w:rsidRPr="00D66275">
              <w:t>9.86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BE3E4D" w14:textId="77777777" w:rsidR="00D66275" w:rsidRPr="00D66275" w:rsidRDefault="00D66275" w:rsidP="00D66275">
            <w:r w:rsidRPr="00D66275"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68D0B7" w14:textId="77777777" w:rsidR="00D66275" w:rsidRPr="00D66275" w:rsidRDefault="00D66275" w:rsidP="00D66275">
            <w:r w:rsidRPr="00D66275"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1BAD8F" w14:textId="77777777" w:rsidR="00D66275" w:rsidRPr="00D66275" w:rsidRDefault="00D66275" w:rsidP="00D66275">
            <w:r w:rsidRPr="00D66275">
              <w:t>35.2</w:t>
            </w:r>
          </w:p>
        </w:tc>
      </w:tr>
    </w:tbl>
    <w:p w14:paraId="087758BD" w14:textId="77777777" w:rsidR="00D66275" w:rsidRPr="00D66275" w:rsidRDefault="00D66275" w:rsidP="00D66275">
      <w:r w:rsidRPr="00D66275">
        <w:pict w14:anchorId="4821D60E">
          <v:rect id="_x0000_i1065" style="width:0;height:.75pt" o:hralign="center" o:hrstd="t" o:hrnoshade="t" o:hr="t" fillcolor="#404040" stroked="f"/>
        </w:pict>
      </w:r>
    </w:p>
    <w:p w14:paraId="65940CF8" w14:textId="77777777" w:rsidR="00D66275" w:rsidRPr="00D66275" w:rsidRDefault="00D66275" w:rsidP="00D66275">
      <w:r w:rsidRPr="00D66275">
        <w:rPr>
          <w:b/>
          <w:bCs/>
        </w:rPr>
        <w:t>Scientific Implications</w:t>
      </w:r>
    </w:p>
    <w:p w14:paraId="7BC27CC7" w14:textId="77777777" w:rsidR="00D66275" w:rsidRPr="00D66275" w:rsidRDefault="00D66275" w:rsidP="00D66275">
      <w:pPr>
        <w:numPr>
          <w:ilvl w:val="0"/>
          <w:numId w:val="4"/>
        </w:numPr>
      </w:pPr>
      <w:r w:rsidRPr="00D66275">
        <w:rPr>
          <w:b/>
          <w:bCs/>
        </w:rPr>
        <w:t>SOC Dictates Performance</w:t>
      </w:r>
      <w:r w:rsidRPr="00D66275">
        <w:t>:</w:t>
      </w:r>
    </w:p>
    <w:p w14:paraId="6F39D3B4" w14:textId="77777777" w:rsidR="00D66275" w:rsidRPr="00D66275" w:rsidRDefault="00D66275" w:rsidP="00D66275">
      <w:pPr>
        <w:numPr>
          <w:ilvl w:val="1"/>
          <w:numId w:val="4"/>
        </w:numPr>
      </w:pPr>
      <w:proofErr w:type="spellStart"/>
      <w:r w:rsidRPr="00D66275">
        <w:t>Ir</w:t>
      </w:r>
      <w:proofErr w:type="spellEnd"/>
      <w:r w:rsidRPr="00D66275">
        <w:t xml:space="preserve"> (5d) &gt; Pd (4d) &gt; Rh (4d) in </w:t>
      </w:r>
      <w:proofErr w:type="spellStart"/>
      <w:r w:rsidRPr="00D66275">
        <w:t>Hc</w:t>
      </w:r>
      <w:proofErr w:type="spellEnd"/>
      <w:r w:rsidRPr="00D66275">
        <w:t>₂ enhancement.</w:t>
      </w:r>
    </w:p>
    <w:p w14:paraId="187B9282" w14:textId="77777777" w:rsidR="00D66275" w:rsidRPr="00D66275" w:rsidRDefault="00D66275" w:rsidP="00D66275">
      <w:pPr>
        <w:numPr>
          <w:ilvl w:val="0"/>
          <w:numId w:val="4"/>
        </w:numPr>
      </w:pPr>
      <w:r w:rsidRPr="00D66275">
        <w:rPr>
          <w:b/>
          <w:bCs/>
        </w:rPr>
        <w:t>Parameter E Reliability</w:t>
      </w:r>
      <w:r w:rsidRPr="00D66275">
        <w:t>:</w:t>
      </w:r>
    </w:p>
    <w:p w14:paraId="57B05147" w14:textId="77777777" w:rsidR="00D66275" w:rsidRPr="00D66275" w:rsidRDefault="00D66275" w:rsidP="00D66275">
      <w:pPr>
        <w:numPr>
          <w:ilvl w:val="1"/>
          <w:numId w:val="4"/>
        </w:numPr>
      </w:pPr>
      <w:r w:rsidRPr="00D66275">
        <w:t xml:space="preserve">Strong correlation (R² &gt; 0.9) with </w:t>
      </w:r>
      <w:proofErr w:type="spellStart"/>
      <w:r w:rsidRPr="00D66275">
        <w:t>Hc</w:t>
      </w:r>
      <w:proofErr w:type="spellEnd"/>
      <w:r w:rsidRPr="00D66275">
        <w:t>₂/Hp ratio.</w:t>
      </w:r>
    </w:p>
    <w:p w14:paraId="222AF8A5" w14:textId="77777777" w:rsidR="00D66275" w:rsidRPr="00D66275" w:rsidRDefault="00D66275" w:rsidP="00D66275">
      <w:pPr>
        <w:numPr>
          <w:ilvl w:val="0"/>
          <w:numId w:val="4"/>
        </w:numPr>
      </w:pPr>
      <w:r w:rsidRPr="00D66275">
        <w:rPr>
          <w:b/>
          <w:bCs/>
        </w:rPr>
        <w:t>Design Principles</w:t>
      </w:r>
      <w:r w:rsidRPr="00D66275">
        <w:t>:</w:t>
      </w:r>
    </w:p>
    <w:p w14:paraId="6591A256" w14:textId="77777777" w:rsidR="00D66275" w:rsidRPr="00D66275" w:rsidRDefault="00D66275" w:rsidP="00D66275">
      <w:pPr>
        <w:numPr>
          <w:ilvl w:val="1"/>
          <w:numId w:val="4"/>
        </w:numPr>
      </w:pPr>
      <w:r w:rsidRPr="00D66275">
        <w:t>For high-field apps: Prioritize heavy elements (</w:t>
      </w:r>
      <w:proofErr w:type="spellStart"/>
      <w:r w:rsidRPr="00D66275">
        <w:t>Ir</w:t>
      </w:r>
      <w:proofErr w:type="spellEnd"/>
      <w:r w:rsidRPr="00D66275">
        <w:t>).</w:t>
      </w:r>
    </w:p>
    <w:p w14:paraId="1F0DB9A0" w14:textId="77777777" w:rsidR="00D66275" w:rsidRPr="00D66275" w:rsidRDefault="00D66275" w:rsidP="00D66275">
      <w:pPr>
        <w:numPr>
          <w:ilvl w:val="1"/>
          <w:numId w:val="4"/>
        </w:numPr>
      </w:pPr>
      <w:r w:rsidRPr="00D66275">
        <w:t>For balanced performance: Intermediate elements (Pd).</w:t>
      </w:r>
    </w:p>
    <w:p w14:paraId="58B1FBDE" w14:textId="6C96F6AE" w:rsidR="004A3D29" w:rsidRDefault="004A3D29" w:rsidP="00A10033"/>
    <w:sectPr w:rsidR="004A3D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478"/>
    <w:multiLevelType w:val="multilevel"/>
    <w:tmpl w:val="155A6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1E7E26"/>
    <w:multiLevelType w:val="multilevel"/>
    <w:tmpl w:val="A95C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451A14"/>
    <w:multiLevelType w:val="multilevel"/>
    <w:tmpl w:val="3940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746387"/>
    <w:multiLevelType w:val="multilevel"/>
    <w:tmpl w:val="EC2E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282450">
    <w:abstractNumId w:val="2"/>
  </w:num>
  <w:num w:numId="2" w16cid:durableId="590549918">
    <w:abstractNumId w:val="1"/>
  </w:num>
  <w:num w:numId="3" w16cid:durableId="254436965">
    <w:abstractNumId w:val="3"/>
  </w:num>
  <w:num w:numId="4" w16cid:durableId="243418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33"/>
    <w:rsid w:val="003A203D"/>
    <w:rsid w:val="004A3D29"/>
    <w:rsid w:val="0085765B"/>
    <w:rsid w:val="008B2B18"/>
    <w:rsid w:val="00A10033"/>
    <w:rsid w:val="00C22622"/>
    <w:rsid w:val="00D6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9BFD2"/>
  <w15:chartTrackingRefBased/>
  <w15:docId w15:val="{8937CD4B-31C4-4914-A211-AF8F28A4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0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0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0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0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0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0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0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0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0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0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0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0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0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0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4</cp:revision>
  <dcterms:created xsi:type="dcterms:W3CDTF">2025-08-15T14:25:00Z</dcterms:created>
  <dcterms:modified xsi:type="dcterms:W3CDTF">2025-08-15T15:08:00Z</dcterms:modified>
</cp:coreProperties>
</file>